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257" w:rsidRDefault="00450257" w:rsidP="00306DAE">
      <w:pPr>
        <w:pStyle w:val="Nagwek20"/>
        <w:keepNext/>
        <w:keepLines/>
        <w:shd w:val="clear" w:color="auto" w:fill="auto"/>
        <w:spacing w:after="0" w:line="240" w:lineRule="auto"/>
        <w:outlineLvl w:val="9"/>
        <w:rPr>
          <w:rFonts w:ascii="Times New Roman" w:hAnsi="Times New Roman" w:cs="Times New Roman"/>
          <w:sz w:val="40"/>
          <w:szCs w:val="40"/>
        </w:rPr>
      </w:pPr>
      <w:bookmarkStart w:id="0" w:name="bookmark0"/>
    </w:p>
    <w:p w:rsidR="00450257" w:rsidRDefault="00450257" w:rsidP="00306DAE">
      <w:pPr>
        <w:pStyle w:val="Nagwek20"/>
        <w:keepNext/>
        <w:keepLines/>
        <w:shd w:val="clear" w:color="auto" w:fill="auto"/>
        <w:spacing w:after="0" w:line="240" w:lineRule="auto"/>
        <w:outlineLvl w:val="9"/>
        <w:rPr>
          <w:rFonts w:ascii="Times New Roman" w:hAnsi="Times New Roman" w:cs="Times New Roman"/>
          <w:sz w:val="40"/>
          <w:szCs w:val="40"/>
        </w:rPr>
      </w:pPr>
    </w:p>
    <w:p w:rsidR="00450257" w:rsidRDefault="00450257" w:rsidP="00306DAE">
      <w:pPr>
        <w:pStyle w:val="Nagwek20"/>
        <w:keepNext/>
        <w:keepLines/>
        <w:shd w:val="clear" w:color="auto" w:fill="auto"/>
        <w:spacing w:after="0" w:line="240" w:lineRule="auto"/>
        <w:outlineLvl w:val="9"/>
        <w:rPr>
          <w:rFonts w:ascii="Times New Roman" w:hAnsi="Times New Roman" w:cs="Times New Roman"/>
          <w:sz w:val="40"/>
          <w:szCs w:val="40"/>
        </w:rPr>
      </w:pPr>
    </w:p>
    <w:p w:rsidR="00450257" w:rsidRDefault="00450257" w:rsidP="00306DAE">
      <w:pPr>
        <w:pStyle w:val="Nagwek20"/>
        <w:keepNext/>
        <w:keepLines/>
        <w:shd w:val="clear" w:color="auto" w:fill="auto"/>
        <w:spacing w:after="0" w:line="240" w:lineRule="auto"/>
        <w:outlineLvl w:val="9"/>
        <w:rPr>
          <w:rFonts w:ascii="Times New Roman" w:hAnsi="Times New Roman" w:cs="Times New Roman"/>
          <w:sz w:val="40"/>
          <w:szCs w:val="40"/>
        </w:rPr>
      </w:pPr>
    </w:p>
    <w:p w:rsidR="00450257" w:rsidRDefault="00450257" w:rsidP="00306DAE">
      <w:pPr>
        <w:pStyle w:val="Nagwek20"/>
        <w:keepNext/>
        <w:keepLines/>
        <w:shd w:val="clear" w:color="auto" w:fill="auto"/>
        <w:spacing w:after="0" w:line="240" w:lineRule="auto"/>
        <w:outlineLvl w:val="9"/>
        <w:rPr>
          <w:rFonts w:ascii="Times New Roman" w:hAnsi="Times New Roman" w:cs="Times New Roman"/>
          <w:sz w:val="40"/>
          <w:szCs w:val="40"/>
        </w:rPr>
      </w:pPr>
    </w:p>
    <w:p w:rsidR="00450257" w:rsidRDefault="00450257" w:rsidP="00306DAE">
      <w:pPr>
        <w:pStyle w:val="Nagwek20"/>
        <w:keepNext/>
        <w:keepLines/>
        <w:shd w:val="clear" w:color="auto" w:fill="auto"/>
        <w:spacing w:after="0" w:line="240" w:lineRule="auto"/>
        <w:outlineLvl w:val="9"/>
        <w:rPr>
          <w:rFonts w:ascii="Times New Roman" w:hAnsi="Times New Roman" w:cs="Times New Roman"/>
          <w:sz w:val="40"/>
          <w:szCs w:val="40"/>
        </w:rPr>
      </w:pPr>
    </w:p>
    <w:p w:rsidR="00450257" w:rsidRDefault="00450257" w:rsidP="00306DAE">
      <w:pPr>
        <w:pStyle w:val="Nagwek20"/>
        <w:keepNext/>
        <w:keepLines/>
        <w:shd w:val="clear" w:color="auto" w:fill="auto"/>
        <w:spacing w:after="0" w:line="240" w:lineRule="auto"/>
        <w:outlineLvl w:val="9"/>
        <w:rPr>
          <w:rFonts w:ascii="Times New Roman" w:hAnsi="Times New Roman" w:cs="Times New Roman"/>
          <w:sz w:val="40"/>
          <w:szCs w:val="40"/>
        </w:rPr>
      </w:pPr>
    </w:p>
    <w:p w:rsidR="00B064B5" w:rsidRPr="00752DB3" w:rsidRDefault="00306DAE" w:rsidP="00306DAE">
      <w:pPr>
        <w:pStyle w:val="Nagwek20"/>
        <w:keepNext/>
        <w:keepLines/>
        <w:shd w:val="clear" w:color="auto" w:fill="auto"/>
        <w:spacing w:after="0" w:line="240" w:lineRule="auto"/>
        <w:outlineLvl w:val="9"/>
        <w:rPr>
          <w:rFonts w:ascii="Times New Roman" w:hAnsi="Times New Roman" w:cs="Times New Roman"/>
          <w:sz w:val="40"/>
          <w:szCs w:val="40"/>
        </w:rPr>
      </w:pPr>
      <w:r w:rsidRPr="00752DB3">
        <w:rPr>
          <w:rFonts w:ascii="Times New Roman" w:hAnsi="Times New Roman" w:cs="Times New Roman"/>
          <w:sz w:val="40"/>
          <w:szCs w:val="40"/>
        </w:rPr>
        <w:t>Adam Karpiński</w:t>
      </w:r>
      <w:bookmarkEnd w:id="0"/>
    </w:p>
    <w:p w:rsidR="00B064B5" w:rsidRPr="00752DB3" w:rsidRDefault="00306DAE" w:rsidP="00306DAE">
      <w:pPr>
        <w:pStyle w:val="Nagwek10"/>
        <w:keepNext/>
        <w:keepLines/>
        <w:shd w:val="clear" w:color="auto" w:fill="auto"/>
        <w:spacing w:before="0" w:after="0" w:line="240" w:lineRule="auto"/>
        <w:outlineLvl w:val="9"/>
        <w:rPr>
          <w:rFonts w:ascii="Times New Roman" w:hAnsi="Times New Roman" w:cs="Times New Roman"/>
          <w:sz w:val="40"/>
          <w:szCs w:val="40"/>
        </w:rPr>
      </w:pPr>
      <w:bookmarkStart w:id="1" w:name="bookmark1"/>
      <w:r w:rsidRPr="00752DB3">
        <w:rPr>
          <w:rFonts w:ascii="Times New Roman" w:hAnsi="Times New Roman" w:cs="Times New Roman"/>
          <w:sz w:val="40"/>
          <w:szCs w:val="40"/>
        </w:rPr>
        <w:t>KRYZYS KULTURY WSPÓŁCZESNEJ</w:t>
      </w:r>
      <w:bookmarkEnd w:id="1"/>
    </w:p>
    <w:p w:rsidR="00B064B5" w:rsidRPr="00752DB3" w:rsidRDefault="00885A10" w:rsidP="00306DAE">
      <w:pPr>
        <w:framePr w:wrap="notBeside" w:vAnchor="text" w:hAnchor="text" w:xAlign="center" w:y="1"/>
        <w:jc w:val="both"/>
        <w:rPr>
          <w:rFonts w:ascii="Times New Roman" w:hAnsi="Times New Roman" w:cs="Times New Roman"/>
          <w:sz w:val="40"/>
          <w:szCs w:val="40"/>
        </w:rPr>
      </w:pPr>
      <w:r w:rsidRPr="00885A10">
        <w:rPr>
          <w:rFonts w:ascii="Times New Roman" w:hAnsi="Times New Roman" w:cs="Times New Roman"/>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pt;height:109.8pt">
            <v:imagedata r:id="rId8" r:href="rId9"/>
          </v:shape>
        </w:pict>
      </w:r>
    </w:p>
    <w:p w:rsidR="00B064B5" w:rsidRPr="00752DB3" w:rsidRDefault="00B064B5" w:rsidP="00306DAE">
      <w:pPr>
        <w:jc w:val="both"/>
        <w:rPr>
          <w:rFonts w:ascii="Times New Roman" w:hAnsi="Times New Roman" w:cs="Times New Roman"/>
          <w:sz w:val="40"/>
          <w:szCs w:val="40"/>
        </w:rPr>
      </w:pPr>
    </w:p>
    <w:p w:rsidR="00B064B5" w:rsidRDefault="00450257" w:rsidP="00306DAE">
      <w:pPr>
        <w:pStyle w:val="Teksttreci20"/>
        <w:shd w:val="clear" w:color="auto" w:fill="auto"/>
        <w:spacing w:before="0" w:line="240" w:lineRule="auto"/>
        <w:jc w:val="both"/>
        <w:rPr>
          <w:rFonts w:ascii="Times New Roman" w:hAnsi="Times New Roman" w:cs="Times New Roman"/>
          <w:sz w:val="40"/>
          <w:szCs w:val="40"/>
        </w:rPr>
      </w:pPr>
      <w:r>
        <w:rPr>
          <w:rFonts w:ascii="Times New Roman" w:hAnsi="Times New Roman" w:cs="Times New Roman"/>
          <w:sz w:val="40"/>
          <w:szCs w:val="40"/>
        </w:rPr>
        <w:t xml:space="preserve">                    </w:t>
      </w:r>
      <w:r w:rsidR="00306DAE" w:rsidRPr="00752DB3">
        <w:rPr>
          <w:rFonts w:ascii="Times New Roman" w:hAnsi="Times New Roman" w:cs="Times New Roman"/>
          <w:sz w:val="40"/>
          <w:szCs w:val="40"/>
        </w:rPr>
        <w:t>WYDAWNICTWO UNIWERSYTETU GDAŃSKIEGO, GDAŃSK 2003</w:t>
      </w:r>
    </w:p>
    <w:p w:rsidR="00450257" w:rsidRPr="00450257" w:rsidRDefault="00450257" w:rsidP="00450257">
      <w:pPr>
        <w:pStyle w:val="Teksttreci30"/>
        <w:shd w:val="clear" w:color="auto" w:fill="auto"/>
        <w:spacing w:after="0" w:line="240" w:lineRule="auto"/>
        <w:jc w:val="both"/>
        <w:rPr>
          <w:b/>
          <w:i w:val="0"/>
          <w:sz w:val="24"/>
          <w:szCs w:val="24"/>
        </w:rPr>
      </w:pPr>
      <w:r w:rsidRPr="00450257">
        <w:rPr>
          <w:rStyle w:val="Teksttreci3Bezkursywy"/>
          <w:sz w:val="24"/>
          <w:szCs w:val="24"/>
        </w:rPr>
        <w:t xml:space="preserve">Recenzent </w:t>
      </w:r>
      <w:r w:rsidRPr="00450257">
        <w:rPr>
          <w:b/>
          <w:i w:val="0"/>
          <w:sz w:val="24"/>
          <w:szCs w:val="24"/>
        </w:rPr>
        <w:t>Mirosław Nowaczyk</w:t>
      </w:r>
    </w:p>
    <w:p w:rsidR="00450257" w:rsidRPr="00450257" w:rsidRDefault="00450257" w:rsidP="00450257">
      <w:pPr>
        <w:pStyle w:val="Teksttreci40"/>
        <w:shd w:val="clear" w:color="auto" w:fill="auto"/>
        <w:spacing w:before="0" w:after="0" w:line="240" w:lineRule="auto"/>
        <w:jc w:val="both"/>
        <w:rPr>
          <w:sz w:val="24"/>
          <w:szCs w:val="24"/>
        </w:rPr>
      </w:pPr>
      <w:r w:rsidRPr="00450257">
        <w:rPr>
          <w:sz w:val="24"/>
          <w:szCs w:val="24"/>
        </w:rPr>
        <w:t xml:space="preserve">Projekt okładki i stron tytułowych </w:t>
      </w:r>
      <w:r w:rsidRPr="00450257">
        <w:rPr>
          <w:rStyle w:val="Teksttreci4Kursywa"/>
          <w:b/>
          <w:i w:val="0"/>
          <w:sz w:val="24"/>
          <w:szCs w:val="24"/>
        </w:rPr>
        <w:t>Czesław Kabała</w:t>
      </w:r>
    </w:p>
    <w:p w:rsidR="00450257" w:rsidRPr="00450257" w:rsidRDefault="00450257" w:rsidP="00450257">
      <w:pPr>
        <w:pStyle w:val="Teksttreci30"/>
        <w:shd w:val="clear" w:color="auto" w:fill="auto"/>
        <w:spacing w:after="0" w:line="240" w:lineRule="auto"/>
        <w:jc w:val="both"/>
        <w:rPr>
          <w:sz w:val="24"/>
          <w:szCs w:val="24"/>
        </w:rPr>
      </w:pPr>
      <w:r w:rsidRPr="00450257">
        <w:rPr>
          <w:rStyle w:val="Teksttreci3Bezkursywy"/>
          <w:sz w:val="24"/>
          <w:szCs w:val="24"/>
        </w:rPr>
        <w:t xml:space="preserve">Redaktor Wydawnictwa </w:t>
      </w:r>
      <w:r w:rsidRPr="00450257">
        <w:rPr>
          <w:b/>
          <w:i w:val="0"/>
          <w:sz w:val="24"/>
          <w:szCs w:val="24"/>
        </w:rPr>
        <w:t>Syłwia Kajkowska-Bykowska</w:t>
      </w:r>
    </w:p>
    <w:p w:rsidR="00450257" w:rsidRPr="00450257" w:rsidRDefault="00450257" w:rsidP="00450257">
      <w:pPr>
        <w:pStyle w:val="Teksttreci40"/>
        <w:shd w:val="clear" w:color="auto" w:fill="auto"/>
        <w:spacing w:before="0" w:after="0" w:line="240" w:lineRule="auto"/>
        <w:jc w:val="both"/>
        <w:rPr>
          <w:sz w:val="24"/>
          <w:szCs w:val="24"/>
        </w:rPr>
      </w:pPr>
      <w:r w:rsidRPr="00450257">
        <w:rPr>
          <w:sz w:val="24"/>
          <w:szCs w:val="24"/>
        </w:rPr>
        <w:t>Publikacja sfinansowana z funduszu działalności statutowej Instytutu Filozofii i Socjologii Uniwersytetu Gdańskiego</w:t>
      </w:r>
    </w:p>
    <w:p w:rsidR="00450257" w:rsidRPr="00450257" w:rsidRDefault="00450257" w:rsidP="00450257">
      <w:pPr>
        <w:pStyle w:val="Teksttreci40"/>
        <w:shd w:val="clear" w:color="auto" w:fill="auto"/>
        <w:spacing w:before="0" w:after="0" w:line="240" w:lineRule="auto"/>
        <w:jc w:val="both"/>
        <w:rPr>
          <w:sz w:val="24"/>
          <w:szCs w:val="24"/>
        </w:rPr>
      </w:pPr>
      <w:r w:rsidRPr="00450257">
        <w:rPr>
          <w:sz w:val="24"/>
          <w:szCs w:val="24"/>
        </w:rPr>
        <w:t>ISBN 83-7326-103-6</w:t>
      </w:r>
    </w:p>
    <w:p w:rsidR="00450257" w:rsidRPr="00450257" w:rsidRDefault="00450257" w:rsidP="00450257">
      <w:pPr>
        <w:pStyle w:val="Teksttreci40"/>
        <w:shd w:val="clear" w:color="auto" w:fill="auto"/>
        <w:spacing w:before="0" w:after="0" w:line="240" w:lineRule="auto"/>
        <w:jc w:val="both"/>
        <w:rPr>
          <w:sz w:val="24"/>
          <w:szCs w:val="24"/>
        </w:rPr>
      </w:pPr>
      <w:r w:rsidRPr="00450257">
        <w:rPr>
          <w:sz w:val="24"/>
          <w:szCs w:val="24"/>
        </w:rPr>
        <w:t>© Copyright by Uniwersytet Gdański Wydawnictwo Uniwersytetu Gdańskiego</w:t>
      </w:r>
    </w:p>
    <w:p w:rsidR="00450257" w:rsidRDefault="00450257" w:rsidP="00450257">
      <w:pPr>
        <w:pStyle w:val="Teksttreci50"/>
        <w:shd w:val="clear" w:color="auto" w:fill="auto"/>
        <w:spacing w:before="0" w:line="240" w:lineRule="auto"/>
        <w:jc w:val="both"/>
        <w:rPr>
          <w:sz w:val="24"/>
          <w:szCs w:val="24"/>
        </w:rPr>
      </w:pPr>
      <w:r w:rsidRPr="00450257">
        <w:rPr>
          <w:sz w:val="24"/>
          <w:szCs w:val="24"/>
        </w:rPr>
        <w:t xml:space="preserve">Wydawnictwo Uniwersytetu Gdańskiego 81-824 Sopot, ul. Armii Krajowej 119/121, tel./fax (058) 550-91-37 </w:t>
      </w:r>
    </w:p>
    <w:p w:rsidR="00450257" w:rsidRPr="00B06FB3" w:rsidRDefault="00885A10" w:rsidP="00450257">
      <w:pPr>
        <w:pStyle w:val="Teksttreci50"/>
        <w:shd w:val="clear" w:color="auto" w:fill="auto"/>
        <w:spacing w:before="0" w:line="240" w:lineRule="auto"/>
        <w:jc w:val="both"/>
        <w:rPr>
          <w:sz w:val="24"/>
          <w:szCs w:val="24"/>
        </w:rPr>
      </w:pPr>
      <w:hyperlink r:id="rId10" w:history="1">
        <w:r w:rsidR="00450257" w:rsidRPr="00B06FB3">
          <w:rPr>
            <w:rStyle w:val="Hipercze"/>
            <w:sz w:val="24"/>
            <w:szCs w:val="24"/>
          </w:rPr>
          <w:t>http://wyd.bg.univ.gda.pl</w:t>
        </w:r>
      </w:hyperlink>
      <w:r w:rsidR="00450257" w:rsidRPr="00B06FB3">
        <w:rPr>
          <w:sz w:val="24"/>
          <w:szCs w:val="24"/>
        </w:rPr>
        <w:t>; e-mail:wyd@bg. univ.gda.pl</w:t>
      </w:r>
    </w:p>
    <w:p w:rsidR="00306DAE" w:rsidRPr="00B06FB3" w:rsidRDefault="00306DAE" w:rsidP="00306DAE">
      <w:pPr>
        <w:pStyle w:val="Teksttreci50"/>
        <w:shd w:val="clear" w:color="auto" w:fill="auto"/>
        <w:spacing w:before="0" w:line="240" w:lineRule="auto"/>
        <w:jc w:val="both"/>
        <w:rPr>
          <w:sz w:val="40"/>
          <w:szCs w:val="40"/>
        </w:rPr>
      </w:pPr>
    </w:p>
    <w:p w:rsidR="00B064B5" w:rsidRPr="00752DB3" w:rsidRDefault="00450257" w:rsidP="00306DAE">
      <w:pPr>
        <w:pStyle w:val="Nagwek30"/>
        <w:keepNext/>
        <w:keepLines/>
        <w:shd w:val="clear" w:color="auto" w:fill="auto"/>
        <w:spacing w:after="0" w:line="240" w:lineRule="auto"/>
        <w:jc w:val="both"/>
        <w:outlineLvl w:val="9"/>
        <w:rPr>
          <w:sz w:val="40"/>
          <w:szCs w:val="40"/>
        </w:rPr>
      </w:pPr>
      <w:bookmarkStart w:id="2" w:name="bookmark2"/>
      <w:r>
        <w:rPr>
          <w:sz w:val="40"/>
          <w:szCs w:val="40"/>
        </w:rPr>
        <w:t>S</w:t>
      </w:r>
      <w:r w:rsidR="00306DAE" w:rsidRPr="00752DB3">
        <w:rPr>
          <w:sz w:val="40"/>
          <w:szCs w:val="40"/>
        </w:rPr>
        <w:t>pis treści</w:t>
      </w:r>
      <w:bookmarkEnd w:id="2"/>
    </w:p>
    <w:p w:rsidR="00B064B5" w:rsidRPr="00752DB3" w:rsidRDefault="00885A10" w:rsidP="00752DB3">
      <w:pPr>
        <w:pStyle w:val="Spistreci1"/>
      </w:pPr>
      <w:r w:rsidRPr="00752DB3">
        <w:fldChar w:fldCharType="begin"/>
      </w:r>
      <w:r w:rsidR="00306DAE" w:rsidRPr="00752DB3">
        <w:instrText xml:space="preserve"> TOC \o "1-3" \h \z </w:instrText>
      </w:r>
      <w:r w:rsidRPr="00752DB3">
        <w:fldChar w:fldCharType="separate"/>
      </w:r>
      <w:hyperlink w:anchor="bookmark3" w:tooltip="Current Document">
        <w:r w:rsidR="00306DAE" w:rsidRPr="00752DB3">
          <w:t xml:space="preserve">Wstęp </w:t>
        </w:r>
        <w:r w:rsidR="00306DAE" w:rsidRPr="00752DB3">
          <w:tab/>
        </w:r>
        <w:r w:rsidR="00306DAE" w:rsidRPr="00752DB3">
          <w:rPr>
            <w:vertAlign w:val="superscript"/>
          </w:rPr>
          <w:t>7</w:t>
        </w:r>
      </w:hyperlink>
    </w:p>
    <w:p w:rsidR="00B064B5" w:rsidRPr="00752DB3" w:rsidRDefault="00885A10" w:rsidP="00752DB3">
      <w:pPr>
        <w:pStyle w:val="Spistreci1"/>
      </w:pPr>
      <w:hyperlink w:anchor="bookmark4" w:tooltip="Current Document">
        <w:r w:rsidR="00306DAE" w:rsidRPr="00752DB3">
          <w:t>Duch współczesny</w:t>
        </w:r>
        <w:r w:rsidR="00306DAE" w:rsidRPr="00752DB3">
          <w:tab/>
          <w:t>25</w:t>
        </w:r>
      </w:hyperlink>
    </w:p>
    <w:p w:rsidR="00B064B5" w:rsidRPr="00752DB3" w:rsidRDefault="00306DAE" w:rsidP="00306DAE">
      <w:pPr>
        <w:pStyle w:val="Spistreci4"/>
        <w:numPr>
          <w:ilvl w:val="1"/>
          <w:numId w:val="1"/>
        </w:numPr>
        <w:shd w:val="clear" w:color="auto" w:fill="auto"/>
        <w:tabs>
          <w:tab w:val="left" w:pos="601"/>
          <w:tab w:val="right" w:leader="dot" w:pos="6261"/>
        </w:tabs>
        <w:spacing w:line="240" w:lineRule="auto"/>
        <w:jc w:val="both"/>
        <w:rPr>
          <w:sz w:val="40"/>
          <w:szCs w:val="40"/>
        </w:rPr>
      </w:pPr>
      <w:r w:rsidRPr="00752DB3">
        <w:rPr>
          <w:sz w:val="40"/>
          <w:szCs w:val="40"/>
        </w:rPr>
        <w:t xml:space="preserve">Myślenie potoczne - tzw. zdrowy rozsądek </w:t>
      </w:r>
      <w:r w:rsidRPr="00752DB3">
        <w:rPr>
          <w:sz w:val="40"/>
          <w:szCs w:val="40"/>
        </w:rPr>
        <w:tab/>
        <w:t>28</w:t>
      </w:r>
    </w:p>
    <w:p w:rsidR="00B064B5" w:rsidRPr="00752DB3" w:rsidRDefault="00885A10" w:rsidP="00306DAE">
      <w:pPr>
        <w:pStyle w:val="Spistreci4"/>
        <w:numPr>
          <w:ilvl w:val="1"/>
          <w:numId w:val="1"/>
        </w:numPr>
        <w:shd w:val="clear" w:color="auto" w:fill="auto"/>
        <w:tabs>
          <w:tab w:val="left" w:pos="596"/>
          <w:tab w:val="right" w:leader="dot" w:pos="6261"/>
        </w:tabs>
        <w:spacing w:line="240" w:lineRule="auto"/>
        <w:jc w:val="both"/>
        <w:rPr>
          <w:sz w:val="40"/>
          <w:szCs w:val="40"/>
        </w:rPr>
      </w:pPr>
      <w:hyperlink w:anchor="bookmark5" w:tooltip="Current Document">
        <w:r w:rsidR="00306DAE" w:rsidRPr="00752DB3">
          <w:rPr>
            <w:sz w:val="40"/>
            <w:szCs w:val="40"/>
          </w:rPr>
          <w:t>Krytyczny osąd naturalnego, potocznego myślenia o świecie</w:t>
        </w:r>
        <w:r w:rsidR="00306DAE" w:rsidRPr="00752DB3">
          <w:rPr>
            <w:sz w:val="40"/>
            <w:szCs w:val="40"/>
          </w:rPr>
          <w:tab/>
          <w:t>37</w:t>
        </w:r>
      </w:hyperlink>
    </w:p>
    <w:p w:rsidR="00B064B5" w:rsidRPr="00752DB3" w:rsidRDefault="00306DAE" w:rsidP="00306DAE">
      <w:pPr>
        <w:pStyle w:val="Spistreci4"/>
        <w:numPr>
          <w:ilvl w:val="1"/>
          <w:numId w:val="1"/>
        </w:numPr>
        <w:shd w:val="clear" w:color="auto" w:fill="auto"/>
        <w:tabs>
          <w:tab w:val="left" w:pos="601"/>
          <w:tab w:val="right" w:leader="dot" w:pos="6261"/>
        </w:tabs>
        <w:spacing w:line="240" w:lineRule="auto"/>
        <w:jc w:val="both"/>
        <w:rPr>
          <w:sz w:val="40"/>
          <w:szCs w:val="40"/>
        </w:rPr>
      </w:pPr>
      <w:r w:rsidRPr="00752DB3">
        <w:rPr>
          <w:sz w:val="40"/>
          <w:szCs w:val="40"/>
        </w:rPr>
        <w:t>Myślenie symboliczno-religijne</w:t>
      </w:r>
      <w:r w:rsidRPr="00752DB3">
        <w:rPr>
          <w:sz w:val="40"/>
          <w:szCs w:val="40"/>
        </w:rPr>
        <w:tab/>
        <w:t>48</w:t>
      </w:r>
    </w:p>
    <w:p w:rsidR="00B064B5" w:rsidRPr="00752DB3" w:rsidRDefault="00885A10" w:rsidP="00306DAE">
      <w:pPr>
        <w:pStyle w:val="Spistreci4"/>
        <w:numPr>
          <w:ilvl w:val="1"/>
          <w:numId w:val="1"/>
        </w:numPr>
        <w:shd w:val="clear" w:color="auto" w:fill="auto"/>
        <w:tabs>
          <w:tab w:val="left" w:pos="596"/>
          <w:tab w:val="right" w:leader="dot" w:pos="6261"/>
        </w:tabs>
        <w:spacing w:line="240" w:lineRule="auto"/>
        <w:jc w:val="both"/>
        <w:rPr>
          <w:sz w:val="40"/>
          <w:szCs w:val="40"/>
        </w:rPr>
      </w:pPr>
      <w:hyperlink w:anchor="bookmark6" w:tooltip="Current Document">
        <w:r w:rsidR="00306DAE" w:rsidRPr="00752DB3">
          <w:rPr>
            <w:sz w:val="40"/>
            <w:szCs w:val="40"/>
          </w:rPr>
          <w:t>Scjentyzm dominującą formą ducha współczesnego</w:t>
        </w:r>
        <w:r w:rsidR="00306DAE" w:rsidRPr="00752DB3">
          <w:rPr>
            <w:sz w:val="40"/>
            <w:szCs w:val="40"/>
          </w:rPr>
          <w:tab/>
          <w:t>62</w:t>
        </w:r>
      </w:hyperlink>
    </w:p>
    <w:p w:rsidR="00B064B5" w:rsidRPr="00752DB3" w:rsidRDefault="00306DAE" w:rsidP="00306DAE">
      <w:pPr>
        <w:pStyle w:val="Spistreci4"/>
        <w:numPr>
          <w:ilvl w:val="1"/>
          <w:numId w:val="1"/>
        </w:numPr>
        <w:shd w:val="clear" w:color="auto" w:fill="auto"/>
        <w:tabs>
          <w:tab w:val="left" w:pos="606"/>
          <w:tab w:val="right" w:leader="dot" w:pos="6261"/>
        </w:tabs>
        <w:spacing w:line="240" w:lineRule="auto"/>
        <w:jc w:val="both"/>
        <w:rPr>
          <w:sz w:val="40"/>
          <w:szCs w:val="40"/>
        </w:rPr>
      </w:pPr>
      <w:r w:rsidRPr="00752DB3">
        <w:rPr>
          <w:sz w:val="40"/>
          <w:szCs w:val="40"/>
        </w:rPr>
        <w:t>Filozofia ducha współczesnego</w:t>
      </w:r>
      <w:r w:rsidRPr="00752DB3">
        <w:rPr>
          <w:sz w:val="40"/>
          <w:szCs w:val="40"/>
        </w:rPr>
        <w:tab/>
        <w:t>75</w:t>
      </w:r>
    </w:p>
    <w:p w:rsidR="00450257" w:rsidRDefault="00885A10" w:rsidP="00752DB3">
      <w:pPr>
        <w:pStyle w:val="Spistreci1"/>
      </w:pPr>
      <w:hyperlink w:anchor="bookmark7" w:tooltip="Current Document">
        <w:r w:rsidR="00306DAE" w:rsidRPr="00752DB3">
          <w:t>Cyberkultura</w:t>
        </w:r>
        <w:r w:rsidR="00306DAE" w:rsidRPr="00752DB3">
          <w:tab/>
          <w:t>84</w:t>
        </w:r>
      </w:hyperlink>
    </w:p>
    <w:p w:rsidR="00B064B5" w:rsidRPr="00752DB3" w:rsidRDefault="00885A10" w:rsidP="00752DB3">
      <w:pPr>
        <w:pStyle w:val="Spistreci1"/>
      </w:pPr>
      <w:hyperlink w:anchor="bookmark8" w:tooltip="Current Document">
        <w:r w:rsidR="00306DAE" w:rsidRPr="00752DB3">
          <w:t>O potrzebie nowej filozofii</w:t>
        </w:r>
        <w:r w:rsidR="00306DAE" w:rsidRPr="00752DB3">
          <w:tab/>
          <w:t>100</w:t>
        </w:r>
      </w:hyperlink>
    </w:p>
    <w:p w:rsidR="00B064B5" w:rsidRPr="00752DB3" w:rsidRDefault="00306DAE" w:rsidP="00306DAE">
      <w:pPr>
        <w:pStyle w:val="Spistreci4"/>
        <w:numPr>
          <w:ilvl w:val="1"/>
          <w:numId w:val="1"/>
        </w:numPr>
        <w:shd w:val="clear" w:color="auto" w:fill="auto"/>
        <w:tabs>
          <w:tab w:val="left" w:pos="620"/>
          <w:tab w:val="right" w:leader="dot" w:pos="6261"/>
        </w:tabs>
        <w:spacing w:line="240" w:lineRule="auto"/>
        <w:jc w:val="both"/>
        <w:rPr>
          <w:sz w:val="40"/>
          <w:szCs w:val="40"/>
        </w:rPr>
      </w:pPr>
      <w:r w:rsidRPr="00752DB3">
        <w:rPr>
          <w:sz w:val="40"/>
          <w:szCs w:val="40"/>
        </w:rPr>
        <w:t>Uwagi metodologiczne</w:t>
      </w:r>
      <w:r w:rsidRPr="00752DB3">
        <w:rPr>
          <w:sz w:val="40"/>
          <w:szCs w:val="40"/>
        </w:rPr>
        <w:tab/>
        <w:t>100</w:t>
      </w:r>
    </w:p>
    <w:p w:rsidR="00450257" w:rsidRPr="00450257" w:rsidRDefault="00306DAE" w:rsidP="00450257">
      <w:pPr>
        <w:pStyle w:val="Spistreci4"/>
        <w:numPr>
          <w:ilvl w:val="1"/>
          <w:numId w:val="1"/>
        </w:numPr>
        <w:shd w:val="clear" w:color="auto" w:fill="auto"/>
        <w:tabs>
          <w:tab w:val="left" w:pos="615"/>
          <w:tab w:val="right" w:leader="dot" w:pos="6261"/>
        </w:tabs>
        <w:spacing w:line="240" w:lineRule="auto"/>
        <w:jc w:val="both"/>
        <w:rPr>
          <w:sz w:val="40"/>
          <w:szCs w:val="40"/>
        </w:rPr>
      </w:pPr>
      <w:r w:rsidRPr="00752DB3">
        <w:rPr>
          <w:sz w:val="40"/>
          <w:szCs w:val="40"/>
        </w:rPr>
        <w:t>Zarys ontologii bytu społecznego</w:t>
      </w:r>
      <w:r w:rsidRPr="00752DB3">
        <w:rPr>
          <w:sz w:val="40"/>
          <w:szCs w:val="40"/>
        </w:rPr>
        <w:tab/>
        <w:t>109</w:t>
      </w:r>
    </w:p>
    <w:p w:rsidR="00B064B5" w:rsidRPr="00752DB3" w:rsidRDefault="00306DAE" w:rsidP="00306DAE">
      <w:pPr>
        <w:pStyle w:val="Spistreci4"/>
        <w:numPr>
          <w:ilvl w:val="1"/>
          <w:numId w:val="1"/>
        </w:numPr>
        <w:shd w:val="clear" w:color="auto" w:fill="auto"/>
        <w:tabs>
          <w:tab w:val="left" w:pos="610"/>
          <w:tab w:val="right" w:leader="dot" w:pos="6261"/>
        </w:tabs>
        <w:spacing w:line="240" w:lineRule="auto"/>
        <w:jc w:val="both"/>
        <w:rPr>
          <w:sz w:val="40"/>
          <w:szCs w:val="40"/>
        </w:rPr>
      </w:pPr>
      <w:r w:rsidRPr="00752DB3">
        <w:rPr>
          <w:sz w:val="40"/>
          <w:szCs w:val="40"/>
        </w:rPr>
        <w:t>Tezy filozofii mądrościowej</w:t>
      </w:r>
      <w:r w:rsidRPr="00752DB3">
        <w:rPr>
          <w:sz w:val="40"/>
          <w:szCs w:val="40"/>
        </w:rPr>
        <w:tab/>
        <w:t>120</w:t>
      </w:r>
    </w:p>
    <w:p w:rsidR="00B064B5" w:rsidRPr="00752DB3" w:rsidRDefault="00885A10" w:rsidP="00752DB3">
      <w:pPr>
        <w:pStyle w:val="Spistreci1"/>
      </w:pPr>
      <w:hyperlink w:anchor="bookmark9" w:tooltip="Current Document">
        <w:r w:rsidR="00306DAE" w:rsidRPr="00752DB3">
          <w:t>Bibliografia</w:t>
        </w:r>
        <w:r w:rsidR="00306DAE" w:rsidRPr="00752DB3">
          <w:tab/>
          <w:t>148</w:t>
        </w:r>
      </w:hyperlink>
    </w:p>
    <w:p w:rsidR="00B064B5" w:rsidRPr="00752DB3" w:rsidRDefault="00885A10" w:rsidP="00752DB3">
      <w:pPr>
        <w:pStyle w:val="Spistreci1"/>
      </w:pPr>
      <w:hyperlink w:anchor="bookmark10" w:tooltip="Current Document">
        <w:r w:rsidR="00306DAE" w:rsidRPr="00752DB3">
          <w:t>The Crisis of Contemporary Culture</w:t>
        </w:r>
        <w:r w:rsidR="00306DAE" w:rsidRPr="00752DB3">
          <w:rPr>
            <w:rStyle w:val="Spistreci275pt"/>
            <w:sz w:val="40"/>
            <w:szCs w:val="40"/>
          </w:rPr>
          <w:t xml:space="preserve"> (Summary)</w:t>
        </w:r>
        <w:r w:rsidR="00306DAE" w:rsidRPr="00752DB3">
          <w:rPr>
            <w:rStyle w:val="Spistreci275pt"/>
            <w:sz w:val="40"/>
            <w:szCs w:val="40"/>
          </w:rPr>
          <w:tab/>
          <w:t>157</w:t>
        </w:r>
      </w:hyperlink>
    </w:p>
    <w:p w:rsidR="00B064B5" w:rsidRPr="00752DB3" w:rsidRDefault="00306DAE" w:rsidP="00752DB3">
      <w:pPr>
        <w:pStyle w:val="Spistreci1"/>
        <w:rPr>
          <w:lang w:val="en-US"/>
        </w:rPr>
      </w:pPr>
      <w:r w:rsidRPr="00752DB3">
        <w:rPr>
          <w:lang w:val="en-US"/>
        </w:rPr>
        <w:t>Die Krise der Gegenwartskultur</w:t>
      </w:r>
      <w:r w:rsidRPr="00752DB3">
        <w:rPr>
          <w:rStyle w:val="Spistreci275pt"/>
          <w:sz w:val="40"/>
          <w:szCs w:val="40"/>
          <w:lang w:val="en-US"/>
        </w:rPr>
        <w:t xml:space="preserve"> (Zusammenfassung)</w:t>
      </w:r>
      <w:r w:rsidRPr="00752DB3">
        <w:rPr>
          <w:rStyle w:val="Spistreci275pt"/>
          <w:sz w:val="40"/>
          <w:szCs w:val="40"/>
          <w:lang w:val="en-US"/>
        </w:rPr>
        <w:tab/>
        <w:t>160</w:t>
      </w:r>
    </w:p>
    <w:p w:rsidR="00B064B5" w:rsidRDefault="00306DAE" w:rsidP="00306DAE">
      <w:pPr>
        <w:pStyle w:val="Spistreci30"/>
        <w:shd w:val="clear" w:color="auto" w:fill="auto"/>
        <w:tabs>
          <w:tab w:val="right" w:leader="dot" w:pos="6272"/>
        </w:tabs>
        <w:spacing w:line="240" w:lineRule="auto"/>
        <w:jc w:val="both"/>
        <w:rPr>
          <w:sz w:val="40"/>
          <w:szCs w:val="40"/>
        </w:rPr>
      </w:pPr>
      <w:r w:rsidRPr="00752DB3">
        <w:rPr>
          <w:rStyle w:val="PogrubienieSpistreci38pt"/>
          <w:sz w:val="40"/>
          <w:szCs w:val="40"/>
        </w:rPr>
        <w:t>KpH3HC</w:t>
      </w:r>
      <w:r w:rsidRPr="00752DB3">
        <w:rPr>
          <w:sz w:val="40"/>
          <w:szCs w:val="40"/>
        </w:rPr>
        <w:t xml:space="preserve"> COBpeMeHHOH KyjILTypbl</w:t>
      </w:r>
      <w:r w:rsidRPr="00752DB3">
        <w:rPr>
          <w:rStyle w:val="Spistreci365pt"/>
          <w:sz w:val="40"/>
          <w:szCs w:val="40"/>
        </w:rPr>
        <w:t xml:space="preserve"> (Pe3IOMe)</w:t>
      </w:r>
      <w:r w:rsidRPr="00752DB3">
        <w:rPr>
          <w:rStyle w:val="Spistreci365pt"/>
          <w:sz w:val="40"/>
          <w:szCs w:val="40"/>
        </w:rPr>
        <w:tab/>
      </w:r>
      <w:r w:rsidRPr="00752DB3">
        <w:rPr>
          <w:sz w:val="40"/>
          <w:szCs w:val="40"/>
        </w:rPr>
        <w:t xml:space="preserve"> 1</w:t>
      </w:r>
      <w:r w:rsidRPr="00752DB3">
        <w:rPr>
          <w:rStyle w:val="Spistreci365pt"/>
          <w:sz w:val="40"/>
          <w:szCs w:val="40"/>
        </w:rPr>
        <w:t>64</w:t>
      </w:r>
      <w:r w:rsidR="00885A10" w:rsidRPr="00752DB3">
        <w:rPr>
          <w:sz w:val="40"/>
          <w:szCs w:val="40"/>
        </w:rPr>
        <w:fldChar w:fldCharType="end"/>
      </w:r>
    </w:p>
    <w:p w:rsidR="00450257" w:rsidRDefault="00450257" w:rsidP="00306DAE">
      <w:pPr>
        <w:pStyle w:val="Spistreci30"/>
        <w:shd w:val="clear" w:color="auto" w:fill="auto"/>
        <w:tabs>
          <w:tab w:val="right" w:leader="dot" w:pos="6272"/>
        </w:tabs>
        <w:spacing w:line="240" w:lineRule="auto"/>
        <w:jc w:val="both"/>
        <w:rPr>
          <w:sz w:val="40"/>
          <w:szCs w:val="40"/>
        </w:rPr>
      </w:pPr>
    </w:p>
    <w:p w:rsidR="00450257" w:rsidRDefault="00450257" w:rsidP="00306DAE">
      <w:pPr>
        <w:pStyle w:val="Spistreci30"/>
        <w:shd w:val="clear" w:color="auto" w:fill="auto"/>
        <w:tabs>
          <w:tab w:val="right" w:leader="dot" w:pos="6272"/>
        </w:tabs>
        <w:spacing w:line="240" w:lineRule="auto"/>
        <w:jc w:val="both"/>
        <w:rPr>
          <w:sz w:val="40"/>
          <w:szCs w:val="40"/>
        </w:rPr>
      </w:pPr>
    </w:p>
    <w:p w:rsidR="00306DAE" w:rsidRPr="00752DB3" w:rsidRDefault="00306DAE" w:rsidP="00306DAE">
      <w:pPr>
        <w:pStyle w:val="Nagwek30"/>
        <w:keepNext/>
        <w:keepLines/>
        <w:shd w:val="clear" w:color="auto" w:fill="auto"/>
        <w:spacing w:after="0" w:line="240" w:lineRule="auto"/>
        <w:jc w:val="both"/>
        <w:outlineLvl w:val="9"/>
        <w:rPr>
          <w:sz w:val="40"/>
          <w:szCs w:val="40"/>
        </w:rPr>
      </w:pPr>
      <w:bookmarkStart w:id="3" w:name="bookmark3"/>
    </w:p>
    <w:p w:rsidR="00B064B5" w:rsidRPr="00752DB3" w:rsidRDefault="00306DAE" w:rsidP="00306DAE">
      <w:pPr>
        <w:pStyle w:val="Nagwek30"/>
        <w:keepNext/>
        <w:keepLines/>
        <w:shd w:val="clear" w:color="auto" w:fill="auto"/>
        <w:spacing w:after="0" w:line="240" w:lineRule="auto"/>
        <w:jc w:val="both"/>
        <w:outlineLvl w:val="9"/>
        <w:rPr>
          <w:b/>
          <w:sz w:val="40"/>
          <w:szCs w:val="40"/>
        </w:rPr>
      </w:pPr>
      <w:r w:rsidRPr="00752DB3">
        <w:rPr>
          <w:b/>
          <w:sz w:val="40"/>
          <w:szCs w:val="40"/>
        </w:rPr>
        <w:t>Wstęp</w:t>
      </w:r>
      <w:bookmarkEnd w:id="3"/>
    </w:p>
    <w:p w:rsidR="00B064B5" w:rsidRPr="00752DB3" w:rsidRDefault="00306DAE" w:rsidP="00306DAE">
      <w:pPr>
        <w:pStyle w:val="Teksttreci0"/>
        <w:shd w:val="clear" w:color="auto" w:fill="auto"/>
        <w:spacing w:before="0" w:line="240" w:lineRule="auto"/>
        <w:rPr>
          <w:sz w:val="40"/>
          <w:szCs w:val="40"/>
        </w:rPr>
      </w:pPr>
      <w:r w:rsidRPr="00752DB3">
        <w:rPr>
          <w:sz w:val="40"/>
          <w:szCs w:val="40"/>
        </w:rPr>
        <w:t xml:space="preserve">    Celem tej pracy jest ukazanie </w:t>
      </w:r>
      <w:r w:rsidRPr="00752DB3">
        <w:rPr>
          <w:b/>
          <w:sz w:val="40"/>
          <w:szCs w:val="40"/>
        </w:rPr>
        <w:t>istoty</w:t>
      </w:r>
      <w:r w:rsidR="00752DB3">
        <w:rPr>
          <w:rStyle w:val="Odwoanieprzypisudolnego"/>
          <w:b/>
          <w:sz w:val="40"/>
          <w:szCs w:val="40"/>
        </w:rPr>
        <w:footnoteReference w:id="2"/>
      </w:r>
      <w:r w:rsidRPr="00752DB3">
        <w:rPr>
          <w:b/>
          <w:sz w:val="40"/>
          <w:szCs w:val="40"/>
        </w:rPr>
        <w:t xml:space="preserve"> kryzysu kultury współczesnej</w:t>
      </w:r>
      <w:r w:rsidRPr="00752DB3">
        <w:rPr>
          <w:sz w:val="40"/>
          <w:szCs w:val="40"/>
        </w:rPr>
        <w:t xml:space="preserve"> oraz zło</w:t>
      </w:r>
      <w:r w:rsidRPr="00752DB3">
        <w:rPr>
          <w:sz w:val="40"/>
          <w:szCs w:val="40"/>
        </w:rPr>
        <w:softHyphen/>
        <w:t>żenie prop</w:t>
      </w:r>
      <w:r w:rsidRPr="00752DB3">
        <w:rPr>
          <w:sz w:val="40"/>
          <w:szCs w:val="40"/>
        </w:rPr>
        <w:t>o</w:t>
      </w:r>
      <w:r w:rsidRPr="00752DB3">
        <w:rPr>
          <w:sz w:val="40"/>
          <w:szCs w:val="40"/>
        </w:rPr>
        <w:t>zycji jego pokonania. Chcąc wydostać się z labiryntu, w którym współczesny człowiek się znalazł, trzeba odnaleźć właściwą drogę.</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 xml:space="preserve">   </w:t>
      </w:r>
      <w:r w:rsidR="00752DB3">
        <w:rPr>
          <w:sz w:val="40"/>
          <w:szCs w:val="40"/>
        </w:rPr>
        <w:t>U</w:t>
      </w:r>
      <w:r w:rsidRPr="00752DB3">
        <w:rPr>
          <w:sz w:val="40"/>
          <w:szCs w:val="40"/>
        </w:rPr>
        <w:t>waża</w:t>
      </w:r>
      <w:r w:rsidR="00752DB3">
        <w:rPr>
          <w:sz w:val="40"/>
          <w:szCs w:val="40"/>
        </w:rPr>
        <w:t>m</w:t>
      </w:r>
      <w:r w:rsidRPr="00752DB3">
        <w:rPr>
          <w:sz w:val="40"/>
          <w:szCs w:val="40"/>
        </w:rPr>
        <w:t>, że przyczyną utknięcia na dro</w:t>
      </w:r>
      <w:r w:rsidRPr="00752DB3">
        <w:rPr>
          <w:sz w:val="40"/>
          <w:szCs w:val="40"/>
        </w:rPr>
        <w:softHyphen/>
        <w:t xml:space="preserve">dze jest nasze </w:t>
      </w:r>
      <w:r w:rsidRPr="00E81278">
        <w:rPr>
          <w:b/>
          <w:sz w:val="40"/>
          <w:szCs w:val="40"/>
        </w:rPr>
        <w:t>złe myślenie o sobie samych</w:t>
      </w:r>
      <w:r w:rsidRPr="00752DB3">
        <w:rPr>
          <w:sz w:val="40"/>
          <w:szCs w:val="40"/>
        </w:rPr>
        <w:t>. D</w:t>
      </w:r>
      <w:r w:rsidRPr="00752DB3">
        <w:rPr>
          <w:sz w:val="40"/>
          <w:szCs w:val="40"/>
        </w:rPr>
        <w:t>o</w:t>
      </w:r>
      <w:r w:rsidRPr="00752DB3">
        <w:rPr>
          <w:sz w:val="40"/>
          <w:szCs w:val="40"/>
        </w:rPr>
        <w:t xml:space="preserve">tychczas toczony spór o to, czy </w:t>
      </w:r>
      <w:r w:rsidRPr="00E81278">
        <w:rPr>
          <w:b/>
          <w:sz w:val="40"/>
          <w:szCs w:val="40"/>
        </w:rPr>
        <w:t>jednostka ludzka</w:t>
      </w:r>
      <w:r w:rsidRPr="00752DB3">
        <w:rPr>
          <w:sz w:val="40"/>
          <w:szCs w:val="40"/>
        </w:rPr>
        <w:t xml:space="preserve"> ma być wszystkim, a </w:t>
      </w:r>
      <w:r w:rsidRPr="00E81278">
        <w:rPr>
          <w:b/>
          <w:sz w:val="40"/>
          <w:szCs w:val="40"/>
        </w:rPr>
        <w:t>społeczeństwo</w:t>
      </w:r>
      <w:r w:rsidRPr="00752DB3">
        <w:rPr>
          <w:sz w:val="40"/>
          <w:szCs w:val="40"/>
        </w:rPr>
        <w:t>, jako</w:t>
      </w:r>
      <w:r w:rsidRPr="00752DB3">
        <w:rPr>
          <w:rStyle w:val="TeksttreciKursywa"/>
          <w:sz w:val="40"/>
          <w:szCs w:val="40"/>
        </w:rPr>
        <w:t xml:space="preserve"> sui generis</w:t>
      </w:r>
      <w:r w:rsidRPr="00752DB3">
        <w:rPr>
          <w:sz w:val="40"/>
          <w:szCs w:val="40"/>
        </w:rPr>
        <w:t xml:space="preserve"> całość, niczym, czy też odwrotnie: jednostka określonym nie</w:t>
      </w:r>
      <w:r w:rsidRPr="00752DB3">
        <w:rPr>
          <w:sz w:val="40"/>
          <w:szCs w:val="40"/>
        </w:rPr>
        <w:softHyphen/>
        <w:t>bytem, a społecze</w:t>
      </w:r>
      <w:r w:rsidRPr="00752DB3">
        <w:rPr>
          <w:sz w:val="40"/>
          <w:szCs w:val="40"/>
        </w:rPr>
        <w:t>ń</w:t>
      </w:r>
      <w:r w:rsidRPr="00752DB3">
        <w:rPr>
          <w:sz w:val="40"/>
          <w:szCs w:val="40"/>
        </w:rPr>
        <w:t>stwo wszystkim, a zarazem bytem - jest sporem toczo</w:t>
      </w:r>
      <w:r w:rsidRPr="00752DB3">
        <w:rPr>
          <w:sz w:val="40"/>
          <w:szCs w:val="40"/>
        </w:rPr>
        <w:softHyphen/>
        <w:t xml:space="preserve">nym na gruncie </w:t>
      </w:r>
      <w:r w:rsidRPr="00752DB3">
        <w:rPr>
          <w:b/>
          <w:sz w:val="40"/>
          <w:szCs w:val="40"/>
        </w:rPr>
        <w:t>fałszywego parady</w:t>
      </w:r>
      <w:r w:rsidRPr="00752DB3">
        <w:rPr>
          <w:b/>
          <w:sz w:val="40"/>
          <w:szCs w:val="40"/>
        </w:rPr>
        <w:t>g</w:t>
      </w:r>
      <w:r w:rsidRPr="00752DB3">
        <w:rPr>
          <w:b/>
          <w:sz w:val="40"/>
          <w:szCs w:val="40"/>
        </w:rPr>
        <w:t>matu filozoficznego</w:t>
      </w:r>
      <w:r w:rsidR="00E81278">
        <w:rPr>
          <w:rStyle w:val="Odwoanieprzypisudolnego"/>
          <w:b/>
          <w:sz w:val="40"/>
          <w:szCs w:val="40"/>
        </w:rPr>
        <w:footnoteReference w:id="3"/>
      </w:r>
      <w:r w:rsidRPr="00752DB3">
        <w:rPr>
          <w:sz w:val="40"/>
          <w:szCs w:val="40"/>
        </w:rPr>
        <w:t xml:space="preserve"> utrwalanego od czasów Kartezjusza. Ów paradygmat tworzy przec</w:t>
      </w:r>
      <w:r w:rsidRPr="00752DB3">
        <w:rPr>
          <w:sz w:val="40"/>
          <w:szCs w:val="40"/>
        </w:rPr>
        <w:t>i</w:t>
      </w:r>
      <w:r w:rsidRPr="00752DB3">
        <w:rPr>
          <w:sz w:val="40"/>
          <w:szCs w:val="40"/>
        </w:rPr>
        <w:t xml:space="preserve">wieństwo: </w:t>
      </w:r>
      <w:r w:rsidRPr="00E81278">
        <w:rPr>
          <w:b/>
          <w:sz w:val="48"/>
          <w:szCs w:val="48"/>
        </w:rPr>
        <w:t>człowiek - świat</w:t>
      </w:r>
      <w:r w:rsidRPr="00752DB3">
        <w:rPr>
          <w:sz w:val="40"/>
          <w:szCs w:val="40"/>
        </w:rPr>
        <w:t xml:space="preserve">. </w:t>
      </w:r>
      <w:r w:rsidRPr="00E81278">
        <w:rPr>
          <w:b/>
          <w:sz w:val="40"/>
          <w:szCs w:val="40"/>
        </w:rPr>
        <w:t>Oto człowiek czyni sobie świat poddany</w:t>
      </w:r>
      <w:r w:rsidR="00E81278">
        <w:rPr>
          <w:rStyle w:val="Odwoanieprzypisudolnego"/>
          <w:b/>
          <w:sz w:val="40"/>
          <w:szCs w:val="40"/>
        </w:rPr>
        <w:footnoteReference w:id="4"/>
      </w:r>
      <w:r w:rsidRPr="00E81278">
        <w:rPr>
          <w:b/>
          <w:sz w:val="40"/>
          <w:szCs w:val="40"/>
        </w:rPr>
        <w:t>. Raz widzi się w nim jed</w:t>
      </w:r>
      <w:r w:rsidRPr="00E81278">
        <w:rPr>
          <w:b/>
          <w:sz w:val="40"/>
          <w:szCs w:val="40"/>
        </w:rPr>
        <w:softHyphen/>
        <w:t>nostkę, innym razem zaś gatunek, społeczeństwo</w:t>
      </w:r>
      <w:r w:rsidRPr="00752DB3">
        <w:rPr>
          <w:sz w:val="40"/>
          <w:szCs w:val="40"/>
        </w:rPr>
        <w:t>.</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 xml:space="preserve">    Nie dostrzega się tego, że </w:t>
      </w:r>
      <w:r w:rsidRPr="00450257">
        <w:rPr>
          <w:b/>
          <w:sz w:val="40"/>
          <w:szCs w:val="40"/>
        </w:rPr>
        <w:t>alternatywa</w:t>
      </w:r>
      <w:r w:rsidRPr="00752DB3">
        <w:rPr>
          <w:sz w:val="40"/>
          <w:szCs w:val="40"/>
        </w:rPr>
        <w:t xml:space="preserve"> zakłada prawdziwość jednego ze swych członów. </w:t>
      </w:r>
      <w:r w:rsidRPr="00450257">
        <w:rPr>
          <w:b/>
          <w:sz w:val="40"/>
          <w:szCs w:val="40"/>
        </w:rPr>
        <w:t>Albo człowiek, albo świat będzie zwycięzcą</w:t>
      </w:r>
      <w:r w:rsidRPr="00752DB3">
        <w:rPr>
          <w:sz w:val="40"/>
          <w:szCs w:val="40"/>
        </w:rPr>
        <w:t>, albowiem bój toczony jest od zarania. Takie myślenie jest podstawą prowadzonego sporu: albo jednostka ludzka (</w:t>
      </w:r>
      <w:r w:rsidRPr="00450257">
        <w:rPr>
          <w:b/>
          <w:sz w:val="40"/>
          <w:szCs w:val="40"/>
        </w:rPr>
        <w:t>indywidualizm</w:t>
      </w:r>
      <w:r w:rsidRPr="00752DB3">
        <w:rPr>
          <w:sz w:val="40"/>
          <w:szCs w:val="40"/>
        </w:rPr>
        <w:t>), albo społeczeństwo (</w:t>
      </w:r>
      <w:r w:rsidRPr="00450257">
        <w:rPr>
          <w:b/>
          <w:sz w:val="40"/>
          <w:szCs w:val="40"/>
        </w:rPr>
        <w:t>ko</w:t>
      </w:r>
      <w:r w:rsidRPr="00450257">
        <w:rPr>
          <w:b/>
          <w:sz w:val="40"/>
          <w:szCs w:val="40"/>
        </w:rPr>
        <w:softHyphen/>
        <w:t>lektywizm</w:t>
      </w:r>
      <w:r w:rsidRPr="00752DB3">
        <w:rPr>
          <w:sz w:val="40"/>
          <w:szCs w:val="40"/>
        </w:rPr>
        <w:t>).</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 xml:space="preserve">    </w:t>
      </w:r>
      <w:r w:rsidRPr="00450257">
        <w:rPr>
          <w:b/>
          <w:sz w:val="40"/>
          <w:szCs w:val="40"/>
        </w:rPr>
        <w:t>Ontologizacja</w:t>
      </w:r>
      <w:r w:rsidRPr="00752DB3">
        <w:rPr>
          <w:sz w:val="40"/>
          <w:szCs w:val="40"/>
        </w:rPr>
        <w:t xml:space="preserve"> form myślenia, usuwająca jego treść, jest dla człowie</w:t>
      </w:r>
      <w:r w:rsidRPr="00752DB3">
        <w:rPr>
          <w:sz w:val="40"/>
          <w:szCs w:val="40"/>
        </w:rPr>
        <w:softHyphen/>
        <w:t>ka cyklopowym darem. Dlatego w pracy przedstawiane są zręby filozofii przyszłości, jako określonej propozycji wy</w:t>
      </w:r>
      <w:r w:rsidRPr="00752DB3">
        <w:rPr>
          <w:sz w:val="40"/>
          <w:szCs w:val="40"/>
        </w:rPr>
        <w:t>j</w:t>
      </w:r>
      <w:r w:rsidRPr="00752DB3">
        <w:rPr>
          <w:sz w:val="40"/>
          <w:szCs w:val="40"/>
        </w:rPr>
        <w:t>ścia z kryzysu. Jej treść po</w:t>
      </w:r>
      <w:r w:rsidRPr="00752DB3">
        <w:rPr>
          <w:sz w:val="40"/>
          <w:szCs w:val="40"/>
        </w:rPr>
        <w:softHyphen/>
        <w:t xml:space="preserve">zwala zastąpić </w:t>
      </w:r>
      <w:r w:rsidRPr="00450257">
        <w:rPr>
          <w:b/>
          <w:sz w:val="40"/>
          <w:szCs w:val="40"/>
        </w:rPr>
        <w:t>alternatywę,</w:t>
      </w:r>
      <w:r w:rsidRPr="00752DB3">
        <w:rPr>
          <w:sz w:val="40"/>
          <w:szCs w:val="40"/>
        </w:rPr>
        <w:t xml:space="preserve"> dotychczas dominującą, przez </w:t>
      </w:r>
      <w:r w:rsidRPr="00450257">
        <w:rPr>
          <w:b/>
          <w:sz w:val="40"/>
          <w:szCs w:val="40"/>
        </w:rPr>
        <w:t>k</w:t>
      </w:r>
      <w:r w:rsidRPr="00450257">
        <w:rPr>
          <w:b/>
          <w:sz w:val="40"/>
          <w:szCs w:val="40"/>
        </w:rPr>
        <w:t>o</w:t>
      </w:r>
      <w:r w:rsidRPr="00450257">
        <w:rPr>
          <w:b/>
          <w:sz w:val="40"/>
          <w:szCs w:val="40"/>
        </w:rPr>
        <w:t>niunkcję,</w:t>
      </w:r>
      <w:r w:rsidRPr="00752DB3">
        <w:rPr>
          <w:sz w:val="40"/>
          <w:szCs w:val="40"/>
        </w:rPr>
        <w:t xml:space="preserve"> w której jeden i drugi człon jest warunkiem</w:t>
      </w:r>
      <w:r w:rsidRPr="00752DB3">
        <w:rPr>
          <w:rStyle w:val="TeksttreciKursywa"/>
          <w:sz w:val="40"/>
          <w:szCs w:val="40"/>
        </w:rPr>
        <w:t xml:space="preserve"> sine qua non</w:t>
      </w:r>
      <w:r w:rsidRPr="00752DB3">
        <w:rPr>
          <w:sz w:val="40"/>
          <w:szCs w:val="40"/>
        </w:rPr>
        <w:t xml:space="preserve"> zaistnienia prawdy. Wó</w:t>
      </w:r>
      <w:r w:rsidRPr="00752DB3">
        <w:rPr>
          <w:sz w:val="40"/>
          <w:szCs w:val="40"/>
        </w:rPr>
        <w:t>w</w:t>
      </w:r>
      <w:r w:rsidRPr="00752DB3">
        <w:rPr>
          <w:sz w:val="40"/>
          <w:szCs w:val="40"/>
        </w:rPr>
        <w:t>czas dopiero człowiek może powrócić na drogę wzrastania w swoim człowieczeństwie.</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 xml:space="preserve">    We współczesnej literaturze humanistycznej powszechnie konstato</w:t>
      </w:r>
      <w:r w:rsidRPr="00752DB3">
        <w:rPr>
          <w:sz w:val="40"/>
          <w:szCs w:val="40"/>
        </w:rPr>
        <w:softHyphen/>
        <w:t>wany jest kryzys kult</w:t>
      </w:r>
      <w:r w:rsidRPr="00752DB3">
        <w:rPr>
          <w:sz w:val="40"/>
          <w:szCs w:val="40"/>
        </w:rPr>
        <w:t>u</w:t>
      </w:r>
      <w:r w:rsidRPr="00752DB3">
        <w:rPr>
          <w:sz w:val="40"/>
          <w:szCs w:val="40"/>
        </w:rPr>
        <w:t>ry</w:t>
      </w:r>
      <w:r w:rsidRPr="00752DB3">
        <w:rPr>
          <w:rStyle w:val="Odwoanieprzypisudolnego"/>
          <w:sz w:val="40"/>
          <w:szCs w:val="40"/>
        </w:rPr>
        <w:footnoteReference w:id="5"/>
      </w:r>
      <w:r w:rsidRPr="00752DB3">
        <w:rPr>
          <w:sz w:val="40"/>
          <w:szCs w:val="40"/>
        </w:rPr>
        <w:t>. Wydaje się, że opisujące go twierdzenia, sądy oraz komentarze nie wynikają tylko i w</w:t>
      </w:r>
      <w:r w:rsidRPr="00752DB3">
        <w:rPr>
          <w:sz w:val="40"/>
          <w:szCs w:val="40"/>
        </w:rPr>
        <w:t>y</w:t>
      </w:r>
      <w:r w:rsidRPr="00752DB3">
        <w:rPr>
          <w:sz w:val="40"/>
          <w:szCs w:val="40"/>
        </w:rPr>
        <w:t>łącznie z faktu, że skończył się jeden wiek, a zaczął następny. Dyskusje o kryzysie wynikają także z okre</w:t>
      </w:r>
      <w:r w:rsidRPr="00752DB3">
        <w:rPr>
          <w:sz w:val="40"/>
          <w:szCs w:val="40"/>
        </w:rPr>
        <w:softHyphen/>
        <w:t>ślonego, społecznego poczucia, że oto kończy się jedna epoka i zaczyna się nowa. Może to być społecznym złudzeniem - to może nie być „nowa" epoka, lecz ciąg dalszy obe</w:t>
      </w:r>
      <w:r w:rsidRPr="00752DB3">
        <w:rPr>
          <w:sz w:val="40"/>
          <w:szCs w:val="40"/>
        </w:rPr>
        <w:t>c</w:t>
      </w:r>
      <w:r w:rsidRPr="00752DB3">
        <w:rPr>
          <w:sz w:val="40"/>
          <w:szCs w:val="40"/>
        </w:rPr>
        <w:t>nej, ale gorszej. A ponieważ jesteśmy dopie</w:t>
      </w:r>
      <w:r w:rsidRPr="00752DB3">
        <w:rPr>
          <w:sz w:val="40"/>
          <w:szCs w:val="40"/>
        </w:rPr>
        <w:softHyphen/>
        <w:t>ro u progu kryzysu, to ludzie obawiają się tego, co może nadejść. Gdy myślą o przyszłości, zauważają jedynie jakieś mgłą otulone kontury cze</w:t>
      </w:r>
      <w:r w:rsidRPr="00752DB3">
        <w:rPr>
          <w:sz w:val="40"/>
          <w:szCs w:val="40"/>
        </w:rPr>
        <w:softHyphen/>
        <w:t>goś niepojętego.</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 xml:space="preserve">     Dlatego używanie pojęcia „kryzys" jest uzasadnione. O </w:t>
      </w:r>
      <w:r w:rsidRPr="00450257">
        <w:rPr>
          <w:b/>
          <w:sz w:val="40"/>
          <w:szCs w:val="40"/>
        </w:rPr>
        <w:t>kryzysie</w:t>
      </w:r>
      <w:r w:rsidRPr="00752DB3">
        <w:rPr>
          <w:sz w:val="40"/>
          <w:szCs w:val="40"/>
          <w:vertAlign w:val="superscript"/>
        </w:rPr>
        <w:footnoteReference w:id="6"/>
      </w:r>
      <w:r w:rsidRPr="00752DB3">
        <w:rPr>
          <w:sz w:val="40"/>
          <w:szCs w:val="40"/>
        </w:rPr>
        <w:t xml:space="preserve"> mówimy, gdy chcemy określić: 1) moment rozstrzygający, punkt zwrot</w:t>
      </w:r>
      <w:r w:rsidRPr="00752DB3">
        <w:rPr>
          <w:sz w:val="40"/>
          <w:szCs w:val="40"/>
        </w:rPr>
        <w:softHyphen/>
        <w:t>ny, okres przełomu. I tak na przykład, gdy usiłujemy jednym słowem nazwać upadek rządu w wyniku wyrażenia mu przez parlament wotum nieufności, to mówimy wówczas o kryzysie rządowym; 2) załamanie się procesu wzrostu ekonomicznego, zaistnienie jego regresu; 3) utratę przez klasę panującą hegemonii</w:t>
      </w:r>
      <w:r w:rsidR="005C699C" w:rsidRPr="00752DB3">
        <w:rPr>
          <w:rStyle w:val="Odwoanieprzypisudolnego"/>
          <w:sz w:val="40"/>
          <w:szCs w:val="40"/>
        </w:rPr>
        <w:footnoteReference w:id="7"/>
      </w:r>
      <w:r w:rsidRPr="00752DB3">
        <w:rPr>
          <w:sz w:val="40"/>
          <w:szCs w:val="40"/>
        </w:rPr>
        <w:t xml:space="preserve"> w społeczeństwie i ograniczenie się do spra</w:t>
      </w:r>
      <w:r w:rsidRPr="00752DB3">
        <w:rPr>
          <w:sz w:val="40"/>
          <w:szCs w:val="40"/>
        </w:rPr>
        <w:softHyphen/>
        <w:t>wowania władzy politycznej za pośrednictwem ró</w:t>
      </w:r>
      <w:r w:rsidRPr="00752DB3">
        <w:rPr>
          <w:sz w:val="40"/>
          <w:szCs w:val="40"/>
        </w:rPr>
        <w:t>ż</w:t>
      </w:r>
      <w:r w:rsidRPr="00752DB3">
        <w:rPr>
          <w:sz w:val="40"/>
          <w:szCs w:val="40"/>
        </w:rPr>
        <w:t>norakich form prze</w:t>
      </w:r>
      <w:r w:rsidRPr="00752DB3">
        <w:rPr>
          <w:sz w:val="40"/>
          <w:szCs w:val="40"/>
        </w:rPr>
        <w:softHyphen/>
        <w:t>mocy; 4) zaistnienie braku lub tylko spadku zaufania do istniejącego sy</w:t>
      </w:r>
      <w:r w:rsidRPr="00752DB3">
        <w:rPr>
          <w:sz w:val="40"/>
          <w:szCs w:val="40"/>
        </w:rPr>
        <w:t>s</w:t>
      </w:r>
      <w:r w:rsidRPr="00752DB3">
        <w:rPr>
          <w:sz w:val="40"/>
          <w:szCs w:val="40"/>
        </w:rPr>
        <w:t>temu wartości, objawiającego się w postaci rozdźwięku pomiędzy ich treścią a rzeczywistymi postawami ludzi ujawnianymi w praktyce spo</w:t>
      </w:r>
      <w:r w:rsidRPr="00752DB3">
        <w:rPr>
          <w:sz w:val="40"/>
          <w:szCs w:val="40"/>
        </w:rPr>
        <w:softHyphen/>
        <w:t>łecznej; 5) stan psychiczny jednostki ludzkiej, wyrażający się w formie zobojętnienia na zaistniałe problemy lub zdezorganizowanego r</w:t>
      </w:r>
      <w:r w:rsidRPr="00752DB3">
        <w:rPr>
          <w:sz w:val="40"/>
          <w:szCs w:val="40"/>
        </w:rPr>
        <w:t>e</w:t>
      </w:r>
      <w:r w:rsidRPr="00752DB3">
        <w:rPr>
          <w:sz w:val="40"/>
          <w:szCs w:val="40"/>
        </w:rPr>
        <w:t>agowa</w:t>
      </w:r>
      <w:r w:rsidRPr="00752DB3">
        <w:rPr>
          <w:sz w:val="40"/>
          <w:szCs w:val="40"/>
        </w:rPr>
        <w:softHyphen/>
        <w:t>nia na nie; 5) nagłe przesilenie się choroby z następującym po nim szyb</w:t>
      </w:r>
      <w:r w:rsidRPr="00752DB3">
        <w:rPr>
          <w:sz w:val="40"/>
          <w:szCs w:val="40"/>
        </w:rPr>
        <w:softHyphen/>
        <w:t>kim spadkiem gorączki i ustępowaniem innych objawów chorobowych.</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 xml:space="preserve">     Używanie pojęcia „kryzys" wyraża zatem powszechne przekonanie o tym, że ludzkość znalazła się w punkcie zwrotnym, który wymaga roz</w:t>
      </w:r>
      <w:r w:rsidRPr="00752DB3">
        <w:rPr>
          <w:sz w:val="40"/>
          <w:szCs w:val="40"/>
        </w:rPr>
        <w:softHyphen/>
        <w:t xml:space="preserve">strzygającej odpowiedzi na pytanie: </w:t>
      </w:r>
      <w:r w:rsidRPr="00E56A53">
        <w:rPr>
          <w:b/>
          <w:sz w:val="40"/>
          <w:szCs w:val="40"/>
        </w:rPr>
        <w:t xml:space="preserve">co dalej? </w:t>
      </w:r>
      <w:r w:rsidRPr="00752DB3">
        <w:rPr>
          <w:sz w:val="40"/>
          <w:szCs w:val="40"/>
        </w:rPr>
        <w:t>Stan ten wynika z zaist</w:t>
      </w:r>
      <w:r w:rsidRPr="00752DB3">
        <w:rPr>
          <w:sz w:val="40"/>
          <w:szCs w:val="40"/>
        </w:rPr>
        <w:softHyphen/>
        <w:t>niałego braku zaufania do istniejącej kultury, urzeczywistnian</w:t>
      </w:r>
      <w:r w:rsidRPr="00752DB3">
        <w:rPr>
          <w:sz w:val="40"/>
          <w:szCs w:val="40"/>
        </w:rPr>
        <w:t>e</w:t>
      </w:r>
      <w:r w:rsidRPr="00752DB3">
        <w:rPr>
          <w:sz w:val="40"/>
          <w:szCs w:val="40"/>
        </w:rPr>
        <w:t>go dotąd sposobu życia człowieka. Wszyscy, mówiąc o kryzysie, twier</w:t>
      </w:r>
      <w:r w:rsidRPr="00752DB3">
        <w:rPr>
          <w:sz w:val="40"/>
          <w:szCs w:val="40"/>
        </w:rPr>
        <w:softHyphen/>
        <w:t xml:space="preserve">dzą: </w:t>
      </w:r>
      <w:r w:rsidRPr="00E56A53">
        <w:rPr>
          <w:b/>
          <w:sz w:val="40"/>
          <w:szCs w:val="40"/>
        </w:rPr>
        <w:t>tak dalej być nie może. Musimy żyć inaczej</w:t>
      </w:r>
      <w:r w:rsidRPr="00752DB3">
        <w:rPr>
          <w:sz w:val="40"/>
          <w:szCs w:val="40"/>
        </w:rPr>
        <w:t>. Gdy jednakże zadamy pytanie: a jak powinniśmy żyć, wówczas ogarnia nas cisza. Brak odpo</w:t>
      </w:r>
      <w:r w:rsidRPr="00752DB3">
        <w:rPr>
          <w:sz w:val="40"/>
          <w:szCs w:val="40"/>
        </w:rPr>
        <w:softHyphen/>
        <w:t>wiedzi jest również, zdaniem wielu, przejawem kryzysu.</w:t>
      </w:r>
    </w:p>
    <w:p w:rsidR="00B064B5" w:rsidRPr="00752DB3" w:rsidRDefault="00473D0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Stan, w jakim się człowiek znalazł, można nazwać „</w:t>
      </w:r>
      <w:r w:rsidR="00306DAE" w:rsidRPr="00E56A53">
        <w:rPr>
          <w:b/>
          <w:sz w:val="40"/>
          <w:szCs w:val="40"/>
        </w:rPr>
        <w:t>stanem jedno</w:t>
      </w:r>
      <w:r w:rsidR="00306DAE" w:rsidRPr="00E56A53">
        <w:rPr>
          <w:b/>
          <w:sz w:val="40"/>
          <w:szCs w:val="40"/>
        </w:rPr>
        <w:softHyphen/>
        <w:t>wymiarowego trw</w:t>
      </w:r>
      <w:r w:rsidR="00306DAE" w:rsidRPr="00E56A53">
        <w:rPr>
          <w:b/>
          <w:sz w:val="40"/>
          <w:szCs w:val="40"/>
        </w:rPr>
        <w:t>a</w:t>
      </w:r>
      <w:r w:rsidR="00306DAE" w:rsidRPr="00E56A53">
        <w:rPr>
          <w:b/>
          <w:sz w:val="40"/>
          <w:szCs w:val="40"/>
        </w:rPr>
        <w:t>nia</w:t>
      </w:r>
      <w:r w:rsidR="00306DAE" w:rsidRPr="00752DB3">
        <w:rPr>
          <w:sz w:val="40"/>
          <w:szCs w:val="40"/>
        </w:rPr>
        <w:t>"</w:t>
      </w:r>
      <w:r w:rsidR="00306DAE" w:rsidRPr="00752DB3">
        <w:rPr>
          <w:sz w:val="40"/>
          <w:szCs w:val="40"/>
          <w:vertAlign w:val="superscript"/>
        </w:rPr>
        <w:footnoteReference w:id="8"/>
      </w:r>
      <w:r w:rsidR="00306DAE" w:rsidRPr="00752DB3">
        <w:rPr>
          <w:sz w:val="40"/>
          <w:szCs w:val="40"/>
        </w:rPr>
        <w:t xml:space="preserve"> (</w:t>
      </w:r>
      <w:r w:rsidR="00306DAE" w:rsidRPr="00E56A53">
        <w:rPr>
          <w:b/>
          <w:sz w:val="40"/>
          <w:szCs w:val="40"/>
        </w:rPr>
        <w:t>rozwój</w:t>
      </w:r>
      <w:r w:rsidR="00E56A53">
        <w:rPr>
          <w:rStyle w:val="Odwoanieprzypisudolnego"/>
          <w:b/>
          <w:sz w:val="40"/>
          <w:szCs w:val="40"/>
        </w:rPr>
        <w:footnoteReference w:id="9"/>
      </w:r>
      <w:r w:rsidR="00306DAE" w:rsidRPr="00752DB3">
        <w:rPr>
          <w:sz w:val="40"/>
          <w:szCs w:val="40"/>
        </w:rPr>
        <w:t xml:space="preserve"> ograniczony tylko do </w:t>
      </w:r>
      <w:r w:rsidR="00306DAE" w:rsidRPr="00E56A53">
        <w:rPr>
          <w:b/>
          <w:sz w:val="40"/>
          <w:szCs w:val="40"/>
        </w:rPr>
        <w:t>zmian ilościowych</w:t>
      </w:r>
      <w:r w:rsidR="00306DAE" w:rsidRPr="00752DB3">
        <w:rPr>
          <w:sz w:val="40"/>
          <w:szCs w:val="40"/>
        </w:rPr>
        <w:t>) jedności</w:t>
      </w:r>
      <w:r w:rsidRPr="00752DB3">
        <w:rPr>
          <w:sz w:val="40"/>
          <w:szCs w:val="40"/>
        </w:rPr>
        <w:t xml:space="preserve"> </w:t>
      </w:r>
      <w:r w:rsidR="00306DAE" w:rsidRPr="00752DB3">
        <w:rPr>
          <w:sz w:val="40"/>
          <w:szCs w:val="40"/>
        </w:rPr>
        <w:t>biologiczno-duchowej</w:t>
      </w:r>
      <w:r w:rsidR="00306DAE" w:rsidRPr="00752DB3">
        <w:rPr>
          <w:sz w:val="40"/>
          <w:szCs w:val="40"/>
          <w:vertAlign w:val="superscript"/>
        </w:rPr>
        <w:footnoteReference w:id="10"/>
      </w:r>
      <w:r w:rsidR="00306DAE" w:rsidRPr="00752DB3">
        <w:rPr>
          <w:sz w:val="40"/>
          <w:szCs w:val="40"/>
        </w:rPr>
        <w:t>, w której dominujące, fizyczno-cielesne, biologiczne przekształcenia tkanki społecznej przyjmują postać rako</w:t>
      </w:r>
      <w:r w:rsidR="00306DAE" w:rsidRPr="00752DB3">
        <w:rPr>
          <w:sz w:val="40"/>
          <w:szCs w:val="40"/>
        </w:rPr>
        <w:softHyphen/>
        <w:t>watych tworów, niepoddających się wszelkim cięciom chirurgicznym. Usuwane tkanki odnawiają się natychmiast ze zdwojoną siłą i to od razu w wielu miejscach.</w:t>
      </w:r>
    </w:p>
    <w:p w:rsidR="00B064B5" w:rsidRPr="00752DB3" w:rsidRDefault="00F941A5"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W imię utrzymania prymatu w nowoczesności, a u innych, pod zna</w:t>
      </w:r>
      <w:r w:rsidR="00306DAE" w:rsidRPr="00752DB3">
        <w:rPr>
          <w:sz w:val="40"/>
          <w:szCs w:val="40"/>
        </w:rPr>
        <w:softHyphen/>
        <w:t xml:space="preserve">kiem „pogoni za tymi najlepszymi" tworzy się </w:t>
      </w:r>
      <w:r w:rsidR="00306DAE" w:rsidRPr="00F941A5">
        <w:rPr>
          <w:b/>
          <w:sz w:val="40"/>
          <w:szCs w:val="40"/>
        </w:rPr>
        <w:t>formy panowania poli</w:t>
      </w:r>
      <w:r w:rsidR="00306DAE" w:rsidRPr="00F941A5">
        <w:rPr>
          <w:b/>
          <w:sz w:val="40"/>
          <w:szCs w:val="40"/>
        </w:rPr>
        <w:softHyphen/>
        <w:t>tycznego</w:t>
      </w:r>
      <w:r w:rsidR="00306DAE" w:rsidRPr="00752DB3">
        <w:rPr>
          <w:sz w:val="40"/>
          <w:szCs w:val="40"/>
        </w:rPr>
        <w:t>, które skutecznie usuwają jakieko</w:t>
      </w:r>
      <w:r w:rsidR="00306DAE" w:rsidRPr="00752DB3">
        <w:rPr>
          <w:sz w:val="40"/>
          <w:szCs w:val="40"/>
        </w:rPr>
        <w:t>l</w:t>
      </w:r>
      <w:r w:rsidR="00306DAE" w:rsidRPr="00752DB3">
        <w:rPr>
          <w:sz w:val="40"/>
          <w:szCs w:val="40"/>
        </w:rPr>
        <w:t>wiek odmienne formy. Wo</w:t>
      </w:r>
      <w:r w:rsidR="00306DAE" w:rsidRPr="00752DB3">
        <w:rPr>
          <w:sz w:val="40"/>
          <w:szCs w:val="40"/>
        </w:rPr>
        <w:softHyphen/>
        <w:t>bec istniejącego „</w:t>
      </w:r>
      <w:r w:rsidR="00306DAE" w:rsidRPr="00F941A5">
        <w:rPr>
          <w:b/>
          <w:sz w:val="48"/>
          <w:szCs w:val="48"/>
        </w:rPr>
        <w:t>stanu jednowymiarowego trwania</w:t>
      </w:r>
      <w:r w:rsidR="00306DAE" w:rsidRPr="00752DB3">
        <w:rPr>
          <w:sz w:val="40"/>
          <w:szCs w:val="40"/>
        </w:rPr>
        <w:t>" a</w:t>
      </w:r>
      <w:r w:rsidR="00306DAE" w:rsidRPr="00752DB3">
        <w:rPr>
          <w:sz w:val="40"/>
          <w:szCs w:val="40"/>
        </w:rPr>
        <w:t>l</w:t>
      </w:r>
      <w:r w:rsidR="00306DAE" w:rsidRPr="00752DB3">
        <w:rPr>
          <w:sz w:val="40"/>
          <w:szCs w:val="40"/>
        </w:rPr>
        <w:t>ternatywą może być zmiana jakościowa, prowadząca do wielowymiarowego rozwoju ja</w:t>
      </w:r>
      <w:r w:rsidR="00306DAE" w:rsidRPr="00752DB3">
        <w:rPr>
          <w:sz w:val="40"/>
          <w:szCs w:val="40"/>
        </w:rPr>
        <w:softHyphen/>
        <w:t>kościowego. Tymczasem w trwającej gonitwie zmienia się tylko prowa</w:t>
      </w:r>
      <w:r w:rsidR="00306DAE" w:rsidRPr="00752DB3">
        <w:rPr>
          <w:sz w:val="40"/>
          <w:szCs w:val="40"/>
        </w:rPr>
        <w:softHyphen/>
        <w:t>dzący, który na prz</w:t>
      </w:r>
      <w:r w:rsidR="00306DAE" w:rsidRPr="00752DB3">
        <w:rPr>
          <w:sz w:val="40"/>
          <w:szCs w:val="40"/>
        </w:rPr>
        <w:t>e</w:t>
      </w:r>
      <w:r w:rsidR="00306DAE" w:rsidRPr="00752DB3">
        <w:rPr>
          <w:sz w:val="40"/>
          <w:szCs w:val="40"/>
        </w:rPr>
        <w:t>mian nazywa się rządzącym i pozostającym w opo</w:t>
      </w:r>
      <w:r w:rsidR="00306DAE" w:rsidRPr="00752DB3">
        <w:rPr>
          <w:sz w:val="40"/>
          <w:szCs w:val="40"/>
        </w:rPr>
        <w:softHyphen/>
        <w:t>zycji; który zamienił szaty kapitalisty i pr</w:t>
      </w:r>
      <w:r w:rsidR="00306DAE" w:rsidRPr="00752DB3">
        <w:rPr>
          <w:sz w:val="40"/>
          <w:szCs w:val="40"/>
        </w:rPr>
        <w:t>o</w:t>
      </w:r>
      <w:r w:rsidR="00306DAE" w:rsidRPr="00752DB3">
        <w:rPr>
          <w:sz w:val="40"/>
          <w:szCs w:val="40"/>
        </w:rPr>
        <w:t>letariusza na ubiór pielgrzyma zmierzającego do Mekki Ogólnoludzkiego Dobra Globalnego, rozmaicie wystawianego na sprzedaż. Sprzeczności, stanowiące istotę rozwoju świa</w:t>
      </w:r>
      <w:r w:rsidR="00306DAE" w:rsidRPr="00752DB3">
        <w:rPr>
          <w:sz w:val="40"/>
          <w:szCs w:val="40"/>
        </w:rPr>
        <w:softHyphen/>
        <w:t>ta, wchł</w:t>
      </w:r>
      <w:r w:rsidR="00306DAE" w:rsidRPr="00752DB3">
        <w:rPr>
          <w:sz w:val="40"/>
          <w:szCs w:val="40"/>
        </w:rPr>
        <w:t>o</w:t>
      </w:r>
      <w:r w:rsidR="00306DAE" w:rsidRPr="00752DB3">
        <w:rPr>
          <w:sz w:val="40"/>
          <w:szCs w:val="40"/>
        </w:rPr>
        <w:t xml:space="preserve">nięte zostały przez </w:t>
      </w:r>
      <w:r>
        <w:rPr>
          <w:sz w:val="40"/>
          <w:szCs w:val="40"/>
        </w:rPr>
        <w:t>„</w:t>
      </w:r>
      <w:r w:rsidR="00306DAE" w:rsidRPr="00F941A5">
        <w:rPr>
          <w:b/>
          <w:sz w:val="40"/>
          <w:szCs w:val="40"/>
        </w:rPr>
        <w:t>jedność - demokrację</w:t>
      </w:r>
      <w:r w:rsidR="00306DAE" w:rsidRPr="00752DB3">
        <w:rPr>
          <w:sz w:val="40"/>
          <w:szCs w:val="40"/>
        </w:rPr>
        <w:t>"</w:t>
      </w:r>
      <w:r w:rsidR="002674AB">
        <w:rPr>
          <w:rStyle w:val="Odwoanieprzypisudolnego"/>
          <w:sz w:val="40"/>
          <w:szCs w:val="40"/>
        </w:rPr>
        <w:footnoteReference w:id="11"/>
      </w:r>
      <w:r w:rsidR="00306DAE" w:rsidRPr="00752DB3">
        <w:rPr>
          <w:sz w:val="40"/>
          <w:szCs w:val="40"/>
        </w:rPr>
        <w:t xml:space="preserve"> i przekształcone w ontologicznie rozumianą „różnicę". Zgodne z testamentem I. Kanta</w:t>
      </w:r>
      <w:r w:rsidR="00306DAE" w:rsidRPr="00752DB3">
        <w:rPr>
          <w:sz w:val="40"/>
          <w:szCs w:val="40"/>
          <w:vertAlign w:val="superscript"/>
        </w:rPr>
        <w:footnoteReference w:id="12"/>
      </w:r>
      <w:r w:rsidR="00306DAE" w:rsidRPr="00752DB3">
        <w:rPr>
          <w:sz w:val="40"/>
          <w:szCs w:val="40"/>
        </w:rPr>
        <w:t>, nierozpoznawanie istotowego wnętrza istniejącej kultury, alternatywność jej zjawiskowości, jej przejawowej, zewnętrznej powłoki pozwała zamie</w:t>
      </w:r>
      <w:r w:rsidR="00306DAE" w:rsidRPr="00752DB3">
        <w:rPr>
          <w:sz w:val="40"/>
          <w:szCs w:val="40"/>
        </w:rPr>
        <w:softHyphen/>
        <w:t>niać Dobro na Zło, a Zło na Dobro.</w:t>
      </w:r>
    </w:p>
    <w:p w:rsidR="00B064B5" w:rsidRPr="00752DB3" w:rsidRDefault="005F766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Dominując</w:t>
      </w:r>
      <w:r w:rsidR="00BF61CB">
        <w:rPr>
          <w:sz w:val="40"/>
          <w:szCs w:val="40"/>
        </w:rPr>
        <w:t>a</w:t>
      </w:r>
      <w:r w:rsidR="00306DAE" w:rsidRPr="00752DB3">
        <w:rPr>
          <w:sz w:val="40"/>
          <w:szCs w:val="40"/>
        </w:rPr>
        <w:t xml:space="preserve"> </w:t>
      </w:r>
      <w:r w:rsidR="00455E60">
        <w:rPr>
          <w:sz w:val="40"/>
          <w:szCs w:val="40"/>
        </w:rPr>
        <w:t>„</w:t>
      </w:r>
      <w:r w:rsidR="00306DAE" w:rsidRPr="00752DB3">
        <w:rPr>
          <w:sz w:val="40"/>
          <w:szCs w:val="40"/>
        </w:rPr>
        <w:t>jedność</w:t>
      </w:r>
      <w:r w:rsidR="00BF61CB">
        <w:rPr>
          <w:sz w:val="40"/>
          <w:szCs w:val="40"/>
        </w:rPr>
        <w:t>:</w:t>
      </w:r>
      <w:r w:rsidR="00306DAE" w:rsidRPr="00752DB3">
        <w:rPr>
          <w:sz w:val="40"/>
          <w:szCs w:val="40"/>
        </w:rPr>
        <w:t xml:space="preserve"> demokracj</w:t>
      </w:r>
      <w:r w:rsidR="00BF61CB">
        <w:rPr>
          <w:sz w:val="40"/>
          <w:szCs w:val="40"/>
        </w:rPr>
        <w:t>a</w:t>
      </w:r>
      <w:r w:rsidR="00306DAE" w:rsidRPr="00752DB3">
        <w:rPr>
          <w:sz w:val="40"/>
          <w:szCs w:val="40"/>
        </w:rPr>
        <w:t>" kreuje formy życia ekonomicz</w:t>
      </w:r>
      <w:r w:rsidR="00306DAE" w:rsidRPr="00752DB3">
        <w:rPr>
          <w:sz w:val="40"/>
          <w:szCs w:val="40"/>
        </w:rPr>
        <w:softHyphen/>
        <w:t>nego, społecznego i p</w:t>
      </w:r>
      <w:r w:rsidR="00306DAE" w:rsidRPr="00752DB3">
        <w:rPr>
          <w:sz w:val="40"/>
          <w:szCs w:val="40"/>
        </w:rPr>
        <w:t>o</w:t>
      </w:r>
      <w:r w:rsidR="00306DAE" w:rsidRPr="00752DB3">
        <w:rPr>
          <w:sz w:val="40"/>
          <w:szCs w:val="40"/>
        </w:rPr>
        <w:t>litycznego, skutecznie niszczące siły opozycyjne wobec systemu. Występująca w przeszłości przemoc fizyczna, zewnętrz</w:t>
      </w:r>
      <w:r w:rsidR="00306DAE" w:rsidRPr="00752DB3">
        <w:rPr>
          <w:sz w:val="40"/>
          <w:szCs w:val="40"/>
        </w:rPr>
        <w:softHyphen/>
        <w:t xml:space="preserve">na, została zastąpiona przemocą wyalienowanego </w:t>
      </w:r>
      <w:r w:rsidR="00306DAE" w:rsidRPr="00BF61CB">
        <w:rPr>
          <w:b/>
          <w:sz w:val="40"/>
          <w:szCs w:val="40"/>
        </w:rPr>
        <w:t>Narcyza</w:t>
      </w:r>
      <w:r w:rsidR="00455E60">
        <w:rPr>
          <w:rStyle w:val="Odwoanieprzypisudolnego"/>
          <w:sz w:val="40"/>
          <w:szCs w:val="40"/>
        </w:rPr>
        <w:footnoteReference w:id="13"/>
      </w:r>
      <w:r w:rsidR="00306DAE" w:rsidRPr="00752DB3">
        <w:rPr>
          <w:sz w:val="40"/>
          <w:szCs w:val="40"/>
        </w:rPr>
        <w:t>, zmateriali</w:t>
      </w:r>
      <w:r w:rsidR="00306DAE" w:rsidRPr="00752DB3">
        <w:rPr>
          <w:sz w:val="40"/>
          <w:szCs w:val="40"/>
        </w:rPr>
        <w:softHyphen/>
        <w:t xml:space="preserve">zowanego i uwewnętrznionego </w:t>
      </w:r>
      <w:r w:rsidR="00306DAE" w:rsidRPr="00455E60">
        <w:rPr>
          <w:b/>
          <w:sz w:val="40"/>
          <w:szCs w:val="40"/>
        </w:rPr>
        <w:t>ducha pozoru</w:t>
      </w:r>
      <w:r w:rsidR="00306DAE" w:rsidRPr="00752DB3">
        <w:rPr>
          <w:sz w:val="40"/>
          <w:szCs w:val="40"/>
        </w:rPr>
        <w:t>. Jednostki ludzkie, przyj</w:t>
      </w:r>
      <w:r w:rsidR="00306DAE" w:rsidRPr="00752DB3">
        <w:rPr>
          <w:sz w:val="40"/>
          <w:szCs w:val="40"/>
        </w:rPr>
        <w:softHyphen/>
        <w:t>mując narc</w:t>
      </w:r>
      <w:r w:rsidR="00306DAE" w:rsidRPr="00752DB3">
        <w:rPr>
          <w:sz w:val="40"/>
          <w:szCs w:val="40"/>
        </w:rPr>
        <w:t>y</w:t>
      </w:r>
      <w:r w:rsidR="00306DAE" w:rsidRPr="00752DB3">
        <w:rPr>
          <w:sz w:val="40"/>
          <w:szCs w:val="40"/>
        </w:rPr>
        <w:t>styczną pozę uszczęśliwionych, same poddają się jego sile. Przemoc tę produkuje się tak s</w:t>
      </w:r>
      <w:r w:rsidR="00306DAE" w:rsidRPr="00752DB3">
        <w:rPr>
          <w:sz w:val="40"/>
          <w:szCs w:val="40"/>
        </w:rPr>
        <w:t>a</w:t>
      </w:r>
      <w:r w:rsidR="00306DAE" w:rsidRPr="00752DB3">
        <w:rPr>
          <w:sz w:val="40"/>
          <w:szCs w:val="40"/>
        </w:rPr>
        <w:t>mo, jak każdy inny towar. Technologię tej produkcji zbywa się po najwyższych cenach ry</w:t>
      </w:r>
      <w:r w:rsidR="00306DAE" w:rsidRPr="00752DB3">
        <w:rPr>
          <w:sz w:val="40"/>
          <w:szCs w:val="40"/>
        </w:rPr>
        <w:t>n</w:t>
      </w:r>
      <w:r w:rsidR="00306DAE" w:rsidRPr="00752DB3">
        <w:rPr>
          <w:sz w:val="40"/>
          <w:szCs w:val="40"/>
        </w:rPr>
        <w:t>kowych. Wszak prze</w:t>
      </w:r>
      <w:r w:rsidR="00306DAE" w:rsidRPr="00752DB3">
        <w:rPr>
          <w:sz w:val="40"/>
          <w:szCs w:val="40"/>
        </w:rPr>
        <w:softHyphen/>
        <w:t>cież umożliwia ona osiągać instytucjonalny</w:t>
      </w:r>
      <w:r w:rsidR="00306DAE" w:rsidRPr="00752DB3">
        <w:rPr>
          <w:rStyle w:val="TeksttreciKursywa0"/>
          <w:sz w:val="40"/>
          <w:szCs w:val="40"/>
        </w:rPr>
        <w:t xml:space="preserve"> status quo,</w:t>
      </w:r>
      <w:r w:rsidR="00306DAE" w:rsidRPr="00752DB3">
        <w:rPr>
          <w:sz w:val="40"/>
          <w:szCs w:val="40"/>
        </w:rPr>
        <w:t xml:space="preserve"> a w ostateczno</w:t>
      </w:r>
      <w:r w:rsidR="00306DAE" w:rsidRPr="00752DB3">
        <w:rPr>
          <w:sz w:val="40"/>
          <w:szCs w:val="40"/>
        </w:rPr>
        <w:softHyphen/>
        <w:t>ści płacą za nią ci, przeciw którym jest ona wykorzystywana.</w:t>
      </w:r>
    </w:p>
    <w:p w:rsidR="00B064B5" w:rsidRPr="00752DB3" w:rsidRDefault="005F766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 nowoczesności stosowanej technologii przemocy świadczy to, że ci, którzy ją stosują przeciwko sobie samemu, czynią to zupełnie dobro</w:t>
      </w:r>
      <w:r w:rsidR="00306DAE" w:rsidRPr="00752DB3">
        <w:rPr>
          <w:sz w:val="40"/>
          <w:szCs w:val="40"/>
        </w:rPr>
        <w:softHyphen/>
        <w:t>wolnie. To przypomina obraz galerników, którzy pocą się nad udoskona</w:t>
      </w:r>
      <w:r w:rsidR="00306DAE" w:rsidRPr="00752DB3">
        <w:rPr>
          <w:sz w:val="40"/>
          <w:szCs w:val="40"/>
        </w:rPr>
        <w:softHyphen/>
        <w:t>laniem skuwających ich łańcuchów</w:t>
      </w:r>
      <w:r w:rsidRPr="00752DB3">
        <w:rPr>
          <w:rStyle w:val="Odwoanieprzypisudolnego"/>
          <w:sz w:val="40"/>
          <w:szCs w:val="40"/>
        </w:rPr>
        <w:footnoteReference w:id="14"/>
      </w:r>
      <w:r w:rsidR="00306DAE" w:rsidRPr="00752DB3">
        <w:rPr>
          <w:sz w:val="40"/>
          <w:szCs w:val="40"/>
        </w:rPr>
        <w:t>. „Naukowa uczciwość", „rozumie</w:t>
      </w:r>
      <w:r w:rsidR="00306DAE" w:rsidRPr="00752DB3">
        <w:rPr>
          <w:sz w:val="40"/>
          <w:szCs w:val="40"/>
        </w:rPr>
        <w:softHyphen/>
        <w:t>nie, jak się rzeczy mają", „czysta percepcja, uwolniona od wartości", „poprawność polityczna", „lojalność", „przyzwoitość", „etyka w polity</w:t>
      </w:r>
      <w:r w:rsidR="00306DAE" w:rsidRPr="00752DB3">
        <w:rPr>
          <w:sz w:val="40"/>
          <w:szCs w:val="40"/>
        </w:rPr>
        <w:softHyphen/>
        <w:t>ce", „etyka w biznesie", „etyka ... itd.", „postęp techniczny", „perspek</w:t>
      </w:r>
      <w:r w:rsidR="00306DAE" w:rsidRPr="00752DB3">
        <w:rPr>
          <w:sz w:val="40"/>
          <w:szCs w:val="40"/>
        </w:rPr>
        <w:softHyphen/>
        <w:t>tywa uwolnienia od trudu i panowania", „prawa człowi</w:t>
      </w:r>
      <w:r w:rsidR="00306DAE" w:rsidRPr="00752DB3">
        <w:rPr>
          <w:sz w:val="40"/>
          <w:szCs w:val="40"/>
        </w:rPr>
        <w:t>e</w:t>
      </w:r>
      <w:r w:rsidR="00306DAE" w:rsidRPr="00752DB3">
        <w:rPr>
          <w:sz w:val="40"/>
          <w:szCs w:val="40"/>
        </w:rPr>
        <w:t>ka", „wolność", „wzrost produkcji", „racjonalność", „różnica", „uznanie w środowisku; w grupie państw, które same się określiły jako najlepsze", „precz z my</w:t>
      </w:r>
      <w:r w:rsidR="00306DAE" w:rsidRPr="00752DB3">
        <w:rPr>
          <w:sz w:val="40"/>
          <w:szCs w:val="40"/>
        </w:rPr>
        <w:softHyphen/>
        <w:t>śleniem, nadzieją i m</w:t>
      </w:r>
      <w:r w:rsidR="00306DAE" w:rsidRPr="00752DB3">
        <w:rPr>
          <w:sz w:val="40"/>
          <w:szCs w:val="40"/>
        </w:rPr>
        <w:t>a</w:t>
      </w:r>
      <w:r w:rsidR="00306DAE" w:rsidRPr="00752DB3">
        <w:rPr>
          <w:sz w:val="40"/>
          <w:szCs w:val="40"/>
        </w:rPr>
        <w:t>rzeniami", „umiejętność</w:t>
      </w:r>
      <w:r w:rsidR="00306DAE" w:rsidRPr="00752DB3">
        <w:rPr>
          <w:rStyle w:val="TeksttreciKursywa0"/>
          <w:sz w:val="40"/>
          <w:szCs w:val="40"/>
        </w:rPr>
        <w:t xml:space="preserve"> (Techne</w:t>
      </w:r>
      <w:r w:rsidR="00306DAE" w:rsidRPr="00752DB3">
        <w:rPr>
          <w:sz w:val="40"/>
          <w:szCs w:val="40"/>
        </w:rPr>
        <w:t xml:space="preserve"> Arystotelesa)", „użyteczność", „pułapka kredytowa", „r</w:t>
      </w:r>
      <w:r w:rsidR="00306DAE" w:rsidRPr="00752DB3">
        <w:rPr>
          <w:sz w:val="40"/>
          <w:szCs w:val="40"/>
        </w:rPr>
        <w:t>e</w:t>
      </w:r>
      <w:r w:rsidR="00306DAE" w:rsidRPr="00752DB3">
        <w:rPr>
          <w:sz w:val="40"/>
          <w:szCs w:val="40"/>
        </w:rPr>
        <w:t>strukturyzacja ukrywająca gra</w:t>
      </w:r>
      <w:r w:rsidR="00306DAE" w:rsidRPr="00752DB3">
        <w:rPr>
          <w:sz w:val="40"/>
          <w:szCs w:val="40"/>
        </w:rPr>
        <w:softHyphen/>
        <w:t>bież", „walka z inflacją, której treścią jest wywłaszczanie", „cywilizacja cywilizująca barbarzyńców"... - oto podstawowe rozdziały opisania współ</w:t>
      </w:r>
      <w:r w:rsidR="00306DAE" w:rsidRPr="00752DB3">
        <w:rPr>
          <w:sz w:val="40"/>
          <w:szCs w:val="40"/>
        </w:rPr>
        <w:softHyphen/>
        <w:t>czesnej technologii produkcji przemocy, jaką panujący potrzebują i ja</w:t>
      </w:r>
      <w:r w:rsidR="00306DAE" w:rsidRPr="00752DB3">
        <w:rPr>
          <w:sz w:val="40"/>
          <w:szCs w:val="40"/>
        </w:rPr>
        <w:softHyphen/>
        <w:t>kiej produkcję inicjują.</w:t>
      </w:r>
    </w:p>
    <w:p w:rsidR="00B064B5" w:rsidRPr="00752DB3" w:rsidRDefault="0059752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Zdarzają się jednak „produkcyjne awarie". Wtedy stosuje się spe</w:t>
      </w:r>
      <w:r w:rsidR="00306DAE" w:rsidRPr="00752DB3">
        <w:rPr>
          <w:sz w:val="40"/>
          <w:szCs w:val="40"/>
        </w:rPr>
        <w:softHyphen/>
        <w:t>cjalną metodę zastęp</w:t>
      </w:r>
      <w:r w:rsidR="00306DAE" w:rsidRPr="00752DB3">
        <w:rPr>
          <w:sz w:val="40"/>
          <w:szCs w:val="40"/>
        </w:rPr>
        <w:t>o</w:t>
      </w:r>
      <w:r w:rsidR="00306DAE" w:rsidRPr="00752DB3">
        <w:rPr>
          <w:sz w:val="40"/>
          <w:szCs w:val="40"/>
        </w:rPr>
        <w:t>wania siły argumentu argumentem siły. Wówczas tworzy się obraz pożądany i uzasadniający różnorodne „słuszności", które w ostateczności są odnowionym, archaicznym manicheizmem, czyli współczesną formą walki cywilizacji z rzekomym barbarzyństwem.</w:t>
      </w:r>
    </w:p>
    <w:p w:rsidR="00B064B5" w:rsidRPr="00752DB3" w:rsidRDefault="00A2002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Mimo tylu osiągnięć, tak często mówi się o kryzysie</w:t>
      </w:r>
      <w:r w:rsidRPr="00752DB3">
        <w:rPr>
          <w:rStyle w:val="Odwoanieprzypisudolnego"/>
          <w:sz w:val="40"/>
          <w:szCs w:val="40"/>
        </w:rPr>
        <w:footnoteReference w:id="15"/>
      </w:r>
      <w:r w:rsidR="00306DAE" w:rsidRPr="00752DB3">
        <w:rPr>
          <w:sz w:val="40"/>
          <w:szCs w:val="40"/>
        </w:rPr>
        <w:t xml:space="preserve">. Warto zadać pytanie: </w:t>
      </w:r>
      <w:r w:rsidR="00306DAE" w:rsidRPr="00BF61CB">
        <w:rPr>
          <w:b/>
          <w:sz w:val="40"/>
          <w:szCs w:val="40"/>
        </w:rPr>
        <w:t>dlaczego</w:t>
      </w:r>
      <w:r w:rsidR="00BF61CB">
        <w:rPr>
          <w:sz w:val="40"/>
          <w:szCs w:val="40"/>
        </w:rPr>
        <w:t>?</w:t>
      </w:r>
      <w:r w:rsidR="00306DAE" w:rsidRPr="00752DB3">
        <w:rPr>
          <w:sz w:val="40"/>
          <w:szCs w:val="40"/>
        </w:rPr>
        <w:t xml:space="preserve"> Myślę, że odpowiedź zawiera się w </w:t>
      </w:r>
      <w:r w:rsidR="00306DAE" w:rsidRPr="00BF61CB">
        <w:rPr>
          <w:b/>
          <w:sz w:val="40"/>
          <w:szCs w:val="40"/>
        </w:rPr>
        <w:t>zanegowaniu wie</w:t>
      </w:r>
      <w:r w:rsidR="00306DAE" w:rsidRPr="00BF61CB">
        <w:rPr>
          <w:b/>
          <w:sz w:val="40"/>
          <w:szCs w:val="40"/>
        </w:rPr>
        <w:softHyphen/>
        <w:t xml:space="preserve">lowymiarowej i transgresyjnej istoty człowieka. </w:t>
      </w:r>
      <w:r w:rsidR="00306DAE" w:rsidRPr="00752DB3">
        <w:rPr>
          <w:sz w:val="40"/>
          <w:szCs w:val="40"/>
        </w:rPr>
        <w:t>Wspomniany stan isto</w:t>
      </w:r>
      <w:r w:rsidR="00306DAE" w:rsidRPr="00752DB3">
        <w:rPr>
          <w:sz w:val="40"/>
          <w:szCs w:val="40"/>
        </w:rPr>
        <w:softHyphen/>
        <w:t xml:space="preserve">cie tej bowiem zaprzecza; jest przeciwny naturze ludzkiej. Jej istotą jest </w:t>
      </w:r>
      <w:r w:rsidR="00306DAE" w:rsidRPr="00BF61CB">
        <w:rPr>
          <w:b/>
          <w:sz w:val="40"/>
          <w:szCs w:val="40"/>
        </w:rPr>
        <w:t>wolność</w:t>
      </w:r>
      <w:r w:rsidR="00306DAE" w:rsidRPr="00752DB3">
        <w:rPr>
          <w:sz w:val="40"/>
          <w:szCs w:val="40"/>
        </w:rPr>
        <w:t>, która może się spełniać w alternatywno</w:t>
      </w:r>
      <w:r w:rsidR="00BF61CB">
        <w:rPr>
          <w:sz w:val="40"/>
          <w:szCs w:val="40"/>
        </w:rPr>
        <w:t xml:space="preserve"> </w:t>
      </w:r>
      <w:r w:rsidR="00306DAE" w:rsidRPr="00752DB3">
        <w:rPr>
          <w:sz w:val="40"/>
          <w:szCs w:val="40"/>
        </w:rPr>
        <w:t>-</w:t>
      </w:r>
      <w:r w:rsidR="00BF61CB">
        <w:rPr>
          <w:sz w:val="40"/>
          <w:szCs w:val="40"/>
        </w:rPr>
        <w:t xml:space="preserve"> </w:t>
      </w:r>
      <w:r w:rsidR="00306DAE" w:rsidRPr="00752DB3">
        <w:rPr>
          <w:sz w:val="40"/>
          <w:szCs w:val="40"/>
        </w:rPr>
        <w:t>koniun</w:t>
      </w:r>
      <w:r w:rsidR="00500650" w:rsidRPr="00752DB3">
        <w:rPr>
          <w:sz w:val="40"/>
          <w:szCs w:val="40"/>
        </w:rPr>
        <w:t>k</w:t>
      </w:r>
      <w:r w:rsidR="00306DAE" w:rsidRPr="00752DB3">
        <w:rPr>
          <w:sz w:val="40"/>
          <w:szCs w:val="40"/>
        </w:rPr>
        <w:t>cyjnej istocie rz</w:t>
      </w:r>
      <w:r w:rsidR="00306DAE" w:rsidRPr="00752DB3">
        <w:rPr>
          <w:sz w:val="40"/>
          <w:szCs w:val="40"/>
        </w:rPr>
        <w:t>e</w:t>
      </w:r>
      <w:r w:rsidR="00306DAE" w:rsidRPr="00752DB3">
        <w:rPr>
          <w:sz w:val="40"/>
          <w:szCs w:val="40"/>
        </w:rPr>
        <w:t>czywistości społecznej; która w ostateczności umożliwia człowieko</w:t>
      </w:r>
      <w:r w:rsidR="00306DAE" w:rsidRPr="00752DB3">
        <w:rPr>
          <w:sz w:val="40"/>
          <w:szCs w:val="40"/>
        </w:rPr>
        <w:softHyphen/>
        <w:t>wi stawanie się w sw</w:t>
      </w:r>
      <w:r w:rsidR="00BF61CB">
        <w:rPr>
          <w:sz w:val="40"/>
          <w:szCs w:val="40"/>
        </w:rPr>
        <w:t>ej</w:t>
      </w:r>
      <w:r w:rsidR="00306DAE" w:rsidRPr="00752DB3">
        <w:rPr>
          <w:sz w:val="40"/>
          <w:szCs w:val="40"/>
        </w:rPr>
        <w:t xml:space="preserve"> człowieczeńs</w:t>
      </w:r>
      <w:r w:rsidR="00BF61CB">
        <w:rPr>
          <w:sz w:val="40"/>
          <w:szCs w:val="40"/>
        </w:rPr>
        <w:t>kości</w:t>
      </w:r>
      <w:r w:rsidR="00306DAE" w:rsidRPr="00752DB3">
        <w:rPr>
          <w:sz w:val="40"/>
          <w:szCs w:val="40"/>
        </w:rPr>
        <w:t>; stawanie się, które jest nie</w:t>
      </w:r>
      <w:r w:rsidR="00306DAE" w:rsidRPr="00752DB3">
        <w:rPr>
          <w:sz w:val="40"/>
          <w:szCs w:val="40"/>
        </w:rPr>
        <w:softHyphen/>
        <w:t>skończonym tworzeniem przez człowieka siebie i świata dla siebie. Tym</w:t>
      </w:r>
      <w:r w:rsidR="00306DAE" w:rsidRPr="00752DB3">
        <w:rPr>
          <w:sz w:val="40"/>
          <w:szCs w:val="40"/>
        </w:rPr>
        <w:softHyphen/>
        <w:t>czasem istniejąca kultura umożliwia człowiekowi tylko trwanie, alb</w:t>
      </w:r>
      <w:r w:rsidR="00306DAE" w:rsidRPr="00752DB3">
        <w:rPr>
          <w:sz w:val="40"/>
          <w:szCs w:val="40"/>
        </w:rPr>
        <w:t>o</w:t>
      </w:r>
      <w:r w:rsidR="00306DAE" w:rsidRPr="00752DB3">
        <w:rPr>
          <w:sz w:val="40"/>
          <w:szCs w:val="40"/>
        </w:rPr>
        <w:t xml:space="preserve">wiem w okresie między XVIII a XX wiekiem - powiada </w:t>
      </w:r>
      <w:r w:rsidR="00306DAE" w:rsidRPr="00BF61CB">
        <w:rPr>
          <w:b/>
          <w:sz w:val="40"/>
          <w:szCs w:val="40"/>
        </w:rPr>
        <w:t>Levi-Strauss</w:t>
      </w:r>
      <w:r w:rsidR="00306DAE" w:rsidRPr="00752DB3">
        <w:rPr>
          <w:sz w:val="40"/>
          <w:szCs w:val="40"/>
        </w:rPr>
        <w:t xml:space="preserve"> </w:t>
      </w:r>
      <w:r w:rsidR="00BF61CB">
        <w:rPr>
          <w:sz w:val="40"/>
          <w:szCs w:val="40"/>
        </w:rPr>
        <w:t xml:space="preserve">(1908 – 2009) </w:t>
      </w:r>
      <w:r w:rsidR="00306DAE" w:rsidRPr="00752DB3">
        <w:rPr>
          <w:sz w:val="40"/>
          <w:szCs w:val="40"/>
        </w:rPr>
        <w:t>- „... trzy czwarte osiągniętego postępu służy n</w:t>
      </w:r>
      <w:r w:rsidR="00500650" w:rsidRPr="00752DB3">
        <w:rPr>
          <w:sz w:val="40"/>
          <w:szCs w:val="40"/>
        </w:rPr>
        <w:t>aprawianiu jego ujemnych stron'</w:t>
      </w:r>
      <w:r w:rsidR="00306DAE" w:rsidRPr="00752DB3">
        <w:rPr>
          <w:sz w:val="40"/>
          <w:szCs w:val="40"/>
        </w:rPr>
        <w:t>'</w:t>
      </w:r>
      <w:r w:rsidR="00500650" w:rsidRPr="00752DB3">
        <w:rPr>
          <w:rStyle w:val="Odwoanieprzypisudolnego"/>
          <w:sz w:val="40"/>
          <w:szCs w:val="40"/>
        </w:rPr>
        <w:footnoteReference w:id="16"/>
      </w:r>
      <w:r w:rsidR="00306DAE" w:rsidRPr="00752DB3">
        <w:rPr>
          <w:sz w:val="40"/>
          <w:szCs w:val="40"/>
        </w:rPr>
        <w:t>. Trzeba dodać, że d</w:t>
      </w:r>
      <w:r w:rsidR="00306DAE" w:rsidRPr="00752DB3">
        <w:rPr>
          <w:sz w:val="40"/>
          <w:szCs w:val="40"/>
        </w:rPr>
        <w:t>o</w:t>
      </w:r>
      <w:r w:rsidR="00306DAE" w:rsidRPr="00752DB3">
        <w:rPr>
          <w:sz w:val="40"/>
          <w:szCs w:val="40"/>
        </w:rPr>
        <w:t>tyczy to także podstruktur: ideologicznej i nadbu</w:t>
      </w:r>
      <w:r w:rsidR="00306DAE" w:rsidRPr="00752DB3">
        <w:rPr>
          <w:sz w:val="40"/>
          <w:szCs w:val="40"/>
        </w:rPr>
        <w:softHyphen/>
        <w:t>dowy prawno-politycznej struktury bytu sp</w:t>
      </w:r>
      <w:r w:rsidR="00306DAE" w:rsidRPr="00752DB3">
        <w:rPr>
          <w:sz w:val="40"/>
          <w:szCs w:val="40"/>
        </w:rPr>
        <w:t>o</w:t>
      </w:r>
      <w:r w:rsidR="00306DAE" w:rsidRPr="00752DB3">
        <w:rPr>
          <w:sz w:val="40"/>
          <w:szCs w:val="40"/>
        </w:rPr>
        <w:t>łecznego; nie tylko jego podstruktury ekonomicznej.</w:t>
      </w:r>
    </w:p>
    <w:p w:rsidR="00B064B5" w:rsidRPr="00BF61CB" w:rsidRDefault="00500650" w:rsidP="00306DAE">
      <w:pPr>
        <w:pStyle w:val="Teksttreci0"/>
        <w:shd w:val="clear" w:color="auto" w:fill="auto"/>
        <w:spacing w:before="0" w:line="240" w:lineRule="auto"/>
        <w:rPr>
          <w:b/>
          <w:sz w:val="40"/>
          <w:szCs w:val="40"/>
        </w:rPr>
      </w:pPr>
      <w:r w:rsidRPr="00752DB3">
        <w:rPr>
          <w:sz w:val="40"/>
          <w:szCs w:val="40"/>
        </w:rPr>
        <w:t xml:space="preserve">    </w:t>
      </w:r>
      <w:r w:rsidR="00306DAE" w:rsidRPr="00752DB3">
        <w:rPr>
          <w:sz w:val="40"/>
          <w:szCs w:val="40"/>
        </w:rPr>
        <w:t>Ponadto, jak już wspomniałem, istotowość alte</w:t>
      </w:r>
      <w:r w:rsidRPr="00752DB3">
        <w:rPr>
          <w:sz w:val="40"/>
          <w:szCs w:val="40"/>
        </w:rPr>
        <w:t>rna</w:t>
      </w:r>
      <w:r w:rsidR="00306DAE" w:rsidRPr="00752DB3">
        <w:rPr>
          <w:sz w:val="40"/>
          <w:szCs w:val="40"/>
        </w:rPr>
        <w:t>tywno</w:t>
      </w:r>
      <w:r w:rsidRPr="00752DB3">
        <w:rPr>
          <w:sz w:val="40"/>
          <w:szCs w:val="40"/>
        </w:rPr>
        <w:t xml:space="preserve"> </w:t>
      </w:r>
      <w:r w:rsidR="00306DAE" w:rsidRPr="00752DB3">
        <w:rPr>
          <w:sz w:val="40"/>
          <w:szCs w:val="40"/>
        </w:rPr>
        <w:t>-</w:t>
      </w:r>
      <w:r w:rsidRPr="00752DB3">
        <w:rPr>
          <w:sz w:val="40"/>
          <w:szCs w:val="40"/>
        </w:rPr>
        <w:t xml:space="preserve"> </w:t>
      </w:r>
      <w:r w:rsidR="00306DAE" w:rsidRPr="00752DB3">
        <w:rPr>
          <w:sz w:val="40"/>
          <w:szCs w:val="40"/>
        </w:rPr>
        <w:t>koniun</w:t>
      </w:r>
      <w:r w:rsidRPr="00752DB3">
        <w:rPr>
          <w:sz w:val="40"/>
          <w:szCs w:val="40"/>
        </w:rPr>
        <w:t>k</w:t>
      </w:r>
      <w:r w:rsidR="00306DAE" w:rsidRPr="00752DB3">
        <w:rPr>
          <w:sz w:val="40"/>
          <w:szCs w:val="40"/>
        </w:rPr>
        <w:t xml:space="preserve">cyjna została wypchnięta z wnętrza kultury i przekształcona w jej zewnętrzny </w:t>
      </w:r>
      <w:r w:rsidR="00306DAE" w:rsidRPr="00BF61CB">
        <w:rPr>
          <w:b/>
          <w:sz w:val="40"/>
          <w:szCs w:val="40"/>
        </w:rPr>
        <w:t>pozór</w:t>
      </w:r>
      <w:r w:rsidR="00306DAE" w:rsidRPr="00752DB3">
        <w:rPr>
          <w:sz w:val="40"/>
          <w:szCs w:val="40"/>
        </w:rPr>
        <w:t>. Dlatego wszelkie alternatywy w</w:t>
      </w:r>
      <w:r w:rsidR="00306DAE" w:rsidRPr="00752DB3">
        <w:rPr>
          <w:sz w:val="40"/>
          <w:szCs w:val="40"/>
        </w:rPr>
        <w:t>o</w:t>
      </w:r>
      <w:r w:rsidR="00306DAE" w:rsidRPr="00752DB3">
        <w:rPr>
          <w:sz w:val="40"/>
          <w:szCs w:val="40"/>
        </w:rPr>
        <w:t>bec systemu prawno-politycznego, wobec istniejącej kultury są skutecznie usuwane poprzez rzekome ich urzeczywistnianie, np. wolność jest spełniana poprzez pozór możliwości wyboru potrzeb i środków ich zaspokajania. Przesunięcie alternatywno</w:t>
      </w:r>
      <w:r w:rsidRPr="00752DB3">
        <w:rPr>
          <w:sz w:val="40"/>
          <w:szCs w:val="40"/>
        </w:rPr>
        <w:t xml:space="preserve"> </w:t>
      </w:r>
      <w:r w:rsidR="00306DAE" w:rsidRPr="00752DB3">
        <w:rPr>
          <w:sz w:val="40"/>
          <w:szCs w:val="40"/>
        </w:rPr>
        <w:t>-</w:t>
      </w:r>
      <w:r w:rsidRPr="00752DB3">
        <w:rPr>
          <w:sz w:val="40"/>
          <w:szCs w:val="40"/>
        </w:rPr>
        <w:t xml:space="preserve"> </w:t>
      </w:r>
      <w:r w:rsidR="00306DAE" w:rsidRPr="00752DB3">
        <w:rPr>
          <w:sz w:val="40"/>
          <w:szCs w:val="40"/>
        </w:rPr>
        <w:t>koniun</w:t>
      </w:r>
      <w:r w:rsidRPr="00752DB3">
        <w:rPr>
          <w:sz w:val="40"/>
          <w:szCs w:val="40"/>
        </w:rPr>
        <w:t>k</w:t>
      </w:r>
      <w:r w:rsidR="00306DAE" w:rsidRPr="00752DB3">
        <w:rPr>
          <w:sz w:val="40"/>
          <w:szCs w:val="40"/>
        </w:rPr>
        <w:t xml:space="preserve">cyjnej istotowości w stronę </w:t>
      </w:r>
      <w:r w:rsidR="00BF61CB">
        <w:rPr>
          <w:sz w:val="40"/>
          <w:szCs w:val="40"/>
        </w:rPr>
        <w:t xml:space="preserve">przejawowości </w:t>
      </w:r>
      <w:r w:rsidR="00306DAE" w:rsidRPr="00752DB3">
        <w:rPr>
          <w:sz w:val="40"/>
          <w:szCs w:val="40"/>
        </w:rPr>
        <w:t>świata społecznego zdecydowanie usunęło jego koniun</w:t>
      </w:r>
      <w:r w:rsidR="00725614" w:rsidRPr="00752DB3">
        <w:rPr>
          <w:sz w:val="40"/>
          <w:szCs w:val="40"/>
        </w:rPr>
        <w:t>k</w:t>
      </w:r>
      <w:r w:rsidR="00306DAE" w:rsidRPr="00752DB3">
        <w:rPr>
          <w:sz w:val="40"/>
          <w:szCs w:val="40"/>
        </w:rPr>
        <w:t>cyjność. W ż</w:t>
      </w:r>
      <w:r w:rsidR="00306DAE" w:rsidRPr="00752DB3">
        <w:rPr>
          <w:sz w:val="40"/>
          <w:szCs w:val="40"/>
        </w:rPr>
        <w:t>y</w:t>
      </w:r>
      <w:r w:rsidR="00306DAE" w:rsidRPr="00752DB3">
        <w:rPr>
          <w:sz w:val="40"/>
          <w:szCs w:val="40"/>
        </w:rPr>
        <w:t>ciu codziennym do</w:t>
      </w:r>
      <w:r w:rsidR="00306DAE" w:rsidRPr="00752DB3">
        <w:rPr>
          <w:sz w:val="40"/>
          <w:szCs w:val="40"/>
        </w:rPr>
        <w:softHyphen/>
        <w:t xml:space="preserve">strzega się to w postaci materializujących się, </w:t>
      </w:r>
      <w:r w:rsidR="00306DAE" w:rsidRPr="00BF61CB">
        <w:rPr>
          <w:b/>
          <w:sz w:val="40"/>
          <w:szCs w:val="40"/>
        </w:rPr>
        <w:t>alternatywnych relacji: „zysk - strata"; „panowanie - podporządkowanie".</w:t>
      </w:r>
    </w:p>
    <w:p w:rsidR="00B064B5" w:rsidRPr="00752DB3" w:rsidRDefault="0072561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Rozwój został sprowadzony do zmian ilościowych, a te mogą mieć charakter tylko fizyc</w:t>
      </w:r>
      <w:r w:rsidR="00306DAE" w:rsidRPr="00752DB3">
        <w:rPr>
          <w:sz w:val="40"/>
          <w:szCs w:val="40"/>
        </w:rPr>
        <w:t>z</w:t>
      </w:r>
      <w:r w:rsidR="00306DAE" w:rsidRPr="00752DB3">
        <w:rPr>
          <w:sz w:val="40"/>
          <w:szCs w:val="40"/>
        </w:rPr>
        <w:t>no</w:t>
      </w:r>
      <w:r w:rsidRPr="00752DB3">
        <w:rPr>
          <w:sz w:val="40"/>
          <w:szCs w:val="40"/>
        </w:rPr>
        <w:t xml:space="preserve"> </w:t>
      </w:r>
      <w:r w:rsidR="00306DAE" w:rsidRPr="00752DB3">
        <w:rPr>
          <w:sz w:val="40"/>
          <w:szCs w:val="40"/>
        </w:rPr>
        <w:t>-</w:t>
      </w:r>
      <w:r w:rsidRPr="00752DB3">
        <w:rPr>
          <w:sz w:val="40"/>
          <w:szCs w:val="40"/>
        </w:rPr>
        <w:t xml:space="preserve"> </w:t>
      </w:r>
      <w:r w:rsidR="00306DAE" w:rsidRPr="00752DB3">
        <w:rPr>
          <w:sz w:val="40"/>
          <w:szCs w:val="40"/>
        </w:rPr>
        <w:t>przyrodniczy. „Stworzyliśmy - pisze H. Skoli</w:t>
      </w:r>
      <w:r w:rsidR="00306DAE" w:rsidRPr="00752DB3">
        <w:rPr>
          <w:sz w:val="40"/>
          <w:szCs w:val="40"/>
        </w:rPr>
        <w:softHyphen/>
        <w:t xml:space="preserve">mowski </w:t>
      </w:r>
      <w:r w:rsidR="00BF61CB">
        <w:rPr>
          <w:sz w:val="40"/>
          <w:szCs w:val="40"/>
        </w:rPr>
        <w:t xml:space="preserve">(1930 - …) </w:t>
      </w:r>
      <w:r w:rsidR="00306DAE" w:rsidRPr="00752DB3">
        <w:rPr>
          <w:sz w:val="40"/>
          <w:szCs w:val="40"/>
        </w:rPr>
        <w:t>- wspaniałe cuda tec</w:t>
      </w:r>
      <w:r w:rsidR="00306DAE" w:rsidRPr="00752DB3">
        <w:rPr>
          <w:sz w:val="40"/>
          <w:szCs w:val="40"/>
        </w:rPr>
        <w:t>h</w:t>
      </w:r>
      <w:r w:rsidR="00306DAE" w:rsidRPr="00752DB3">
        <w:rPr>
          <w:sz w:val="40"/>
          <w:szCs w:val="40"/>
        </w:rPr>
        <w:t xml:space="preserve">nologii, a duchowo jesteśmy tak ubodzy. Matka Teresa z Kalkuty </w:t>
      </w:r>
      <w:r w:rsidR="00BF61CB">
        <w:rPr>
          <w:sz w:val="40"/>
          <w:szCs w:val="40"/>
        </w:rPr>
        <w:t xml:space="preserve">(1910 – 1007) </w:t>
      </w:r>
      <w:r w:rsidR="00306DAE" w:rsidRPr="00752DB3">
        <w:rPr>
          <w:sz w:val="40"/>
          <w:szCs w:val="40"/>
        </w:rPr>
        <w:t>podczas swej wizyty w Stanach Zjednoczonych zapytana, co sądzi o nędzy w Indiach, odpowiedziała: «T</w:t>
      </w:r>
      <w:r w:rsidR="00306DAE" w:rsidRPr="00752DB3">
        <w:rPr>
          <w:sz w:val="40"/>
          <w:szCs w:val="40"/>
        </w:rPr>
        <w:t>a</w:t>
      </w:r>
      <w:r w:rsidR="00306DAE" w:rsidRPr="00752DB3">
        <w:rPr>
          <w:sz w:val="40"/>
          <w:szCs w:val="40"/>
        </w:rPr>
        <w:t>kiej nędzy duchowej, jak w Stanach Zjednoczonych nie widziałam nigdzie». Ta nędza rozci</w:t>
      </w:r>
      <w:r w:rsidR="00306DAE" w:rsidRPr="00752DB3">
        <w:rPr>
          <w:sz w:val="40"/>
          <w:szCs w:val="40"/>
        </w:rPr>
        <w:t>ą</w:t>
      </w:r>
      <w:r w:rsidR="00306DAE" w:rsidRPr="00752DB3">
        <w:rPr>
          <w:sz w:val="40"/>
          <w:szCs w:val="40"/>
        </w:rPr>
        <w:t>ga się na cały bogaty Zachód, na cały prosperujący świat technologiczny.</w:t>
      </w:r>
    </w:p>
    <w:p w:rsidR="00B064B5" w:rsidRPr="00752DB3" w:rsidRDefault="0072561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Przesłanką cywilizacji technicznej było, że wraz z dobrobytem bę</w:t>
      </w:r>
      <w:r w:rsidR="00306DAE" w:rsidRPr="00752DB3">
        <w:rPr>
          <w:sz w:val="40"/>
          <w:szCs w:val="40"/>
        </w:rPr>
        <w:softHyphen/>
        <w:t>dziemy uwolnieni od presji biologicznej, fizycznej, środowiskowej. Nie</w:t>
      </w:r>
      <w:r w:rsidR="00306DAE" w:rsidRPr="00752DB3">
        <w:rPr>
          <w:sz w:val="40"/>
          <w:szCs w:val="40"/>
        </w:rPr>
        <w:softHyphen/>
        <w:t>jako staniemy się ludźmi renesansu. Dobr</w:t>
      </w:r>
      <w:r w:rsidR="00306DAE" w:rsidRPr="00752DB3">
        <w:rPr>
          <w:sz w:val="40"/>
          <w:szCs w:val="40"/>
        </w:rPr>
        <w:t>o</w:t>
      </w:r>
      <w:r w:rsidR="00306DAE" w:rsidRPr="00752DB3">
        <w:rPr>
          <w:sz w:val="40"/>
          <w:szCs w:val="40"/>
        </w:rPr>
        <w:t>byt miał zjadaczy chleba w aniołów przemienić. To założenie okazało się jeszcze jednym m</w:t>
      </w:r>
      <w:r w:rsidR="00306DAE" w:rsidRPr="00752DB3">
        <w:rPr>
          <w:sz w:val="40"/>
          <w:szCs w:val="40"/>
        </w:rPr>
        <w:t>i</w:t>
      </w:r>
      <w:r w:rsidR="00306DAE" w:rsidRPr="00752DB3">
        <w:rPr>
          <w:sz w:val="40"/>
          <w:szCs w:val="40"/>
        </w:rPr>
        <w:t>tem naszej racjonalnej cywilizacji.</w:t>
      </w:r>
    </w:p>
    <w:p w:rsidR="00B064B5" w:rsidRPr="00752DB3" w:rsidRDefault="0072561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Rzeczywistość ujawnia określoną relację między dobrobytem czło</w:t>
      </w:r>
      <w:r w:rsidR="00306DAE" w:rsidRPr="00752DB3">
        <w:rPr>
          <w:sz w:val="40"/>
          <w:szCs w:val="40"/>
        </w:rPr>
        <w:softHyphen/>
        <w:t>wieka - opierającym się na triumfalnej technice - a jego stanem ducho</w:t>
      </w:r>
      <w:r w:rsidR="00306DAE" w:rsidRPr="00752DB3">
        <w:rPr>
          <w:sz w:val="40"/>
          <w:szCs w:val="40"/>
        </w:rPr>
        <w:softHyphen/>
        <w:t>wym. Tylko, że ta relacja nie jest proporcjonalna (jak się zakładało), ale odwrotnie proporcjonalna</w:t>
      </w:r>
      <w:r w:rsidR="00306DAE" w:rsidRPr="00CD6DB0">
        <w:rPr>
          <w:b/>
          <w:sz w:val="40"/>
          <w:szCs w:val="40"/>
        </w:rPr>
        <w:t>. Im potężniejsza jest technika ujarzmiaj</w:t>
      </w:r>
      <w:r w:rsidR="00306DAE" w:rsidRPr="00CD6DB0">
        <w:rPr>
          <w:b/>
          <w:sz w:val="40"/>
          <w:szCs w:val="40"/>
        </w:rPr>
        <w:t>ą</w:t>
      </w:r>
      <w:r w:rsidR="00306DAE" w:rsidRPr="00CD6DB0">
        <w:rPr>
          <w:b/>
          <w:sz w:val="40"/>
          <w:szCs w:val="40"/>
        </w:rPr>
        <w:t>ca świat, tym bardziej jest zredukowana duchowość człowieka. Duch ludz</w:t>
      </w:r>
      <w:r w:rsidR="00306DAE" w:rsidRPr="00CD6DB0">
        <w:rPr>
          <w:b/>
          <w:sz w:val="40"/>
          <w:szCs w:val="40"/>
        </w:rPr>
        <w:softHyphen/>
        <w:t>ki staje się ujarzmiony wraz z innymi tworami natury</w:t>
      </w:r>
      <w:r w:rsidR="00306DAE" w:rsidRPr="00752DB3">
        <w:rPr>
          <w:sz w:val="40"/>
          <w:szCs w:val="40"/>
        </w:rPr>
        <w:t>"</w:t>
      </w:r>
      <w:r w:rsidRPr="00752DB3">
        <w:rPr>
          <w:rStyle w:val="Odwoanieprzypisudolnego"/>
          <w:sz w:val="40"/>
          <w:szCs w:val="40"/>
        </w:rPr>
        <w:footnoteReference w:id="17"/>
      </w:r>
      <w:r w:rsidR="00306DAE" w:rsidRPr="00752DB3">
        <w:rPr>
          <w:sz w:val="40"/>
          <w:szCs w:val="40"/>
        </w:rPr>
        <w:t>.</w:t>
      </w:r>
    </w:p>
    <w:p w:rsidR="00B064B5" w:rsidRPr="00752DB3" w:rsidRDefault="0072561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toczących się dyskusjach na temat kryzysu kultury współczesnej można odnaleźć w</w:t>
      </w:r>
      <w:r w:rsidR="00306DAE" w:rsidRPr="00752DB3">
        <w:rPr>
          <w:sz w:val="40"/>
          <w:szCs w:val="40"/>
        </w:rPr>
        <w:t>y</w:t>
      </w:r>
      <w:r w:rsidR="00306DAE" w:rsidRPr="00752DB3">
        <w:rPr>
          <w:sz w:val="40"/>
          <w:szCs w:val="40"/>
        </w:rPr>
        <w:t xml:space="preserve">powiedzi, które są lustrzanym odbiciem „stanu </w:t>
      </w:r>
      <w:r w:rsidRPr="00752DB3">
        <w:rPr>
          <w:sz w:val="40"/>
          <w:szCs w:val="40"/>
        </w:rPr>
        <w:t xml:space="preserve"> </w:t>
      </w:r>
      <w:r w:rsidR="00306DAE" w:rsidRPr="00CD6DB0">
        <w:rPr>
          <w:b/>
          <w:sz w:val="40"/>
          <w:szCs w:val="40"/>
        </w:rPr>
        <w:t>jed</w:t>
      </w:r>
      <w:r w:rsidR="00306DAE" w:rsidRPr="00CD6DB0">
        <w:rPr>
          <w:b/>
          <w:sz w:val="40"/>
          <w:szCs w:val="40"/>
        </w:rPr>
        <w:softHyphen/>
        <w:t xml:space="preserve">nowymiarowego </w:t>
      </w:r>
      <w:r w:rsidRPr="00CD6DB0">
        <w:rPr>
          <w:b/>
          <w:sz w:val="40"/>
          <w:szCs w:val="40"/>
        </w:rPr>
        <w:t xml:space="preserve"> </w:t>
      </w:r>
      <w:r w:rsidR="00306DAE" w:rsidRPr="00CD6DB0">
        <w:rPr>
          <w:b/>
          <w:sz w:val="40"/>
          <w:szCs w:val="40"/>
        </w:rPr>
        <w:t>trwania</w:t>
      </w:r>
      <w:r w:rsidR="00306DAE" w:rsidRPr="00752DB3">
        <w:rPr>
          <w:sz w:val="40"/>
          <w:szCs w:val="40"/>
        </w:rPr>
        <w:t>". „Nowość n</w:t>
      </w:r>
      <w:r w:rsidR="00306DAE" w:rsidRPr="00752DB3">
        <w:rPr>
          <w:sz w:val="40"/>
          <w:szCs w:val="40"/>
        </w:rPr>
        <w:t>a</w:t>
      </w:r>
      <w:r w:rsidR="00306DAE" w:rsidRPr="00752DB3">
        <w:rPr>
          <w:sz w:val="40"/>
          <w:szCs w:val="40"/>
        </w:rPr>
        <w:t xml:space="preserve">szych czasów - pisze P Lisicki - nie polega na tym, że oddaliliśmy się od starych miar, reguł i nakazów, ale na tym, iż uznaliśmy ich historyczność. </w:t>
      </w:r>
      <w:r w:rsidR="00306DAE" w:rsidRPr="00CD6DB0">
        <w:rPr>
          <w:b/>
          <w:sz w:val="40"/>
          <w:szCs w:val="40"/>
        </w:rPr>
        <w:t>Na czym ma polegać kryzys?</w:t>
      </w:r>
      <w:r w:rsidR="00306DAE" w:rsidRPr="00752DB3">
        <w:rPr>
          <w:sz w:val="40"/>
          <w:szCs w:val="40"/>
        </w:rPr>
        <w:t xml:space="preserve"> Czy są to czasy, w których «całość sposobu życia zostaje naruszona, pod</w:t>
      </w:r>
      <w:r w:rsidR="00306DAE" w:rsidRPr="00752DB3">
        <w:rPr>
          <w:sz w:val="40"/>
          <w:szCs w:val="40"/>
        </w:rPr>
        <w:softHyphen/>
        <w:t>minowana, a przyszłość, d</w:t>
      </w:r>
      <w:r w:rsidR="00306DAE" w:rsidRPr="00752DB3">
        <w:rPr>
          <w:sz w:val="40"/>
          <w:szCs w:val="40"/>
        </w:rPr>
        <w:t>o</w:t>
      </w:r>
      <w:r w:rsidR="00306DAE" w:rsidRPr="00752DB3">
        <w:rPr>
          <w:sz w:val="40"/>
          <w:szCs w:val="40"/>
        </w:rPr>
        <w:t>tychczas zabezpieczona przez wiecznotrwa</w:t>
      </w:r>
      <w:r w:rsidR="00306DAE" w:rsidRPr="00752DB3">
        <w:rPr>
          <w:sz w:val="40"/>
          <w:szCs w:val="40"/>
        </w:rPr>
        <w:softHyphen/>
        <w:t xml:space="preserve">ły, zdawałoby się, proces reprodukcji, staje się przerazistą otchłanią»? Albo czasy, kiedy dawna «abstrakcja» na pozór niezawodna, która tak dobrze służyła pokoleniom poprzednim, staje się rozpaczliwie </w:t>
      </w:r>
      <w:r w:rsidRPr="00752DB3">
        <w:rPr>
          <w:sz w:val="40"/>
          <w:szCs w:val="40"/>
        </w:rPr>
        <w:t>„</w:t>
      </w:r>
      <w:r w:rsidR="00306DAE" w:rsidRPr="00752DB3">
        <w:rPr>
          <w:sz w:val="40"/>
          <w:szCs w:val="40"/>
        </w:rPr>
        <w:t>nieprzy</w:t>
      </w:r>
      <w:r w:rsidR="00306DAE" w:rsidRPr="00752DB3">
        <w:rPr>
          <w:sz w:val="40"/>
          <w:szCs w:val="40"/>
        </w:rPr>
        <w:softHyphen/>
        <w:t>datna"</w:t>
      </w:r>
      <w:r w:rsidR="00306DAE" w:rsidRPr="00752DB3">
        <w:rPr>
          <w:sz w:val="40"/>
          <w:szCs w:val="40"/>
          <w:vertAlign w:val="superscript"/>
        </w:rPr>
        <w:footnoteReference w:id="18"/>
      </w:r>
      <w:r w:rsidR="00306DAE" w:rsidRPr="00752DB3">
        <w:rPr>
          <w:sz w:val="40"/>
          <w:szCs w:val="40"/>
        </w:rPr>
        <w:t>. Taki punkt widzenia można dostrzec w wielu tezach kryzysologicznych. Mieści się on jednak w fund</w:t>
      </w:r>
      <w:r w:rsidR="00306DAE" w:rsidRPr="00752DB3">
        <w:rPr>
          <w:sz w:val="40"/>
          <w:szCs w:val="40"/>
        </w:rPr>
        <w:t>a</w:t>
      </w:r>
      <w:r w:rsidR="00306DAE" w:rsidRPr="00752DB3">
        <w:rPr>
          <w:sz w:val="40"/>
          <w:szCs w:val="40"/>
        </w:rPr>
        <w:t>mentalistycznym spojrzeniu na świat. Jego istotę nie trudno odkryć i dzisiaj już niewielu p</w:t>
      </w:r>
      <w:r w:rsidR="00306DAE" w:rsidRPr="00752DB3">
        <w:rPr>
          <w:sz w:val="40"/>
          <w:szCs w:val="40"/>
        </w:rPr>
        <w:t>o</w:t>
      </w:r>
      <w:r w:rsidR="00306DAE" w:rsidRPr="00752DB3">
        <w:rPr>
          <w:sz w:val="40"/>
          <w:szCs w:val="40"/>
        </w:rPr>
        <w:t>ważnie przy nim obstaje.</w:t>
      </w:r>
    </w:p>
    <w:p w:rsidR="00B064B5" w:rsidRPr="00752DB3" w:rsidRDefault="0072561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Dla ilustracji przytoczę dwa przykłady. Oto </w:t>
      </w:r>
      <w:r w:rsidR="00306DAE" w:rsidRPr="00CD6DB0">
        <w:rPr>
          <w:b/>
          <w:sz w:val="40"/>
          <w:szCs w:val="40"/>
        </w:rPr>
        <w:t>Cassius Don Cocceanus</w:t>
      </w:r>
      <w:r w:rsidR="00306DAE" w:rsidRPr="00752DB3">
        <w:rPr>
          <w:sz w:val="40"/>
          <w:szCs w:val="40"/>
        </w:rPr>
        <w:t xml:space="preserve"> (155-235), historyk grecki, autor</w:t>
      </w:r>
      <w:r w:rsidR="00306DAE" w:rsidRPr="00752DB3">
        <w:rPr>
          <w:rStyle w:val="TeksttreciKursywa1"/>
          <w:sz w:val="40"/>
          <w:szCs w:val="40"/>
        </w:rPr>
        <w:t xml:space="preserve"> Historii rzymskiej</w:t>
      </w:r>
      <w:r w:rsidR="00306DAE" w:rsidRPr="00752DB3">
        <w:rPr>
          <w:sz w:val="40"/>
          <w:szCs w:val="40"/>
        </w:rPr>
        <w:t xml:space="preserve"> doradza! Augusto</w:t>
      </w:r>
      <w:r w:rsidR="00306DAE" w:rsidRPr="00752DB3">
        <w:rPr>
          <w:sz w:val="40"/>
          <w:szCs w:val="40"/>
        </w:rPr>
        <w:softHyphen/>
        <w:t>wi: „Traktuj wrogo i poskramiaj tych, którzy w sprawach boskich coś zmieniają. Nie tylko ze względu na bogów (kto ich znieważa i tak n</w:t>
      </w:r>
      <w:r w:rsidR="00306DAE" w:rsidRPr="00752DB3">
        <w:rPr>
          <w:sz w:val="40"/>
          <w:szCs w:val="40"/>
        </w:rPr>
        <w:t>i</w:t>
      </w:r>
      <w:r w:rsidR="00306DAE" w:rsidRPr="00752DB3">
        <w:rPr>
          <w:sz w:val="40"/>
          <w:szCs w:val="40"/>
        </w:rPr>
        <w:t>cze</w:t>
      </w:r>
      <w:r w:rsidR="00306DAE" w:rsidRPr="00752DB3">
        <w:rPr>
          <w:sz w:val="40"/>
          <w:szCs w:val="40"/>
        </w:rPr>
        <w:softHyphen/>
        <w:t>go innego nie uszanuje), lecz ponieważ wprowadzając jakieś nowe bó</w:t>
      </w:r>
      <w:r w:rsidR="00306DAE" w:rsidRPr="00752DB3">
        <w:rPr>
          <w:sz w:val="40"/>
          <w:szCs w:val="40"/>
        </w:rPr>
        <w:softHyphen/>
        <w:t>stwo skłaniają wielu do myśli o zmianach politycznych. Stąd biorą się rokosze, spiski, knowania - objawy z pe</w:t>
      </w:r>
      <w:r w:rsidR="00306DAE" w:rsidRPr="00752DB3">
        <w:rPr>
          <w:sz w:val="40"/>
          <w:szCs w:val="40"/>
        </w:rPr>
        <w:t>w</w:t>
      </w:r>
      <w:r w:rsidR="00306DAE" w:rsidRPr="00752DB3">
        <w:rPr>
          <w:sz w:val="40"/>
          <w:szCs w:val="40"/>
        </w:rPr>
        <w:t>nością niekorzystne dla cesar</w:t>
      </w:r>
      <w:r w:rsidR="00306DAE" w:rsidRPr="00752DB3">
        <w:rPr>
          <w:sz w:val="40"/>
          <w:szCs w:val="40"/>
        </w:rPr>
        <w:softHyphen/>
        <w:t>stwa"</w:t>
      </w:r>
      <w:r w:rsidRPr="00752DB3">
        <w:rPr>
          <w:rStyle w:val="Odwoanieprzypisudolnego"/>
          <w:sz w:val="40"/>
          <w:szCs w:val="40"/>
        </w:rPr>
        <w:footnoteReference w:id="19"/>
      </w:r>
      <w:r w:rsidR="00306DAE" w:rsidRPr="00752DB3">
        <w:rPr>
          <w:sz w:val="40"/>
          <w:szCs w:val="40"/>
        </w:rPr>
        <w:t xml:space="preserve">. </w:t>
      </w:r>
      <w:r w:rsidR="00306DAE" w:rsidRPr="00CD6DB0">
        <w:rPr>
          <w:b/>
          <w:sz w:val="40"/>
          <w:szCs w:val="40"/>
        </w:rPr>
        <w:t>Mateusz Bambus</w:t>
      </w:r>
      <w:r w:rsidR="00306DAE" w:rsidRPr="00752DB3">
        <w:rPr>
          <w:sz w:val="40"/>
          <w:szCs w:val="40"/>
        </w:rPr>
        <w:t>, polski kontrreformator, powiadał, że „[...] prawdziwa wiara zmierza do Boga, jako swego źródła, wiarołomstwo zaś i kacerstwo sprawcę swego upatruje w diable. A więc kto chce trwałym pokojem połączyć wiarołomstwo z wiarą, chce połączyć trwałą zgodę diabła z Bogiem. A to nie jest możliwe. Diabeł bowiem, dopóki jest dia</w:t>
      </w:r>
      <w:r w:rsidR="00306DAE" w:rsidRPr="00752DB3">
        <w:rPr>
          <w:sz w:val="40"/>
          <w:szCs w:val="40"/>
        </w:rPr>
        <w:softHyphen/>
        <w:t>błem, nigdy nie przestanie nienawidzieć Boga i mozolić się koło zwal</w:t>
      </w:r>
      <w:r w:rsidR="00306DAE" w:rsidRPr="00752DB3">
        <w:rPr>
          <w:sz w:val="40"/>
          <w:szCs w:val="40"/>
        </w:rPr>
        <w:softHyphen/>
        <w:t>czania i tępienia prawdziwego ku jego czci nabożeństwa"</w:t>
      </w:r>
      <w:r w:rsidRPr="00752DB3">
        <w:rPr>
          <w:rStyle w:val="Odwoanieprzypisudolnego"/>
          <w:sz w:val="40"/>
          <w:szCs w:val="40"/>
        </w:rPr>
        <w:footnoteReference w:id="20"/>
      </w:r>
      <w:r w:rsidR="00306DAE" w:rsidRPr="00752DB3">
        <w:rPr>
          <w:sz w:val="40"/>
          <w:szCs w:val="40"/>
        </w:rPr>
        <w:t>.</w:t>
      </w:r>
    </w:p>
    <w:p w:rsidR="00B064B5" w:rsidRPr="00752DB3" w:rsidRDefault="008266D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Przytoczone wypowiedzi są oczywiście inspirowane </w:t>
      </w:r>
      <w:r w:rsidR="00306DAE" w:rsidRPr="00CD6DB0">
        <w:rPr>
          <w:b/>
          <w:sz w:val="40"/>
          <w:szCs w:val="40"/>
        </w:rPr>
        <w:t>ideą państwa Platona</w:t>
      </w:r>
      <w:r w:rsidR="00306DAE" w:rsidRPr="00752DB3">
        <w:rPr>
          <w:sz w:val="40"/>
          <w:szCs w:val="40"/>
        </w:rPr>
        <w:t>, który pisał, że „Trzeba się wystrzegać przełomów i nowości w muzyce, bo to w ogóle rzecz niebezpieczna. Nigdy nie zmienia się styl w muzyce bez przewrotu w zasadniczych prawach politycznych [...]</w:t>
      </w:r>
      <w:r w:rsidRPr="00752DB3">
        <w:rPr>
          <w:sz w:val="40"/>
          <w:szCs w:val="40"/>
        </w:rPr>
        <w:t xml:space="preserve"> </w:t>
      </w:r>
      <w:r w:rsidR="00306DAE" w:rsidRPr="00752DB3">
        <w:rPr>
          <w:sz w:val="40"/>
          <w:szCs w:val="40"/>
        </w:rPr>
        <w:t>Łamanie praw muzyki [...] pomału i po cichu wchodzi w zwyczaj i pod</w:t>
      </w:r>
      <w:r w:rsidR="00306DAE" w:rsidRPr="00752DB3">
        <w:rPr>
          <w:sz w:val="40"/>
          <w:szCs w:val="40"/>
        </w:rPr>
        <w:softHyphen/>
        <w:t>pływa pod obycz</w:t>
      </w:r>
      <w:r w:rsidR="00306DAE" w:rsidRPr="00752DB3">
        <w:rPr>
          <w:sz w:val="40"/>
          <w:szCs w:val="40"/>
        </w:rPr>
        <w:t>a</w:t>
      </w:r>
      <w:r w:rsidR="00306DAE" w:rsidRPr="00752DB3">
        <w:rPr>
          <w:sz w:val="40"/>
          <w:szCs w:val="40"/>
        </w:rPr>
        <w:t>je i sposób bycia. Stąd większym strumieniem zaczyna zalewać stosunki wzajemne i interesy, a z interesów przechodzi na pra</w:t>
      </w:r>
      <w:r w:rsidR="00306DAE" w:rsidRPr="00752DB3">
        <w:rPr>
          <w:sz w:val="40"/>
          <w:szCs w:val="40"/>
        </w:rPr>
        <w:softHyphen/>
        <w:t>wa i ustroje polityczne już bez żadnej tamy i hamulca [...] aż w końcu przewraca do góry nogami całe życie prywatne i publiczne"</w:t>
      </w:r>
      <w:r w:rsidR="00306DAE" w:rsidRPr="00752DB3">
        <w:rPr>
          <w:sz w:val="40"/>
          <w:szCs w:val="40"/>
          <w:vertAlign w:val="superscript"/>
        </w:rPr>
        <w:footnoteReference w:id="21"/>
      </w:r>
      <w:r w:rsidR="00306DAE" w:rsidRPr="00752DB3">
        <w:rPr>
          <w:sz w:val="40"/>
          <w:szCs w:val="40"/>
        </w:rPr>
        <w:t>.</w:t>
      </w:r>
    </w:p>
    <w:p w:rsidR="00B064B5" w:rsidRPr="00752DB3" w:rsidRDefault="008266DE" w:rsidP="00306DAE">
      <w:pPr>
        <w:pStyle w:val="Teksttreci0"/>
        <w:shd w:val="clear" w:color="auto" w:fill="auto"/>
        <w:spacing w:before="0" w:line="240" w:lineRule="auto"/>
        <w:rPr>
          <w:sz w:val="40"/>
          <w:szCs w:val="40"/>
        </w:rPr>
      </w:pPr>
      <w:r w:rsidRPr="00752DB3">
        <w:rPr>
          <w:sz w:val="40"/>
          <w:szCs w:val="40"/>
        </w:rPr>
        <w:t xml:space="preserve">    </w:t>
      </w:r>
      <w:r w:rsidR="00306DAE" w:rsidRPr="00CD6DB0">
        <w:rPr>
          <w:b/>
          <w:sz w:val="40"/>
          <w:szCs w:val="40"/>
        </w:rPr>
        <w:t>Fundamentalistyczna</w:t>
      </w:r>
      <w:r w:rsidR="00CD6DB0">
        <w:rPr>
          <w:rStyle w:val="Odwoanieprzypisudolnego"/>
          <w:b/>
          <w:sz w:val="40"/>
          <w:szCs w:val="40"/>
        </w:rPr>
        <w:footnoteReference w:id="22"/>
      </w:r>
      <w:r w:rsidR="00306DAE" w:rsidRPr="00752DB3">
        <w:rPr>
          <w:sz w:val="40"/>
          <w:szCs w:val="40"/>
        </w:rPr>
        <w:t xml:space="preserve"> analiza rozwoju rzeczywistości przekształca rozum filozoficzny w rozum ideologiczny i polityczny. W jego to obrębie próbuje się racjonalizować określone t</w:t>
      </w:r>
      <w:r w:rsidR="00306DAE" w:rsidRPr="00752DB3">
        <w:rPr>
          <w:sz w:val="40"/>
          <w:szCs w:val="40"/>
        </w:rPr>
        <w:t>ę</w:t>
      </w:r>
      <w:r w:rsidR="00306DAE" w:rsidRPr="00752DB3">
        <w:rPr>
          <w:sz w:val="40"/>
          <w:szCs w:val="40"/>
        </w:rPr>
        <w:t xml:space="preserve">sknoty, a że są one różnorodne, przeto J. Jedlicki </w:t>
      </w:r>
      <w:r w:rsidR="004D2D7C">
        <w:rPr>
          <w:sz w:val="40"/>
          <w:szCs w:val="40"/>
        </w:rPr>
        <w:t xml:space="preserve">(1930 -…) </w:t>
      </w:r>
      <w:r w:rsidR="00306DAE" w:rsidRPr="00752DB3">
        <w:rPr>
          <w:sz w:val="40"/>
          <w:szCs w:val="40"/>
        </w:rPr>
        <w:t>słusznie powiada, iż „[...] za j</w:t>
      </w:r>
      <w:r w:rsidR="00306DAE" w:rsidRPr="00752DB3">
        <w:rPr>
          <w:sz w:val="40"/>
          <w:szCs w:val="40"/>
        </w:rPr>
        <w:t>e</w:t>
      </w:r>
      <w:r w:rsidR="00306DAE" w:rsidRPr="00752DB3">
        <w:rPr>
          <w:sz w:val="40"/>
          <w:szCs w:val="40"/>
        </w:rPr>
        <w:t>dyną sensowną definicję kryzysu cywilizacji uznać wypada postulat, iż to jest kryzysem, co się komu widzi, zaś dzieje owych widzeń i dyskursów stanowią ogromnie rozległy i dla hist</w:t>
      </w:r>
      <w:r w:rsidR="00306DAE" w:rsidRPr="00752DB3">
        <w:rPr>
          <w:sz w:val="40"/>
          <w:szCs w:val="40"/>
        </w:rPr>
        <w:t>o</w:t>
      </w:r>
      <w:r w:rsidR="00306DAE" w:rsidRPr="00752DB3">
        <w:rPr>
          <w:sz w:val="40"/>
          <w:szCs w:val="40"/>
        </w:rPr>
        <w:t>ryka frapujący przedmiot badań [...]"</w:t>
      </w:r>
      <w:r w:rsidR="00306DAE" w:rsidRPr="00752DB3">
        <w:rPr>
          <w:sz w:val="40"/>
          <w:szCs w:val="40"/>
          <w:vertAlign w:val="superscript"/>
        </w:rPr>
        <w:footnoteReference w:id="23"/>
      </w:r>
      <w:r w:rsidR="00306DAE" w:rsidRPr="00752DB3">
        <w:rPr>
          <w:sz w:val="40"/>
          <w:szCs w:val="40"/>
        </w:rPr>
        <w:t>.</w:t>
      </w:r>
    </w:p>
    <w:p w:rsidR="00B064B5" w:rsidRPr="00752DB3" w:rsidRDefault="008266D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prezentowanym opracowaniu podejmuję próbę analizy kryzysu jako określonej formy rozwoju i przejawiania się kultury. Uważam, w ślad za F. Znanieckim</w:t>
      </w:r>
      <w:r w:rsidR="008A0F42">
        <w:rPr>
          <w:sz w:val="40"/>
          <w:szCs w:val="40"/>
        </w:rPr>
        <w:t xml:space="preserve"> (1882 – 1958)</w:t>
      </w:r>
      <w:r w:rsidR="00306DAE" w:rsidRPr="00752DB3">
        <w:rPr>
          <w:sz w:val="40"/>
          <w:szCs w:val="40"/>
        </w:rPr>
        <w:t>, że kr</w:t>
      </w:r>
      <w:r w:rsidR="00306DAE" w:rsidRPr="00752DB3">
        <w:rPr>
          <w:sz w:val="40"/>
          <w:szCs w:val="40"/>
        </w:rPr>
        <w:t>y</w:t>
      </w:r>
      <w:r w:rsidR="00306DAE" w:rsidRPr="00752DB3">
        <w:rPr>
          <w:sz w:val="40"/>
          <w:szCs w:val="40"/>
        </w:rPr>
        <w:t>zys jest istotowym elementem kultury, pozwala</w:t>
      </w:r>
      <w:r w:rsidR="00306DAE" w:rsidRPr="00752DB3">
        <w:rPr>
          <w:sz w:val="40"/>
          <w:szCs w:val="40"/>
        </w:rPr>
        <w:softHyphen/>
        <w:t>jącym jej wzbogacać się o nowe wartości, d</w:t>
      </w:r>
      <w:r w:rsidR="00306DAE" w:rsidRPr="00752DB3">
        <w:rPr>
          <w:sz w:val="40"/>
          <w:szCs w:val="40"/>
        </w:rPr>
        <w:t>e</w:t>
      </w:r>
      <w:r w:rsidR="00306DAE" w:rsidRPr="00752DB3">
        <w:rPr>
          <w:sz w:val="40"/>
          <w:szCs w:val="40"/>
        </w:rPr>
        <w:t>cydujące ojej rozwoju jako</w:t>
      </w:r>
      <w:r w:rsidR="00306DAE" w:rsidRPr="00752DB3">
        <w:rPr>
          <w:sz w:val="40"/>
          <w:szCs w:val="40"/>
        </w:rPr>
        <w:softHyphen/>
        <w:t>ściowym. Marzenia o trwałości, o tzw. niezmiennej naturze lud</w:t>
      </w:r>
      <w:r w:rsidR="00306DAE" w:rsidRPr="00752DB3">
        <w:rPr>
          <w:sz w:val="40"/>
          <w:szCs w:val="40"/>
        </w:rPr>
        <w:t>z</w:t>
      </w:r>
      <w:r w:rsidR="00306DAE" w:rsidRPr="00752DB3">
        <w:rPr>
          <w:sz w:val="40"/>
          <w:szCs w:val="40"/>
        </w:rPr>
        <w:t>kiej, o wieczności określonych treści kulturowych należą</w:t>
      </w:r>
      <w:r w:rsidRPr="00752DB3">
        <w:rPr>
          <w:sz w:val="40"/>
          <w:szCs w:val="40"/>
        </w:rPr>
        <w:t xml:space="preserve"> </w:t>
      </w:r>
      <w:r w:rsidR="00306DAE" w:rsidRPr="00752DB3">
        <w:rPr>
          <w:sz w:val="40"/>
          <w:szCs w:val="40"/>
        </w:rPr>
        <w:t>już do przeszłości</w:t>
      </w:r>
      <w:r w:rsidR="00306DAE" w:rsidRPr="00752DB3">
        <w:rPr>
          <w:sz w:val="40"/>
          <w:szCs w:val="40"/>
          <w:vertAlign w:val="superscript"/>
        </w:rPr>
        <w:footnoteReference w:id="24"/>
      </w:r>
      <w:r w:rsidR="00306DAE" w:rsidRPr="00752DB3">
        <w:rPr>
          <w:sz w:val="40"/>
          <w:szCs w:val="40"/>
        </w:rPr>
        <w:t>.</w:t>
      </w:r>
    </w:p>
    <w:p w:rsidR="00B064B5" w:rsidRPr="00752DB3" w:rsidRDefault="008266D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 zatem, mówiąc o kryzysie, poddaję analizie istnienie świata jako całości społeczeństwa i jednostki ludzkiej. Koncentruję się na opisaniu „całości" (</w:t>
      </w:r>
      <w:r w:rsidR="00306DAE" w:rsidRPr="00752DB3">
        <w:rPr>
          <w:rStyle w:val="TeksttreciKursywa2"/>
          <w:sz w:val="40"/>
          <w:szCs w:val="40"/>
        </w:rPr>
        <w:t>Gestalt)</w:t>
      </w:r>
      <w:r w:rsidR="00306DAE" w:rsidRPr="00752DB3">
        <w:rPr>
          <w:sz w:val="40"/>
          <w:szCs w:val="40"/>
        </w:rPr>
        <w:t xml:space="preserve"> (R. Benedict</w:t>
      </w:r>
      <w:r w:rsidR="008A0F42">
        <w:rPr>
          <w:sz w:val="40"/>
          <w:szCs w:val="40"/>
        </w:rPr>
        <w:t xml:space="preserve"> 1967 - 1948</w:t>
      </w:r>
      <w:r w:rsidR="00306DAE" w:rsidRPr="00752DB3">
        <w:rPr>
          <w:sz w:val="40"/>
          <w:szCs w:val="40"/>
        </w:rPr>
        <w:t>) kultury, „ścieżek", którymi podążała (K. Birket-Smith</w:t>
      </w:r>
      <w:r w:rsidR="008A0F42">
        <w:rPr>
          <w:sz w:val="40"/>
          <w:szCs w:val="40"/>
        </w:rPr>
        <w:t xml:space="preserve"> 1893 – 1977</w:t>
      </w:r>
      <w:r w:rsidR="00306DAE" w:rsidRPr="00752DB3">
        <w:rPr>
          <w:sz w:val="40"/>
          <w:szCs w:val="40"/>
        </w:rPr>
        <w:t>) oraz „[.</w:t>
      </w:r>
      <w:r w:rsidRPr="00752DB3">
        <w:rPr>
          <w:sz w:val="40"/>
          <w:szCs w:val="40"/>
        </w:rPr>
        <w:t>..] rosnącego r</w:t>
      </w:r>
      <w:r w:rsidRPr="00752DB3">
        <w:rPr>
          <w:sz w:val="40"/>
          <w:szCs w:val="40"/>
        </w:rPr>
        <w:t>o</w:t>
      </w:r>
      <w:r w:rsidRPr="00752DB3">
        <w:rPr>
          <w:sz w:val="40"/>
          <w:szCs w:val="40"/>
        </w:rPr>
        <w:t>zumienia proces</w:t>
      </w:r>
      <w:r w:rsidR="00306DAE" w:rsidRPr="00752DB3">
        <w:rPr>
          <w:sz w:val="40"/>
          <w:szCs w:val="40"/>
        </w:rPr>
        <w:t>ów kulturo</w:t>
      </w:r>
      <w:r w:rsidR="00306DAE" w:rsidRPr="00752DB3">
        <w:rPr>
          <w:sz w:val="40"/>
          <w:szCs w:val="40"/>
        </w:rPr>
        <w:softHyphen/>
        <w:t>wych. Takie rozumienie, o ile będzie dalej poszerzane, może d</w:t>
      </w:r>
      <w:r w:rsidR="00306DAE" w:rsidRPr="00752DB3">
        <w:rPr>
          <w:sz w:val="40"/>
          <w:szCs w:val="40"/>
        </w:rPr>
        <w:t>o</w:t>
      </w:r>
      <w:r w:rsidR="00306DAE" w:rsidRPr="00752DB3">
        <w:rPr>
          <w:sz w:val="40"/>
          <w:szCs w:val="40"/>
        </w:rPr>
        <w:t>prowa</w:t>
      </w:r>
      <w:r w:rsidR="00306DAE" w:rsidRPr="00752DB3">
        <w:rPr>
          <w:sz w:val="40"/>
          <w:szCs w:val="40"/>
        </w:rPr>
        <w:softHyphen/>
        <w:t xml:space="preserve">dzić - pisze A. L. Kroeber </w:t>
      </w:r>
      <w:r w:rsidR="008A0F42">
        <w:rPr>
          <w:sz w:val="40"/>
          <w:szCs w:val="40"/>
        </w:rPr>
        <w:t xml:space="preserve">(1876 – 1960) </w:t>
      </w:r>
      <w:r w:rsidR="00306DAE" w:rsidRPr="00752DB3">
        <w:rPr>
          <w:sz w:val="40"/>
          <w:szCs w:val="40"/>
        </w:rPr>
        <w:t xml:space="preserve">- do powstania </w:t>
      </w:r>
      <w:r w:rsidR="00306DAE" w:rsidRPr="008A0F42">
        <w:rPr>
          <w:b/>
          <w:sz w:val="40"/>
          <w:szCs w:val="40"/>
        </w:rPr>
        <w:t>nomotetycznej lub analitycz</w:t>
      </w:r>
      <w:r w:rsidR="00306DAE" w:rsidRPr="008A0F42">
        <w:rPr>
          <w:b/>
          <w:sz w:val="40"/>
          <w:szCs w:val="40"/>
        </w:rPr>
        <w:softHyphen/>
        <w:t>nej «nauki» o kulturze</w:t>
      </w:r>
      <w:r w:rsidR="00306DAE" w:rsidRPr="00752DB3">
        <w:rPr>
          <w:sz w:val="40"/>
          <w:szCs w:val="40"/>
        </w:rPr>
        <w:t>, stanowiącej uzupełnienie «historii» kultury [...]"</w:t>
      </w:r>
      <w:r w:rsidR="00306DAE" w:rsidRPr="00752DB3">
        <w:rPr>
          <w:sz w:val="40"/>
          <w:szCs w:val="40"/>
          <w:vertAlign w:val="superscript"/>
        </w:rPr>
        <w:footnoteReference w:id="25"/>
      </w:r>
      <w:r w:rsidR="00306DAE" w:rsidRPr="00752DB3">
        <w:rPr>
          <w:sz w:val="40"/>
          <w:szCs w:val="40"/>
        </w:rPr>
        <w:t>. Prezentowana analiza kryzysologiczna może być podstawą dla przyjęcia opcji aksjologicznej w rozumieniu i tworzeniu kultury. Jest to możliwe pod warunkiem przyjęcia dynamicznej i historycystycznej koncepcji kultury, odnajdywania w niej stylowi ogólnokulturowych tendencji ukry</w:t>
      </w:r>
      <w:r w:rsidR="00306DAE" w:rsidRPr="00752DB3">
        <w:rPr>
          <w:sz w:val="40"/>
          <w:szCs w:val="40"/>
        </w:rPr>
        <w:softHyphen/>
        <w:t>tych w h</w:t>
      </w:r>
      <w:r w:rsidR="00306DAE" w:rsidRPr="00752DB3">
        <w:rPr>
          <w:sz w:val="40"/>
          <w:szCs w:val="40"/>
        </w:rPr>
        <w:t>i</w:t>
      </w:r>
      <w:r w:rsidR="00306DAE" w:rsidRPr="00752DB3">
        <w:rPr>
          <w:sz w:val="40"/>
          <w:szCs w:val="40"/>
        </w:rPr>
        <w:t>storycznych „konfiguracjach", czy też ich profilach rozwojo</w:t>
      </w:r>
      <w:r w:rsidR="00306DAE" w:rsidRPr="00752DB3">
        <w:rPr>
          <w:sz w:val="40"/>
          <w:szCs w:val="40"/>
        </w:rPr>
        <w:softHyphen/>
        <w:t xml:space="preserve">wych. Takie podejście wymaga uznania jedności </w:t>
      </w:r>
      <w:r w:rsidR="00306DAE" w:rsidRPr="008A0F42">
        <w:rPr>
          <w:b/>
          <w:sz w:val="40"/>
          <w:szCs w:val="40"/>
        </w:rPr>
        <w:t>idiografizmu i nomotetyzmu</w:t>
      </w:r>
      <w:r w:rsidR="00306DAE" w:rsidRPr="00752DB3">
        <w:rPr>
          <w:sz w:val="40"/>
          <w:szCs w:val="40"/>
        </w:rPr>
        <w:t xml:space="preserve"> jako metody w opisywaniu kultury. Jej zast</w:t>
      </w:r>
      <w:r w:rsidR="00306DAE" w:rsidRPr="00752DB3">
        <w:rPr>
          <w:sz w:val="40"/>
          <w:szCs w:val="40"/>
        </w:rPr>
        <w:t>o</w:t>
      </w:r>
      <w:r w:rsidR="00306DAE" w:rsidRPr="00752DB3">
        <w:rPr>
          <w:sz w:val="40"/>
          <w:szCs w:val="40"/>
        </w:rPr>
        <w:t>sowanie umożliwi integrujące badania poszczególnych zjawisk z kontekstem ich występo</w:t>
      </w:r>
      <w:r w:rsidR="00306DAE" w:rsidRPr="00752DB3">
        <w:rPr>
          <w:sz w:val="40"/>
          <w:szCs w:val="40"/>
        </w:rPr>
        <w:softHyphen/>
        <w:t>wania. W ten sposób można prezentować istnienie lub brak jakościo</w:t>
      </w:r>
      <w:r w:rsidR="00306DAE" w:rsidRPr="00752DB3">
        <w:rPr>
          <w:sz w:val="40"/>
          <w:szCs w:val="40"/>
        </w:rPr>
        <w:softHyphen/>
        <w:t>wych treści określonych „konfiguracji" kulturowych.</w:t>
      </w:r>
    </w:p>
    <w:p w:rsidR="00B064B5" w:rsidRPr="00752DB3" w:rsidRDefault="008266D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Przez kontekst rozumiem umiejscowienie w czasie i przestrzeni ba</w:t>
      </w:r>
      <w:r w:rsidR="00306DAE" w:rsidRPr="00752DB3">
        <w:rPr>
          <w:sz w:val="40"/>
          <w:szCs w:val="40"/>
        </w:rPr>
        <w:softHyphen/>
        <w:t>danych „</w:t>
      </w:r>
      <w:r w:rsidR="00306DAE" w:rsidRPr="008A0F42">
        <w:rPr>
          <w:b/>
          <w:sz w:val="40"/>
          <w:szCs w:val="40"/>
        </w:rPr>
        <w:t>sytuacji kult</w:t>
      </w:r>
      <w:r w:rsidR="00306DAE" w:rsidRPr="008A0F42">
        <w:rPr>
          <w:b/>
          <w:sz w:val="40"/>
          <w:szCs w:val="40"/>
        </w:rPr>
        <w:t>u</w:t>
      </w:r>
      <w:r w:rsidR="00306DAE" w:rsidRPr="008A0F42">
        <w:rPr>
          <w:b/>
          <w:sz w:val="40"/>
          <w:szCs w:val="40"/>
        </w:rPr>
        <w:t>rowych</w:t>
      </w:r>
      <w:r w:rsidR="00306DAE" w:rsidRPr="00752DB3">
        <w:rPr>
          <w:sz w:val="40"/>
          <w:szCs w:val="40"/>
        </w:rPr>
        <w:t>"</w:t>
      </w:r>
      <w:r w:rsidRPr="00752DB3">
        <w:rPr>
          <w:rStyle w:val="Odwoanieprzypisudolnego"/>
          <w:sz w:val="40"/>
          <w:szCs w:val="40"/>
        </w:rPr>
        <w:footnoteReference w:id="26"/>
      </w:r>
      <w:r w:rsidR="00306DAE" w:rsidRPr="00752DB3">
        <w:rPr>
          <w:sz w:val="40"/>
          <w:szCs w:val="40"/>
        </w:rPr>
        <w:t>, czyli odnalezienie w nich miejsca w określonej sekwencji. Nie można się zgodzić z cytowanym A. L. Kroeberem, że „ujawnienie jakości i wzoru"</w:t>
      </w:r>
      <w:r w:rsidR="00306DAE" w:rsidRPr="00752DB3">
        <w:rPr>
          <w:sz w:val="40"/>
          <w:szCs w:val="40"/>
          <w:vertAlign w:val="superscript"/>
        </w:rPr>
        <w:footnoteReference w:id="27"/>
      </w:r>
      <w:r w:rsidR="00306DAE" w:rsidRPr="00752DB3">
        <w:rPr>
          <w:sz w:val="40"/>
          <w:szCs w:val="40"/>
        </w:rPr>
        <w:t xml:space="preserve"> jest ważne, a nawet najważ</w:t>
      </w:r>
      <w:r w:rsidR="00306DAE" w:rsidRPr="00752DB3">
        <w:rPr>
          <w:sz w:val="40"/>
          <w:szCs w:val="40"/>
        </w:rPr>
        <w:softHyphen/>
        <w:t>niejsze. Obok tego są równie ważne przyczyny zaistnienia określonego wzoru oraz jego ko</w:t>
      </w:r>
      <w:r w:rsidR="00306DAE" w:rsidRPr="00752DB3">
        <w:rPr>
          <w:sz w:val="40"/>
          <w:szCs w:val="40"/>
        </w:rPr>
        <w:t>n</w:t>
      </w:r>
      <w:r w:rsidR="00306DAE" w:rsidRPr="00752DB3">
        <w:rPr>
          <w:sz w:val="40"/>
          <w:szCs w:val="40"/>
        </w:rPr>
        <w:t>tekst. W ogóle w analizach kulturoznawczych nale</w:t>
      </w:r>
      <w:r w:rsidR="00306DAE" w:rsidRPr="00752DB3">
        <w:rPr>
          <w:sz w:val="40"/>
          <w:szCs w:val="40"/>
        </w:rPr>
        <w:softHyphen/>
        <w:t>żałoby porzucić ogólne określenie: „ba</w:t>
      </w:r>
      <w:r w:rsidR="00306DAE" w:rsidRPr="00752DB3">
        <w:rPr>
          <w:sz w:val="40"/>
          <w:szCs w:val="40"/>
        </w:rPr>
        <w:t>r</w:t>
      </w:r>
      <w:r w:rsidR="00306DAE" w:rsidRPr="00752DB3">
        <w:rPr>
          <w:sz w:val="40"/>
          <w:szCs w:val="40"/>
        </w:rPr>
        <w:t>dziej lub mniej ważny", jeśli się nie chce być subiektywistycznym interpretatorem.</w:t>
      </w:r>
    </w:p>
    <w:p w:rsidR="00B064B5" w:rsidRPr="00752DB3" w:rsidRDefault="008266D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Dyskusje kryzysologiczne ukazują wpływ kultur na poszczególne jed</w:t>
      </w:r>
      <w:r w:rsidR="00306DAE" w:rsidRPr="00752DB3">
        <w:rPr>
          <w:sz w:val="40"/>
          <w:szCs w:val="40"/>
        </w:rPr>
        <w:softHyphen/>
        <w:t>nostki ludzkie, na ich zachowania nierzadko jako dewiacyjne lub konformistyczne. Z tego punktu widzenia konst</w:t>
      </w:r>
      <w:r w:rsidR="00306DAE" w:rsidRPr="00752DB3">
        <w:rPr>
          <w:sz w:val="40"/>
          <w:szCs w:val="40"/>
        </w:rPr>
        <w:t>a</w:t>
      </w:r>
      <w:r w:rsidR="00306DAE" w:rsidRPr="00752DB3">
        <w:rPr>
          <w:sz w:val="40"/>
          <w:szCs w:val="40"/>
        </w:rPr>
        <w:t>towany kryzys wymaga ponownego rozważenia apollińskiego nakazu: „</w:t>
      </w:r>
      <w:r w:rsidR="00306DAE" w:rsidRPr="008A0F42">
        <w:rPr>
          <w:b/>
          <w:sz w:val="40"/>
          <w:szCs w:val="40"/>
        </w:rPr>
        <w:t>Poznaj samego si</w:t>
      </w:r>
      <w:r w:rsidR="00306DAE" w:rsidRPr="008A0F42">
        <w:rPr>
          <w:b/>
          <w:sz w:val="40"/>
          <w:szCs w:val="40"/>
        </w:rPr>
        <w:t>e</w:t>
      </w:r>
      <w:r w:rsidR="00306DAE" w:rsidRPr="008A0F42">
        <w:rPr>
          <w:b/>
          <w:sz w:val="40"/>
          <w:szCs w:val="40"/>
        </w:rPr>
        <w:t>bie"</w:t>
      </w:r>
      <w:r w:rsidR="00306DAE" w:rsidRPr="00752DB3">
        <w:rPr>
          <w:sz w:val="40"/>
          <w:szCs w:val="40"/>
        </w:rPr>
        <w:t>. „Ścieżki" kultury mogą nam uzmysłowić wartości, jakie są formułowa</w:t>
      </w:r>
      <w:r w:rsidR="00306DAE" w:rsidRPr="00752DB3">
        <w:rPr>
          <w:sz w:val="40"/>
          <w:szCs w:val="40"/>
        </w:rPr>
        <w:softHyphen/>
        <w:t>ne, a więc ich wymiar formalno-logiczny i formalno-symboliczny, oraz subiektywnie uświadamiane i urz</w:t>
      </w:r>
      <w:r w:rsidR="00306DAE" w:rsidRPr="00752DB3">
        <w:rPr>
          <w:sz w:val="40"/>
          <w:szCs w:val="40"/>
        </w:rPr>
        <w:t>e</w:t>
      </w:r>
      <w:r w:rsidR="00306DAE" w:rsidRPr="00752DB3">
        <w:rPr>
          <w:sz w:val="40"/>
          <w:szCs w:val="40"/>
        </w:rPr>
        <w:t>czywistniane, czyli ich stronę teoretyczno-przedmiotową</w:t>
      </w:r>
      <w:r w:rsidR="00306DAE" w:rsidRPr="00752DB3">
        <w:rPr>
          <w:sz w:val="40"/>
          <w:szCs w:val="40"/>
          <w:vertAlign w:val="superscript"/>
        </w:rPr>
        <w:footnoteReference w:id="28"/>
      </w:r>
      <w:r w:rsidR="00306DAE" w:rsidRPr="00752DB3">
        <w:rPr>
          <w:sz w:val="40"/>
          <w:szCs w:val="40"/>
        </w:rPr>
        <w:t>. Analizy kryzysologiczne mogą umożliwić ponad</w:t>
      </w:r>
      <w:r w:rsidR="00306DAE" w:rsidRPr="00752DB3">
        <w:rPr>
          <w:sz w:val="40"/>
          <w:szCs w:val="40"/>
        </w:rPr>
        <w:softHyphen/>
        <w:t>to wydobycie wartości ogólnoludzkich, tj. takich, które są uznawane we wszystkich albo co najmniej w większości kultur. Służyć temu mogą ba</w:t>
      </w:r>
      <w:r w:rsidR="00306DAE" w:rsidRPr="00752DB3">
        <w:rPr>
          <w:sz w:val="40"/>
          <w:szCs w:val="40"/>
        </w:rPr>
        <w:softHyphen/>
        <w:t>dania porównawcze systemów kulturowych. Pewnym zagrożeniem w tych badaniach jest etnocentryzm, szczegó</w:t>
      </w:r>
      <w:r w:rsidR="00306DAE" w:rsidRPr="00752DB3">
        <w:rPr>
          <w:sz w:val="40"/>
          <w:szCs w:val="40"/>
        </w:rPr>
        <w:t>l</w:t>
      </w:r>
      <w:r w:rsidR="00306DAE" w:rsidRPr="00752DB3">
        <w:rPr>
          <w:sz w:val="40"/>
          <w:szCs w:val="40"/>
        </w:rPr>
        <w:t>nie etnocentryzm epistemologiczny, ale także i ideologiczny, który może ujawnić się nieświ</w:t>
      </w:r>
      <w:r w:rsidR="00306DAE" w:rsidRPr="00752DB3">
        <w:rPr>
          <w:sz w:val="40"/>
          <w:szCs w:val="40"/>
        </w:rPr>
        <w:t>a</w:t>
      </w:r>
      <w:r w:rsidR="00306DAE" w:rsidRPr="00752DB3">
        <w:rPr>
          <w:sz w:val="40"/>
          <w:szCs w:val="40"/>
        </w:rPr>
        <w:t>domie w sytu</w:t>
      </w:r>
      <w:r w:rsidR="00306DAE" w:rsidRPr="00752DB3">
        <w:rPr>
          <w:sz w:val="40"/>
          <w:szCs w:val="40"/>
        </w:rPr>
        <w:softHyphen/>
        <w:t>acji, gdy metodologię badań zdominuje racjonalizm transkulturowy.</w:t>
      </w:r>
    </w:p>
    <w:p w:rsidR="00B064B5" w:rsidRPr="00752DB3" w:rsidRDefault="008266D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prezentowanym tekście skupiam się tylko na ukazaniu roli filozo</w:t>
      </w:r>
      <w:r w:rsidR="00306DAE" w:rsidRPr="00752DB3">
        <w:rPr>
          <w:sz w:val="40"/>
          <w:szCs w:val="40"/>
        </w:rPr>
        <w:softHyphen/>
        <w:t>fii, która inspiruje ku</w:t>
      </w:r>
      <w:r w:rsidR="00306DAE" w:rsidRPr="00752DB3">
        <w:rPr>
          <w:sz w:val="40"/>
          <w:szCs w:val="40"/>
        </w:rPr>
        <w:t>l</w:t>
      </w:r>
      <w:r w:rsidR="00306DAE" w:rsidRPr="00752DB3">
        <w:rPr>
          <w:sz w:val="40"/>
          <w:szCs w:val="40"/>
        </w:rPr>
        <w:t>turę intelektualną, przejawiającą się w dalszej konsekwencji we wszystkich formach kultury. Filozofia pełni tu funkcję jądra kultury.</w:t>
      </w:r>
    </w:p>
    <w:p w:rsidR="00B064B5" w:rsidRPr="00752DB3" w:rsidRDefault="008A0F42"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 xml:space="preserve">Uważam, że dotąd funkcjonujący w bycie społecznym paradygmat: </w:t>
      </w:r>
      <w:r w:rsidR="00306DAE" w:rsidRPr="00752DB3">
        <w:rPr>
          <w:rStyle w:val="TeksttreciKursywa3"/>
          <w:b/>
          <w:i w:val="0"/>
          <w:sz w:val="40"/>
          <w:szCs w:val="40"/>
        </w:rPr>
        <w:t>podmiot - przedmiot</w:t>
      </w:r>
      <w:r w:rsidR="00306DAE" w:rsidRPr="00752DB3">
        <w:rPr>
          <w:sz w:val="40"/>
          <w:szCs w:val="40"/>
        </w:rPr>
        <w:t xml:space="preserve"> wyczerpał się. Rozwój społeczny paradygmat ten zdezaktualizował. Jego miejsce może i - jak sądzę - musi zająć paradyg</w:t>
      </w:r>
      <w:r w:rsidR="00306DAE" w:rsidRPr="00752DB3">
        <w:rPr>
          <w:sz w:val="40"/>
          <w:szCs w:val="40"/>
        </w:rPr>
        <w:softHyphen/>
        <w:t>mat</w:t>
      </w:r>
      <w:r w:rsidR="00306DAE" w:rsidRPr="00752DB3">
        <w:rPr>
          <w:rStyle w:val="TeksttreciKursywa3"/>
          <w:sz w:val="40"/>
          <w:szCs w:val="40"/>
        </w:rPr>
        <w:t xml:space="preserve"> </w:t>
      </w:r>
      <w:r w:rsidR="00306DAE" w:rsidRPr="00752DB3">
        <w:rPr>
          <w:rStyle w:val="TeksttreciKursywa3"/>
          <w:b/>
          <w:i w:val="0"/>
          <w:sz w:val="40"/>
          <w:szCs w:val="40"/>
        </w:rPr>
        <w:t>pod</w:t>
      </w:r>
      <w:r w:rsidR="008266DE" w:rsidRPr="00752DB3">
        <w:rPr>
          <w:rStyle w:val="TeksttreciKursywa3"/>
          <w:b/>
          <w:i w:val="0"/>
          <w:sz w:val="40"/>
          <w:szCs w:val="40"/>
        </w:rPr>
        <w:t>m</w:t>
      </w:r>
      <w:r w:rsidR="00306DAE" w:rsidRPr="00752DB3">
        <w:rPr>
          <w:rStyle w:val="TeksttreciKursywa3"/>
          <w:b/>
          <w:i w:val="0"/>
          <w:sz w:val="40"/>
          <w:szCs w:val="40"/>
        </w:rPr>
        <w:t>iot - podmiot,</w:t>
      </w:r>
      <w:r w:rsidR="00306DAE" w:rsidRPr="00752DB3">
        <w:rPr>
          <w:sz w:val="40"/>
          <w:szCs w:val="40"/>
        </w:rPr>
        <w:t xml:space="preserve"> jeśli świat chce dalej się rozwijać, jeśli ludzie chcą utrzymać i wzmacniać swoja kondycję antropocentryczną.</w:t>
      </w:r>
    </w:p>
    <w:p w:rsidR="00B064B5" w:rsidRPr="00752DB3" w:rsidRDefault="008266D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 ile dotychczas człowiek koncentrował się na stworzeniu dla siebie korzystnych waru</w:t>
      </w:r>
      <w:r w:rsidR="00306DAE" w:rsidRPr="00752DB3">
        <w:rPr>
          <w:sz w:val="40"/>
          <w:szCs w:val="40"/>
        </w:rPr>
        <w:t>n</w:t>
      </w:r>
      <w:r w:rsidR="00306DAE" w:rsidRPr="00752DB3">
        <w:rPr>
          <w:sz w:val="40"/>
          <w:szCs w:val="40"/>
        </w:rPr>
        <w:t>ków życia materialnego i dlatego musiał „czynić so</w:t>
      </w:r>
      <w:r w:rsidR="00306DAE" w:rsidRPr="00752DB3">
        <w:rPr>
          <w:sz w:val="40"/>
          <w:szCs w:val="40"/>
        </w:rPr>
        <w:softHyphen/>
        <w:t>bie Ziemię poddaną"</w:t>
      </w:r>
      <w:r w:rsidR="00306DAE" w:rsidRPr="00752DB3">
        <w:rPr>
          <w:sz w:val="40"/>
          <w:szCs w:val="40"/>
          <w:vertAlign w:val="superscript"/>
        </w:rPr>
        <w:footnoteReference w:id="29"/>
      </w:r>
      <w:r w:rsidR="00306DAE" w:rsidRPr="00752DB3">
        <w:rPr>
          <w:sz w:val="40"/>
          <w:szCs w:val="40"/>
        </w:rPr>
        <w:t>, sytuując siebie w pozycji podmiotu, a Ziemię w pozycji przedmiotowej, o tyle współcześnie, gdy osiągnął już zadowa</w:t>
      </w:r>
      <w:r w:rsidR="00306DAE" w:rsidRPr="00752DB3">
        <w:rPr>
          <w:sz w:val="40"/>
          <w:szCs w:val="40"/>
        </w:rPr>
        <w:softHyphen/>
        <w:t>lające sukcesy - realnie i potencjalnie - w rozwoju materialnej strony swego bytow</w:t>
      </w:r>
      <w:r w:rsidR="00306DAE" w:rsidRPr="00752DB3">
        <w:rPr>
          <w:sz w:val="40"/>
          <w:szCs w:val="40"/>
        </w:rPr>
        <w:t>a</w:t>
      </w:r>
      <w:r w:rsidR="00306DAE" w:rsidRPr="00752DB3">
        <w:rPr>
          <w:sz w:val="40"/>
          <w:szCs w:val="40"/>
        </w:rPr>
        <w:t>nia, gdy podstawowym problemem do rozstrzygnięcia sta</w:t>
      </w:r>
      <w:r w:rsidR="00306DAE" w:rsidRPr="00752DB3">
        <w:rPr>
          <w:sz w:val="40"/>
          <w:szCs w:val="40"/>
        </w:rPr>
        <w:softHyphen/>
        <w:t>ły się stosunki społeczne, to nie m</w:t>
      </w:r>
      <w:r w:rsidR="00306DAE" w:rsidRPr="00752DB3">
        <w:rPr>
          <w:sz w:val="40"/>
          <w:szCs w:val="40"/>
        </w:rPr>
        <w:t>o</w:t>
      </w:r>
      <w:r w:rsidR="00306DAE" w:rsidRPr="00752DB3">
        <w:rPr>
          <w:sz w:val="40"/>
          <w:szCs w:val="40"/>
        </w:rPr>
        <w:t>że posługiwać się tymi samymi me</w:t>
      </w:r>
      <w:r w:rsidR="00306DAE" w:rsidRPr="00752DB3">
        <w:rPr>
          <w:sz w:val="40"/>
          <w:szCs w:val="40"/>
        </w:rPr>
        <w:softHyphen/>
        <w:t>todami, którymi posługiwał się, rozwiązując wcześniejsze problemy. Czło</w:t>
      </w:r>
      <w:r w:rsidR="00306DAE" w:rsidRPr="00752DB3">
        <w:rPr>
          <w:sz w:val="40"/>
          <w:szCs w:val="40"/>
        </w:rPr>
        <w:softHyphen/>
        <w:t>wiek musi zmienić paradygmat myślenia o sobie, o świecie, w którym istnieje i musi zmienić praktykę, która byłaby urzeczywistnianiem owe</w:t>
      </w:r>
      <w:r w:rsidR="00306DAE" w:rsidRPr="00752DB3">
        <w:rPr>
          <w:sz w:val="40"/>
          <w:szCs w:val="40"/>
        </w:rPr>
        <w:softHyphen/>
        <w:t>go nowego paradygmatu.</w:t>
      </w:r>
    </w:p>
    <w:p w:rsidR="00B064B5" w:rsidRPr="00752DB3" w:rsidRDefault="00DB10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Ów nowy paradygmat może być owocem możliwych rozwiązań pro</w:t>
      </w:r>
      <w:r w:rsidR="00306DAE" w:rsidRPr="00752DB3">
        <w:rPr>
          <w:sz w:val="40"/>
          <w:szCs w:val="40"/>
        </w:rPr>
        <w:softHyphen/>
        <w:t>blemu stosunków sp</w:t>
      </w:r>
      <w:r w:rsidR="00306DAE" w:rsidRPr="00752DB3">
        <w:rPr>
          <w:sz w:val="40"/>
          <w:szCs w:val="40"/>
        </w:rPr>
        <w:t>o</w:t>
      </w:r>
      <w:r w:rsidR="00306DAE" w:rsidRPr="00752DB3">
        <w:rPr>
          <w:sz w:val="40"/>
          <w:szCs w:val="40"/>
        </w:rPr>
        <w:t>łecznych, który można ogólnie sformułować w po</w:t>
      </w:r>
      <w:r w:rsidR="00306DAE" w:rsidRPr="00752DB3">
        <w:rPr>
          <w:sz w:val="40"/>
          <w:szCs w:val="40"/>
        </w:rPr>
        <w:softHyphen/>
        <w:t>staci pytania: jakie są możliwe relacje mi</w:t>
      </w:r>
      <w:r w:rsidR="00306DAE" w:rsidRPr="00752DB3">
        <w:rPr>
          <w:sz w:val="40"/>
          <w:szCs w:val="40"/>
        </w:rPr>
        <w:t>ę</w:t>
      </w:r>
      <w:r w:rsidR="00306DAE" w:rsidRPr="00752DB3">
        <w:rPr>
          <w:sz w:val="40"/>
          <w:szCs w:val="40"/>
        </w:rPr>
        <w:t>dzy jednostką ludzką a społe</w:t>
      </w:r>
      <w:r w:rsidR="00306DAE" w:rsidRPr="00752DB3">
        <w:rPr>
          <w:sz w:val="40"/>
          <w:szCs w:val="40"/>
        </w:rPr>
        <w:softHyphen/>
        <w:t>czeństwem; takie relacje, które nie byłyby rozwiązaniem altern</w:t>
      </w:r>
      <w:r w:rsidR="00306DAE" w:rsidRPr="00752DB3">
        <w:rPr>
          <w:sz w:val="40"/>
          <w:szCs w:val="40"/>
        </w:rPr>
        <w:t>a</w:t>
      </w:r>
      <w:r w:rsidR="00306DAE" w:rsidRPr="00752DB3">
        <w:rPr>
          <w:sz w:val="40"/>
          <w:szCs w:val="40"/>
        </w:rPr>
        <w:t>tywnym</w:t>
      </w:r>
      <w:r w:rsidRPr="00752DB3">
        <w:rPr>
          <w:rStyle w:val="Odwoanieprzypisudolnego"/>
          <w:sz w:val="40"/>
          <w:szCs w:val="40"/>
        </w:rPr>
        <w:footnoteReference w:id="30"/>
      </w:r>
      <w:r w:rsidR="00306DAE" w:rsidRPr="00752DB3">
        <w:rPr>
          <w:sz w:val="40"/>
          <w:szCs w:val="40"/>
        </w:rPr>
        <w:t>; tzn. kto - kogo, wygrana - strata. Alternatywa musi być dopełniona przez koniun</w:t>
      </w:r>
      <w:r w:rsidR="008266DE" w:rsidRPr="00752DB3">
        <w:rPr>
          <w:sz w:val="40"/>
          <w:szCs w:val="40"/>
        </w:rPr>
        <w:t>k</w:t>
      </w:r>
      <w:r w:rsidR="00306DAE" w:rsidRPr="00752DB3">
        <w:rPr>
          <w:sz w:val="40"/>
          <w:szCs w:val="40"/>
        </w:rPr>
        <w:t>cję i przesunięta do istotowości, a nie - tak, jak to się dzieje współcześnie - jest wypierana przez jednowymiarową zjawiskowość, przekształcaną w istotowość bytu społecznego. To w</w:t>
      </w:r>
      <w:r w:rsidR="00306DAE" w:rsidRPr="00752DB3">
        <w:rPr>
          <w:sz w:val="40"/>
          <w:szCs w:val="40"/>
        </w:rPr>
        <w:t>y</w:t>
      </w:r>
      <w:r w:rsidR="00306DAE" w:rsidRPr="00752DB3">
        <w:rPr>
          <w:sz w:val="40"/>
          <w:szCs w:val="40"/>
        </w:rPr>
        <w:t>daje się oczywiste. Ale za tą oczywistością kryje się pytanie: jaką treść teoretyczno-przedmiotową może przyjąć formalno-logiczna i formalno-symboliczna idea alternatywno-koniun</w:t>
      </w:r>
      <w:r w:rsidR="008266DE" w:rsidRPr="00752DB3">
        <w:rPr>
          <w:sz w:val="40"/>
          <w:szCs w:val="40"/>
        </w:rPr>
        <w:t>k</w:t>
      </w:r>
      <w:r w:rsidR="00306DAE" w:rsidRPr="00752DB3">
        <w:rPr>
          <w:sz w:val="40"/>
          <w:szCs w:val="40"/>
        </w:rPr>
        <w:t>cyjnych stosunków społecznych. Zasadność po</w:t>
      </w:r>
      <w:r w:rsidR="00306DAE" w:rsidRPr="00752DB3">
        <w:rPr>
          <w:sz w:val="40"/>
          <w:szCs w:val="40"/>
        </w:rPr>
        <w:softHyphen/>
        <w:t>stawienia powyższego pytania ujawni się w momencie przedstawiania różnych modeli myślenia we współczesnej kulturze.</w:t>
      </w:r>
    </w:p>
    <w:p w:rsidR="00B064B5" w:rsidRPr="00752DB3" w:rsidRDefault="00DB10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Paradygmat</w:t>
      </w:r>
      <w:r w:rsidR="00306DAE" w:rsidRPr="00752DB3">
        <w:rPr>
          <w:rStyle w:val="TeksttreciKursywa4"/>
          <w:sz w:val="40"/>
          <w:szCs w:val="40"/>
        </w:rPr>
        <w:t xml:space="preserve"> </w:t>
      </w:r>
      <w:r w:rsidR="00306DAE" w:rsidRPr="00752DB3">
        <w:rPr>
          <w:rStyle w:val="TeksttreciKursywa4"/>
          <w:b/>
          <w:i w:val="0"/>
          <w:sz w:val="40"/>
          <w:szCs w:val="40"/>
        </w:rPr>
        <w:t>podmiot - podmiot</w:t>
      </w:r>
      <w:r w:rsidR="00306DAE" w:rsidRPr="00752DB3">
        <w:rPr>
          <w:sz w:val="40"/>
          <w:szCs w:val="40"/>
        </w:rPr>
        <w:t xml:space="preserve"> wdrażany w stosunkach społecznych może być wykorz</w:t>
      </w:r>
      <w:r w:rsidR="00306DAE" w:rsidRPr="00752DB3">
        <w:rPr>
          <w:sz w:val="40"/>
          <w:szCs w:val="40"/>
        </w:rPr>
        <w:t>y</w:t>
      </w:r>
      <w:r w:rsidR="00306DAE" w:rsidRPr="00752DB3">
        <w:rPr>
          <w:sz w:val="40"/>
          <w:szCs w:val="40"/>
        </w:rPr>
        <w:t>stywany również w stosunku człowieka do świata przy</w:t>
      </w:r>
      <w:r w:rsidR="00306DAE" w:rsidRPr="00752DB3">
        <w:rPr>
          <w:sz w:val="40"/>
          <w:szCs w:val="40"/>
        </w:rPr>
        <w:softHyphen/>
        <w:t>rodniczego. Sytuacja zatem uległaby odwróceniu. Dotychczasowy mo</w:t>
      </w:r>
      <w:r w:rsidR="00306DAE" w:rsidRPr="00752DB3">
        <w:rPr>
          <w:sz w:val="40"/>
          <w:szCs w:val="40"/>
        </w:rPr>
        <w:softHyphen/>
        <w:t>del myślenia o świecie materialnym, sposób podporządkow</w:t>
      </w:r>
      <w:r w:rsidR="00306DAE" w:rsidRPr="00752DB3">
        <w:rPr>
          <w:sz w:val="40"/>
          <w:szCs w:val="40"/>
        </w:rPr>
        <w:t>u</w:t>
      </w:r>
      <w:r w:rsidR="00306DAE" w:rsidRPr="00752DB3">
        <w:rPr>
          <w:sz w:val="40"/>
          <w:szCs w:val="40"/>
        </w:rPr>
        <w:t>jący go czło</w:t>
      </w:r>
      <w:r w:rsidR="00306DAE" w:rsidRPr="00752DB3">
        <w:rPr>
          <w:sz w:val="40"/>
          <w:szCs w:val="40"/>
        </w:rPr>
        <w:softHyphen/>
        <w:t>wiekowi i następnie ten sam sposób przenoszony do stosunków społecznych, cz</w:t>
      </w:r>
      <w:r w:rsidR="00306DAE" w:rsidRPr="00752DB3">
        <w:rPr>
          <w:sz w:val="40"/>
          <w:szCs w:val="40"/>
        </w:rPr>
        <w:t>y</w:t>
      </w:r>
      <w:r w:rsidR="00306DAE" w:rsidRPr="00752DB3">
        <w:rPr>
          <w:sz w:val="40"/>
          <w:szCs w:val="40"/>
        </w:rPr>
        <w:t>li, że każdy człowiek traktuje innego człowieka dokład</w:t>
      </w:r>
      <w:r w:rsidR="00306DAE" w:rsidRPr="00752DB3">
        <w:rPr>
          <w:sz w:val="40"/>
          <w:szCs w:val="40"/>
        </w:rPr>
        <w:softHyphen/>
        <w:t>nie tak samo jak inny element przyro</w:t>
      </w:r>
      <w:r w:rsidR="00306DAE" w:rsidRPr="00752DB3">
        <w:rPr>
          <w:sz w:val="40"/>
          <w:szCs w:val="40"/>
        </w:rPr>
        <w:t>d</w:t>
      </w:r>
      <w:r w:rsidR="00306DAE" w:rsidRPr="00752DB3">
        <w:rPr>
          <w:sz w:val="40"/>
          <w:szCs w:val="40"/>
        </w:rPr>
        <w:t>niczy, musi ulec zmianie i na</w:t>
      </w:r>
      <w:r w:rsidR="00306DAE" w:rsidRPr="00752DB3">
        <w:rPr>
          <w:sz w:val="40"/>
          <w:szCs w:val="40"/>
        </w:rPr>
        <w:softHyphen/>
        <w:t>stępnie ów zmieniony sposób powinien być zastosowany w st</w:t>
      </w:r>
      <w:r w:rsidR="00306DAE" w:rsidRPr="00752DB3">
        <w:rPr>
          <w:sz w:val="40"/>
          <w:szCs w:val="40"/>
        </w:rPr>
        <w:t>o</w:t>
      </w:r>
      <w:r w:rsidR="00306DAE" w:rsidRPr="00752DB3">
        <w:rPr>
          <w:sz w:val="40"/>
          <w:szCs w:val="40"/>
        </w:rPr>
        <w:t>sunku do świata przyrodniczego. Wydaje się, że innego wyjścia nie ma; że tylko w ten sposób mogą być urzeczywistnio</w:t>
      </w:r>
      <w:r w:rsidRPr="00752DB3">
        <w:rPr>
          <w:sz w:val="40"/>
          <w:szCs w:val="40"/>
        </w:rPr>
        <w:t>ne wszelkie postulaty antropicz</w:t>
      </w:r>
      <w:r w:rsidR="00306DAE" w:rsidRPr="00752DB3">
        <w:rPr>
          <w:sz w:val="40"/>
          <w:szCs w:val="40"/>
        </w:rPr>
        <w:t>ne</w:t>
      </w:r>
      <w:r w:rsidR="00306DAE" w:rsidRPr="00752DB3">
        <w:rPr>
          <w:sz w:val="40"/>
          <w:szCs w:val="40"/>
          <w:vertAlign w:val="superscript"/>
        </w:rPr>
        <w:footnoteReference w:id="31"/>
      </w:r>
      <w:r w:rsidR="00306DAE" w:rsidRPr="00752DB3">
        <w:rPr>
          <w:sz w:val="40"/>
          <w:szCs w:val="40"/>
        </w:rPr>
        <w:t>. Wówczas wszechświat może być postrzegany jako sanktuarium na</w:t>
      </w:r>
      <w:r w:rsidR="00306DAE" w:rsidRPr="00752DB3">
        <w:rPr>
          <w:sz w:val="40"/>
          <w:szCs w:val="40"/>
        </w:rPr>
        <w:softHyphen/>
        <w:t>dające sens życiu ludzkiemu. „Żyć w świecie tak, jakby byt on sanktu</w:t>
      </w:r>
      <w:r w:rsidR="00306DAE" w:rsidRPr="00752DB3">
        <w:rPr>
          <w:sz w:val="40"/>
          <w:szCs w:val="40"/>
        </w:rPr>
        <w:softHyphen/>
        <w:t>arium, to czynić go godnym czci i świętym; a także - pisze H. Skolimowski - czynić siebie wywyższonym i pełnym znaczenia. To, czym stanie się wszechświat, zależy od ciebie. Traktuj go jak maszynę i stanie się ma</w:t>
      </w:r>
      <w:r w:rsidR="00306DAE" w:rsidRPr="00752DB3">
        <w:rPr>
          <w:sz w:val="40"/>
          <w:szCs w:val="40"/>
        </w:rPr>
        <w:softHyphen/>
        <w:t>szyną. Traktuj go jak boskie miejsce i stanie się on miejscem boskim. Traktuj go bezlitośnie i z obojętnością i stanie się bezlitosnym i obojęt</w:t>
      </w:r>
      <w:r w:rsidR="00306DAE" w:rsidRPr="00752DB3">
        <w:rPr>
          <w:sz w:val="40"/>
          <w:szCs w:val="40"/>
        </w:rPr>
        <w:softHyphen/>
        <w:t>nym miejscem. Traktuj go z miłością i troską i stanie się on miejscem pełnym miłości i tr</w:t>
      </w:r>
      <w:r w:rsidR="00306DAE" w:rsidRPr="00752DB3">
        <w:rPr>
          <w:sz w:val="40"/>
          <w:szCs w:val="40"/>
        </w:rPr>
        <w:t>o</w:t>
      </w:r>
      <w:r w:rsidR="00306DAE" w:rsidRPr="00752DB3">
        <w:rPr>
          <w:sz w:val="40"/>
          <w:szCs w:val="40"/>
        </w:rPr>
        <w:t>ski"</w:t>
      </w:r>
      <w:r w:rsidRPr="00752DB3">
        <w:rPr>
          <w:rStyle w:val="Odwoanieprzypisudolnego"/>
          <w:sz w:val="40"/>
          <w:szCs w:val="40"/>
        </w:rPr>
        <w:footnoteReference w:id="32"/>
      </w:r>
      <w:r w:rsidR="00306DAE" w:rsidRPr="00752DB3">
        <w:rPr>
          <w:sz w:val="40"/>
          <w:szCs w:val="40"/>
        </w:rPr>
        <w:t>.</w:t>
      </w:r>
    </w:p>
    <w:p w:rsidR="00B064B5" w:rsidRPr="00752DB3" w:rsidRDefault="00A51E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Postulat zmiany paradygmatu myślenia kierowany jest w sferę ludzkie</w:t>
      </w:r>
      <w:r w:rsidR="00306DAE" w:rsidRPr="00752DB3">
        <w:rPr>
          <w:sz w:val="40"/>
          <w:szCs w:val="40"/>
        </w:rPr>
        <w:softHyphen/>
        <w:t>go świata mentaln</w:t>
      </w:r>
      <w:r w:rsidR="00306DAE" w:rsidRPr="00752DB3">
        <w:rPr>
          <w:sz w:val="40"/>
          <w:szCs w:val="40"/>
        </w:rPr>
        <w:t>e</w:t>
      </w:r>
      <w:r w:rsidR="00306DAE" w:rsidRPr="00752DB3">
        <w:rPr>
          <w:sz w:val="40"/>
          <w:szCs w:val="40"/>
        </w:rPr>
        <w:t>go. W postulacie tym nie dominuje kwestia przezwycię</w:t>
      </w:r>
      <w:r w:rsidR="00306DAE" w:rsidRPr="00752DB3">
        <w:rPr>
          <w:sz w:val="40"/>
          <w:szCs w:val="40"/>
        </w:rPr>
        <w:softHyphen/>
        <w:t>żenia przez człowieka swej empiryc</w:t>
      </w:r>
      <w:r w:rsidR="00306DAE" w:rsidRPr="00752DB3">
        <w:rPr>
          <w:sz w:val="40"/>
          <w:szCs w:val="40"/>
        </w:rPr>
        <w:t>z</w:t>
      </w:r>
      <w:r w:rsidR="00306DAE" w:rsidRPr="00752DB3">
        <w:rPr>
          <w:sz w:val="40"/>
          <w:szCs w:val="40"/>
        </w:rPr>
        <w:t>nej ograniczoności, tak</w:t>
      </w:r>
      <w:r w:rsidRPr="00752DB3">
        <w:rPr>
          <w:sz w:val="40"/>
          <w:szCs w:val="40"/>
        </w:rPr>
        <w:t xml:space="preserve"> </w:t>
      </w:r>
      <w:r w:rsidR="00306DAE" w:rsidRPr="00752DB3">
        <w:rPr>
          <w:sz w:val="40"/>
          <w:szCs w:val="40"/>
        </w:rPr>
        <w:t>jak to było w pre</w:t>
      </w:r>
      <w:r w:rsidR="00306DAE" w:rsidRPr="00752DB3">
        <w:rPr>
          <w:sz w:val="40"/>
          <w:szCs w:val="40"/>
        </w:rPr>
        <w:softHyphen/>
        <w:t>historii</w:t>
      </w:r>
      <w:r w:rsidRPr="00752DB3">
        <w:rPr>
          <w:rStyle w:val="Odwoanieprzypisudolnego"/>
          <w:sz w:val="40"/>
          <w:szCs w:val="40"/>
        </w:rPr>
        <w:footnoteReference w:id="33"/>
      </w:r>
      <w:r w:rsidR="00306DAE" w:rsidRPr="00752DB3">
        <w:rPr>
          <w:sz w:val="40"/>
          <w:szCs w:val="40"/>
        </w:rPr>
        <w:t>. W postulacie tym chodzi o zmianę myśl</w:t>
      </w:r>
      <w:r w:rsidR="00306DAE" w:rsidRPr="00752DB3">
        <w:rPr>
          <w:sz w:val="40"/>
          <w:szCs w:val="40"/>
        </w:rPr>
        <w:t>e</w:t>
      </w:r>
      <w:r w:rsidR="00306DAE" w:rsidRPr="00752DB3">
        <w:rPr>
          <w:sz w:val="40"/>
          <w:szCs w:val="40"/>
        </w:rPr>
        <w:t>nia i stworzenia możliwości materializowania owego myślenia. W prehistorii warunki mat</w:t>
      </w:r>
      <w:r w:rsidR="00306DAE" w:rsidRPr="00752DB3">
        <w:rPr>
          <w:sz w:val="40"/>
          <w:szCs w:val="40"/>
        </w:rPr>
        <w:t>e</w:t>
      </w:r>
      <w:r w:rsidR="00306DAE" w:rsidRPr="00752DB3">
        <w:rPr>
          <w:sz w:val="40"/>
          <w:szCs w:val="40"/>
        </w:rPr>
        <w:t>rialno-bytowe decydowały i nadal jeszcze decydują o sposobie myślenia i działania. Tymcz</w:t>
      </w:r>
      <w:r w:rsidR="00306DAE" w:rsidRPr="00752DB3">
        <w:rPr>
          <w:sz w:val="40"/>
          <w:szCs w:val="40"/>
        </w:rPr>
        <w:t>a</w:t>
      </w:r>
      <w:r w:rsidR="00306DAE" w:rsidRPr="00752DB3">
        <w:rPr>
          <w:sz w:val="40"/>
          <w:szCs w:val="40"/>
        </w:rPr>
        <w:t>sem można już twierdzić, u progu XXI wieku, że pojawi</w:t>
      </w:r>
      <w:r w:rsidR="00306DAE" w:rsidRPr="00752DB3">
        <w:rPr>
          <w:sz w:val="40"/>
          <w:szCs w:val="40"/>
        </w:rPr>
        <w:softHyphen/>
        <w:t>ły się warunki spełniania się antrop</w:t>
      </w:r>
      <w:r w:rsidR="00306DAE" w:rsidRPr="00752DB3">
        <w:rPr>
          <w:sz w:val="40"/>
          <w:szCs w:val="40"/>
        </w:rPr>
        <w:t>o</w:t>
      </w:r>
      <w:r w:rsidR="00306DAE" w:rsidRPr="00752DB3">
        <w:rPr>
          <w:sz w:val="40"/>
          <w:szCs w:val="40"/>
        </w:rPr>
        <w:t>centrycznych wizji bytu społecznego; antropocentrycznych w tym sensie, że człowiek świ</w:t>
      </w:r>
      <w:r w:rsidR="00306DAE" w:rsidRPr="00752DB3">
        <w:rPr>
          <w:sz w:val="40"/>
          <w:szCs w:val="40"/>
        </w:rPr>
        <w:t>a</w:t>
      </w:r>
      <w:r w:rsidR="00306DAE" w:rsidRPr="00752DB3">
        <w:rPr>
          <w:sz w:val="40"/>
          <w:szCs w:val="40"/>
        </w:rPr>
        <w:t>domie będzie projek</w:t>
      </w:r>
      <w:r w:rsidR="00306DAE" w:rsidRPr="00752DB3">
        <w:rPr>
          <w:sz w:val="40"/>
          <w:szCs w:val="40"/>
        </w:rPr>
        <w:softHyphen/>
        <w:t>tował swe warunki społeczne i przyrodnicze; następnie urzeczywistniał je, unikając niespodziewanych, czasem tragicznych dla siebie konsekwencji.</w:t>
      </w:r>
    </w:p>
    <w:p w:rsidR="00B064B5" w:rsidRPr="00752DB3" w:rsidRDefault="00A51E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Twierdzenie to wymaga zatem rekonstrukcji filozofii. Istniejące, aklamatywne umiłow</w:t>
      </w:r>
      <w:r w:rsidR="00306DAE" w:rsidRPr="00752DB3">
        <w:rPr>
          <w:sz w:val="40"/>
          <w:szCs w:val="40"/>
        </w:rPr>
        <w:t>a</w:t>
      </w:r>
      <w:r w:rsidR="00306DAE" w:rsidRPr="00752DB3">
        <w:rPr>
          <w:sz w:val="40"/>
          <w:szCs w:val="40"/>
        </w:rPr>
        <w:t>nie mądrości należy przekształcać w mądrość rzeczy</w:t>
      </w:r>
      <w:r w:rsidR="00306DAE" w:rsidRPr="00752DB3">
        <w:rPr>
          <w:sz w:val="40"/>
          <w:szCs w:val="40"/>
        </w:rPr>
        <w:softHyphen/>
        <w:t>wistą, czyli praktycznie stosowaną; a tej krytyka jest esencją; krytyka, która nie wypływa tylko z negacji, ale z negacji, której treścią jest nega</w:t>
      </w:r>
      <w:r w:rsidR="00306DAE" w:rsidRPr="00752DB3">
        <w:rPr>
          <w:sz w:val="40"/>
          <w:szCs w:val="40"/>
        </w:rPr>
        <w:softHyphen/>
        <w:t>cja i afirmacja dla budującego odkrywania nieznanych człowiekowi tre</w:t>
      </w:r>
      <w:r w:rsidR="00306DAE" w:rsidRPr="00752DB3">
        <w:rPr>
          <w:sz w:val="40"/>
          <w:szCs w:val="40"/>
        </w:rPr>
        <w:softHyphen/>
        <w:t>ści. Tak fo</w:t>
      </w:r>
      <w:r w:rsidR="00306DAE" w:rsidRPr="00752DB3">
        <w:rPr>
          <w:sz w:val="40"/>
          <w:szCs w:val="40"/>
        </w:rPr>
        <w:t>r</w:t>
      </w:r>
      <w:r w:rsidR="00306DAE" w:rsidRPr="00752DB3">
        <w:rPr>
          <w:sz w:val="40"/>
          <w:szCs w:val="40"/>
        </w:rPr>
        <w:t>mułowana filozofia krytyczna może wypracować paradygmat podmiotowego rozwoju czł</w:t>
      </w:r>
      <w:r w:rsidR="00306DAE" w:rsidRPr="00752DB3">
        <w:rPr>
          <w:sz w:val="40"/>
          <w:szCs w:val="40"/>
        </w:rPr>
        <w:t>o</w:t>
      </w:r>
      <w:r w:rsidR="00306DAE" w:rsidRPr="00752DB3">
        <w:rPr>
          <w:sz w:val="40"/>
          <w:szCs w:val="40"/>
        </w:rPr>
        <w:t>wieka. Ale, aby ów paradygmat mógł być urze</w:t>
      </w:r>
      <w:r w:rsidR="00306DAE" w:rsidRPr="00752DB3">
        <w:rPr>
          <w:sz w:val="40"/>
          <w:szCs w:val="40"/>
        </w:rPr>
        <w:softHyphen/>
        <w:t>czywistniany, musi on dominować w myśleniu człowieka. Z tego wyni</w:t>
      </w:r>
      <w:r w:rsidR="00306DAE" w:rsidRPr="00752DB3">
        <w:rPr>
          <w:sz w:val="40"/>
          <w:szCs w:val="40"/>
        </w:rPr>
        <w:softHyphen/>
        <w:t>ka potrzeba formułowania tej części filozofii krytycznej, która byłaby filozofią praktyczną, a więc filozofią wychowania. Wtedy zgłaszany w wy</w:t>
      </w:r>
      <w:r w:rsidR="00306DAE" w:rsidRPr="00752DB3">
        <w:rPr>
          <w:sz w:val="40"/>
          <w:szCs w:val="40"/>
        </w:rPr>
        <w:softHyphen/>
        <w:t>żej formułowanym twierdzeniu postulat może być realizowany.</w:t>
      </w:r>
    </w:p>
    <w:p w:rsidR="00B064B5" w:rsidRPr="00752DB3" w:rsidRDefault="00A51E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Stąd w prezentowanych rozważaniach koncentruję się na opisie du</w:t>
      </w:r>
      <w:r w:rsidR="00306DAE" w:rsidRPr="00752DB3">
        <w:rPr>
          <w:sz w:val="40"/>
          <w:szCs w:val="40"/>
        </w:rPr>
        <w:softHyphen/>
        <w:t>cha współczesnego. Treścią części pierwszej jest więc analiza różnych typów myślenia o świecie, typów jako określonych paradygmatów oraz ukazywanie ich konsekwencji w praktyce. Analizuję zatem: myślenie potoczne, mityczno-symboliczne, naukowe i filozoficzne. Z ich treści wynika, że są mentalnym skutkiem i dopełnieniem warunków życia czło</w:t>
      </w:r>
      <w:r w:rsidR="00306DAE" w:rsidRPr="00752DB3">
        <w:rPr>
          <w:sz w:val="40"/>
          <w:szCs w:val="40"/>
        </w:rPr>
        <w:softHyphen/>
        <w:t>wieka. Jest to świadomość świata przyrodniczego jako świadomość samego siebie. Świadomość ta nie usamodzielniła się w</w:t>
      </w:r>
      <w:r w:rsidR="00306DAE" w:rsidRPr="00752DB3">
        <w:rPr>
          <w:sz w:val="40"/>
          <w:szCs w:val="40"/>
        </w:rPr>
        <w:t>y</w:t>
      </w:r>
      <w:r w:rsidR="00306DAE" w:rsidRPr="00752DB3">
        <w:rPr>
          <w:sz w:val="40"/>
          <w:szCs w:val="40"/>
        </w:rPr>
        <w:t>starczająco, nie stanowi jeszcze samodzielnej podstruktury bytu społecznego; jest nadal el</w:t>
      </w:r>
      <w:r w:rsidR="00306DAE" w:rsidRPr="00752DB3">
        <w:rPr>
          <w:sz w:val="40"/>
          <w:szCs w:val="40"/>
        </w:rPr>
        <w:t>e</w:t>
      </w:r>
      <w:r w:rsidR="00306DAE" w:rsidRPr="00752DB3">
        <w:rPr>
          <w:sz w:val="40"/>
          <w:szCs w:val="40"/>
        </w:rPr>
        <w:t>men</w:t>
      </w:r>
      <w:r w:rsidR="00306DAE" w:rsidRPr="00752DB3">
        <w:rPr>
          <w:sz w:val="40"/>
          <w:szCs w:val="40"/>
        </w:rPr>
        <w:softHyphen/>
        <w:t>tem struktury przyrodniczej, chociaż teoretycznie, deklaratywnie człowiek powiada, że świadomość jest względnie samodzielną podstrukturą.</w:t>
      </w:r>
    </w:p>
    <w:p w:rsidR="00B064B5" w:rsidRPr="00752DB3" w:rsidRDefault="00A51E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ostatnim fragmencie wspomnianej części pierwszej prezentuję tezy współczesnej filoz</w:t>
      </w:r>
      <w:r w:rsidR="00306DAE" w:rsidRPr="00752DB3">
        <w:rPr>
          <w:sz w:val="40"/>
          <w:szCs w:val="40"/>
        </w:rPr>
        <w:t>o</w:t>
      </w:r>
      <w:r w:rsidR="00306DAE" w:rsidRPr="00752DB3">
        <w:rPr>
          <w:sz w:val="40"/>
          <w:szCs w:val="40"/>
        </w:rPr>
        <w:t>fii, które stanowią podstawę dla formułowania filo</w:t>
      </w:r>
      <w:r w:rsidR="00306DAE" w:rsidRPr="00752DB3">
        <w:rPr>
          <w:sz w:val="40"/>
          <w:szCs w:val="40"/>
        </w:rPr>
        <w:softHyphen/>
        <w:t>zofii podmiotowości. Twierdzenia te, po pierwsze: są wynikiem dotych</w:t>
      </w:r>
      <w:r w:rsidR="00306DAE" w:rsidRPr="00752DB3">
        <w:rPr>
          <w:sz w:val="40"/>
          <w:szCs w:val="40"/>
        </w:rPr>
        <w:softHyphen/>
        <w:t>czasowego rozwoju myśli ludzkiej; po drugie: uzasadniają p</w:t>
      </w:r>
      <w:r w:rsidR="00306DAE" w:rsidRPr="00752DB3">
        <w:rPr>
          <w:sz w:val="40"/>
          <w:szCs w:val="40"/>
        </w:rPr>
        <w:t>o</w:t>
      </w:r>
      <w:r w:rsidR="00306DAE" w:rsidRPr="00752DB3">
        <w:rPr>
          <w:sz w:val="40"/>
          <w:szCs w:val="40"/>
        </w:rPr>
        <w:t>trzebę no</w:t>
      </w:r>
      <w:r w:rsidR="00306DAE" w:rsidRPr="00752DB3">
        <w:rPr>
          <w:sz w:val="40"/>
          <w:szCs w:val="40"/>
        </w:rPr>
        <w:softHyphen/>
        <w:t>wego paradygmatu.</w:t>
      </w:r>
    </w:p>
    <w:p w:rsidR="00B064B5" w:rsidRPr="00752DB3" w:rsidRDefault="00A51E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Aby świadomość mogła się usamodzielnić, rzeczywiście stać się sa</w:t>
      </w:r>
      <w:r w:rsidR="00306DAE" w:rsidRPr="00752DB3">
        <w:rPr>
          <w:sz w:val="40"/>
          <w:szCs w:val="40"/>
        </w:rPr>
        <w:softHyphen/>
        <w:t>modzielną podstrukt</w:t>
      </w:r>
      <w:r w:rsidR="00306DAE" w:rsidRPr="00752DB3">
        <w:rPr>
          <w:sz w:val="40"/>
          <w:szCs w:val="40"/>
        </w:rPr>
        <w:t>u</w:t>
      </w:r>
      <w:r w:rsidR="00306DAE" w:rsidRPr="00752DB3">
        <w:rPr>
          <w:sz w:val="40"/>
          <w:szCs w:val="40"/>
        </w:rPr>
        <w:t>rą bytu społecznego, to musi ona dotrzeć do swe</w:t>
      </w:r>
      <w:r w:rsidR="00306DAE" w:rsidRPr="00752DB3">
        <w:rPr>
          <w:sz w:val="40"/>
          <w:szCs w:val="40"/>
        </w:rPr>
        <w:softHyphen/>
        <w:t xml:space="preserve">go wnętrza. Świadomość musi najpierw </w:t>
      </w:r>
      <w:r w:rsidR="00306DAE" w:rsidRPr="00752DB3">
        <w:rPr>
          <w:b/>
          <w:sz w:val="40"/>
          <w:szCs w:val="40"/>
        </w:rPr>
        <w:t>być świadomą samej siebie</w:t>
      </w:r>
      <w:r w:rsidR="00306DAE" w:rsidRPr="00752DB3">
        <w:rPr>
          <w:sz w:val="40"/>
          <w:szCs w:val="40"/>
        </w:rPr>
        <w:t xml:space="preserve">. Na drodze tej człowiek musi postawić sobie pytanie: </w:t>
      </w:r>
      <w:r w:rsidR="00306DAE" w:rsidRPr="00752DB3">
        <w:rPr>
          <w:b/>
          <w:sz w:val="40"/>
          <w:szCs w:val="40"/>
        </w:rPr>
        <w:t>jak ja myślę</w:t>
      </w:r>
      <w:r w:rsidR="00306DAE" w:rsidRPr="00752DB3">
        <w:rPr>
          <w:sz w:val="40"/>
          <w:szCs w:val="40"/>
        </w:rPr>
        <w:t>? Dotąd, w prehistorii, człowiek upewniał się w tym, że w ogóle istnieje i w ogóle myśli:</w:t>
      </w:r>
      <w:r w:rsidR="00306DAE" w:rsidRPr="00752DB3">
        <w:rPr>
          <w:rStyle w:val="TeksttreciKursywa5"/>
          <w:sz w:val="40"/>
          <w:szCs w:val="40"/>
        </w:rPr>
        <w:t xml:space="preserve"> cogito ergo sum.</w:t>
      </w:r>
      <w:r w:rsidR="00306DAE" w:rsidRPr="00752DB3">
        <w:rPr>
          <w:sz w:val="40"/>
          <w:szCs w:val="40"/>
        </w:rPr>
        <w:t xml:space="preserve"> O efektywności myślenia przekonywał go rozwój nauk przyrodniczych, zarówno na poziomie podstawowym, jak i techniczno-użytkowym. Tymczasem człowiek historyczny, pewny swego ist</w:t>
      </w:r>
      <w:r w:rsidR="00306DAE" w:rsidRPr="00752DB3">
        <w:rPr>
          <w:sz w:val="40"/>
          <w:szCs w:val="40"/>
        </w:rPr>
        <w:softHyphen/>
        <w:t>nienia i myślenia, odnajduje treści swego myślenia, analizując je jako odrę</w:t>
      </w:r>
      <w:r w:rsidR="00306DAE" w:rsidRPr="00752DB3">
        <w:rPr>
          <w:sz w:val="40"/>
          <w:szCs w:val="40"/>
        </w:rPr>
        <w:t>b</w:t>
      </w:r>
      <w:r w:rsidR="00306DAE" w:rsidRPr="00752DB3">
        <w:rPr>
          <w:sz w:val="40"/>
          <w:szCs w:val="40"/>
        </w:rPr>
        <w:t xml:space="preserve">ny przedmiot oraz przejawianie się go w praktyce, w stosunkach społecznych. </w:t>
      </w:r>
      <w:r w:rsidR="00306DAE" w:rsidRPr="00752DB3">
        <w:rPr>
          <w:b/>
          <w:sz w:val="40"/>
          <w:szCs w:val="40"/>
        </w:rPr>
        <w:t>Jest to filoz</w:t>
      </w:r>
      <w:r w:rsidR="00306DAE" w:rsidRPr="00752DB3">
        <w:rPr>
          <w:b/>
          <w:sz w:val="40"/>
          <w:szCs w:val="40"/>
        </w:rPr>
        <w:t>o</w:t>
      </w:r>
      <w:r w:rsidR="00306DAE" w:rsidRPr="00752DB3">
        <w:rPr>
          <w:b/>
          <w:sz w:val="40"/>
          <w:szCs w:val="40"/>
        </w:rPr>
        <w:t>fia podmiotowości</w:t>
      </w:r>
      <w:r w:rsidR="00306DAE" w:rsidRPr="00752DB3">
        <w:rPr>
          <w:sz w:val="40"/>
          <w:szCs w:val="40"/>
        </w:rPr>
        <w:t>. Poświęcam jej drugą część prezentowanych tu myśli.</w:t>
      </w:r>
    </w:p>
    <w:p w:rsidR="00B064B5" w:rsidRPr="00752DB3" w:rsidRDefault="00A53AC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filozofii podmiotowości antropocentryzm zawiera w sobie </w:t>
      </w:r>
      <w:r w:rsidR="00306DAE" w:rsidRPr="00752DB3">
        <w:rPr>
          <w:b/>
          <w:sz w:val="40"/>
          <w:szCs w:val="40"/>
        </w:rPr>
        <w:t>jednostkocentryzm, wspólnotocentryzm</w:t>
      </w:r>
      <w:r w:rsidR="00306DAE" w:rsidRPr="00752DB3">
        <w:rPr>
          <w:sz w:val="40"/>
          <w:szCs w:val="40"/>
        </w:rPr>
        <w:t xml:space="preserve"> oraz inne wymiary duchowej kondycji człowieka. W prehistorii czł</w:t>
      </w:r>
      <w:r w:rsidR="00306DAE" w:rsidRPr="00752DB3">
        <w:rPr>
          <w:sz w:val="40"/>
          <w:szCs w:val="40"/>
        </w:rPr>
        <w:t>o</w:t>
      </w:r>
      <w:r w:rsidR="00306DAE" w:rsidRPr="00752DB3">
        <w:rPr>
          <w:sz w:val="40"/>
          <w:szCs w:val="40"/>
        </w:rPr>
        <w:t>wiek uświadomił sobie siebie jako człowie</w:t>
      </w:r>
      <w:r w:rsidR="00306DAE" w:rsidRPr="00752DB3">
        <w:rPr>
          <w:sz w:val="40"/>
          <w:szCs w:val="40"/>
        </w:rPr>
        <w:softHyphen/>
        <w:t>ka będącego określoną indywidualnością. Człowiek dostrzegł to, iż na</w:t>
      </w:r>
      <w:r w:rsidR="00306DAE" w:rsidRPr="00752DB3">
        <w:rPr>
          <w:sz w:val="40"/>
          <w:szCs w:val="40"/>
        </w:rPr>
        <w:softHyphen/>
        <w:t>tura wyróżnia go, że stwarza mu podstawy antropocentrycznego myśle</w:t>
      </w:r>
      <w:r w:rsidR="00306DAE" w:rsidRPr="00752DB3">
        <w:rPr>
          <w:sz w:val="40"/>
          <w:szCs w:val="40"/>
        </w:rPr>
        <w:softHyphen/>
        <w:t>nia i działania. Swoje apogeum spostrzeżenie to osiągnęło w postmo</w:t>
      </w:r>
      <w:r w:rsidR="00306DAE" w:rsidRPr="00752DB3">
        <w:rPr>
          <w:sz w:val="40"/>
          <w:szCs w:val="40"/>
        </w:rPr>
        <w:softHyphen/>
        <w:t>dernizmie, w którym, na prz</w:t>
      </w:r>
      <w:r w:rsidR="00306DAE" w:rsidRPr="00752DB3">
        <w:rPr>
          <w:sz w:val="40"/>
          <w:szCs w:val="40"/>
        </w:rPr>
        <w:t>y</w:t>
      </w:r>
      <w:r w:rsidR="00306DAE" w:rsidRPr="00752DB3">
        <w:rPr>
          <w:sz w:val="40"/>
          <w:szCs w:val="40"/>
        </w:rPr>
        <w:t>kład, kategoria „różnicy" nabiera treści ontologicznej</w:t>
      </w:r>
      <w:r w:rsidRPr="00752DB3">
        <w:rPr>
          <w:rStyle w:val="Odwoanieprzypisudolnego"/>
          <w:sz w:val="40"/>
          <w:szCs w:val="40"/>
        </w:rPr>
        <w:footnoteReference w:id="34"/>
      </w:r>
      <w:r w:rsidR="00306DAE" w:rsidRPr="00752DB3">
        <w:rPr>
          <w:sz w:val="40"/>
          <w:szCs w:val="40"/>
        </w:rPr>
        <w:t>. Obecnie natura stawia przed człowi</w:t>
      </w:r>
      <w:r w:rsidR="00306DAE" w:rsidRPr="00752DB3">
        <w:rPr>
          <w:sz w:val="40"/>
          <w:szCs w:val="40"/>
        </w:rPr>
        <w:t>e</w:t>
      </w:r>
      <w:r w:rsidR="00306DAE" w:rsidRPr="00752DB3">
        <w:rPr>
          <w:sz w:val="40"/>
          <w:szCs w:val="40"/>
        </w:rPr>
        <w:t>kiem kolejne za</w:t>
      </w:r>
      <w:r w:rsidR="00306DAE" w:rsidRPr="00752DB3">
        <w:rPr>
          <w:sz w:val="40"/>
          <w:szCs w:val="40"/>
        </w:rPr>
        <w:softHyphen/>
        <w:t>danie. Jednostkocentryzm musi być „zniesiony" (w sensie heglowskie</w:t>
      </w:r>
      <w:r w:rsidR="00306DAE" w:rsidRPr="00752DB3">
        <w:rPr>
          <w:sz w:val="40"/>
          <w:szCs w:val="40"/>
        </w:rPr>
        <w:softHyphen/>
        <w:t>go</w:t>
      </w:r>
      <w:r w:rsidR="00306DAE" w:rsidRPr="00752DB3">
        <w:rPr>
          <w:rStyle w:val="TeksttreciKursywa6"/>
          <w:sz w:val="40"/>
          <w:szCs w:val="40"/>
        </w:rPr>
        <w:t xml:space="preserve"> Aufhebung</w:t>
      </w:r>
      <w:r w:rsidR="00306DAE" w:rsidRPr="00752DB3">
        <w:rPr>
          <w:sz w:val="40"/>
          <w:szCs w:val="40"/>
        </w:rPr>
        <w:t>) i przekształcony we wspólnotocentryzm, w którym będą mogły ujaw</w:t>
      </w:r>
      <w:r w:rsidR="00A51E66" w:rsidRPr="00752DB3">
        <w:rPr>
          <w:sz w:val="40"/>
          <w:szCs w:val="40"/>
        </w:rPr>
        <w:t>niać</w:t>
      </w:r>
      <w:r w:rsidR="00306DAE" w:rsidRPr="00752DB3">
        <w:rPr>
          <w:sz w:val="40"/>
          <w:szCs w:val="40"/>
        </w:rPr>
        <w:t xml:space="preserve"> swą treść również inne wymiary ludzkiej aktywności, np. kreacjonizm, intuicjonizm, doświadcz</w:t>
      </w:r>
      <w:r w:rsidR="00306DAE" w:rsidRPr="00752DB3">
        <w:rPr>
          <w:sz w:val="40"/>
          <w:szCs w:val="40"/>
        </w:rPr>
        <w:t>e</w:t>
      </w:r>
      <w:r w:rsidR="00306DAE" w:rsidRPr="00752DB3">
        <w:rPr>
          <w:sz w:val="40"/>
          <w:szCs w:val="40"/>
        </w:rPr>
        <w:t>nie wspólnotowości itd.</w:t>
      </w:r>
    </w:p>
    <w:p w:rsidR="00B064B5" w:rsidRPr="00752DB3" w:rsidRDefault="00A51E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Stąd w części drugiej przedstawiam człowieka jako zespoloną wszech</w:t>
      </w:r>
      <w:r w:rsidR="00306DAE" w:rsidRPr="00752DB3">
        <w:rPr>
          <w:sz w:val="40"/>
          <w:szCs w:val="40"/>
        </w:rPr>
        <w:softHyphen/>
        <w:t>stronność jednostki ludzkiej. Konstytuujące go atrybuty są kolejnymi roz</w:t>
      </w:r>
      <w:r w:rsidR="00306DAE" w:rsidRPr="00752DB3">
        <w:rPr>
          <w:sz w:val="40"/>
          <w:szCs w:val="40"/>
        </w:rPr>
        <w:softHyphen/>
        <w:t>działami niniejszej pracy. W każdym z nich można odnaleźć treści ontologiczne, gnoseologiczne, a w nich wyróżniające się tezy fil</w:t>
      </w:r>
      <w:r w:rsidR="00306DAE" w:rsidRPr="00752DB3">
        <w:rPr>
          <w:sz w:val="40"/>
          <w:szCs w:val="40"/>
        </w:rPr>
        <w:t>o</w:t>
      </w:r>
      <w:r w:rsidR="00306DAE" w:rsidRPr="00752DB3">
        <w:rPr>
          <w:sz w:val="40"/>
          <w:szCs w:val="40"/>
        </w:rPr>
        <w:t>zofii społecznej.</w:t>
      </w:r>
    </w:p>
    <w:p w:rsidR="00B064B5" w:rsidRPr="00752DB3" w:rsidRDefault="00A51E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części trzeciej przedstawiam praktyczną stronę filozofii madrościowej, którą można uto</w:t>
      </w:r>
      <w:r w:rsidR="00306DAE" w:rsidRPr="00752DB3">
        <w:rPr>
          <w:sz w:val="40"/>
          <w:szCs w:val="40"/>
        </w:rPr>
        <w:t>ż</w:t>
      </w:r>
      <w:r w:rsidR="00306DAE" w:rsidRPr="00752DB3">
        <w:rPr>
          <w:sz w:val="40"/>
          <w:szCs w:val="40"/>
        </w:rPr>
        <w:t>samić z filozofią wychowania. Uważam, iż filozofia mądrościowa w swej istocie zawiera p</w:t>
      </w:r>
      <w:r w:rsidR="00306DAE" w:rsidRPr="00752DB3">
        <w:rPr>
          <w:sz w:val="40"/>
          <w:szCs w:val="40"/>
        </w:rPr>
        <w:t>o</w:t>
      </w:r>
      <w:r w:rsidR="00306DAE" w:rsidRPr="00752DB3">
        <w:rPr>
          <w:sz w:val="40"/>
          <w:szCs w:val="40"/>
        </w:rPr>
        <w:t>stulat nieustannego wzrastania człowieka w swoim człowieczeństwie. W filozofii tej nie fo</w:t>
      </w:r>
      <w:r w:rsidR="00306DAE" w:rsidRPr="00752DB3">
        <w:rPr>
          <w:sz w:val="40"/>
          <w:szCs w:val="40"/>
        </w:rPr>
        <w:t>r</w:t>
      </w:r>
      <w:r w:rsidR="00306DAE" w:rsidRPr="00752DB3">
        <w:rPr>
          <w:sz w:val="40"/>
          <w:szCs w:val="40"/>
        </w:rPr>
        <w:t>mułuję celów, do których można dotrzeć. Celami w tej filozofii są ciągłe poszukiwania treści w celu, jakim jest człowieczeństwo. To wymaga zatem określonego systemu wychowania; systemu odmiennego od dotąd istniejących</w:t>
      </w:r>
      <w:r w:rsidR="00306DAE" w:rsidRPr="00752DB3">
        <w:rPr>
          <w:sz w:val="40"/>
          <w:szCs w:val="40"/>
          <w:vertAlign w:val="superscript"/>
        </w:rPr>
        <w:footnoteReference w:id="35"/>
      </w:r>
      <w:r w:rsidR="00306DAE" w:rsidRPr="00752DB3">
        <w:rPr>
          <w:sz w:val="40"/>
          <w:szCs w:val="40"/>
        </w:rPr>
        <w:t>.</w:t>
      </w:r>
    </w:p>
    <w:p w:rsidR="00B064B5" w:rsidRPr="00752DB3" w:rsidRDefault="00A51E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Powszechnie konstatowany kryzys kultury potwierdza sformułowa</w:t>
      </w:r>
      <w:r w:rsidR="00306DAE" w:rsidRPr="00752DB3">
        <w:rPr>
          <w:sz w:val="40"/>
          <w:szCs w:val="40"/>
        </w:rPr>
        <w:softHyphen/>
        <w:t>ną przez O. Spenglera tezę, że „Jede Kultur hat ihre Kindheit, ihre Jugend, ihre Menlichkeit und ihre Greisentum"</w:t>
      </w:r>
      <w:r w:rsidR="00E11777" w:rsidRPr="00752DB3">
        <w:rPr>
          <w:rStyle w:val="Odwoanieprzypisudolnego"/>
          <w:sz w:val="40"/>
          <w:szCs w:val="40"/>
        </w:rPr>
        <w:footnoteReference w:id="36"/>
      </w:r>
      <w:r w:rsidR="00306DAE" w:rsidRPr="00752DB3">
        <w:rPr>
          <w:sz w:val="40"/>
          <w:szCs w:val="40"/>
        </w:rPr>
        <w:t>. Współczesna kultura przeżywa swoją starość, objawiającą się - między innymi - w zaniku krytycznej funkcji, jaką powinna pełnić filozofia wobec istniejącej rze</w:t>
      </w:r>
      <w:r w:rsidR="00306DAE" w:rsidRPr="00752DB3">
        <w:rPr>
          <w:sz w:val="40"/>
          <w:szCs w:val="40"/>
        </w:rPr>
        <w:softHyphen/>
        <w:t>czywistości.</w:t>
      </w:r>
    </w:p>
    <w:p w:rsidR="00B064B5" w:rsidRPr="00752DB3" w:rsidRDefault="00A51E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filozofii będącej jądrem kultury</w:t>
      </w:r>
      <w:r w:rsidR="00E11777" w:rsidRPr="00752DB3">
        <w:rPr>
          <w:rStyle w:val="Odwoanieprzypisudolnego"/>
          <w:sz w:val="40"/>
          <w:szCs w:val="40"/>
        </w:rPr>
        <w:footnoteReference w:id="37"/>
      </w:r>
      <w:r w:rsidR="00306DAE" w:rsidRPr="00752DB3">
        <w:rPr>
          <w:sz w:val="40"/>
          <w:szCs w:val="40"/>
        </w:rPr>
        <w:t xml:space="preserve"> ukształtowały się następujące, zasadnicze modele m</w:t>
      </w:r>
      <w:r w:rsidR="00306DAE" w:rsidRPr="00752DB3">
        <w:rPr>
          <w:sz w:val="40"/>
          <w:szCs w:val="40"/>
        </w:rPr>
        <w:t>y</w:t>
      </w:r>
      <w:r w:rsidR="00306DAE" w:rsidRPr="00752DB3">
        <w:rPr>
          <w:sz w:val="40"/>
          <w:szCs w:val="40"/>
        </w:rPr>
        <w:t>ślenia ludzkiego: fundamentalizm, w tym rów</w:t>
      </w:r>
      <w:r w:rsidR="00306DAE" w:rsidRPr="00752DB3">
        <w:rPr>
          <w:sz w:val="40"/>
          <w:szCs w:val="40"/>
        </w:rPr>
        <w:softHyphen/>
        <w:t>nież religijny</w:t>
      </w:r>
      <w:r w:rsidR="00E11777" w:rsidRPr="00752DB3">
        <w:rPr>
          <w:rStyle w:val="Odwoanieprzypisudolnego"/>
          <w:sz w:val="40"/>
          <w:szCs w:val="40"/>
        </w:rPr>
        <w:footnoteReference w:id="38"/>
      </w:r>
      <w:r w:rsidR="00306DAE" w:rsidRPr="00752DB3">
        <w:rPr>
          <w:sz w:val="40"/>
          <w:szCs w:val="40"/>
        </w:rPr>
        <w:t>, relatywizm</w:t>
      </w:r>
      <w:r w:rsidR="00E11777" w:rsidRPr="00752DB3">
        <w:rPr>
          <w:rStyle w:val="Odwoanieprzypisudolnego"/>
          <w:sz w:val="40"/>
          <w:szCs w:val="40"/>
        </w:rPr>
        <w:footnoteReference w:id="39"/>
      </w:r>
      <w:r w:rsidR="00306DAE" w:rsidRPr="00752DB3">
        <w:rPr>
          <w:sz w:val="40"/>
          <w:szCs w:val="40"/>
        </w:rPr>
        <w:t>, racjonalizm oświeceniowy</w:t>
      </w:r>
      <w:r w:rsidR="00E11777" w:rsidRPr="00752DB3">
        <w:rPr>
          <w:rStyle w:val="Odwoanieprzypisudolnego"/>
          <w:sz w:val="40"/>
          <w:szCs w:val="40"/>
        </w:rPr>
        <w:footnoteReference w:id="40"/>
      </w:r>
      <w:r w:rsidR="00306DAE" w:rsidRPr="00752DB3">
        <w:rPr>
          <w:sz w:val="40"/>
          <w:szCs w:val="40"/>
        </w:rPr>
        <w:t>. Modele te nie są wystarczająco płodne, aby móc rozwiązywać problemy, które, między innymi, rodzi tworzące się społeczeństwo informatyczne.</w:t>
      </w:r>
    </w:p>
    <w:p w:rsidR="00B064B5" w:rsidRPr="00752DB3" w:rsidRDefault="000063C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Nowo powstające społeczeństwo ma rozwijać się zgodnie z ideami formułowanymi przez tzw. scjentystyczną utopię, którą można nazwać „cyberutopią". Przewidywany w niej ład sp</w:t>
      </w:r>
      <w:r w:rsidR="00306DAE" w:rsidRPr="00752DB3">
        <w:rPr>
          <w:sz w:val="40"/>
          <w:szCs w:val="40"/>
        </w:rPr>
        <w:t>o</w:t>
      </w:r>
      <w:r w:rsidR="00306DAE" w:rsidRPr="00752DB3">
        <w:rPr>
          <w:sz w:val="40"/>
          <w:szCs w:val="40"/>
        </w:rPr>
        <w:t>łeczny ma być wynikiem urzeczywistniania decyzji podejmowanych przez „globalnego wła</w:t>
      </w:r>
      <w:r w:rsidR="00306DAE" w:rsidRPr="00752DB3">
        <w:rPr>
          <w:sz w:val="40"/>
          <w:szCs w:val="40"/>
        </w:rPr>
        <w:t>d</w:t>
      </w:r>
      <w:r w:rsidR="00306DAE" w:rsidRPr="00752DB3">
        <w:rPr>
          <w:sz w:val="40"/>
          <w:szCs w:val="40"/>
        </w:rPr>
        <w:t>cę świata" - współczesnego platońskiego filozofa, który, dysponując siecią informatyczną, b</w:t>
      </w:r>
      <w:r w:rsidR="00306DAE" w:rsidRPr="00752DB3">
        <w:rPr>
          <w:sz w:val="40"/>
          <w:szCs w:val="40"/>
        </w:rPr>
        <w:t>ę</w:t>
      </w:r>
      <w:r w:rsidR="00306DAE" w:rsidRPr="00752DB3">
        <w:rPr>
          <w:sz w:val="40"/>
          <w:szCs w:val="40"/>
        </w:rPr>
        <w:t>dzie mógł wpływać na umysły i działania pozostałych ludzi: nie-filozofów. Powiada się, że tym platońskim filozofem ma być jedna piąta całej populacji ludzkiej. Można sądzić, że ta jedna piąta wszystkich mieszkańców Ziemi będzie stanowić hierarchiczną struktu</w:t>
      </w:r>
      <w:r w:rsidR="00306DAE" w:rsidRPr="00752DB3">
        <w:rPr>
          <w:sz w:val="40"/>
          <w:szCs w:val="40"/>
        </w:rPr>
        <w:softHyphen/>
        <w:t>rę, na której czele stać będzie niewielka grupa najbardziej wtajemniczo</w:t>
      </w:r>
      <w:r w:rsidR="00306DAE" w:rsidRPr="00752DB3">
        <w:rPr>
          <w:sz w:val="40"/>
          <w:szCs w:val="40"/>
        </w:rPr>
        <w:softHyphen/>
        <w:t>nych. A co z pozostałymi ludźmi? Czy mają być starogreckimi narzę</w:t>
      </w:r>
      <w:r w:rsidR="00306DAE" w:rsidRPr="00752DB3">
        <w:rPr>
          <w:sz w:val="40"/>
          <w:szCs w:val="40"/>
        </w:rPr>
        <w:softHyphen/>
        <w:t>dziami mówiącymi?</w:t>
      </w:r>
    </w:p>
    <w:p w:rsidR="00B064B5" w:rsidRPr="00752DB3" w:rsidRDefault="000063C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Utopia rewolucji informatycznej leży u podstaw pojawiania się ruchów tzw. nowej d</w:t>
      </w:r>
      <w:r w:rsidR="00306DAE" w:rsidRPr="00752DB3">
        <w:rPr>
          <w:sz w:val="40"/>
          <w:szCs w:val="40"/>
        </w:rPr>
        <w:t>u</w:t>
      </w:r>
      <w:r w:rsidR="00306DAE" w:rsidRPr="00752DB3">
        <w:rPr>
          <w:sz w:val="40"/>
          <w:szCs w:val="40"/>
        </w:rPr>
        <w:t xml:space="preserve">chowości, w której </w:t>
      </w:r>
      <w:r w:rsidRPr="00752DB3">
        <w:rPr>
          <w:sz w:val="40"/>
          <w:szCs w:val="40"/>
        </w:rPr>
        <w:t>„...</w:t>
      </w:r>
      <w:r w:rsidR="00306DAE" w:rsidRPr="00752DB3">
        <w:rPr>
          <w:sz w:val="40"/>
          <w:szCs w:val="40"/>
        </w:rPr>
        <w:t>duchowość tonie tylko duchowość religijna, oparta na uznaniu tran</w:t>
      </w:r>
      <w:r w:rsidR="00306DAE" w:rsidRPr="00752DB3">
        <w:rPr>
          <w:sz w:val="40"/>
          <w:szCs w:val="40"/>
        </w:rPr>
        <w:t>s</w:t>
      </w:r>
      <w:r w:rsidR="00306DAE" w:rsidRPr="00752DB3">
        <w:rPr>
          <w:sz w:val="40"/>
          <w:szCs w:val="40"/>
        </w:rPr>
        <w:t>cendencji i sacrum, lecz także szerzej - forma życia duchowego kształtująca świadomość, i</w:t>
      </w:r>
      <w:r w:rsidR="00306DAE" w:rsidRPr="00752DB3">
        <w:rPr>
          <w:sz w:val="40"/>
          <w:szCs w:val="40"/>
        </w:rPr>
        <w:t>n</w:t>
      </w:r>
      <w:r w:rsidR="00306DAE" w:rsidRPr="00752DB3">
        <w:rPr>
          <w:sz w:val="40"/>
          <w:szCs w:val="40"/>
        </w:rPr>
        <w:t>spirująca dążenie do samospełnienia w perspektywie doczesności i wyrażająca się w określo</w:t>
      </w:r>
      <w:r w:rsidR="00306DAE" w:rsidRPr="00752DB3">
        <w:rPr>
          <w:sz w:val="40"/>
          <w:szCs w:val="40"/>
        </w:rPr>
        <w:softHyphen/>
        <w:t>nym stylu życia - pisze M. Nowaczyk. Tę nową koncepcję duchowości wspiera dotychczas</w:t>
      </w:r>
      <w:r w:rsidR="00306DAE" w:rsidRPr="00752DB3">
        <w:rPr>
          <w:sz w:val="40"/>
          <w:szCs w:val="40"/>
        </w:rPr>
        <w:t>o</w:t>
      </w:r>
      <w:r w:rsidR="00306DAE" w:rsidRPr="00752DB3">
        <w:rPr>
          <w:sz w:val="40"/>
          <w:szCs w:val="40"/>
        </w:rPr>
        <w:t>wy rozwój nowej duchowości, w której współistnieją dwie zasadnicze orientacje - orientacja na cele doczesne i orientacja na cele transcendentne. W pierwszej sytuuje się wizja świata j</w:t>
      </w:r>
      <w:r w:rsidR="00306DAE" w:rsidRPr="00752DB3">
        <w:rPr>
          <w:sz w:val="40"/>
          <w:szCs w:val="40"/>
        </w:rPr>
        <w:t>a</w:t>
      </w:r>
      <w:r w:rsidR="00306DAE" w:rsidRPr="00752DB3">
        <w:rPr>
          <w:sz w:val="40"/>
          <w:szCs w:val="40"/>
        </w:rPr>
        <w:t>ko «uniwersalnej samorganizacji», obraz własnej jaźni jako podmiotu kreacji w re</w:t>
      </w:r>
      <w:r w:rsidR="00306DAE" w:rsidRPr="00752DB3">
        <w:rPr>
          <w:sz w:val="40"/>
          <w:szCs w:val="40"/>
        </w:rPr>
        <w:softHyphen/>
        <w:t>zultacie p</w:t>
      </w:r>
      <w:r w:rsidR="00306DAE" w:rsidRPr="00752DB3">
        <w:rPr>
          <w:sz w:val="40"/>
          <w:szCs w:val="40"/>
        </w:rPr>
        <w:t>o</w:t>
      </w:r>
      <w:r w:rsidR="00306DAE" w:rsidRPr="00752DB3">
        <w:rPr>
          <w:sz w:val="40"/>
          <w:szCs w:val="40"/>
        </w:rPr>
        <w:t>szerzenia i pogłębienia świadomości oraz jej jakościowej trans</w:t>
      </w:r>
      <w:r w:rsidR="00306DAE" w:rsidRPr="00752DB3">
        <w:rPr>
          <w:sz w:val="40"/>
          <w:szCs w:val="40"/>
        </w:rPr>
        <w:softHyphen/>
        <w:t>formacji, idea kreatywnej ew</w:t>
      </w:r>
      <w:r w:rsidR="00306DAE" w:rsidRPr="00752DB3">
        <w:rPr>
          <w:sz w:val="40"/>
          <w:szCs w:val="40"/>
        </w:rPr>
        <w:t>o</w:t>
      </w:r>
      <w:r w:rsidR="00306DAE" w:rsidRPr="00752DB3">
        <w:rPr>
          <w:sz w:val="40"/>
          <w:szCs w:val="40"/>
        </w:rPr>
        <w:t>lucji, wizje wolności i sprawiedliwości oraz społecznego samozbawienia. W drugiej - pant</w:t>
      </w:r>
      <w:r w:rsidR="00306DAE" w:rsidRPr="00752DB3">
        <w:rPr>
          <w:sz w:val="40"/>
          <w:szCs w:val="40"/>
        </w:rPr>
        <w:t>e</w:t>
      </w:r>
      <w:r w:rsidR="00306DAE" w:rsidRPr="00752DB3">
        <w:rPr>
          <w:sz w:val="40"/>
          <w:szCs w:val="40"/>
        </w:rPr>
        <w:t>izujące wizje wszechświata, destrukcja racjonalizmu jako antropocentryzmu, ezoteryka, gn</w:t>
      </w:r>
      <w:r w:rsidR="00306DAE" w:rsidRPr="00752DB3">
        <w:rPr>
          <w:sz w:val="40"/>
          <w:szCs w:val="40"/>
        </w:rPr>
        <w:t>o</w:t>
      </w:r>
      <w:r w:rsidR="00306DAE" w:rsidRPr="00752DB3">
        <w:rPr>
          <w:sz w:val="40"/>
          <w:szCs w:val="40"/>
        </w:rPr>
        <w:t>za, okul</w:t>
      </w:r>
      <w:r w:rsidR="00306DAE" w:rsidRPr="00752DB3">
        <w:rPr>
          <w:sz w:val="40"/>
          <w:szCs w:val="40"/>
        </w:rPr>
        <w:softHyphen/>
        <w:t>tyzm, mistyka, «drogi wyzwolenia</w:t>
      </w:r>
      <w:r w:rsidRPr="00752DB3">
        <w:rPr>
          <w:sz w:val="40"/>
          <w:szCs w:val="40"/>
        </w:rPr>
        <w:t xml:space="preserve"> </w:t>
      </w:r>
      <w:r w:rsidR="00306DAE" w:rsidRPr="00752DB3">
        <w:rPr>
          <w:sz w:val="40"/>
          <w:szCs w:val="40"/>
        </w:rPr>
        <w:t>duchowego wedle wzorów oriental</w:t>
      </w:r>
      <w:r w:rsidR="00306DAE" w:rsidRPr="00752DB3">
        <w:rPr>
          <w:sz w:val="40"/>
          <w:szCs w:val="40"/>
        </w:rPr>
        <w:softHyphen/>
        <w:t>nych, archaizm (szamanizm, magia), zdolności paranormalne itd."</w:t>
      </w:r>
      <w:r w:rsidRPr="00752DB3">
        <w:rPr>
          <w:rStyle w:val="Odwoanieprzypisudolnego"/>
          <w:sz w:val="40"/>
          <w:szCs w:val="40"/>
        </w:rPr>
        <w:footnoteReference w:id="41"/>
      </w:r>
    </w:p>
    <w:p w:rsidR="00B064B5" w:rsidRPr="00752DB3" w:rsidRDefault="000063C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Ruchy „nowej duchowości" „dopełniają" informatyczną rzeczywi</w:t>
      </w:r>
      <w:r w:rsidR="00306DAE" w:rsidRPr="00752DB3">
        <w:rPr>
          <w:sz w:val="40"/>
          <w:szCs w:val="40"/>
        </w:rPr>
        <w:softHyphen/>
        <w:t>stość, kreując różne typy duchowości indywidualnej i lokalnej. Uznaje się w nich, że wszechświat jest całością duch</w:t>
      </w:r>
      <w:r w:rsidR="00306DAE" w:rsidRPr="00752DB3">
        <w:rPr>
          <w:sz w:val="40"/>
          <w:szCs w:val="40"/>
        </w:rPr>
        <w:t>o</w:t>
      </w:r>
      <w:r w:rsidR="00306DAE" w:rsidRPr="00752DB3">
        <w:rPr>
          <w:sz w:val="40"/>
          <w:szCs w:val="40"/>
        </w:rPr>
        <w:t>wą. Każdy człowiek jest fizyczno-psychiczno-duchowym obywatelem tej całości i o własnych si</w:t>
      </w:r>
      <w:r w:rsidR="00306DAE" w:rsidRPr="00752DB3">
        <w:rPr>
          <w:sz w:val="40"/>
          <w:szCs w:val="40"/>
        </w:rPr>
        <w:softHyphen/>
        <w:t>łach może zdobyć klucz do szczęścia. W sprawach politycznych i spo</w:t>
      </w:r>
      <w:r w:rsidR="00306DAE" w:rsidRPr="00752DB3">
        <w:rPr>
          <w:sz w:val="40"/>
          <w:szCs w:val="40"/>
        </w:rPr>
        <w:softHyphen/>
        <w:t>łecznych „nowa d</w:t>
      </w:r>
      <w:r w:rsidR="00306DAE" w:rsidRPr="00752DB3">
        <w:rPr>
          <w:sz w:val="40"/>
          <w:szCs w:val="40"/>
        </w:rPr>
        <w:t>u</w:t>
      </w:r>
      <w:r w:rsidR="00306DAE" w:rsidRPr="00752DB3">
        <w:rPr>
          <w:sz w:val="40"/>
          <w:szCs w:val="40"/>
        </w:rPr>
        <w:t>chowość" ukierunkowana jest na wyzwolenie od struktur ponadlokalnych (państwo, kościół). Wyzwolenie to mają speł</w:t>
      </w:r>
      <w:r w:rsidR="00306DAE" w:rsidRPr="00752DB3">
        <w:rPr>
          <w:sz w:val="40"/>
          <w:szCs w:val="40"/>
        </w:rPr>
        <w:softHyphen/>
        <w:t>niać organizowane tzw. wolne grupy, które jednakże w rzeczywist</w:t>
      </w:r>
      <w:r w:rsidR="00306DAE" w:rsidRPr="00752DB3">
        <w:rPr>
          <w:sz w:val="40"/>
          <w:szCs w:val="40"/>
        </w:rPr>
        <w:t>o</w:t>
      </w:r>
      <w:r w:rsidR="00306DAE" w:rsidRPr="00752DB3">
        <w:rPr>
          <w:sz w:val="40"/>
          <w:szCs w:val="40"/>
        </w:rPr>
        <w:t>ści są poddane totalitarnej władzy guru. Wyzwolenie jednostki ma być wyni</w:t>
      </w:r>
      <w:r w:rsidR="00306DAE" w:rsidRPr="00752DB3">
        <w:rPr>
          <w:sz w:val="40"/>
          <w:szCs w:val="40"/>
        </w:rPr>
        <w:softHyphen/>
        <w:t>kiem odkrywania w niej „nowej" siły duchowej; tej, której ludzkość do</w:t>
      </w:r>
      <w:r w:rsidR="00306DAE" w:rsidRPr="00752DB3">
        <w:rPr>
          <w:sz w:val="40"/>
          <w:szCs w:val="40"/>
        </w:rPr>
        <w:softHyphen/>
        <w:t>tąd ponoć nie znała lub której sprzeni</w:t>
      </w:r>
      <w:r w:rsidR="00306DAE" w:rsidRPr="00752DB3">
        <w:rPr>
          <w:sz w:val="40"/>
          <w:szCs w:val="40"/>
        </w:rPr>
        <w:t>e</w:t>
      </w:r>
      <w:r w:rsidR="00306DAE" w:rsidRPr="00752DB3">
        <w:rPr>
          <w:sz w:val="40"/>
          <w:szCs w:val="40"/>
        </w:rPr>
        <w:t>wierzyła się. Wyrazem poddania się owej sile ma być ukształtowana nowa osobowość je</w:t>
      </w:r>
      <w:r w:rsidR="00306DAE" w:rsidRPr="00752DB3">
        <w:rPr>
          <w:sz w:val="40"/>
          <w:szCs w:val="40"/>
        </w:rPr>
        <w:t>d</w:t>
      </w:r>
      <w:r w:rsidR="00306DAE" w:rsidRPr="00752DB3">
        <w:rPr>
          <w:sz w:val="40"/>
          <w:szCs w:val="40"/>
        </w:rPr>
        <w:t>nostki; filarem tożsamości jest zintegrowanie się z duchem koncypowanej całości, któ</w:t>
      </w:r>
      <w:r w:rsidR="00306DAE" w:rsidRPr="00752DB3">
        <w:rPr>
          <w:sz w:val="40"/>
          <w:szCs w:val="40"/>
        </w:rPr>
        <w:softHyphen/>
        <w:t>ra w ostateczności ma umożliwić samowyzwolenie się jednostek z okowów realnego, ale negow</w:t>
      </w:r>
      <w:r w:rsidR="00306DAE" w:rsidRPr="00752DB3">
        <w:rPr>
          <w:sz w:val="40"/>
          <w:szCs w:val="40"/>
        </w:rPr>
        <w:t>a</w:t>
      </w:r>
      <w:r w:rsidR="00306DAE" w:rsidRPr="00752DB3">
        <w:rPr>
          <w:sz w:val="40"/>
          <w:szCs w:val="40"/>
        </w:rPr>
        <w:t>nego bytu społecznego. Swoje powodzenie ruchy „nowej duchowości" zawdzięczają temu, iż oferują człowiekowi pozorne zrozumienie siebie samego i otaczającej go rzeczywistości w no</w:t>
      </w:r>
      <w:r w:rsidR="00306DAE" w:rsidRPr="00752DB3">
        <w:rPr>
          <w:sz w:val="40"/>
          <w:szCs w:val="40"/>
        </w:rPr>
        <w:softHyphen/>
        <w:t>wym jej wymiarze - wymiarze wirtualnym</w:t>
      </w:r>
      <w:r w:rsidRPr="00752DB3">
        <w:rPr>
          <w:rStyle w:val="Odwoanieprzypisudolnego"/>
          <w:sz w:val="40"/>
          <w:szCs w:val="40"/>
        </w:rPr>
        <w:footnoteReference w:id="42"/>
      </w:r>
      <w:r w:rsidR="00306DAE" w:rsidRPr="00752DB3">
        <w:rPr>
          <w:sz w:val="40"/>
          <w:szCs w:val="40"/>
        </w:rPr>
        <w:t>.</w:t>
      </w:r>
    </w:p>
    <w:p w:rsidR="00B064B5" w:rsidRPr="00752DB3" w:rsidRDefault="000063C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Analogiczny stan rzeczy można odnaleźć w wychowaniu. Zarysowa</w:t>
      </w:r>
      <w:r w:rsidR="00306DAE" w:rsidRPr="00752DB3">
        <w:rPr>
          <w:sz w:val="40"/>
          <w:szCs w:val="40"/>
        </w:rPr>
        <w:softHyphen/>
        <w:t>ły się w nim trzy z</w:t>
      </w:r>
      <w:r w:rsidR="00306DAE" w:rsidRPr="00752DB3">
        <w:rPr>
          <w:sz w:val="40"/>
          <w:szCs w:val="40"/>
        </w:rPr>
        <w:t>a</w:t>
      </w:r>
      <w:r w:rsidR="00306DAE" w:rsidRPr="00752DB3">
        <w:rPr>
          <w:sz w:val="40"/>
          <w:szCs w:val="40"/>
        </w:rPr>
        <w:t>sadnicze nurty: 1) próba urzeczywistniania filozofii „nowej duchowości"</w:t>
      </w:r>
      <w:r w:rsidR="00306DAE" w:rsidRPr="00752DB3">
        <w:rPr>
          <w:sz w:val="40"/>
          <w:szCs w:val="40"/>
          <w:vertAlign w:val="superscript"/>
        </w:rPr>
        <w:footnoteReference w:id="43"/>
      </w:r>
      <w:r w:rsidR="00306DAE" w:rsidRPr="00752DB3">
        <w:rPr>
          <w:sz w:val="40"/>
          <w:szCs w:val="40"/>
        </w:rPr>
        <w:t xml:space="preserve"> poprzez „afirm</w:t>
      </w:r>
      <w:r w:rsidR="00306DAE" w:rsidRPr="00752DB3">
        <w:rPr>
          <w:sz w:val="40"/>
          <w:szCs w:val="40"/>
        </w:rPr>
        <w:t>a</w:t>
      </w:r>
      <w:r w:rsidR="00306DAE" w:rsidRPr="00752DB3">
        <w:rPr>
          <w:sz w:val="40"/>
          <w:szCs w:val="40"/>
        </w:rPr>
        <w:t>cję", która w ostateczności staje się określoną „tresurą" ducha; tresurą, w której koncentracja i afirmacja jednej strony życia ludzkiego skutecznie przesłania pozostałe; 2) podporządkowanie wychowania panującej filozofii ideologicznej, w re</w:t>
      </w:r>
      <w:r w:rsidR="00306DAE" w:rsidRPr="00752DB3">
        <w:rPr>
          <w:sz w:val="40"/>
          <w:szCs w:val="40"/>
        </w:rPr>
        <w:softHyphen/>
        <w:t>zultacie czego wychowanie przekształca się w techniczno-inte</w:t>
      </w:r>
      <w:r w:rsidRPr="00752DB3">
        <w:rPr>
          <w:sz w:val="40"/>
          <w:szCs w:val="40"/>
        </w:rPr>
        <w:t>l</w:t>
      </w:r>
      <w:r w:rsidR="00306DAE" w:rsidRPr="00752DB3">
        <w:rPr>
          <w:sz w:val="40"/>
          <w:szCs w:val="40"/>
        </w:rPr>
        <w:t>ektualistyczne, pragmatyczne działania, dostosowujące jednostkę ludzką do potrzeb istniejącego bytu społecznego, będące w istocie „techniczną tre</w:t>
      </w:r>
      <w:r w:rsidR="00306DAE" w:rsidRPr="00752DB3">
        <w:rPr>
          <w:sz w:val="40"/>
          <w:szCs w:val="40"/>
        </w:rPr>
        <w:softHyphen/>
        <w:t>surą" człowieka, a więc antywychowaniem</w:t>
      </w:r>
      <w:r w:rsidR="00306DAE" w:rsidRPr="00752DB3">
        <w:rPr>
          <w:sz w:val="40"/>
          <w:szCs w:val="40"/>
          <w:vertAlign w:val="superscript"/>
        </w:rPr>
        <w:footnoteReference w:id="44"/>
      </w:r>
      <w:r w:rsidR="00306DAE" w:rsidRPr="00752DB3">
        <w:rPr>
          <w:sz w:val="40"/>
          <w:szCs w:val="40"/>
        </w:rPr>
        <w:t>". W nurcie tym mieszczą się różnorodne typy wychowania religi</w:t>
      </w:r>
      <w:r w:rsidR="00306DAE" w:rsidRPr="00752DB3">
        <w:rPr>
          <w:sz w:val="40"/>
          <w:szCs w:val="40"/>
        </w:rPr>
        <w:t>j</w:t>
      </w:r>
      <w:r w:rsidR="00306DAE" w:rsidRPr="00752DB3">
        <w:rPr>
          <w:sz w:val="40"/>
          <w:szCs w:val="40"/>
        </w:rPr>
        <w:t>nego; 3) proces rzekomej deideologizacji, która ma polegać na poznawaniu tylko faktów, rz</w:t>
      </w:r>
      <w:r w:rsidR="00306DAE" w:rsidRPr="00752DB3">
        <w:rPr>
          <w:sz w:val="40"/>
          <w:szCs w:val="40"/>
        </w:rPr>
        <w:t>e</w:t>
      </w:r>
      <w:r w:rsidR="00306DAE" w:rsidRPr="00752DB3">
        <w:rPr>
          <w:sz w:val="40"/>
          <w:szCs w:val="40"/>
        </w:rPr>
        <w:t>czy i uczeniu współ</w:t>
      </w:r>
      <w:r w:rsidR="00306DAE" w:rsidRPr="00752DB3">
        <w:rPr>
          <w:sz w:val="40"/>
          <w:szCs w:val="40"/>
        </w:rPr>
        <w:softHyphen/>
        <w:t>istnienia z tymi rzeczami, faktami, a więc wychowanie jest sprowadzone do uczenia praktyczno-technicznych sposobów zachowania się</w:t>
      </w:r>
      <w:r w:rsidR="00306DAE" w:rsidRPr="00752DB3">
        <w:rPr>
          <w:sz w:val="40"/>
          <w:szCs w:val="40"/>
          <w:vertAlign w:val="superscript"/>
        </w:rPr>
        <w:footnoteReference w:id="45"/>
      </w:r>
      <w:r w:rsidR="00306DAE" w:rsidRPr="00752DB3">
        <w:rPr>
          <w:sz w:val="40"/>
          <w:szCs w:val="40"/>
        </w:rPr>
        <w:t>.</w:t>
      </w:r>
    </w:p>
    <w:p w:rsidR="00B064B5" w:rsidRPr="00752DB3" w:rsidRDefault="000063C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Istnieje więc potrzeba rewaloryzacji filozofii wychowania</w:t>
      </w:r>
      <w:r w:rsidR="00306DAE" w:rsidRPr="00752DB3">
        <w:rPr>
          <w:sz w:val="40"/>
          <w:szCs w:val="40"/>
          <w:vertAlign w:val="superscript"/>
        </w:rPr>
        <w:footnoteReference w:id="46"/>
      </w:r>
      <w:r w:rsidR="00306DAE" w:rsidRPr="00752DB3">
        <w:rPr>
          <w:sz w:val="40"/>
          <w:szCs w:val="40"/>
        </w:rPr>
        <w:t>. Nie moż</w:t>
      </w:r>
      <w:r w:rsidR="00306DAE" w:rsidRPr="00752DB3">
        <w:rPr>
          <w:sz w:val="40"/>
          <w:szCs w:val="40"/>
        </w:rPr>
        <w:softHyphen/>
        <w:t>na tego uczynić bez sformułowania określonej filozofii krytycznej. U progu społeczeństw informatycznych należy ponownie powtórzyć Marksowskie wyzwanie: „</w:t>
      </w:r>
      <w:r w:rsidR="00306DAE" w:rsidRPr="008A0F42">
        <w:rPr>
          <w:b/>
          <w:sz w:val="40"/>
          <w:szCs w:val="40"/>
        </w:rPr>
        <w:t>Filozofowie rozmaicie tylko interpretowali świat; idzie jednak o to, aby go zmieniać</w:t>
      </w:r>
      <w:r w:rsidR="00306DAE" w:rsidRPr="00752DB3">
        <w:rPr>
          <w:sz w:val="40"/>
          <w:szCs w:val="40"/>
        </w:rPr>
        <w:t>"</w:t>
      </w:r>
      <w:r w:rsidR="00306DAE" w:rsidRPr="00752DB3">
        <w:rPr>
          <w:sz w:val="40"/>
          <w:szCs w:val="40"/>
          <w:vertAlign w:val="superscript"/>
        </w:rPr>
        <w:footnoteReference w:id="47"/>
      </w:r>
      <w:r w:rsidR="00306DAE" w:rsidRPr="00752DB3">
        <w:rPr>
          <w:sz w:val="40"/>
          <w:szCs w:val="40"/>
        </w:rPr>
        <w:t>. Można to czynić, pod warunkiem że - jak słusznie pisze I. I</w:t>
      </w:r>
      <w:r w:rsidRPr="00752DB3">
        <w:rPr>
          <w:sz w:val="40"/>
          <w:szCs w:val="40"/>
        </w:rPr>
        <w:t>l</w:t>
      </w:r>
      <w:r w:rsidR="00306DAE" w:rsidRPr="00752DB3">
        <w:rPr>
          <w:sz w:val="40"/>
          <w:szCs w:val="40"/>
        </w:rPr>
        <w:t>lich - uda się „[...] powstrzymać przemoc, za po</w:t>
      </w:r>
      <w:r w:rsidR="00306DAE" w:rsidRPr="00752DB3">
        <w:rPr>
          <w:sz w:val="40"/>
          <w:szCs w:val="40"/>
        </w:rPr>
        <w:softHyphen/>
        <w:t>mocą której rozrost i rozwój instytucji wymuszany jest przez garstkę lu</w:t>
      </w:r>
      <w:r w:rsidR="00306DAE" w:rsidRPr="00752DB3">
        <w:rPr>
          <w:sz w:val="40"/>
          <w:szCs w:val="40"/>
        </w:rPr>
        <w:softHyphen/>
        <w:t>dzi w jej własnym interesie. Może jeszcze lepiej ujął to Marks, kiedy, krytykując Ricarda i jego szkołę, napisał: «Chcą, żeby produkcja ograni</w:t>
      </w:r>
      <w:r w:rsidR="00306DAE" w:rsidRPr="00752DB3">
        <w:rPr>
          <w:sz w:val="40"/>
          <w:szCs w:val="40"/>
        </w:rPr>
        <w:softHyphen/>
        <w:t>czała się do «rzeczy pożytecznych», lecz zapominają, że produkcja zbyt wielu pożytecznych rzeczy rodzi w rezultacie zbyt wielu bezużytecznych ludzi»"</w:t>
      </w:r>
      <w:r w:rsidR="00306DAE" w:rsidRPr="00752DB3">
        <w:rPr>
          <w:sz w:val="40"/>
          <w:szCs w:val="40"/>
          <w:vertAlign w:val="superscript"/>
        </w:rPr>
        <w:t>4()</w:t>
      </w:r>
      <w:r w:rsidR="00306DAE" w:rsidRPr="00752DB3">
        <w:rPr>
          <w:sz w:val="40"/>
          <w:szCs w:val="40"/>
        </w:rPr>
        <w:t>. Filozofia powinna zatem an</w:t>
      </w:r>
      <w:r w:rsidR="00306DAE" w:rsidRPr="00752DB3">
        <w:rPr>
          <w:sz w:val="40"/>
          <w:szCs w:val="40"/>
        </w:rPr>
        <w:t>a</w:t>
      </w:r>
      <w:r w:rsidR="00306DAE" w:rsidRPr="00752DB3">
        <w:rPr>
          <w:sz w:val="40"/>
          <w:szCs w:val="40"/>
        </w:rPr>
        <w:t>lizować istniejący świat i na pod</w:t>
      </w:r>
      <w:r w:rsidR="00306DAE" w:rsidRPr="00752DB3">
        <w:rPr>
          <w:sz w:val="40"/>
          <w:szCs w:val="40"/>
        </w:rPr>
        <w:softHyphen/>
        <w:t>stawie uzyskiwanych wyników opisywać możliwe, przyszłe formy życia społecznego.</w:t>
      </w:r>
    </w:p>
    <w:p w:rsidR="00B064B5" w:rsidRPr="00752DB3" w:rsidRDefault="000063C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Filozofia krytyczna ukazuje związek między tym, co jest dane a tym, co może być. W związku tym to, co </w:t>
      </w:r>
      <w:r w:rsidR="00AE50C2" w:rsidRPr="00752DB3">
        <w:rPr>
          <w:sz w:val="40"/>
          <w:szCs w:val="40"/>
        </w:rPr>
        <w:t>ni</w:t>
      </w:r>
      <w:r w:rsidR="00306DAE" w:rsidRPr="00752DB3">
        <w:rPr>
          <w:sz w:val="40"/>
          <w:szCs w:val="40"/>
        </w:rPr>
        <w:t>e jest dane, ale refleksyjnie oświe</w:t>
      </w:r>
      <w:r w:rsidR="00306DAE" w:rsidRPr="00752DB3">
        <w:rPr>
          <w:sz w:val="40"/>
          <w:szCs w:val="40"/>
        </w:rPr>
        <w:softHyphen/>
        <w:t>tlone pozostaje w koniecznym uzupe</w:t>
      </w:r>
      <w:r w:rsidR="00306DAE" w:rsidRPr="00752DB3">
        <w:rPr>
          <w:sz w:val="40"/>
          <w:szCs w:val="40"/>
        </w:rPr>
        <w:t>ł</w:t>
      </w:r>
      <w:r w:rsidR="00306DAE" w:rsidRPr="00752DB3">
        <w:rPr>
          <w:sz w:val="40"/>
          <w:szCs w:val="40"/>
        </w:rPr>
        <w:t>niającym się stosunku do tego, co dane; koniecznym w tym sensie, że będąc koherentne z tym, co dane, nie degraduje człowieka, żadnej jednostki ludzkiej, lecz odwrotnie, „przedłuża" jego człowieczeństwo. Jest to możliwe dzięki immanentnej człowiekowi zdolności material</w:t>
      </w:r>
      <w:r w:rsidR="00306DAE" w:rsidRPr="00752DB3">
        <w:rPr>
          <w:sz w:val="40"/>
          <w:szCs w:val="40"/>
        </w:rPr>
        <w:t>i</w:t>
      </w:r>
      <w:r w:rsidR="00306DAE" w:rsidRPr="00752DB3">
        <w:rPr>
          <w:sz w:val="40"/>
          <w:szCs w:val="40"/>
        </w:rPr>
        <w:t>zowania myśli; myśli przewidującej i wy</w:t>
      </w:r>
      <w:r w:rsidR="00306DAE" w:rsidRPr="00752DB3">
        <w:rPr>
          <w:sz w:val="40"/>
          <w:szCs w:val="40"/>
        </w:rPr>
        <w:softHyphen/>
        <w:t>bierającej przyszły stan rzeczy</w:t>
      </w:r>
      <w:r w:rsidR="00306DAE" w:rsidRPr="00752DB3">
        <w:rPr>
          <w:sz w:val="40"/>
          <w:szCs w:val="40"/>
          <w:vertAlign w:val="superscript"/>
        </w:rPr>
        <w:footnoteReference w:id="48"/>
      </w:r>
      <w:r w:rsidR="00306DAE" w:rsidRPr="00752DB3">
        <w:rPr>
          <w:sz w:val="40"/>
          <w:szCs w:val="40"/>
        </w:rPr>
        <w:t>.</w:t>
      </w:r>
    </w:p>
    <w:p w:rsidR="00B064B5" w:rsidRPr="00752DB3" w:rsidRDefault="00AE50C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Nowa filozofia krytyczna mogłaby być podstawą teorii wychowania. Mając „umocow</w:t>
      </w:r>
      <w:r w:rsidR="00306DAE" w:rsidRPr="00752DB3">
        <w:rPr>
          <w:sz w:val="40"/>
          <w:szCs w:val="40"/>
        </w:rPr>
        <w:t>a</w:t>
      </w:r>
      <w:r w:rsidR="00306DAE" w:rsidRPr="00752DB3">
        <w:rPr>
          <w:sz w:val="40"/>
          <w:szCs w:val="40"/>
        </w:rPr>
        <w:t>nie" w filozofii krytycznej, teoria wychowania tworzy</w:t>
      </w:r>
      <w:r w:rsidR="00306DAE" w:rsidRPr="00752DB3">
        <w:rPr>
          <w:sz w:val="40"/>
          <w:szCs w:val="40"/>
        </w:rPr>
        <w:softHyphen/>
        <w:t>łaby pewną potencję kreatywnego r</w:t>
      </w:r>
      <w:r w:rsidR="00306DAE" w:rsidRPr="00752DB3">
        <w:rPr>
          <w:sz w:val="40"/>
          <w:szCs w:val="40"/>
        </w:rPr>
        <w:t>o</w:t>
      </w:r>
      <w:r w:rsidR="00306DAE" w:rsidRPr="00752DB3">
        <w:rPr>
          <w:sz w:val="40"/>
          <w:szCs w:val="40"/>
        </w:rPr>
        <w:t>zumienia, pozwalającego wycho</w:t>
      </w:r>
      <w:r w:rsidR="00306DAE" w:rsidRPr="00752DB3">
        <w:rPr>
          <w:sz w:val="40"/>
          <w:szCs w:val="40"/>
        </w:rPr>
        <w:softHyphen/>
        <w:t>dzić poza granice istniejącego świata i tak go tworzyć, aby nie mógł być zagrożeniem dla człowieka, by człowiek wzbogacał swoje człowieczeń</w:t>
      </w:r>
      <w:r w:rsidR="00306DAE" w:rsidRPr="00752DB3">
        <w:rPr>
          <w:sz w:val="40"/>
          <w:szCs w:val="40"/>
        </w:rPr>
        <w:softHyphen/>
        <w:t>stwo. B</w:t>
      </w:r>
      <w:r w:rsidR="00306DAE" w:rsidRPr="00752DB3">
        <w:rPr>
          <w:sz w:val="40"/>
          <w:szCs w:val="40"/>
        </w:rPr>
        <w:t>y</w:t>
      </w:r>
      <w:r w:rsidR="00306DAE" w:rsidRPr="00752DB3">
        <w:rPr>
          <w:sz w:val="40"/>
          <w:szCs w:val="40"/>
        </w:rPr>
        <w:t>łaby to więc filozofia wychowania dla przyszłości</w:t>
      </w:r>
      <w:r w:rsidR="00306DAE" w:rsidRPr="00752DB3">
        <w:rPr>
          <w:sz w:val="40"/>
          <w:szCs w:val="40"/>
          <w:vertAlign w:val="superscript"/>
        </w:rPr>
        <w:footnoteReference w:id="49"/>
      </w:r>
      <w:r w:rsidR="00306DAE" w:rsidRPr="00752DB3">
        <w:rPr>
          <w:sz w:val="40"/>
          <w:szCs w:val="40"/>
        </w:rPr>
        <w:t>.</w:t>
      </w:r>
    </w:p>
    <w:p w:rsidR="00B064B5" w:rsidRPr="00752DB3" w:rsidRDefault="00AE50C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postulowanej filozofii wychowania podmiotowość - zawężona do</w:t>
      </w:r>
      <w:r w:rsidR="00306DAE" w:rsidRPr="00752DB3">
        <w:rPr>
          <w:sz w:val="40"/>
          <w:szCs w:val="40"/>
        </w:rPr>
        <w:softHyphen/>
        <w:t>tąd do formalnej str</w:t>
      </w:r>
      <w:r w:rsidR="00306DAE" w:rsidRPr="00752DB3">
        <w:rPr>
          <w:sz w:val="40"/>
          <w:szCs w:val="40"/>
        </w:rPr>
        <w:t>o</w:t>
      </w:r>
      <w:r w:rsidR="00306DAE" w:rsidRPr="00752DB3">
        <w:rPr>
          <w:sz w:val="40"/>
          <w:szCs w:val="40"/>
        </w:rPr>
        <w:t>ny - może uzyskać określoną treść, którą najpro</w:t>
      </w:r>
      <w:r w:rsidR="00306DAE" w:rsidRPr="00752DB3">
        <w:rPr>
          <w:sz w:val="40"/>
          <w:szCs w:val="40"/>
        </w:rPr>
        <w:softHyphen/>
        <w:t>ściej wyrazić można w postaci ruchu ni</w:t>
      </w:r>
      <w:r w:rsidR="00306DAE" w:rsidRPr="00752DB3">
        <w:rPr>
          <w:sz w:val="40"/>
          <w:szCs w:val="40"/>
        </w:rPr>
        <w:t>e</w:t>
      </w:r>
      <w:r w:rsidR="00306DAE" w:rsidRPr="00752DB3">
        <w:rPr>
          <w:sz w:val="40"/>
          <w:szCs w:val="40"/>
        </w:rPr>
        <w:t>ustannie przezwyciężającego uprzedmiotowienie życia społecznego, ruchu w kierunku rz</w:t>
      </w:r>
      <w:r w:rsidR="00306DAE" w:rsidRPr="00752DB3">
        <w:rPr>
          <w:sz w:val="40"/>
          <w:szCs w:val="40"/>
        </w:rPr>
        <w:t>e</w:t>
      </w:r>
      <w:r w:rsidR="00306DAE" w:rsidRPr="00752DB3">
        <w:rPr>
          <w:sz w:val="40"/>
          <w:szCs w:val="40"/>
        </w:rPr>
        <w:t>czywistej rewaloryzacji podmiotowości. Relacja podmiot - przedmiot, konstytu</w:t>
      </w:r>
      <w:r w:rsidR="00306DAE" w:rsidRPr="00752DB3">
        <w:rPr>
          <w:sz w:val="40"/>
          <w:szCs w:val="40"/>
        </w:rPr>
        <w:softHyphen/>
        <w:t>ująca kulturę współczesną, ustępowałaby relacji podmiot - podmiot</w:t>
      </w:r>
      <w:r w:rsidR="00306DAE" w:rsidRPr="00752DB3">
        <w:rPr>
          <w:sz w:val="40"/>
          <w:szCs w:val="40"/>
          <w:vertAlign w:val="superscript"/>
        </w:rPr>
        <w:footnoteReference w:id="50"/>
      </w:r>
      <w:r w:rsidR="00306DAE" w:rsidRPr="00752DB3">
        <w:rPr>
          <w:sz w:val="40"/>
          <w:szCs w:val="40"/>
        </w:rPr>
        <w:t>.</w:t>
      </w:r>
    </w:p>
    <w:p w:rsidR="00AC09A3" w:rsidRDefault="00AC09A3" w:rsidP="00372568">
      <w:pPr>
        <w:pStyle w:val="Nagwek30"/>
        <w:keepNext/>
        <w:keepLines/>
        <w:shd w:val="clear" w:color="auto" w:fill="auto"/>
        <w:spacing w:after="0" w:line="240" w:lineRule="auto"/>
        <w:jc w:val="center"/>
        <w:outlineLvl w:val="9"/>
        <w:rPr>
          <w:sz w:val="40"/>
          <w:szCs w:val="40"/>
        </w:rPr>
      </w:pPr>
      <w:bookmarkStart w:id="4" w:name="bookmark4"/>
    </w:p>
    <w:p w:rsidR="008A0F42" w:rsidRDefault="008A0F42" w:rsidP="00372568">
      <w:pPr>
        <w:pStyle w:val="Nagwek30"/>
        <w:keepNext/>
        <w:keepLines/>
        <w:shd w:val="clear" w:color="auto" w:fill="auto"/>
        <w:spacing w:after="0" w:line="240" w:lineRule="auto"/>
        <w:jc w:val="center"/>
        <w:outlineLvl w:val="9"/>
        <w:rPr>
          <w:sz w:val="40"/>
          <w:szCs w:val="40"/>
        </w:rPr>
      </w:pPr>
    </w:p>
    <w:p w:rsidR="008A0F42" w:rsidRPr="00752DB3" w:rsidRDefault="008A0F42" w:rsidP="00372568">
      <w:pPr>
        <w:pStyle w:val="Nagwek30"/>
        <w:keepNext/>
        <w:keepLines/>
        <w:shd w:val="clear" w:color="auto" w:fill="auto"/>
        <w:spacing w:after="0" w:line="240" w:lineRule="auto"/>
        <w:jc w:val="center"/>
        <w:outlineLvl w:val="9"/>
        <w:rPr>
          <w:sz w:val="40"/>
          <w:szCs w:val="40"/>
        </w:rPr>
      </w:pPr>
    </w:p>
    <w:p w:rsidR="00B064B5" w:rsidRPr="00752DB3" w:rsidRDefault="00306DAE" w:rsidP="00372568">
      <w:pPr>
        <w:pStyle w:val="Nagwek30"/>
        <w:keepNext/>
        <w:keepLines/>
        <w:shd w:val="clear" w:color="auto" w:fill="auto"/>
        <w:spacing w:after="0" w:line="240" w:lineRule="auto"/>
        <w:jc w:val="center"/>
        <w:outlineLvl w:val="9"/>
        <w:rPr>
          <w:sz w:val="40"/>
          <w:szCs w:val="40"/>
        </w:rPr>
      </w:pPr>
      <w:r w:rsidRPr="008A0F42">
        <w:rPr>
          <w:b/>
          <w:sz w:val="40"/>
          <w:szCs w:val="40"/>
        </w:rPr>
        <w:t>1. Duch współczesny</w:t>
      </w:r>
      <w:r w:rsidR="00372568" w:rsidRPr="00752DB3">
        <w:rPr>
          <w:rStyle w:val="Odwoanieprzypisudolnego"/>
          <w:sz w:val="40"/>
          <w:szCs w:val="40"/>
        </w:rPr>
        <w:footnoteReference w:id="51"/>
      </w:r>
      <w:bookmarkEnd w:id="4"/>
    </w:p>
    <w:p w:rsidR="008A0F42" w:rsidRPr="008A0F42" w:rsidRDefault="009672C3" w:rsidP="008A0F42">
      <w:pPr>
        <w:pStyle w:val="Teksttreci60"/>
        <w:shd w:val="clear" w:color="auto" w:fill="auto"/>
        <w:spacing w:before="0" w:line="240" w:lineRule="auto"/>
        <w:jc w:val="right"/>
        <w:rPr>
          <w:sz w:val="24"/>
          <w:szCs w:val="24"/>
        </w:rPr>
      </w:pPr>
      <w:r w:rsidRPr="00752DB3">
        <w:rPr>
          <w:sz w:val="40"/>
          <w:szCs w:val="40"/>
        </w:rPr>
        <w:t xml:space="preserve">                                                                                                                                                              </w:t>
      </w:r>
      <w:r w:rsidR="00306DAE" w:rsidRPr="00752DB3">
        <w:rPr>
          <w:sz w:val="40"/>
          <w:szCs w:val="40"/>
        </w:rPr>
        <w:t>„</w:t>
      </w:r>
      <w:r w:rsidR="00306DAE" w:rsidRPr="008A0F42">
        <w:rPr>
          <w:sz w:val="24"/>
          <w:szCs w:val="24"/>
        </w:rPr>
        <w:t>Do jasnych dążąc głębin - nie mógł trafić w sedno</w:t>
      </w:r>
      <w:r w:rsidR="008A0F42" w:rsidRPr="008A0F42">
        <w:rPr>
          <w:sz w:val="24"/>
          <w:szCs w:val="24"/>
        </w:rPr>
        <w:t>,</w:t>
      </w:r>
      <w:r w:rsidR="00306DAE" w:rsidRPr="008A0F42">
        <w:rPr>
          <w:sz w:val="24"/>
          <w:szCs w:val="24"/>
        </w:rPr>
        <w:t xml:space="preserve"> </w:t>
      </w:r>
    </w:p>
    <w:p w:rsidR="00AC09A3" w:rsidRPr="008A0F42" w:rsidRDefault="00306DAE" w:rsidP="008A0F42">
      <w:pPr>
        <w:pStyle w:val="Teksttreci60"/>
        <w:shd w:val="clear" w:color="auto" w:fill="auto"/>
        <w:spacing w:before="0" w:line="240" w:lineRule="auto"/>
        <w:jc w:val="right"/>
        <w:rPr>
          <w:sz w:val="24"/>
          <w:szCs w:val="24"/>
        </w:rPr>
      </w:pPr>
      <w:r w:rsidRPr="008A0F42">
        <w:rPr>
          <w:sz w:val="24"/>
          <w:szCs w:val="24"/>
        </w:rPr>
        <w:t xml:space="preserve">Śledź pewien, obdarzony naturą wybredną. </w:t>
      </w:r>
    </w:p>
    <w:p w:rsidR="00AC09A3" w:rsidRPr="008A0F42" w:rsidRDefault="00306DAE" w:rsidP="008A0F42">
      <w:pPr>
        <w:pStyle w:val="Teksttreci60"/>
        <w:shd w:val="clear" w:color="auto" w:fill="auto"/>
        <w:spacing w:before="0" w:line="240" w:lineRule="auto"/>
        <w:jc w:val="right"/>
        <w:rPr>
          <w:sz w:val="24"/>
          <w:szCs w:val="24"/>
        </w:rPr>
      </w:pPr>
      <w:r w:rsidRPr="008A0F42">
        <w:rPr>
          <w:sz w:val="24"/>
          <w:szCs w:val="24"/>
        </w:rPr>
        <w:t xml:space="preserve">Dokądkolwiek wędrował, zawsze nadaremno: </w:t>
      </w:r>
    </w:p>
    <w:p w:rsidR="00B064B5" w:rsidRPr="008A0F42" w:rsidRDefault="00306DAE" w:rsidP="008A0F42">
      <w:pPr>
        <w:pStyle w:val="Teksttreci60"/>
        <w:shd w:val="clear" w:color="auto" w:fill="auto"/>
        <w:spacing w:before="0" w:line="240" w:lineRule="auto"/>
        <w:jc w:val="right"/>
        <w:rPr>
          <w:sz w:val="24"/>
          <w:szCs w:val="24"/>
        </w:rPr>
      </w:pPr>
      <w:r w:rsidRPr="008A0F42">
        <w:rPr>
          <w:sz w:val="24"/>
          <w:szCs w:val="24"/>
        </w:rPr>
        <w:t>Tu jasno, ale płytko - tam głębia, lecz ciemno".</w:t>
      </w:r>
    </w:p>
    <w:p w:rsidR="00B064B5" w:rsidRPr="008A0F42" w:rsidRDefault="00306DAE" w:rsidP="008A0F42">
      <w:pPr>
        <w:pStyle w:val="Teksttreci60"/>
        <w:shd w:val="clear" w:color="auto" w:fill="auto"/>
        <w:spacing w:before="0" w:line="240" w:lineRule="auto"/>
        <w:jc w:val="right"/>
        <w:rPr>
          <w:sz w:val="20"/>
          <w:szCs w:val="20"/>
        </w:rPr>
      </w:pPr>
      <w:r w:rsidRPr="008A0F42">
        <w:rPr>
          <w:sz w:val="20"/>
          <w:szCs w:val="20"/>
        </w:rPr>
        <w:t>Tadeusz Kotarbiński</w:t>
      </w:r>
    </w:p>
    <w:p w:rsidR="00B064B5" w:rsidRPr="00752DB3" w:rsidRDefault="00AC09A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Istniejący kryzys kultury, a w niej filozofii i teorii wychowania, jest skut</w:t>
      </w:r>
      <w:r w:rsidR="00306DAE" w:rsidRPr="00752DB3">
        <w:rPr>
          <w:sz w:val="40"/>
          <w:szCs w:val="40"/>
        </w:rPr>
        <w:softHyphen/>
        <w:t xml:space="preserve">kiem </w:t>
      </w:r>
      <w:r w:rsidR="00306DAE" w:rsidRPr="008A0F42">
        <w:rPr>
          <w:b/>
          <w:sz w:val="40"/>
          <w:szCs w:val="40"/>
        </w:rPr>
        <w:t>material</w:t>
      </w:r>
      <w:r w:rsidR="00306DAE" w:rsidRPr="008A0F42">
        <w:rPr>
          <w:b/>
          <w:sz w:val="40"/>
          <w:szCs w:val="40"/>
        </w:rPr>
        <w:t>i</w:t>
      </w:r>
      <w:r w:rsidR="00306DAE" w:rsidRPr="008A0F42">
        <w:rPr>
          <w:b/>
          <w:sz w:val="40"/>
          <w:szCs w:val="40"/>
        </w:rPr>
        <w:t>zowania się ducha,</w:t>
      </w:r>
      <w:r w:rsidR="00306DAE" w:rsidRPr="00752DB3">
        <w:rPr>
          <w:sz w:val="40"/>
          <w:szCs w:val="40"/>
        </w:rPr>
        <w:t xml:space="preserve"> co znaczy, iż </w:t>
      </w:r>
      <w:r w:rsidR="00306DAE" w:rsidRPr="008A0F42">
        <w:rPr>
          <w:b/>
          <w:sz w:val="40"/>
          <w:szCs w:val="40"/>
        </w:rPr>
        <w:t>nie myśl decyduje o tym, jaki ma być świat materialny, lecz odwrotnie, świat materialny konstru</w:t>
      </w:r>
      <w:r w:rsidR="00306DAE" w:rsidRPr="008A0F42">
        <w:rPr>
          <w:b/>
          <w:sz w:val="40"/>
          <w:szCs w:val="40"/>
        </w:rPr>
        <w:softHyphen/>
        <w:t>uje myśl dogodną dla siebie</w:t>
      </w:r>
      <w:r w:rsidR="00306DAE" w:rsidRPr="00752DB3">
        <w:rPr>
          <w:sz w:val="40"/>
          <w:szCs w:val="40"/>
        </w:rPr>
        <w:t>. O ile wcześniejsze formy życia społeczne</w:t>
      </w:r>
      <w:r w:rsidR="00306DAE" w:rsidRPr="00752DB3">
        <w:rPr>
          <w:sz w:val="40"/>
          <w:szCs w:val="40"/>
        </w:rPr>
        <w:softHyphen/>
        <w:t>go, formy, w których człowiek, będąc „bezsilny" wobec otaczającego go świata, całą swoją energię, inteligencję koncentrował na zdobywaniu „środków do życia", usprawiedliwiają tezę o determinującej roli bytu społecznego, o tyle jej aktualność jest wyr</w:t>
      </w:r>
      <w:r w:rsidR="00306DAE" w:rsidRPr="00752DB3">
        <w:rPr>
          <w:sz w:val="40"/>
          <w:szCs w:val="40"/>
        </w:rPr>
        <w:t>a</w:t>
      </w:r>
      <w:r w:rsidR="00306DAE" w:rsidRPr="00752DB3">
        <w:rPr>
          <w:sz w:val="40"/>
          <w:szCs w:val="40"/>
        </w:rPr>
        <w:t>zem żałosnej sytuacji czło</w:t>
      </w:r>
      <w:r w:rsidR="00306DAE" w:rsidRPr="00752DB3">
        <w:rPr>
          <w:sz w:val="40"/>
          <w:szCs w:val="40"/>
        </w:rPr>
        <w:softHyphen/>
        <w:t>wieka. Jej zasadność świadczy o tym, że stan społeczny, którego treścią jest konsumpcjonizm, jest aktualizowaniem się wczesnych, pierwotnych zachowań ludzkich. Współcze</w:t>
      </w:r>
      <w:r w:rsidR="005E56FE">
        <w:rPr>
          <w:sz w:val="40"/>
          <w:szCs w:val="40"/>
        </w:rPr>
        <w:t>śnie teza ta opisuje tylko to, ż</w:t>
      </w:r>
      <w:r w:rsidR="00306DAE" w:rsidRPr="00752DB3">
        <w:rPr>
          <w:sz w:val="40"/>
          <w:szCs w:val="40"/>
        </w:rPr>
        <w:t xml:space="preserve">e </w:t>
      </w:r>
      <w:r w:rsidR="00306DAE" w:rsidRPr="005E56FE">
        <w:rPr>
          <w:b/>
          <w:sz w:val="40"/>
          <w:szCs w:val="40"/>
        </w:rPr>
        <w:t>duch ludz</w:t>
      </w:r>
      <w:r w:rsidR="00306DAE" w:rsidRPr="005E56FE">
        <w:rPr>
          <w:b/>
          <w:sz w:val="40"/>
          <w:szCs w:val="40"/>
        </w:rPr>
        <w:softHyphen/>
        <w:t>ki uległ swojej sile. Jego w</w:t>
      </w:r>
      <w:r w:rsidR="00306DAE" w:rsidRPr="005E56FE">
        <w:rPr>
          <w:b/>
          <w:sz w:val="40"/>
          <w:szCs w:val="40"/>
        </w:rPr>
        <w:t>y</w:t>
      </w:r>
      <w:r w:rsidR="00306DAE" w:rsidRPr="005E56FE">
        <w:rPr>
          <w:b/>
          <w:sz w:val="40"/>
          <w:szCs w:val="40"/>
        </w:rPr>
        <w:t>twór panuje nad nim.</w:t>
      </w:r>
      <w:r w:rsidR="00306DAE" w:rsidRPr="00752DB3">
        <w:rPr>
          <w:sz w:val="40"/>
          <w:szCs w:val="40"/>
        </w:rPr>
        <w:t xml:space="preserve"> </w:t>
      </w:r>
      <w:r w:rsidR="00306DAE" w:rsidRPr="005E56FE">
        <w:rPr>
          <w:b/>
          <w:sz w:val="40"/>
          <w:szCs w:val="40"/>
        </w:rPr>
        <w:t>Bez opamiętania zdo</w:t>
      </w:r>
      <w:r w:rsidR="00306DAE" w:rsidRPr="005E56FE">
        <w:rPr>
          <w:b/>
          <w:sz w:val="40"/>
          <w:szCs w:val="40"/>
        </w:rPr>
        <w:softHyphen/>
        <w:t>bywa „środki do życia".</w:t>
      </w:r>
      <w:r w:rsidR="00306DAE" w:rsidRPr="00752DB3">
        <w:rPr>
          <w:sz w:val="40"/>
          <w:szCs w:val="40"/>
        </w:rPr>
        <w:t xml:space="preserve"> Stało się to możliwe dzięki </w:t>
      </w:r>
      <w:r w:rsidR="00306DAE" w:rsidRPr="005E56FE">
        <w:rPr>
          <w:b/>
          <w:sz w:val="40"/>
          <w:szCs w:val="40"/>
        </w:rPr>
        <w:t xml:space="preserve">zagubieniu </w:t>
      </w:r>
      <w:r w:rsidR="005E56FE">
        <w:rPr>
          <w:b/>
          <w:sz w:val="40"/>
          <w:szCs w:val="40"/>
        </w:rPr>
        <w:t xml:space="preserve">istotowej </w:t>
      </w:r>
      <w:r w:rsidR="00306DAE" w:rsidRPr="005E56FE">
        <w:rPr>
          <w:b/>
          <w:sz w:val="40"/>
          <w:szCs w:val="40"/>
        </w:rPr>
        <w:t>ogólności ducha ludzkiego</w:t>
      </w:r>
      <w:r w:rsidR="00306DAE" w:rsidRPr="00752DB3">
        <w:rPr>
          <w:sz w:val="40"/>
          <w:szCs w:val="40"/>
        </w:rPr>
        <w:t>; a poprzez to utrace</w:t>
      </w:r>
      <w:r w:rsidR="00306DAE" w:rsidRPr="00752DB3">
        <w:rPr>
          <w:sz w:val="40"/>
          <w:szCs w:val="40"/>
        </w:rPr>
        <w:softHyphen/>
        <w:t>niu zmysłu kr</w:t>
      </w:r>
      <w:r w:rsidR="00306DAE" w:rsidRPr="00752DB3">
        <w:rPr>
          <w:sz w:val="40"/>
          <w:szCs w:val="40"/>
        </w:rPr>
        <w:t>y</w:t>
      </w:r>
      <w:r w:rsidR="00306DAE" w:rsidRPr="00752DB3">
        <w:rPr>
          <w:sz w:val="40"/>
          <w:szCs w:val="40"/>
        </w:rPr>
        <w:t>tycznego. Duch jednostkowy, stając się duchem ogólnym, odrzucił swoją „totalną maci</w:t>
      </w:r>
      <w:r w:rsidR="00306DAE" w:rsidRPr="00752DB3">
        <w:rPr>
          <w:sz w:val="40"/>
          <w:szCs w:val="40"/>
        </w:rPr>
        <w:t>e</w:t>
      </w:r>
      <w:r w:rsidR="00306DAE" w:rsidRPr="00752DB3">
        <w:rPr>
          <w:sz w:val="40"/>
          <w:szCs w:val="40"/>
        </w:rPr>
        <w:t>rz</w:t>
      </w:r>
      <w:r w:rsidR="005E56FE">
        <w:rPr>
          <w:sz w:val="40"/>
          <w:szCs w:val="40"/>
        </w:rPr>
        <w:t>ę</w:t>
      </w:r>
      <w:r w:rsidR="00306DAE" w:rsidRPr="00752DB3">
        <w:rPr>
          <w:sz w:val="40"/>
          <w:szCs w:val="40"/>
        </w:rPr>
        <w:t>"</w:t>
      </w:r>
      <w:r w:rsidR="00A70FBE" w:rsidRPr="00752DB3">
        <w:rPr>
          <w:rStyle w:val="Odwoanieprzypisudolnego"/>
          <w:sz w:val="40"/>
          <w:szCs w:val="40"/>
        </w:rPr>
        <w:footnoteReference w:id="52"/>
      </w:r>
      <w:r w:rsidR="00306DAE" w:rsidRPr="00752DB3">
        <w:rPr>
          <w:sz w:val="40"/>
          <w:szCs w:val="40"/>
        </w:rPr>
        <w:t>, tracąc samodzielność; stał się przed</w:t>
      </w:r>
      <w:r w:rsidR="00306DAE" w:rsidRPr="00752DB3">
        <w:rPr>
          <w:sz w:val="40"/>
          <w:szCs w:val="40"/>
        </w:rPr>
        <w:softHyphen/>
        <w:t>miotem podmiotu, który w istocie rzeczy jest tylko przedmiotem prze</w:t>
      </w:r>
      <w:r w:rsidR="00306DAE" w:rsidRPr="00752DB3">
        <w:rPr>
          <w:sz w:val="40"/>
          <w:szCs w:val="40"/>
        </w:rPr>
        <w:softHyphen/>
        <w:t xml:space="preserve">branym w szaty podmiotowości. </w:t>
      </w:r>
      <w:r w:rsidR="00306DAE" w:rsidRPr="005E56FE">
        <w:rPr>
          <w:b/>
          <w:sz w:val="40"/>
          <w:szCs w:val="40"/>
        </w:rPr>
        <w:t>Filozofia krytyczna</w:t>
      </w:r>
      <w:r w:rsidR="00306DAE" w:rsidRPr="00752DB3">
        <w:rPr>
          <w:sz w:val="40"/>
          <w:szCs w:val="40"/>
        </w:rPr>
        <w:t xml:space="preserve"> chce zdekonspirować ów przebrany przedmiot.</w:t>
      </w:r>
    </w:p>
    <w:p w:rsidR="00B064B5" w:rsidRPr="00752DB3" w:rsidRDefault="00CC35DB" w:rsidP="00306DAE">
      <w:pPr>
        <w:pStyle w:val="Teksttreci0"/>
        <w:shd w:val="clear" w:color="auto" w:fill="auto"/>
        <w:spacing w:before="0" w:line="240" w:lineRule="auto"/>
        <w:rPr>
          <w:sz w:val="40"/>
          <w:szCs w:val="40"/>
        </w:rPr>
      </w:pPr>
      <w:r w:rsidRPr="00752DB3">
        <w:rPr>
          <w:sz w:val="40"/>
          <w:szCs w:val="40"/>
        </w:rPr>
        <w:t xml:space="preserve">     </w:t>
      </w:r>
      <w:r w:rsidR="00306DAE" w:rsidRPr="005E56FE">
        <w:rPr>
          <w:b/>
          <w:sz w:val="40"/>
          <w:szCs w:val="40"/>
        </w:rPr>
        <w:t>Pojęciem „totalnej macierzy</w:t>
      </w:r>
      <w:r w:rsidR="00306DAE" w:rsidRPr="00752DB3">
        <w:rPr>
          <w:sz w:val="40"/>
          <w:szCs w:val="40"/>
        </w:rPr>
        <w:t xml:space="preserve">" określam wszystko to, co w różnorodny, konkretny sposób przyczyniło się i nadal przyczynia się do tego, że człowiek jest tym, kim jest. Dostrzegam tu zatem - po pierwsze - to, iż </w:t>
      </w:r>
      <w:r w:rsidR="00306DAE" w:rsidRPr="005E56FE">
        <w:rPr>
          <w:b/>
          <w:sz w:val="40"/>
          <w:szCs w:val="40"/>
        </w:rPr>
        <w:t>człowiek</w:t>
      </w:r>
      <w:r w:rsidRPr="005E56FE">
        <w:rPr>
          <w:b/>
          <w:sz w:val="40"/>
          <w:szCs w:val="40"/>
        </w:rPr>
        <w:t xml:space="preserve"> </w:t>
      </w:r>
      <w:r w:rsidR="00306DAE" w:rsidRPr="005E56FE">
        <w:rPr>
          <w:b/>
          <w:sz w:val="40"/>
          <w:szCs w:val="40"/>
        </w:rPr>
        <w:t>jest istotą biologiczną, która uzyskawszy określoną formę wyróżnia się samo</w:t>
      </w:r>
      <w:r w:rsidR="00306DAE" w:rsidRPr="005E56FE">
        <w:rPr>
          <w:b/>
          <w:sz w:val="40"/>
          <w:szCs w:val="40"/>
        </w:rPr>
        <w:softHyphen/>
        <w:t>świadomością</w:t>
      </w:r>
      <w:r w:rsidR="00306DAE" w:rsidRPr="00752DB3">
        <w:rPr>
          <w:sz w:val="40"/>
          <w:szCs w:val="40"/>
        </w:rPr>
        <w:t>. Jesteśmy świadomi siebie, własnego ,ja"; świadomi istnie</w:t>
      </w:r>
      <w:r w:rsidR="00306DAE" w:rsidRPr="00752DB3">
        <w:rPr>
          <w:sz w:val="40"/>
          <w:szCs w:val="40"/>
        </w:rPr>
        <w:softHyphen/>
        <w:t>nia „innych" z ich własnym ,ja" i tego, że bezwzględnie musimy z nimi oraz z przyrodą współistnieć, współpracować lub rozwiązywać konflikty, ja</w:t>
      </w:r>
      <w:r w:rsidR="00306DAE" w:rsidRPr="00752DB3">
        <w:rPr>
          <w:sz w:val="40"/>
          <w:szCs w:val="40"/>
        </w:rPr>
        <w:softHyphen/>
        <w:t>kie powstają ze względu na wspólne, ale i różne treści każdego ,ja"</w:t>
      </w:r>
      <w:r w:rsidRPr="00752DB3">
        <w:rPr>
          <w:rStyle w:val="Odwoanieprzypisudolnego"/>
          <w:sz w:val="40"/>
          <w:szCs w:val="40"/>
        </w:rPr>
        <w:footnoteReference w:id="53"/>
      </w:r>
      <w:r w:rsidR="00306DAE" w:rsidRPr="00752DB3">
        <w:rPr>
          <w:sz w:val="40"/>
          <w:szCs w:val="40"/>
        </w:rPr>
        <w:t>.</w:t>
      </w:r>
    </w:p>
    <w:p w:rsidR="00B064B5" w:rsidRPr="00752DB3" w:rsidRDefault="00A70FB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 drugie, w treści pojęcia „totalnej macierzy" odnajduję historię two</w:t>
      </w:r>
      <w:r w:rsidR="00306DAE" w:rsidRPr="00752DB3">
        <w:rPr>
          <w:sz w:val="40"/>
          <w:szCs w:val="40"/>
        </w:rPr>
        <w:softHyphen/>
        <w:t>rzenia się ,ja" każdej jednostki ludzkiej i człowieka jako gatunku, filo</w:t>
      </w:r>
      <w:r w:rsidR="00306DAE" w:rsidRPr="00752DB3">
        <w:rPr>
          <w:sz w:val="40"/>
          <w:szCs w:val="40"/>
        </w:rPr>
        <w:softHyphen/>
        <w:t>genezę i ontogenezę</w:t>
      </w:r>
      <w:r w:rsidR="00306DAE" w:rsidRPr="00752DB3">
        <w:rPr>
          <w:sz w:val="40"/>
          <w:szCs w:val="40"/>
          <w:vertAlign w:val="superscript"/>
        </w:rPr>
        <w:footnoteReference w:id="54"/>
      </w:r>
      <w:r w:rsidR="00306DAE" w:rsidRPr="00752DB3">
        <w:rPr>
          <w:sz w:val="40"/>
          <w:szCs w:val="40"/>
        </w:rPr>
        <w:t xml:space="preserve">. </w:t>
      </w:r>
      <w:r w:rsidR="00306DAE" w:rsidRPr="008F1F82">
        <w:rPr>
          <w:b/>
          <w:sz w:val="40"/>
          <w:szCs w:val="40"/>
        </w:rPr>
        <w:t>Człowiek współcz</w:t>
      </w:r>
      <w:r w:rsidR="00306DAE" w:rsidRPr="008F1F82">
        <w:rPr>
          <w:b/>
          <w:sz w:val="40"/>
          <w:szCs w:val="40"/>
        </w:rPr>
        <w:t>e</w:t>
      </w:r>
      <w:r w:rsidR="00306DAE" w:rsidRPr="008F1F82">
        <w:rPr>
          <w:b/>
          <w:sz w:val="40"/>
          <w:szCs w:val="40"/>
        </w:rPr>
        <w:t>sny</w:t>
      </w:r>
      <w:r w:rsidR="008F1F82" w:rsidRPr="008F1F82">
        <w:rPr>
          <w:b/>
          <w:sz w:val="40"/>
          <w:szCs w:val="40"/>
        </w:rPr>
        <w:t xml:space="preserve"> </w:t>
      </w:r>
      <w:r w:rsidR="00306DAE" w:rsidRPr="008F1F82">
        <w:rPr>
          <w:b/>
          <w:sz w:val="40"/>
          <w:szCs w:val="40"/>
        </w:rPr>
        <w:t>jest najwyższym szczeblem trwającej filogenezy</w:t>
      </w:r>
      <w:r w:rsidR="00306DAE" w:rsidRPr="00752DB3">
        <w:rPr>
          <w:sz w:val="40"/>
          <w:szCs w:val="40"/>
          <w:vertAlign w:val="superscript"/>
        </w:rPr>
        <w:footnoteReference w:id="55"/>
      </w:r>
      <w:r w:rsidR="00306DAE" w:rsidRPr="00752DB3">
        <w:rPr>
          <w:sz w:val="40"/>
          <w:szCs w:val="40"/>
        </w:rPr>
        <w:t>. O tym, jaki człowiek będzie w prz</w:t>
      </w:r>
      <w:r w:rsidR="00306DAE" w:rsidRPr="00752DB3">
        <w:rPr>
          <w:sz w:val="40"/>
          <w:szCs w:val="40"/>
        </w:rPr>
        <w:t>y</w:t>
      </w:r>
      <w:r w:rsidR="00306DAE" w:rsidRPr="00752DB3">
        <w:rPr>
          <w:sz w:val="40"/>
          <w:szCs w:val="40"/>
        </w:rPr>
        <w:t>szłości, decy</w:t>
      </w:r>
      <w:r w:rsidR="00306DAE" w:rsidRPr="00752DB3">
        <w:rPr>
          <w:sz w:val="40"/>
          <w:szCs w:val="40"/>
        </w:rPr>
        <w:softHyphen/>
        <w:t xml:space="preserve">dują niektóre zdarzenia minionego procesu filogenetycznego; a o tym, kim jest konkretna jednostka ludzka, decydują dodatkowo zdarzenia jego ontogenezy. Które z tych zdarzeń przesądza o tym, kim jesteśmy i o tym, kim możemy być? Na to pytanie powinny szukać odpowiedzi nauki szczegółowe. Dla filozofii krytycznej istotne jest to, że </w:t>
      </w:r>
      <w:r w:rsidR="00306DAE" w:rsidRPr="008F1F82">
        <w:rPr>
          <w:b/>
          <w:sz w:val="40"/>
          <w:szCs w:val="40"/>
        </w:rPr>
        <w:t xml:space="preserve">nie wolno konstruować dowolnej wizji przyszłego człowieka. </w:t>
      </w:r>
      <w:r w:rsidR="00306DAE" w:rsidRPr="00752DB3">
        <w:rPr>
          <w:sz w:val="40"/>
          <w:szCs w:val="40"/>
        </w:rPr>
        <w:t>Filogeneza i ontogeneza stwarza po</w:t>
      </w:r>
      <w:r w:rsidR="00306DAE" w:rsidRPr="00752DB3">
        <w:rPr>
          <w:sz w:val="40"/>
          <w:szCs w:val="40"/>
        </w:rPr>
        <w:t>d</w:t>
      </w:r>
      <w:r w:rsidR="00306DAE" w:rsidRPr="00752DB3">
        <w:rPr>
          <w:sz w:val="40"/>
          <w:szCs w:val="40"/>
        </w:rPr>
        <w:t>stawy antycypowania przyszłego człowieka jako istoty biologiczno</w:t>
      </w:r>
      <w:r w:rsidR="008F1F82">
        <w:rPr>
          <w:sz w:val="40"/>
          <w:szCs w:val="40"/>
        </w:rPr>
        <w:t xml:space="preserve"> – </w:t>
      </w:r>
      <w:r w:rsidR="00306DAE" w:rsidRPr="00752DB3">
        <w:rPr>
          <w:sz w:val="40"/>
          <w:szCs w:val="40"/>
        </w:rPr>
        <w:t>duchowo</w:t>
      </w:r>
      <w:r w:rsidR="008F1F82">
        <w:rPr>
          <w:sz w:val="40"/>
          <w:szCs w:val="40"/>
        </w:rPr>
        <w:t xml:space="preserve"> </w:t>
      </w:r>
      <w:r w:rsidR="00306DAE" w:rsidRPr="00752DB3">
        <w:rPr>
          <w:sz w:val="40"/>
          <w:szCs w:val="40"/>
        </w:rPr>
        <w:t>-</w:t>
      </w:r>
      <w:r w:rsidR="008F1F82">
        <w:rPr>
          <w:sz w:val="40"/>
          <w:szCs w:val="40"/>
        </w:rPr>
        <w:t xml:space="preserve"> </w:t>
      </w:r>
      <w:r w:rsidR="00306DAE" w:rsidRPr="00752DB3">
        <w:rPr>
          <w:sz w:val="40"/>
          <w:szCs w:val="40"/>
        </w:rPr>
        <w:t>społecznej.</w:t>
      </w:r>
    </w:p>
    <w:p w:rsidR="00B064B5" w:rsidRPr="00752DB3" w:rsidRDefault="00A70FB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Po trzecie, pojęciem „totalnej macierzy" określam wszystkie „fakty" ludzkiej świadomości. Fakty te tworzą historię ludzkiej myśli, a zatem naukę, w której różne klasy zdarzeń uzyskały swoją nazwę. Określone typy myślenia o świecie nazywamy: </w:t>
      </w:r>
      <w:r w:rsidR="00306DAE" w:rsidRPr="008F1F82">
        <w:rPr>
          <w:b/>
          <w:sz w:val="40"/>
          <w:szCs w:val="40"/>
        </w:rPr>
        <w:t>myśleniem potocznym</w:t>
      </w:r>
      <w:r w:rsidR="00306DAE" w:rsidRPr="00752DB3">
        <w:rPr>
          <w:sz w:val="40"/>
          <w:szCs w:val="40"/>
        </w:rPr>
        <w:t xml:space="preserve"> (tzw. zdro</w:t>
      </w:r>
      <w:r w:rsidR="00306DAE" w:rsidRPr="00752DB3">
        <w:rPr>
          <w:sz w:val="40"/>
          <w:szCs w:val="40"/>
        </w:rPr>
        <w:softHyphen/>
        <w:t>wym rozsądkiem)</w:t>
      </w:r>
      <w:r w:rsidR="00306DAE" w:rsidRPr="00752DB3">
        <w:rPr>
          <w:sz w:val="40"/>
          <w:szCs w:val="40"/>
          <w:vertAlign w:val="superscript"/>
        </w:rPr>
        <w:footnoteReference w:id="56"/>
      </w:r>
      <w:r w:rsidR="00306DAE" w:rsidRPr="00752DB3">
        <w:rPr>
          <w:sz w:val="40"/>
          <w:szCs w:val="40"/>
        </w:rPr>
        <w:t xml:space="preserve">; </w:t>
      </w:r>
      <w:r w:rsidR="00306DAE" w:rsidRPr="008F1F82">
        <w:rPr>
          <w:b/>
          <w:sz w:val="40"/>
          <w:szCs w:val="40"/>
        </w:rPr>
        <w:t>myśleniem mityczno-symbolicznym</w:t>
      </w:r>
      <w:r w:rsidR="00306DAE" w:rsidRPr="00752DB3">
        <w:rPr>
          <w:sz w:val="40"/>
          <w:szCs w:val="40"/>
          <w:vertAlign w:val="superscript"/>
        </w:rPr>
        <w:footnoteReference w:id="57"/>
      </w:r>
      <w:r w:rsidR="00306DAE" w:rsidRPr="00752DB3">
        <w:rPr>
          <w:sz w:val="40"/>
          <w:szCs w:val="40"/>
        </w:rPr>
        <w:t>, które, przyj</w:t>
      </w:r>
      <w:r w:rsidR="00306DAE" w:rsidRPr="00752DB3">
        <w:rPr>
          <w:sz w:val="40"/>
          <w:szCs w:val="40"/>
        </w:rPr>
        <w:softHyphen/>
        <w:t xml:space="preserve">mując istnienie sfery </w:t>
      </w:r>
      <w:r w:rsidR="00306DAE" w:rsidRPr="008F1F82">
        <w:rPr>
          <w:i/>
          <w:sz w:val="40"/>
          <w:szCs w:val="40"/>
        </w:rPr>
        <w:t>sacrum</w:t>
      </w:r>
      <w:r w:rsidR="00306DAE" w:rsidRPr="00752DB3">
        <w:rPr>
          <w:sz w:val="40"/>
          <w:szCs w:val="40"/>
        </w:rPr>
        <w:t xml:space="preserve"> i </w:t>
      </w:r>
      <w:r w:rsidR="00306DAE" w:rsidRPr="008F1F82">
        <w:rPr>
          <w:i/>
          <w:sz w:val="40"/>
          <w:szCs w:val="40"/>
        </w:rPr>
        <w:t>profanum</w:t>
      </w:r>
      <w:r w:rsidR="00306DAE" w:rsidRPr="00752DB3">
        <w:rPr>
          <w:sz w:val="40"/>
          <w:szCs w:val="40"/>
        </w:rPr>
        <w:t xml:space="preserve"> lub je utożsamiając w pojęciu sakralnego konsensu, opisuje świat w sposób aprioryczny; </w:t>
      </w:r>
      <w:r w:rsidR="00306DAE" w:rsidRPr="008F1F82">
        <w:rPr>
          <w:b/>
          <w:sz w:val="40"/>
          <w:szCs w:val="40"/>
        </w:rPr>
        <w:t>myśleniem naukowym</w:t>
      </w:r>
      <w:r w:rsidR="00306DAE" w:rsidRPr="00752DB3">
        <w:rPr>
          <w:sz w:val="40"/>
          <w:szCs w:val="40"/>
          <w:vertAlign w:val="superscript"/>
        </w:rPr>
        <w:footnoteReference w:id="58"/>
      </w:r>
      <w:r w:rsidR="00306DAE" w:rsidRPr="00752DB3">
        <w:rPr>
          <w:sz w:val="40"/>
          <w:szCs w:val="40"/>
        </w:rPr>
        <w:t xml:space="preserve"> i myśleniem </w:t>
      </w:r>
      <w:r w:rsidR="00306DAE" w:rsidRPr="008F1F82">
        <w:rPr>
          <w:b/>
          <w:sz w:val="40"/>
          <w:szCs w:val="40"/>
        </w:rPr>
        <w:t>filozoficzno</w:t>
      </w:r>
      <w:r w:rsidR="008F1F82" w:rsidRPr="008F1F82">
        <w:rPr>
          <w:b/>
          <w:sz w:val="40"/>
          <w:szCs w:val="40"/>
        </w:rPr>
        <w:t xml:space="preserve"> </w:t>
      </w:r>
      <w:r w:rsidR="00306DAE" w:rsidRPr="008F1F82">
        <w:rPr>
          <w:b/>
          <w:sz w:val="40"/>
          <w:szCs w:val="40"/>
        </w:rPr>
        <w:t>-</w:t>
      </w:r>
      <w:r w:rsidR="008F1F82" w:rsidRPr="008F1F82">
        <w:rPr>
          <w:b/>
          <w:sz w:val="40"/>
          <w:szCs w:val="40"/>
        </w:rPr>
        <w:t xml:space="preserve"> </w:t>
      </w:r>
      <w:r w:rsidR="00306DAE" w:rsidRPr="008F1F82">
        <w:rPr>
          <w:b/>
          <w:sz w:val="40"/>
          <w:szCs w:val="40"/>
        </w:rPr>
        <w:t>mądrościowym</w:t>
      </w:r>
      <w:r w:rsidR="00306DAE" w:rsidRPr="00752DB3">
        <w:rPr>
          <w:sz w:val="40"/>
          <w:szCs w:val="40"/>
          <w:vertAlign w:val="superscript"/>
        </w:rPr>
        <w:footnoteReference w:id="59"/>
      </w:r>
      <w:r w:rsidR="00306DAE" w:rsidRPr="00752DB3">
        <w:rPr>
          <w:sz w:val="40"/>
          <w:szCs w:val="40"/>
        </w:rPr>
        <w:t>.</w:t>
      </w:r>
    </w:p>
    <w:p w:rsidR="007518FF" w:rsidRDefault="007518FF" w:rsidP="00306DAE">
      <w:pPr>
        <w:pStyle w:val="Teksttreci0"/>
        <w:shd w:val="clear" w:color="auto" w:fill="auto"/>
        <w:spacing w:before="0" w:line="240" w:lineRule="auto"/>
        <w:rPr>
          <w:sz w:val="40"/>
          <w:szCs w:val="40"/>
        </w:rPr>
      </w:pPr>
    </w:p>
    <w:p w:rsidR="008F1F82" w:rsidRDefault="008F1F82" w:rsidP="00306DAE">
      <w:pPr>
        <w:pStyle w:val="Teksttreci0"/>
        <w:shd w:val="clear" w:color="auto" w:fill="auto"/>
        <w:spacing w:before="0" w:line="240" w:lineRule="auto"/>
        <w:rPr>
          <w:sz w:val="40"/>
          <w:szCs w:val="40"/>
        </w:rPr>
      </w:pPr>
    </w:p>
    <w:p w:rsidR="008F1F82" w:rsidRDefault="008F1F82" w:rsidP="00306DAE">
      <w:pPr>
        <w:pStyle w:val="Teksttreci0"/>
        <w:shd w:val="clear" w:color="auto" w:fill="auto"/>
        <w:spacing w:before="0" w:line="240" w:lineRule="auto"/>
        <w:rPr>
          <w:sz w:val="40"/>
          <w:szCs w:val="40"/>
        </w:rPr>
      </w:pPr>
    </w:p>
    <w:p w:rsidR="008F1F82" w:rsidRDefault="008F1F82" w:rsidP="00306DAE">
      <w:pPr>
        <w:pStyle w:val="Teksttreci0"/>
        <w:shd w:val="clear" w:color="auto" w:fill="auto"/>
        <w:spacing w:before="0" w:line="240" w:lineRule="auto"/>
        <w:rPr>
          <w:sz w:val="40"/>
          <w:szCs w:val="40"/>
        </w:rPr>
      </w:pPr>
    </w:p>
    <w:p w:rsidR="008F1F82" w:rsidRDefault="008F1F82" w:rsidP="00306DAE">
      <w:pPr>
        <w:pStyle w:val="Teksttreci0"/>
        <w:shd w:val="clear" w:color="auto" w:fill="auto"/>
        <w:spacing w:before="0" w:line="240" w:lineRule="auto"/>
        <w:rPr>
          <w:sz w:val="40"/>
          <w:szCs w:val="40"/>
        </w:rPr>
      </w:pPr>
    </w:p>
    <w:p w:rsidR="008F1F82" w:rsidRDefault="008F1F82" w:rsidP="00306DAE">
      <w:pPr>
        <w:pStyle w:val="Teksttreci0"/>
        <w:shd w:val="clear" w:color="auto" w:fill="auto"/>
        <w:spacing w:before="0" w:line="240" w:lineRule="auto"/>
        <w:rPr>
          <w:sz w:val="40"/>
          <w:szCs w:val="40"/>
        </w:rPr>
      </w:pPr>
    </w:p>
    <w:p w:rsidR="008F1F82" w:rsidRDefault="008F1F82" w:rsidP="00306DAE">
      <w:pPr>
        <w:pStyle w:val="Teksttreci0"/>
        <w:shd w:val="clear" w:color="auto" w:fill="auto"/>
        <w:spacing w:before="0" w:line="240" w:lineRule="auto"/>
        <w:rPr>
          <w:sz w:val="40"/>
          <w:szCs w:val="40"/>
        </w:rPr>
      </w:pPr>
    </w:p>
    <w:p w:rsidR="008F1F82" w:rsidRPr="00752DB3" w:rsidRDefault="008F1F82" w:rsidP="00306DAE">
      <w:pPr>
        <w:pStyle w:val="Teksttreci0"/>
        <w:shd w:val="clear" w:color="auto" w:fill="auto"/>
        <w:spacing w:before="0" w:line="240" w:lineRule="auto"/>
        <w:rPr>
          <w:sz w:val="40"/>
          <w:szCs w:val="40"/>
        </w:rPr>
      </w:pPr>
    </w:p>
    <w:p w:rsidR="00B064B5" w:rsidRPr="00752DB3" w:rsidRDefault="00306DAE" w:rsidP="007518FF">
      <w:pPr>
        <w:pStyle w:val="Teksttreci0"/>
        <w:shd w:val="clear" w:color="auto" w:fill="auto"/>
        <w:spacing w:before="0" w:line="240" w:lineRule="auto"/>
        <w:jc w:val="center"/>
        <w:rPr>
          <w:b/>
          <w:sz w:val="40"/>
          <w:szCs w:val="40"/>
        </w:rPr>
      </w:pPr>
      <w:r w:rsidRPr="00752DB3">
        <w:rPr>
          <w:b/>
          <w:sz w:val="40"/>
          <w:szCs w:val="40"/>
        </w:rPr>
        <w:t>1.1. Myślenie potoczne - tzw. zdrowy rozsądek</w:t>
      </w:r>
      <w:r w:rsidR="00FF1321" w:rsidRPr="00752DB3">
        <w:rPr>
          <w:rStyle w:val="Odwoanieprzypisudolnego"/>
          <w:b/>
          <w:sz w:val="40"/>
          <w:szCs w:val="40"/>
        </w:rPr>
        <w:footnoteReference w:id="60"/>
      </w:r>
    </w:p>
    <w:p w:rsidR="00B064B5" w:rsidRPr="00752DB3" w:rsidRDefault="007518F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poznawaniu świata dążymy do osiągnięcia </w:t>
      </w:r>
      <w:r w:rsidR="00306DAE" w:rsidRPr="008F1F82">
        <w:rPr>
          <w:b/>
          <w:sz w:val="40"/>
          <w:szCs w:val="40"/>
        </w:rPr>
        <w:t>absolutnej pewności</w:t>
      </w:r>
      <w:r w:rsidR="00306DAE" w:rsidRPr="00752DB3">
        <w:rPr>
          <w:sz w:val="40"/>
          <w:szCs w:val="40"/>
        </w:rPr>
        <w:t>, że tworzony obraz</w:t>
      </w:r>
      <w:r w:rsidRPr="00752DB3">
        <w:rPr>
          <w:sz w:val="40"/>
          <w:szCs w:val="40"/>
        </w:rPr>
        <w:t xml:space="preserve"> </w:t>
      </w:r>
      <w:r w:rsidR="00306DAE" w:rsidRPr="00752DB3">
        <w:rPr>
          <w:sz w:val="40"/>
          <w:szCs w:val="40"/>
        </w:rPr>
        <w:t xml:space="preserve">jest zgodny ze światem rzeczywistym, że jest </w:t>
      </w:r>
      <w:r w:rsidR="00306DAE" w:rsidRPr="008F1F82">
        <w:rPr>
          <w:b/>
          <w:sz w:val="40"/>
          <w:szCs w:val="40"/>
        </w:rPr>
        <w:t>prawdziwy</w:t>
      </w:r>
      <w:r w:rsidR="00306DAE" w:rsidRPr="00752DB3">
        <w:rPr>
          <w:sz w:val="40"/>
          <w:szCs w:val="40"/>
        </w:rPr>
        <w:t>. Kiedy w myśli udało się nam odtw</w:t>
      </w:r>
      <w:r w:rsidR="00306DAE" w:rsidRPr="00752DB3">
        <w:rPr>
          <w:sz w:val="40"/>
          <w:szCs w:val="40"/>
        </w:rPr>
        <w:t>o</w:t>
      </w:r>
      <w:r w:rsidR="00306DAE" w:rsidRPr="00752DB3">
        <w:rPr>
          <w:sz w:val="40"/>
          <w:szCs w:val="40"/>
        </w:rPr>
        <w:t>rzyć jakieś zdarzenie, zjawisko, wte</w:t>
      </w:r>
      <w:r w:rsidR="00306DAE" w:rsidRPr="00752DB3">
        <w:rPr>
          <w:sz w:val="40"/>
          <w:szCs w:val="40"/>
        </w:rPr>
        <w:softHyphen/>
        <w:t xml:space="preserve">dy ogłaszamy </w:t>
      </w:r>
      <w:r w:rsidR="00306DAE" w:rsidRPr="008F1F82">
        <w:rPr>
          <w:b/>
          <w:sz w:val="40"/>
          <w:szCs w:val="40"/>
        </w:rPr>
        <w:t>prawdę</w:t>
      </w:r>
      <w:r w:rsidR="00306DAE" w:rsidRPr="00752DB3">
        <w:rPr>
          <w:sz w:val="40"/>
          <w:szCs w:val="40"/>
          <w:vertAlign w:val="superscript"/>
        </w:rPr>
        <w:footnoteReference w:id="61"/>
      </w:r>
      <w:r w:rsidR="00306DAE" w:rsidRPr="00752DB3">
        <w:rPr>
          <w:sz w:val="40"/>
          <w:szCs w:val="40"/>
        </w:rPr>
        <w:t>. Przyjmując jakąś ideę, uzasa</w:t>
      </w:r>
      <w:r w:rsidR="00306DAE" w:rsidRPr="00752DB3">
        <w:rPr>
          <w:sz w:val="40"/>
          <w:szCs w:val="40"/>
        </w:rPr>
        <w:t>d</w:t>
      </w:r>
      <w:r w:rsidR="00306DAE" w:rsidRPr="00752DB3">
        <w:rPr>
          <w:sz w:val="40"/>
          <w:szCs w:val="40"/>
        </w:rPr>
        <w:t>niamy swoje po</w:t>
      </w:r>
      <w:r w:rsidR="00306DAE" w:rsidRPr="00752DB3">
        <w:rPr>
          <w:sz w:val="40"/>
          <w:szCs w:val="40"/>
        </w:rPr>
        <w:softHyphen/>
        <w:t>stępowanie jako słuszne, jako uzasadnione. Po jakimś czasie sami się przek</w:t>
      </w:r>
      <w:r w:rsidR="00306DAE" w:rsidRPr="00752DB3">
        <w:rPr>
          <w:sz w:val="40"/>
          <w:szCs w:val="40"/>
        </w:rPr>
        <w:t>o</w:t>
      </w:r>
      <w:r w:rsidR="00306DAE" w:rsidRPr="00752DB3">
        <w:rPr>
          <w:sz w:val="40"/>
          <w:szCs w:val="40"/>
        </w:rPr>
        <w:t>nujemy, że nasz obraz był fałszywy. Codzienność wypełniona jest ciągłym poprawianiem n</w:t>
      </w:r>
      <w:r w:rsidR="00306DAE" w:rsidRPr="00752DB3">
        <w:rPr>
          <w:sz w:val="40"/>
          <w:szCs w:val="40"/>
        </w:rPr>
        <w:t>a</w:t>
      </w:r>
      <w:r w:rsidR="00306DAE" w:rsidRPr="00752DB3">
        <w:rPr>
          <w:sz w:val="40"/>
          <w:szCs w:val="40"/>
        </w:rPr>
        <w:t xml:space="preserve">szych mniemań. Dobrze, że </w:t>
      </w:r>
      <w:r w:rsidR="00306DAE" w:rsidRPr="004235DC">
        <w:rPr>
          <w:b/>
          <w:sz w:val="40"/>
          <w:szCs w:val="40"/>
        </w:rPr>
        <w:t>udaje się nam zapominać</w:t>
      </w:r>
      <w:r w:rsidR="00306DAE" w:rsidRPr="00752DB3">
        <w:rPr>
          <w:sz w:val="40"/>
          <w:szCs w:val="40"/>
        </w:rPr>
        <w:t xml:space="preserve"> o wcześniej prezentowanych, błę</w:t>
      </w:r>
      <w:r w:rsidR="00306DAE" w:rsidRPr="00752DB3">
        <w:rPr>
          <w:sz w:val="40"/>
          <w:szCs w:val="40"/>
        </w:rPr>
        <w:t>d</w:t>
      </w:r>
      <w:r w:rsidR="00306DAE" w:rsidRPr="00752DB3">
        <w:rPr>
          <w:sz w:val="40"/>
          <w:szCs w:val="40"/>
        </w:rPr>
        <w:t>nych obrazach. Zapomi</w:t>
      </w:r>
      <w:r w:rsidR="00306DAE" w:rsidRPr="00752DB3">
        <w:rPr>
          <w:sz w:val="40"/>
          <w:szCs w:val="40"/>
        </w:rPr>
        <w:softHyphen/>
        <w:t>nanie to pozwala nam mniemać, że „</w:t>
      </w:r>
      <w:r w:rsidR="00306DAE" w:rsidRPr="004235DC">
        <w:rPr>
          <w:b/>
          <w:sz w:val="40"/>
          <w:szCs w:val="40"/>
        </w:rPr>
        <w:t>żyjemy w prawdzie</w:t>
      </w:r>
      <w:r w:rsidR="00306DAE" w:rsidRPr="00752DB3">
        <w:rPr>
          <w:sz w:val="40"/>
          <w:szCs w:val="40"/>
        </w:rPr>
        <w:t>". Kiedy zaś nasz umysł nie jest wystarczająco leniwy i nie zapomina o naszych wcześniej</w:t>
      </w:r>
      <w:r w:rsidR="00306DAE" w:rsidRPr="00752DB3">
        <w:rPr>
          <w:sz w:val="40"/>
          <w:szCs w:val="40"/>
        </w:rPr>
        <w:softHyphen/>
        <w:t>szych wyobr</w:t>
      </w:r>
      <w:r w:rsidR="00306DAE" w:rsidRPr="00752DB3">
        <w:rPr>
          <w:sz w:val="40"/>
          <w:szCs w:val="40"/>
        </w:rPr>
        <w:t>a</w:t>
      </w:r>
      <w:r w:rsidR="00306DAE" w:rsidRPr="00752DB3">
        <w:rPr>
          <w:sz w:val="40"/>
          <w:szCs w:val="40"/>
        </w:rPr>
        <w:t>żeniach, kiedy dostrzegamy to, że byliśmy w błędzie, wte</w:t>
      </w:r>
      <w:r w:rsidR="00306DAE" w:rsidRPr="00752DB3">
        <w:rPr>
          <w:sz w:val="40"/>
          <w:szCs w:val="40"/>
        </w:rPr>
        <w:softHyphen/>
        <w:t>dy emocje naruszają naszą ps</w:t>
      </w:r>
      <w:r w:rsidR="00306DAE" w:rsidRPr="00752DB3">
        <w:rPr>
          <w:sz w:val="40"/>
          <w:szCs w:val="40"/>
        </w:rPr>
        <w:t>y</w:t>
      </w:r>
      <w:r w:rsidR="00306DAE" w:rsidRPr="00752DB3">
        <w:rPr>
          <w:sz w:val="40"/>
          <w:szCs w:val="40"/>
        </w:rPr>
        <w:t>chiczną równowagę. Doznajemy frustra</w:t>
      </w:r>
      <w:r w:rsidR="00306DAE" w:rsidRPr="00752DB3">
        <w:rPr>
          <w:sz w:val="40"/>
          <w:szCs w:val="40"/>
        </w:rPr>
        <w:softHyphen/>
        <w:t>cji o różnej sile natężenia.</w:t>
      </w:r>
    </w:p>
    <w:p w:rsidR="00B064B5" w:rsidRPr="00752DB3" w:rsidRDefault="007518F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Czego możemy być </w:t>
      </w:r>
      <w:r w:rsidR="00306DAE" w:rsidRPr="004235DC">
        <w:rPr>
          <w:b/>
          <w:sz w:val="40"/>
          <w:szCs w:val="40"/>
        </w:rPr>
        <w:t>absolutnie pewni?</w:t>
      </w:r>
      <w:r w:rsidR="00306DAE" w:rsidRPr="00752DB3">
        <w:rPr>
          <w:sz w:val="40"/>
          <w:szCs w:val="40"/>
        </w:rPr>
        <w:t xml:space="preserve"> Tego, że oto jesteśmy. Nie wątpimy w to, że my jesteśmy. Gdziekolwiek jesteśmy, cokolwiek robimy, czy o czymkolwiek myślimy, w to wszystko możemy wątpić. Nie może</w:t>
      </w:r>
      <w:r w:rsidR="00306DAE" w:rsidRPr="00752DB3">
        <w:rPr>
          <w:sz w:val="40"/>
          <w:szCs w:val="40"/>
        </w:rPr>
        <w:softHyphen/>
        <w:t xml:space="preserve">my jednakże zwątpić w to, </w:t>
      </w:r>
      <w:r w:rsidR="00306DAE" w:rsidRPr="004235DC">
        <w:rPr>
          <w:b/>
          <w:sz w:val="40"/>
          <w:szCs w:val="40"/>
        </w:rPr>
        <w:t>że jesteśmy</w:t>
      </w:r>
      <w:r w:rsidR="00306DAE" w:rsidRPr="00752DB3">
        <w:rPr>
          <w:sz w:val="40"/>
          <w:szCs w:val="40"/>
        </w:rPr>
        <w:t>. Oto jesteśmy. To jest pewne</w:t>
      </w:r>
      <w:r w:rsidR="00306DAE" w:rsidRPr="00752DB3">
        <w:rPr>
          <w:sz w:val="40"/>
          <w:szCs w:val="40"/>
          <w:vertAlign w:val="superscript"/>
        </w:rPr>
        <w:footnoteReference w:id="62"/>
      </w:r>
      <w:r w:rsidR="00306DAE" w:rsidRPr="00752DB3">
        <w:rPr>
          <w:sz w:val="40"/>
          <w:szCs w:val="40"/>
        </w:rPr>
        <w:t>.</w:t>
      </w:r>
    </w:p>
    <w:p w:rsidR="00B064B5" w:rsidRPr="00752DB3" w:rsidRDefault="007518F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Pewni jesteśmy ponadto tego, że oto któregoś dnia </w:t>
      </w:r>
      <w:r w:rsidR="00306DAE" w:rsidRPr="004235DC">
        <w:rPr>
          <w:b/>
          <w:sz w:val="40"/>
          <w:szCs w:val="40"/>
        </w:rPr>
        <w:t>zostaliśmy „wrzu</w:t>
      </w:r>
      <w:r w:rsidR="00306DAE" w:rsidRPr="004235DC">
        <w:rPr>
          <w:b/>
          <w:sz w:val="40"/>
          <w:szCs w:val="40"/>
        </w:rPr>
        <w:softHyphen/>
        <w:t>ceni" w ten świat</w:t>
      </w:r>
      <w:r w:rsidR="00306DAE" w:rsidRPr="00752DB3">
        <w:rPr>
          <w:sz w:val="40"/>
          <w:szCs w:val="40"/>
        </w:rPr>
        <w:t>, właśnie tu, a nie gdzie indziej, właśnie teraz, a nie wcześniej, właśnie przez tych rodziców, a nie przez innych. Nikt nas nie pytał o zgodę, nikt z nami nie dyskutował, nikt nie pytał się nas o to, czy my chcemy urodzić się właśnie w Polsce, właśnie w dwudziestym wie</w:t>
      </w:r>
      <w:r w:rsidR="00306DAE" w:rsidRPr="00752DB3">
        <w:rPr>
          <w:sz w:val="40"/>
          <w:szCs w:val="40"/>
        </w:rPr>
        <w:softHyphen/>
        <w:t>ku i czy chc</w:t>
      </w:r>
      <w:r w:rsidR="00306DAE" w:rsidRPr="00752DB3">
        <w:rPr>
          <w:sz w:val="40"/>
          <w:szCs w:val="40"/>
        </w:rPr>
        <w:t>e</w:t>
      </w:r>
      <w:r w:rsidR="00306DAE" w:rsidRPr="00752DB3">
        <w:rPr>
          <w:sz w:val="40"/>
          <w:szCs w:val="40"/>
        </w:rPr>
        <w:t xml:space="preserve">my mieć tych rodziców, których mamy, a nie innych! Fakt naszego zaistnienia jest absolutnie pewny! To się zdarzyło bez naszego udziału! </w:t>
      </w:r>
      <w:r w:rsidR="00306DAE" w:rsidRPr="004235DC">
        <w:rPr>
          <w:b/>
          <w:sz w:val="40"/>
          <w:szCs w:val="40"/>
        </w:rPr>
        <w:t>To nas zadziwia</w:t>
      </w:r>
      <w:r w:rsidR="00306DAE" w:rsidRPr="00752DB3">
        <w:rPr>
          <w:sz w:val="40"/>
          <w:szCs w:val="40"/>
        </w:rPr>
        <w:t>!</w:t>
      </w:r>
      <w:r w:rsidRPr="00752DB3">
        <w:rPr>
          <w:rStyle w:val="Odwoanieprzypisudolnego"/>
          <w:sz w:val="40"/>
          <w:szCs w:val="40"/>
        </w:rPr>
        <w:footnoteReference w:id="63"/>
      </w:r>
    </w:p>
    <w:p w:rsidR="00B064B5" w:rsidRPr="00752DB3" w:rsidRDefault="007518F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Żyjemy! A skoro żyjemy, to oglądamy to wszystko, co nas otacza. Oglą</w:t>
      </w:r>
      <w:r w:rsidR="00306DAE" w:rsidRPr="00752DB3">
        <w:rPr>
          <w:sz w:val="40"/>
          <w:szCs w:val="40"/>
        </w:rPr>
        <w:softHyphen/>
        <w:t>dając, poznajemy</w:t>
      </w:r>
      <w:r w:rsidR="00306DAE" w:rsidRPr="00752DB3">
        <w:rPr>
          <w:sz w:val="40"/>
          <w:szCs w:val="40"/>
          <w:vertAlign w:val="superscript"/>
        </w:rPr>
        <w:footnoteReference w:id="64"/>
      </w:r>
      <w:r w:rsidR="00306DAE" w:rsidRPr="00752DB3">
        <w:rPr>
          <w:sz w:val="40"/>
          <w:szCs w:val="40"/>
        </w:rPr>
        <w:t xml:space="preserve"> rzeczy istniejące poza nami lub o których mniemamy, że istnieją. Dostrzegamy ponadto, że nie możemy jedno</w:t>
      </w:r>
      <w:r w:rsidR="00306DAE" w:rsidRPr="00752DB3">
        <w:rPr>
          <w:sz w:val="40"/>
          <w:szCs w:val="40"/>
        </w:rPr>
        <w:softHyphen/>
        <w:t>cześnie wiedzieć, poznawać wszystkiego, że zawsze jest nam dostępna ty</w:t>
      </w:r>
      <w:r w:rsidR="00306DAE" w:rsidRPr="00752DB3">
        <w:rPr>
          <w:sz w:val="40"/>
          <w:szCs w:val="40"/>
        </w:rPr>
        <w:t>l</w:t>
      </w:r>
      <w:r w:rsidR="00306DAE" w:rsidRPr="00752DB3">
        <w:rPr>
          <w:sz w:val="40"/>
          <w:szCs w:val="40"/>
        </w:rPr>
        <w:t>ko jakaś część całości. To również nas zadziwia.</w:t>
      </w:r>
    </w:p>
    <w:p w:rsidR="00B064B5" w:rsidRPr="00752DB3" w:rsidRDefault="004A3D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Dziwimy się ponadto, że na podstawie poznanych części, fragmentów tworzymy obraz c</w:t>
      </w:r>
      <w:r w:rsidR="00306DAE" w:rsidRPr="00752DB3">
        <w:rPr>
          <w:sz w:val="40"/>
          <w:szCs w:val="40"/>
        </w:rPr>
        <w:t>a</w:t>
      </w:r>
      <w:r w:rsidR="00306DAE" w:rsidRPr="00752DB3">
        <w:rPr>
          <w:sz w:val="40"/>
          <w:szCs w:val="40"/>
        </w:rPr>
        <w:t>łości. Zadziwia nas także i to, że inni ludzie tworzą podobny obraz całości, mimo że poznali inne fragmenty całości, inne zja</w:t>
      </w:r>
      <w:r w:rsidR="00306DAE" w:rsidRPr="00752DB3">
        <w:rPr>
          <w:sz w:val="40"/>
          <w:szCs w:val="40"/>
        </w:rPr>
        <w:softHyphen/>
        <w:t xml:space="preserve">wiska tego świata. Ten stan rzeczy pozwala nam </w:t>
      </w:r>
      <w:r w:rsidR="00306DAE" w:rsidRPr="004235DC">
        <w:rPr>
          <w:b/>
          <w:sz w:val="40"/>
          <w:szCs w:val="40"/>
        </w:rPr>
        <w:t>poznawać świat „oczami innych".</w:t>
      </w:r>
      <w:r w:rsidR="00306DAE" w:rsidRPr="00752DB3">
        <w:rPr>
          <w:sz w:val="40"/>
          <w:szCs w:val="40"/>
        </w:rPr>
        <w:t xml:space="preserve"> Nie musimy</w:t>
      </w:r>
      <w:r w:rsidRPr="00752DB3">
        <w:rPr>
          <w:sz w:val="40"/>
          <w:szCs w:val="40"/>
        </w:rPr>
        <w:t xml:space="preserve"> </w:t>
      </w:r>
      <w:r w:rsidR="00306DAE" w:rsidRPr="00752DB3">
        <w:rPr>
          <w:sz w:val="40"/>
          <w:szCs w:val="40"/>
        </w:rPr>
        <w:t>jechać do innego miasta, aby</w:t>
      </w:r>
      <w:r w:rsidRPr="00752DB3">
        <w:rPr>
          <w:sz w:val="40"/>
          <w:szCs w:val="40"/>
        </w:rPr>
        <w:t xml:space="preserve"> </w:t>
      </w:r>
      <w:r w:rsidR="00306DAE" w:rsidRPr="00752DB3">
        <w:rPr>
          <w:sz w:val="40"/>
          <w:szCs w:val="40"/>
        </w:rPr>
        <w:t>je poznać. Wystarczy, gdy ktoś nam opowie o nim. Może to zaspokoić naszą ciekawość.</w:t>
      </w:r>
    </w:p>
    <w:p w:rsidR="00B064B5" w:rsidRPr="00752DB3" w:rsidRDefault="004A3D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Zastanawiamy się, szukamy odpowiedzi na pytania: dlaczego oto tak się dzieje? Czy świat, w którym żyjemy, jest światem jedynym? A może jesteśmy gośćmi z Kosmosu? Czym jest ten świat, w którym żyjemy; jaka jest jego istota; jak jest zbudowany? Czy świat istnieje wiec</w:t>
      </w:r>
      <w:r w:rsidR="00306DAE" w:rsidRPr="00752DB3">
        <w:rPr>
          <w:sz w:val="40"/>
          <w:szCs w:val="40"/>
        </w:rPr>
        <w:t>z</w:t>
      </w:r>
      <w:r w:rsidR="00306DAE" w:rsidRPr="00752DB3">
        <w:rPr>
          <w:sz w:val="40"/>
          <w:szCs w:val="40"/>
        </w:rPr>
        <w:t>nie, czy też został stworzony? Jeżeli został stworzony, to trzeba zapytać: przez kogo został stworzony i czy ten wytwór nam odpowiada? Czy świat funkcjo</w:t>
      </w:r>
      <w:r w:rsidR="00306DAE" w:rsidRPr="00752DB3">
        <w:rPr>
          <w:sz w:val="40"/>
          <w:szCs w:val="40"/>
        </w:rPr>
        <w:softHyphen/>
        <w:t>nuje według określonych praw, czy też jest zespołem bezwładnie wystę</w:t>
      </w:r>
      <w:r w:rsidR="00306DAE" w:rsidRPr="00752DB3">
        <w:rPr>
          <w:sz w:val="40"/>
          <w:szCs w:val="40"/>
        </w:rPr>
        <w:softHyphen/>
        <w:t>pujących zjawisk? Czy świat jest poznawalny przez człowieka, czy nie; czy człowiek może być „kowalem własnego losu", czy jest inaczej; a może nasze życie, jego jakość i osiągane w nim szczęście zależy od czegoś lub kogoś inn</w:t>
      </w:r>
      <w:r w:rsidR="00306DAE" w:rsidRPr="00752DB3">
        <w:rPr>
          <w:sz w:val="40"/>
          <w:szCs w:val="40"/>
        </w:rPr>
        <w:t>e</w:t>
      </w:r>
      <w:r w:rsidR="00306DAE" w:rsidRPr="00752DB3">
        <w:rPr>
          <w:sz w:val="40"/>
          <w:szCs w:val="40"/>
        </w:rPr>
        <w:t>go? A może jakieś fatum kieruje nami? Zapytujemy także, kim wreszcie jest człowiek; czy istotą z tego świata, czy został stworzo</w:t>
      </w:r>
      <w:r w:rsidR="00306DAE" w:rsidRPr="00752DB3">
        <w:rPr>
          <w:sz w:val="40"/>
          <w:szCs w:val="40"/>
        </w:rPr>
        <w:softHyphen/>
        <w:t>ny, czy sam się wytworzył w wyniku własnego dział</w:t>
      </w:r>
      <w:r w:rsidR="00306DAE" w:rsidRPr="00752DB3">
        <w:rPr>
          <w:sz w:val="40"/>
          <w:szCs w:val="40"/>
        </w:rPr>
        <w:t>a</w:t>
      </w:r>
      <w:r w:rsidR="00306DAE" w:rsidRPr="00752DB3">
        <w:rPr>
          <w:sz w:val="40"/>
          <w:szCs w:val="40"/>
        </w:rPr>
        <w:t>nia? Czy żyjąc mu</w:t>
      </w:r>
      <w:r w:rsidR="00306DAE" w:rsidRPr="00752DB3">
        <w:rPr>
          <w:sz w:val="40"/>
          <w:szCs w:val="40"/>
        </w:rPr>
        <w:softHyphen/>
        <w:t>simy współpracować z innymi ludźmi, czy nie? Jakie wartości należy cenić w naszym życiu: własną aktywność czy bierność, oczekiwanie na to, co samo się ziści albo, że inni zrobią za nas to, co nieodzowne?</w:t>
      </w:r>
    </w:p>
    <w:p w:rsidR="00B064B5" w:rsidRPr="00752DB3" w:rsidRDefault="004A3D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Będąc „wrzuconymi" w świat, obserwując różnorodne </w:t>
      </w:r>
      <w:r w:rsidR="004235DC">
        <w:rPr>
          <w:sz w:val="40"/>
          <w:szCs w:val="40"/>
        </w:rPr>
        <w:t>rzeczy</w:t>
      </w:r>
      <w:r w:rsidR="00306DAE" w:rsidRPr="00752DB3">
        <w:rPr>
          <w:sz w:val="40"/>
          <w:szCs w:val="40"/>
        </w:rPr>
        <w:t xml:space="preserve"> do</w:t>
      </w:r>
      <w:r w:rsidR="00306DAE" w:rsidRPr="00752DB3">
        <w:rPr>
          <w:sz w:val="40"/>
          <w:szCs w:val="40"/>
        </w:rPr>
        <w:softHyphen/>
        <w:t>strzegamy, że są one m</w:t>
      </w:r>
      <w:r w:rsidR="00306DAE" w:rsidRPr="00752DB3">
        <w:rPr>
          <w:sz w:val="40"/>
          <w:szCs w:val="40"/>
        </w:rPr>
        <w:t>a</w:t>
      </w:r>
      <w:r w:rsidR="00306DAE" w:rsidRPr="00752DB3">
        <w:rPr>
          <w:sz w:val="40"/>
          <w:szCs w:val="40"/>
        </w:rPr>
        <w:t>terialne i że jest ich wiele. Możemy coś do</w:t>
      </w:r>
      <w:r w:rsidR="00306DAE" w:rsidRPr="00752DB3">
        <w:rPr>
          <w:sz w:val="40"/>
          <w:szCs w:val="40"/>
        </w:rPr>
        <w:softHyphen/>
        <w:t>tknąć, coś posmakować; jeśli słyszymy, to słysz</w:t>
      </w:r>
      <w:r w:rsidR="00306DAE" w:rsidRPr="00752DB3">
        <w:rPr>
          <w:sz w:val="40"/>
          <w:szCs w:val="40"/>
        </w:rPr>
        <w:t>y</w:t>
      </w:r>
      <w:r w:rsidR="00306DAE" w:rsidRPr="00752DB3">
        <w:rPr>
          <w:sz w:val="40"/>
          <w:szCs w:val="40"/>
        </w:rPr>
        <w:t>my coś; coś, co np. gra itp. Taki stan rzeczy pozwala nam wnioskować, że otaczająca nas rze</w:t>
      </w:r>
      <w:r w:rsidR="00306DAE" w:rsidRPr="00752DB3">
        <w:rPr>
          <w:sz w:val="40"/>
          <w:szCs w:val="40"/>
        </w:rPr>
        <w:softHyphen/>
        <w:t xml:space="preserve">czywistość </w:t>
      </w:r>
      <w:r w:rsidR="00306DAE" w:rsidRPr="004235DC">
        <w:rPr>
          <w:b/>
          <w:sz w:val="40"/>
          <w:szCs w:val="40"/>
        </w:rPr>
        <w:t>istnieje realnie</w:t>
      </w:r>
      <w:r w:rsidR="00306DAE" w:rsidRPr="00752DB3">
        <w:rPr>
          <w:sz w:val="40"/>
          <w:szCs w:val="40"/>
        </w:rPr>
        <w:t xml:space="preserve">, że </w:t>
      </w:r>
      <w:r w:rsidR="00306DAE" w:rsidRPr="004235DC">
        <w:rPr>
          <w:b/>
          <w:sz w:val="40"/>
          <w:szCs w:val="40"/>
        </w:rPr>
        <w:t>nie jest naszym złudzeniem, wyimagino</w:t>
      </w:r>
      <w:r w:rsidR="00306DAE" w:rsidRPr="004235DC">
        <w:rPr>
          <w:b/>
          <w:sz w:val="40"/>
          <w:szCs w:val="40"/>
        </w:rPr>
        <w:softHyphen/>
        <w:t>waniem</w:t>
      </w:r>
      <w:r w:rsidR="00306DAE" w:rsidRPr="00752DB3">
        <w:rPr>
          <w:sz w:val="40"/>
          <w:szCs w:val="40"/>
        </w:rPr>
        <w:t>.</w:t>
      </w:r>
    </w:p>
    <w:p w:rsidR="00B064B5" w:rsidRPr="00752DB3" w:rsidRDefault="004A3D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Zauważamy ponadto, że ten oto świat istniał przedtem, zanim my zaczęliśmy go oglądać; oraz, że ów świat istnieje jakby mimo nas, jakby umieszczał nas w nawiasie swego istnienia. Wnioskujemy zatem, że świat istnieje obiektywnie, tzn. niezależnie od nas. Świat, w którym przyszło nam żyć, świat ten był, jest i będzie. A my? Nas nie było, teraz my jeste</w:t>
      </w:r>
      <w:r w:rsidR="00306DAE" w:rsidRPr="00752DB3">
        <w:rPr>
          <w:sz w:val="40"/>
          <w:szCs w:val="40"/>
        </w:rPr>
        <w:softHyphen/>
        <w:t>śmy, ale b</w:t>
      </w:r>
      <w:r w:rsidR="00306DAE" w:rsidRPr="00752DB3">
        <w:rPr>
          <w:sz w:val="40"/>
          <w:szCs w:val="40"/>
        </w:rPr>
        <w:t>ę</w:t>
      </w:r>
      <w:r w:rsidR="00306DAE" w:rsidRPr="00752DB3">
        <w:rPr>
          <w:sz w:val="40"/>
          <w:szCs w:val="40"/>
        </w:rPr>
        <w:t xml:space="preserve">dzie tak, że nas nie będzie. Jesteśmy </w:t>
      </w:r>
      <w:r w:rsidR="00306DAE" w:rsidRPr="004235DC">
        <w:rPr>
          <w:b/>
          <w:sz w:val="40"/>
          <w:szCs w:val="40"/>
        </w:rPr>
        <w:t>„bańką mydlaną</w:t>
      </w:r>
      <w:r w:rsidR="00306DAE" w:rsidRPr="00752DB3">
        <w:rPr>
          <w:sz w:val="40"/>
          <w:szCs w:val="40"/>
        </w:rPr>
        <w:t>"</w:t>
      </w:r>
      <w:r w:rsidR="00306DAE" w:rsidRPr="00752DB3">
        <w:rPr>
          <w:sz w:val="40"/>
          <w:szCs w:val="40"/>
          <w:vertAlign w:val="superscript"/>
        </w:rPr>
        <w:footnoteReference w:id="65"/>
      </w:r>
      <w:r w:rsidR="00306DAE" w:rsidRPr="00752DB3">
        <w:rPr>
          <w:sz w:val="40"/>
          <w:szCs w:val="40"/>
        </w:rPr>
        <w:t>.</w:t>
      </w:r>
    </w:p>
    <w:p w:rsidR="00B064B5" w:rsidRPr="00752DB3" w:rsidRDefault="004A3D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Dostrzegamy również, że istniejące zjawiska są rozmieszczone w ja</w:t>
      </w:r>
      <w:r w:rsidR="00306DAE" w:rsidRPr="00752DB3">
        <w:rPr>
          <w:sz w:val="40"/>
          <w:szCs w:val="40"/>
        </w:rPr>
        <w:softHyphen/>
        <w:t>kiejś przestrzeni i że trwają w czasie. Każda rzecz ma swój początek i swój koniec. Mówiąc, że przedmioty są rozmieszczone w przestrzeni, mamy na myśli to, że: 1) każdy z nich w określonym momencie znajdu</w:t>
      </w:r>
      <w:r w:rsidR="00306DAE" w:rsidRPr="00752DB3">
        <w:rPr>
          <w:sz w:val="40"/>
          <w:szCs w:val="40"/>
        </w:rPr>
        <w:softHyphen/>
        <w:t>je się w pewnej odległości od każdego innego. Odległość tę możemy mierzyć; 2) każdy z tych przedmiotów znajduje się w określonej odleg</w:t>
      </w:r>
      <w:r w:rsidRPr="00752DB3">
        <w:rPr>
          <w:sz w:val="40"/>
          <w:szCs w:val="40"/>
        </w:rPr>
        <w:t>ło</w:t>
      </w:r>
      <w:r w:rsidR="00306DAE" w:rsidRPr="00752DB3">
        <w:rPr>
          <w:sz w:val="40"/>
          <w:szCs w:val="40"/>
        </w:rPr>
        <w:t>ści od innych w tym czy w innym ki</w:t>
      </w:r>
      <w:r w:rsidR="00306DAE" w:rsidRPr="00752DB3">
        <w:rPr>
          <w:sz w:val="40"/>
          <w:szCs w:val="40"/>
        </w:rPr>
        <w:t>e</w:t>
      </w:r>
      <w:r w:rsidR="00306DAE" w:rsidRPr="00752DB3">
        <w:rPr>
          <w:sz w:val="40"/>
          <w:szCs w:val="40"/>
        </w:rPr>
        <w:t>runku, w takim lub innym kie</w:t>
      </w:r>
      <w:r w:rsidR="00306DAE" w:rsidRPr="00752DB3">
        <w:rPr>
          <w:sz w:val="40"/>
          <w:szCs w:val="40"/>
        </w:rPr>
        <w:softHyphen/>
        <w:t>runku spośród zbioru kierunków"</w:t>
      </w:r>
      <w:r w:rsidRPr="00752DB3">
        <w:rPr>
          <w:rStyle w:val="Odwoanieprzypisudolnego"/>
          <w:sz w:val="40"/>
          <w:szCs w:val="40"/>
        </w:rPr>
        <w:footnoteReference w:id="66"/>
      </w:r>
      <w:r w:rsidR="00306DAE" w:rsidRPr="00752DB3">
        <w:rPr>
          <w:sz w:val="40"/>
          <w:szCs w:val="40"/>
        </w:rPr>
        <w:t>.</w:t>
      </w:r>
    </w:p>
    <w:p w:rsidR="00B064B5" w:rsidRPr="00752DB3" w:rsidRDefault="004A3D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Każda rzecz połączona z inną rzeczą tworzy określoną całość, np. ścia</w:t>
      </w:r>
      <w:r w:rsidR="00306DAE" w:rsidRPr="00752DB3">
        <w:rPr>
          <w:sz w:val="40"/>
          <w:szCs w:val="40"/>
        </w:rPr>
        <w:softHyphen/>
        <w:t>nę, jezdnię. Są rz</w:t>
      </w:r>
      <w:r w:rsidR="00306DAE" w:rsidRPr="00752DB3">
        <w:rPr>
          <w:sz w:val="40"/>
          <w:szCs w:val="40"/>
        </w:rPr>
        <w:t>e</w:t>
      </w:r>
      <w:r w:rsidR="00306DAE" w:rsidRPr="00752DB3">
        <w:rPr>
          <w:sz w:val="40"/>
          <w:szCs w:val="40"/>
        </w:rPr>
        <w:t>czy bardziej trwałe i mniej trwałe. Jedne istnieją dłu</w:t>
      </w:r>
      <w:r w:rsidR="00306DAE" w:rsidRPr="00752DB3">
        <w:rPr>
          <w:sz w:val="40"/>
          <w:szCs w:val="40"/>
        </w:rPr>
        <w:softHyphen/>
        <w:t>żej, inne krócej. Drzewo rośnie kilka lat, a kwiat pod nim rozkwita tylko w lecie. Czas istnienia drzewa jest dłuższy niż czas istnienia kwiatów.</w:t>
      </w:r>
    </w:p>
    <w:p w:rsidR="00B064B5" w:rsidRPr="00752DB3" w:rsidRDefault="004A3D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Obserwując świat, dochodzimy do wniosku, że istnieje </w:t>
      </w:r>
      <w:r w:rsidR="00306DAE" w:rsidRPr="004235DC">
        <w:rPr>
          <w:b/>
          <w:sz w:val="40"/>
          <w:szCs w:val="40"/>
        </w:rPr>
        <w:t>przyczynowa, ko</w:t>
      </w:r>
      <w:r w:rsidRPr="004235DC">
        <w:rPr>
          <w:b/>
          <w:sz w:val="40"/>
          <w:szCs w:val="40"/>
        </w:rPr>
        <w:t>ni</w:t>
      </w:r>
      <w:r w:rsidR="00306DAE" w:rsidRPr="004235DC">
        <w:rPr>
          <w:b/>
          <w:sz w:val="40"/>
          <w:szCs w:val="40"/>
        </w:rPr>
        <w:t>ecznościowa zależność między rzeczami</w:t>
      </w:r>
      <w:r w:rsidR="00306DAE" w:rsidRPr="00752DB3">
        <w:rPr>
          <w:sz w:val="40"/>
          <w:szCs w:val="40"/>
        </w:rPr>
        <w:t>. Gdy pada deszcz, ziemia, po której stąpamy, robi się mokra. Gdy uderzamy kamieniem w kamień, słyszymy odgłosy itd. Gdy chcemy, aby było nam ci</w:t>
      </w:r>
      <w:r w:rsidR="00306DAE" w:rsidRPr="00752DB3">
        <w:rPr>
          <w:sz w:val="40"/>
          <w:szCs w:val="40"/>
        </w:rPr>
        <w:t>e</w:t>
      </w:r>
      <w:r w:rsidR="00306DAE" w:rsidRPr="00752DB3">
        <w:rPr>
          <w:sz w:val="40"/>
          <w:szCs w:val="40"/>
        </w:rPr>
        <w:t>pło, rozpalamy ogni</w:t>
      </w:r>
      <w:r w:rsidR="00306DAE" w:rsidRPr="00752DB3">
        <w:rPr>
          <w:sz w:val="40"/>
          <w:szCs w:val="40"/>
        </w:rPr>
        <w:softHyphen/>
        <w:t>sko; gdy jesteśmy głodni, spożywamy rzecz, która nas syci. Istnienie jed</w:t>
      </w:r>
      <w:r w:rsidR="00306DAE" w:rsidRPr="00752DB3">
        <w:rPr>
          <w:sz w:val="40"/>
          <w:szCs w:val="40"/>
        </w:rPr>
        <w:softHyphen/>
        <w:t>nego zjawiska determinuje występowanie i sposób owego występowania innych zjawisk. N</w:t>
      </w:r>
      <w:r w:rsidR="00306DAE" w:rsidRPr="00752DB3">
        <w:rPr>
          <w:sz w:val="40"/>
          <w:szCs w:val="40"/>
        </w:rPr>
        <w:t>a</w:t>
      </w:r>
      <w:r w:rsidR="00306DAE" w:rsidRPr="00752DB3">
        <w:rPr>
          <w:sz w:val="40"/>
          <w:szCs w:val="40"/>
        </w:rPr>
        <w:t>ukowe poznanie konieczności pozwala formułować określone prawa dla wyróżnionych zj</w:t>
      </w:r>
      <w:r w:rsidR="00306DAE" w:rsidRPr="00752DB3">
        <w:rPr>
          <w:sz w:val="40"/>
          <w:szCs w:val="40"/>
        </w:rPr>
        <w:t>a</w:t>
      </w:r>
      <w:r w:rsidR="00306DAE" w:rsidRPr="00752DB3">
        <w:rPr>
          <w:sz w:val="40"/>
          <w:szCs w:val="40"/>
        </w:rPr>
        <w:t>wisk, także tych, którym nie po</w:t>
      </w:r>
      <w:r w:rsidR="00306DAE" w:rsidRPr="00752DB3">
        <w:rPr>
          <w:sz w:val="40"/>
          <w:szCs w:val="40"/>
        </w:rPr>
        <w:softHyphen/>
        <w:t>trafimy dać wiary, że istnieją na poziomie mikrokosmosu.</w:t>
      </w:r>
    </w:p>
    <w:p w:rsidR="00B064B5" w:rsidRPr="00752DB3" w:rsidRDefault="004A3D0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Żyjąc w świecie, postrzegamy </w:t>
      </w:r>
      <w:r w:rsidR="00306DAE" w:rsidRPr="00985326">
        <w:rPr>
          <w:b/>
          <w:sz w:val="40"/>
          <w:szCs w:val="40"/>
        </w:rPr>
        <w:t>różne własności różnych rzeczy</w:t>
      </w:r>
      <w:r w:rsidR="00306DAE" w:rsidRPr="00752DB3">
        <w:rPr>
          <w:sz w:val="40"/>
          <w:szCs w:val="40"/>
        </w:rPr>
        <w:t>. Pień drzewa jest twardy, ale kamień jest jeszcze bardziej twardy. Jedne owoce są kwaśne, inne są słodkie. Jedni ludzie lubią spożywać kwaśne owoce, inni zaś słodkie. O słodyczy lub goryczy owocu wnioskujemy na podsta</w:t>
      </w:r>
      <w:r w:rsidR="00306DAE" w:rsidRPr="00752DB3">
        <w:rPr>
          <w:sz w:val="40"/>
          <w:szCs w:val="40"/>
        </w:rPr>
        <w:softHyphen/>
        <w:t>wie smakowania oraz wyglądu. Dorodne owoce wydają się nam smacz</w:t>
      </w:r>
      <w:r w:rsidR="00306DAE" w:rsidRPr="00752DB3">
        <w:rPr>
          <w:sz w:val="40"/>
          <w:szCs w:val="40"/>
        </w:rPr>
        <w:softHyphen/>
        <w:t>ne. Kolory ciemne wzbudzają w nas poczucie smutku, obawy, choć u innych takie uczucia może wzb</w:t>
      </w:r>
      <w:r w:rsidR="00306DAE" w:rsidRPr="00752DB3">
        <w:rPr>
          <w:sz w:val="40"/>
          <w:szCs w:val="40"/>
        </w:rPr>
        <w:t>u</w:t>
      </w:r>
      <w:r w:rsidR="00306DAE" w:rsidRPr="00752DB3">
        <w:rPr>
          <w:sz w:val="40"/>
          <w:szCs w:val="40"/>
        </w:rPr>
        <w:t>dzić biel. Są więc kolory wesołe i groź</w:t>
      </w:r>
      <w:r w:rsidR="00306DAE" w:rsidRPr="00752DB3">
        <w:rPr>
          <w:sz w:val="40"/>
          <w:szCs w:val="40"/>
        </w:rPr>
        <w:softHyphen/>
        <w:t>ne, ponure i mile, dobre i złe. Wszystkie wyodrębnione cechy, własności zjawisk możemy umieścić w dwóch grupach:</w:t>
      </w:r>
    </w:p>
    <w:p w:rsidR="00985326" w:rsidRDefault="00306DAE" w:rsidP="002D7889">
      <w:pPr>
        <w:pStyle w:val="Teksttreci0"/>
        <w:numPr>
          <w:ilvl w:val="0"/>
          <w:numId w:val="19"/>
        </w:numPr>
        <w:shd w:val="clear" w:color="auto" w:fill="auto"/>
        <w:tabs>
          <w:tab w:val="left" w:pos="284"/>
        </w:tabs>
        <w:spacing w:before="0" w:line="240" w:lineRule="auto"/>
        <w:rPr>
          <w:sz w:val="40"/>
          <w:szCs w:val="40"/>
        </w:rPr>
      </w:pPr>
      <w:r w:rsidRPr="00985326">
        <w:rPr>
          <w:sz w:val="40"/>
          <w:szCs w:val="40"/>
        </w:rPr>
        <w:t>te, które upiększają zjawiska, są tylko dodatkiem; czymś, bez cze</w:t>
      </w:r>
      <w:r w:rsidRPr="00985326">
        <w:rPr>
          <w:sz w:val="40"/>
          <w:szCs w:val="40"/>
        </w:rPr>
        <w:softHyphen/>
        <w:t>go zjawiska będą nadal. Mogą tylko być inne, mniej lub bardziej dosko</w:t>
      </w:r>
      <w:r w:rsidRPr="00985326">
        <w:rPr>
          <w:sz w:val="40"/>
          <w:szCs w:val="40"/>
        </w:rPr>
        <w:softHyphen/>
        <w:t xml:space="preserve">nałe - ale w ogóle będą. </w:t>
      </w:r>
    </w:p>
    <w:p w:rsidR="00985326" w:rsidRDefault="00985326" w:rsidP="00985326">
      <w:pPr>
        <w:pStyle w:val="Teksttreci0"/>
        <w:shd w:val="clear" w:color="auto" w:fill="auto"/>
        <w:tabs>
          <w:tab w:val="left" w:pos="284"/>
        </w:tabs>
        <w:spacing w:before="0" w:line="240" w:lineRule="auto"/>
        <w:ind w:left="1070"/>
        <w:rPr>
          <w:sz w:val="40"/>
          <w:szCs w:val="40"/>
        </w:rPr>
      </w:pPr>
      <w:r>
        <w:rPr>
          <w:sz w:val="40"/>
          <w:szCs w:val="40"/>
        </w:rPr>
        <w:t xml:space="preserve"> </w:t>
      </w:r>
      <w:r w:rsidR="00306DAE" w:rsidRPr="00985326">
        <w:rPr>
          <w:sz w:val="40"/>
          <w:szCs w:val="40"/>
        </w:rPr>
        <w:t>Własności te</w:t>
      </w:r>
      <w:r>
        <w:rPr>
          <w:sz w:val="40"/>
          <w:szCs w:val="40"/>
        </w:rPr>
        <w:t xml:space="preserve"> </w:t>
      </w:r>
      <w:r w:rsidR="00306DAE" w:rsidRPr="00752DB3">
        <w:rPr>
          <w:sz w:val="40"/>
          <w:szCs w:val="40"/>
        </w:rPr>
        <w:t xml:space="preserve">nazywamy </w:t>
      </w:r>
      <w:r w:rsidR="00306DAE" w:rsidRPr="00985326">
        <w:rPr>
          <w:b/>
          <w:sz w:val="40"/>
          <w:szCs w:val="40"/>
        </w:rPr>
        <w:t>konsekutywnymi.</w:t>
      </w:r>
      <w:r w:rsidR="00306DAE" w:rsidRPr="00752DB3">
        <w:rPr>
          <w:sz w:val="40"/>
          <w:szCs w:val="40"/>
        </w:rPr>
        <w:t xml:space="preserve"> One nie decydują o istnieniu zjawiska. </w:t>
      </w:r>
      <w:r>
        <w:rPr>
          <w:sz w:val="40"/>
          <w:szCs w:val="40"/>
        </w:rPr>
        <w:t xml:space="preserve">   </w:t>
      </w:r>
    </w:p>
    <w:p w:rsidR="00B064B5" w:rsidRPr="00752DB3" w:rsidRDefault="00985326" w:rsidP="00985326">
      <w:pPr>
        <w:pStyle w:val="Teksttreci0"/>
        <w:shd w:val="clear" w:color="auto" w:fill="auto"/>
        <w:tabs>
          <w:tab w:val="left" w:pos="284"/>
        </w:tabs>
        <w:spacing w:before="0" w:line="240" w:lineRule="auto"/>
        <w:ind w:left="1070"/>
        <w:rPr>
          <w:sz w:val="40"/>
          <w:szCs w:val="40"/>
        </w:rPr>
      </w:pPr>
      <w:r>
        <w:rPr>
          <w:sz w:val="40"/>
          <w:szCs w:val="40"/>
        </w:rPr>
        <w:t xml:space="preserve">    </w:t>
      </w:r>
      <w:r w:rsidR="00306DAE" w:rsidRPr="00752DB3">
        <w:rPr>
          <w:sz w:val="40"/>
          <w:szCs w:val="40"/>
        </w:rPr>
        <w:t>One decydują tylko o sposobie zaist</w:t>
      </w:r>
      <w:r w:rsidR="00306DAE" w:rsidRPr="00752DB3">
        <w:rPr>
          <w:sz w:val="40"/>
          <w:szCs w:val="40"/>
        </w:rPr>
        <w:softHyphen/>
        <w:t>nienia zjawiska;</w:t>
      </w:r>
    </w:p>
    <w:p w:rsidR="00985326" w:rsidRDefault="00306DAE" w:rsidP="00985326">
      <w:pPr>
        <w:pStyle w:val="Teksttreci0"/>
        <w:numPr>
          <w:ilvl w:val="0"/>
          <w:numId w:val="19"/>
        </w:numPr>
        <w:shd w:val="clear" w:color="auto" w:fill="auto"/>
        <w:tabs>
          <w:tab w:val="left" w:pos="284"/>
          <w:tab w:val="left" w:pos="592"/>
        </w:tabs>
        <w:spacing w:before="0" w:line="240" w:lineRule="auto"/>
        <w:rPr>
          <w:sz w:val="40"/>
          <w:szCs w:val="40"/>
        </w:rPr>
      </w:pPr>
      <w:r w:rsidRPr="00752DB3">
        <w:rPr>
          <w:sz w:val="40"/>
          <w:szCs w:val="40"/>
        </w:rPr>
        <w:t>te, bez których dan</w:t>
      </w:r>
      <w:r w:rsidR="00985326">
        <w:rPr>
          <w:sz w:val="40"/>
          <w:szCs w:val="40"/>
        </w:rPr>
        <w:t>a rzecz</w:t>
      </w:r>
      <w:r w:rsidRPr="00752DB3">
        <w:rPr>
          <w:sz w:val="40"/>
          <w:szCs w:val="40"/>
        </w:rPr>
        <w:t xml:space="preserve"> nie będzie t</w:t>
      </w:r>
      <w:r w:rsidR="00985326">
        <w:rPr>
          <w:sz w:val="40"/>
          <w:szCs w:val="40"/>
        </w:rPr>
        <w:t>ą rzeczą</w:t>
      </w:r>
      <w:r w:rsidRPr="00752DB3">
        <w:rPr>
          <w:sz w:val="40"/>
          <w:szCs w:val="40"/>
        </w:rPr>
        <w:t>. Może być inn</w:t>
      </w:r>
      <w:r w:rsidR="00985326">
        <w:rPr>
          <w:sz w:val="40"/>
          <w:szCs w:val="40"/>
        </w:rPr>
        <w:t>ą rzeczą</w:t>
      </w:r>
      <w:r w:rsidRPr="00752DB3">
        <w:rPr>
          <w:sz w:val="40"/>
          <w:szCs w:val="40"/>
        </w:rPr>
        <w:t xml:space="preserve">, zupełnie </w:t>
      </w:r>
    </w:p>
    <w:p w:rsidR="00985326" w:rsidRDefault="00985326" w:rsidP="002D7889">
      <w:pPr>
        <w:pStyle w:val="Teksttreci0"/>
        <w:shd w:val="clear" w:color="auto" w:fill="auto"/>
        <w:tabs>
          <w:tab w:val="left" w:pos="284"/>
          <w:tab w:val="left" w:pos="592"/>
        </w:tabs>
        <w:spacing w:before="0" w:line="240" w:lineRule="auto"/>
        <w:rPr>
          <w:sz w:val="40"/>
          <w:szCs w:val="40"/>
        </w:rPr>
      </w:pPr>
      <w:r>
        <w:rPr>
          <w:sz w:val="40"/>
          <w:szCs w:val="40"/>
        </w:rPr>
        <w:t xml:space="preserve">            </w:t>
      </w:r>
      <w:r w:rsidR="00306DAE" w:rsidRPr="00752DB3">
        <w:rPr>
          <w:sz w:val="40"/>
          <w:szCs w:val="40"/>
        </w:rPr>
        <w:t>odmienn</w:t>
      </w:r>
      <w:r>
        <w:rPr>
          <w:sz w:val="40"/>
          <w:szCs w:val="40"/>
        </w:rPr>
        <w:t>ą</w:t>
      </w:r>
      <w:r w:rsidR="00306DAE" w:rsidRPr="00752DB3">
        <w:rPr>
          <w:sz w:val="40"/>
          <w:szCs w:val="40"/>
        </w:rPr>
        <w:t xml:space="preserve">. Jest to własność, która decyduje o istnieniu danego zjawiska. Własność tę </w:t>
      </w:r>
      <w:r>
        <w:rPr>
          <w:sz w:val="40"/>
          <w:szCs w:val="40"/>
        </w:rPr>
        <w:t xml:space="preserve">  </w:t>
      </w:r>
    </w:p>
    <w:p w:rsidR="00985326" w:rsidRDefault="00985326" w:rsidP="002D7889">
      <w:pPr>
        <w:pStyle w:val="Teksttreci0"/>
        <w:shd w:val="clear" w:color="auto" w:fill="auto"/>
        <w:tabs>
          <w:tab w:val="left" w:pos="284"/>
          <w:tab w:val="left" w:pos="592"/>
        </w:tabs>
        <w:spacing w:before="0" w:line="240" w:lineRule="auto"/>
        <w:rPr>
          <w:sz w:val="40"/>
          <w:szCs w:val="40"/>
        </w:rPr>
      </w:pPr>
      <w:r>
        <w:rPr>
          <w:sz w:val="40"/>
          <w:szCs w:val="40"/>
        </w:rPr>
        <w:t xml:space="preserve">              </w:t>
      </w:r>
      <w:r w:rsidR="00306DAE" w:rsidRPr="00752DB3">
        <w:rPr>
          <w:sz w:val="40"/>
          <w:szCs w:val="40"/>
        </w:rPr>
        <w:t>nazywamy atrybu</w:t>
      </w:r>
      <w:r w:rsidR="00306DAE" w:rsidRPr="00752DB3">
        <w:rPr>
          <w:sz w:val="40"/>
          <w:szCs w:val="40"/>
        </w:rPr>
        <w:softHyphen/>
        <w:t xml:space="preserve">tem. Definiując, możemy powiedzieć, że jest to taka cecha, </w:t>
      </w:r>
    </w:p>
    <w:p w:rsidR="00B064B5" w:rsidRPr="00752DB3" w:rsidRDefault="00985326" w:rsidP="002D7889">
      <w:pPr>
        <w:pStyle w:val="Teksttreci0"/>
        <w:shd w:val="clear" w:color="auto" w:fill="auto"/>
        <w:tabs>
          <w:tab w:val="left" w:pos="284"/>
          <w:tab w:val="left" w:pos="592"/>
        </w:tabs>
        <w:spacing w:before="0" w:line="240" w:lineRule="auto"/>
        <w:rPr>
          <w:sz w:val="40"/>
          <w:szCs w:val="40"/>
        </w:rPr>
      </w:pPr>
      <w:r>
        <w:rPr>
          <w:sz w:val="40"/>
          <w:szCs w:val="40"/>
        </w:rPr>
        <w:t xml:space="preserve">                </w:t>
      </w:r>
      <w:r w:rsidR="00306DAE" w:rsidRPr="00752DB3">
        <w:rPr>
          <w:sz w:val="40"/>
          <w:szCs w:val="40"/>
        </w:rPr>
        <w:t>własność określonego zjawiska, bez której zjawisko to nie jest tym zjawiskiem.</w:t>
      </w:r>
    </w:p>
    <w:p w:rsidR="00B064B5" w:rsidRPr="00985326" w:rsidRDefault="002D7889" w:rsidP="00306DAE">
      <w:pPr>
        <w:pStyle w:val="Teksttreci0"/>
        <w:shd w:val="clear" w:color="auto" w:fill="auto"/>
        <w:spacing w:before="0" w:line="240" w:lineRule="auto"/>
        <w:rPr>
          <w:b/>
          <w:sz w:val="48"/>
          <w:szCs w:val="48"/>
        </w:rPr>
      </w:pPr>
      <w:r w:rsidRPr="00752DB3">
        <w:rPr>
          <w:sz w:val="40"/>
          <w:szCs w:val="40"/>
        </w:rPr>
        <w:t xml:space="preserve">     </w:t>
      </w:r>
      <w:r w:rsidR="00306DAE" w:rsidRPr="00752DB3">
        <w:rPr>
          <w:sz w:val="40"/>
          <w:szCs w:val="40"/>
        </w:rPr>
        <w:t>Poznając świat, zauważamy, że obok przedmiotów materialnych ist</w:t>
      </w:r>
      <w:r w:rsidR="00306DAE" w:rsidRPr="00752DB3">
        <w:rPr>
          <w:sz w:val="40"/>
          <w:szCs w:val="40"/>
        </w:rPr>
        <w:softHyphen/>
        <w:t xml:space="preserve">nieją zjawiska różne od nich, że </w:t>
      </w:r>
      <w:r w:rsidR="00306DAE" w:rsidRPr="00985326">
        <w:rPr>
          <w:b/>
          <w:sz w:val="40"/>
          <w:szCs w:val="40"/>
        </w:rPr>
        <w:t>ludzie posiadają nie tylko ciała, ale również i umysły</w:t>
      </w:r>
      <w:r w:rsidR="00306DAE" w:rsidRPr="00752DB3">
        <w:rPr>
          <w:sz w:val="40"/>
          <w:szCs w:val="40"/>
        </w:rPr>
        <w:t>, dzięki którym dokonuj</w:t>
      </w:r>
      <w:r w:rsidR="00985326">
        <w:rPr>
          <w:sz w:val="40"/>
          <w:szCs w:val="40"/>
        </w:rPr>
        <w:t>ą</w:t>
      </w:r>
      <w:r w:rsidR="00306DAE" w:rsidRPr="00752DB3">
        <w:rPr>
          <w:sz w:val="40"/>
          <w:szCs w:val="40"/>
        </w:rPr>
        <w:t xml:space="preserve"> ró</w:t>
      </w:r>
      <w:r w:rsidR="00306DAE" w:rsidRPr="00752DB3">
        <w:rPr>
          <w:sz w:val="40"/>
          <w:szCs w:val="40"/>
        </w:rPr>
        <w:t>ż</w:t>
      </w:r>
      <w:r w:rsidR="00306DAE" w:rsidRPr="00752DB3">
        <w:rPr>
          <w:sz w:val="40"/>
          <w:szCs w:val="40"/>
        </w:rPr>
        <w:t>nych aktów świadomo</w:t>
      </w:r>
      <w:r w:rsidR="00306DAE" w:rsidRPr="00752DB3">
        <w:rPr>
          <w:sz w:val="40"/>
          <w:szCs w:val="40"/>
        </w:rPr>
        <w:softHyphen/>
        <w:t>ści. Akty świadomości nie są rzeczami materialnymi. A zatem w świ</w:t>
      </w:r>
      <w:r w:rsidR="00306DAE" w:rsidRPr="00752DB3">
        <w:rPr>
          <w:sz w:val="40"/>
          <w:szCs w:val="40"/>
        </w:rPr>
        <w:t>e</w:t>
      </w:r>
      <w:r w:rsidR="00306DAE" w:rsidRPr="00752DB3">
        <w:rPr>
          <w:sz w:val="40"/>
          <w:szCs w:val="40"/>
        </w:rPr>
        <w:t>cie</w:t>
      </w:r>
      <w:r w:rsidRPr="00752DB3">
        <w:rPr>
          <w:sz w:val="40"/>
          <w:szCs w:val="40"/>
        </w:rPr>
        <w:t xml:space="preserve"> </w:t>
      </w:r>
      <w:r w:rsidR="00306DAE" w:rsidRPr="00752DB3">
        <w:rPr>
          <w:sz w:val="40"/>
          <w:szCs w:val="40"/>
        </w:rPr>
        <w:t xml:space="preserve">istnieją co najmniej dwa rodzaje rzeczy: </w:t>
      </w:r>
      <w:r w:rsidR="00306DAE" w:rsidRPr="00985326">
        <w:rPr>
          <w:b/>
          <w:sz w:val="44"/>
          <w:szCs w:val="44"/>
        </w:rPr>
        <w:t>przedmioty materialne i akty świadomości</w:t>
      </w:r>
      <w:r w:rsidR="00306DAE" w:rsidRPr="00752DB3">
        <w:rPr>
          <w:sz w:val="40"/>
          <w:szCs w:val="40"/>
        </w:rPr>
        <w:t xml:space="preserve">. Istotne jest pytanie: </w:t>
      </w:r>
      <w:r w:rsidR="00306DAE" w:rsidRPr="00985326">
        <w:rPr>
          <w:b/>
          <w:sz w:val="48"/>
          <w:szCs w:val="48"/>
        </w:rPr>
        <w:t>w jakim stosunku pozostają akty świa</w:t>
      </w:r>
      <w:r w:rsidR="00306DAE" w:rsidRPr="00985326">
        <w:rPr>
          <w:b/>
          <w:sz w:val="48"/>
          <w:szCs w:val="48"/>
        </w:rPr>
        <w:softHyphen/>
        <w:t>domości do prze</w:t>
      </w:r>
      <w:r w:rsidR="00306DAE" w:rsidRPr="00985326">
        <w:rPr>
          <w:b/>
          <w:sz w:val="48"/>
          <w:szCs w:val="48"/>
        </w:rPr>
        <w:t>d</w:t>
      </w:r>
      <w:r w:rsidR="00306DAE" w:rsidRPr="00985326">
        <w:rPr>
          <w:b/>
          <w:sz w:val="48"/>
          <w:szCs w:val="48"/>
        </w:rPr>
        <w:t>miotów materialnych?</w:t>
      </w:r>
    </w:p>
    <w:p w:rsidR="00B064B5" w:rsidRPr="00752DB3" w:rsidRDefault="002D7889" w:rsidP="00306DAE">
      <w:pPr>
        <w:pStyle w:val="Teksttreci0"/>
        <w:shd w:val="clear" w:color="auto" w:fill="auto"/>
        <w:spacing w:before="0" w:line="240" w:lineRule="auto"/>
        <w:rPr>
          <w:sz w:val="40"/>
          <w:szCs w:val="40"/>
        </w:rPr>
      </w:pPr>
      <w:r w:rsidRPr="00752DB3">
        <w:rPr>
          <w:sz w:val="40"/>
          <w:szCs w:val="40"/>
        </w:rPr>
        <w:t xml:space="preserve">     </w:t>
      </w:r>
      <w:r w:rsidR="00465B28" w:rsidRPr="00985326">
        <w:rPr>
          <w:b/>
          <w:sz w:val="40"/>
          <w:szCs w:val="40"/>
        </w:rPr>
        <w:t>Ob</w:t>
      </w:r>
      <w:r w:rsidR="00306DAE" w:rsidRPr="00985326">
        <w:rPr>
          <w:b/>
          <w:sz w:val="40"/>
          <w:szCs w:val="40"/>
        </w:rPr>
        <w:t>serwacja potoczna</w:t>
      </w:r>
      <w:r w:rsidR="00985326">
        <w:rPr>
          <w:rStyle w:val="Odwoanieprzypisudolnego"/>
          <w:b/>
          <w:sz w:val="40"/>
          <w:szCs w:val="40"/>
        </w:rPr>
        <w:footnoteReference w:id="67"/>
      </w:r>
      <w:r w:rsidR="00306DAE" w:rsidRPr="00752DB3">
        <w:rPr>
          <w:sz w:val="40"/>
          <w:szCs w:val="40"/>
        </w:rPr>
        <w:t xml:space="preserve"> pozwala twierdzić, że akty świadomości zwią</w:t>
      </w:r>
      <w:r w:rsidR="00306DAE" w:rsidRPr="00752DB3">
        <w:rPr>
          <w:sz w:val="40"/>
          <w:szCs w:val="40"/>
        </w:rPr>
        <w:softHyphen/>
        <w:t>zane są z jednymi ciałami, a z innymi nie. Jest bardzo wiele przedmio</w:t>
      </w:r>
      <w:r w:rsidR="00306DAE" w:rsidRPr="00752DB3">
        <w:rPr>
          <w:sz w:val="40"/>
          <w:szCs w:val="40"/>
        </w:rPr>
        <w:softHyphen/>
        <w:t xml:space="preserve">tów, z którymi nie wiążą się żadne akty świadomości. </w:t>
      </w:r>
      <w:r w:rsidR="00306DAE" w:rsidRPr="00985326">
        <w:rPr>
          <w:b/>
          <w:sz w:val="40"/>
          <w:szCs w:val="40"/>
        </w:rPr>
        <w:t>Wiele przedmio</w:t>
      </w:r>
      <w:r w:rsidR="00306DAE" w:rsidRPr="00985326">
        <w:rPr>
          <w:b/>
          <w:sz w:val="40"/>
          <w:szCs w:val="40"/>
        </w:rPr>
        <w:softHyphen/>
        <w:t>tów jest nieświadomych swego istnienia</w:t>
      </w:r>
      <w:r w:rsidR="00306DAE" w:rsidRPr="00752DB3">
        <w:rPr>
          <w:sz w:val="40"/>
          <w:szCs w:val="40"/>
        </w:rPr>
        <w:t>. Ale jest to obecny pogląd. W przeszłości świadomość przypisywano wszystkim przedmiotom, rów</w:t>
      </w:r>
      <w:r w:rsidR="00306DAE" w:rsidRPr="00752DB3">
        <w:rPr>
          <w:sz w:val="40"/>
          <w:szCs w:val="40"/>
        </w:rPr>
        <w:softHyphen/>
        <w:t>nież prze</w:t>
      </w:r>
      <w:r w:rsidR="00306DAE" w:rsidRPr="00752DB3">
        <w:rPr>
          <w:sz w:val="40"/>
          <w:szCs w:val="40"/>
        </w:rPr>
        <w:t>d</w:t>
      </w:r>
      <w:r w:rsidR="00306DAE" w:rsidRPr="00752DB3">
        <w:rPr>
          <w:sz w:val="40"/>
          <w:szCs w:val="40"/>
        </w:rPr>
        <w:t>miotom martwym. „Prawdopodobnie był czas - pisze Moore - gdy nie było żadnych aktów świadomości, związanych z jakimikolwiek przedmiotami materialnymi na Ziemi. Był to czas, gdy Ziemia była tak gorąca, iż nie mogły na niej istnieć żadne istoty żywe, i gdy, co za tym idzie, nie mogło być na Ziemi żadnych istot, posiadających świadomość [...] Wciągu wzglę</w:t>
      </w:r>
      <w:r w:rsidR="00306DAE" w:rsidRPr="00752DB3">
        <w:rPr>
          <w:sz w:val="40"/>
          <w:szCs w:val="40"/>
        </w:rPr>
        <w:t>d</w:t>
      </w:r>
      <w:r w:rsidR="00306DAE" w:rsidRPr="00752DB3">
        <w:rPr>
          <w:sz w:val="40"/>
          <w:szCs w:val="40"/>
        </w:rPr>
        <w:t>nie ograniczonego czasu [...] ludzie zaistnieli na Ziemi; przed tym czasem nie było na Ziemi ciał, które by można na</w:t>
      </w:r>
      <w:r w:rsidR="00306DAE" w:rsidRPr="00752DB3">
        <w:rPr>
          <w:sz w:val="40"/>
          <w:szCs w:val="40"/>
        </w:rPr>
        <w:softHyphen/>
        <w:t>zwać ludzkimi, i nie było też umysłów, które by można było nazwać umysłami ludzi (...) Jesteśmy przeświadczeni, że może przyjść czas w przyszłości, gdy będzie tak znowu (brak świadomości - A. K.). Ale nie moglibyśmy zaprzeczyć, że mogły istnieć gdzie indziej we Wszech</w:t>
      </w:r>
      <w:r w:rsidR="00306DAE" w:rsidRPr="00752DB3">
        <w:rPr>
          <w:sz w:val="40"/>
          <w:szCs w:val="40"/>
        </w:rPr>
        <w:softHyphen/>
        <w:t>świecie, na innych planetach, istoty świadome, nawet wtedy gdy nie było świadomości na Ziemi"</w:t>
      </w:r>
      <w:r w:rsidR="00306DAE" w:rsidRPr="00752DB3">
        <w:rPr>
          <w:sz w:val="40"/>
          <w:szCs w:val="40"/>
          <w:vertAlign w:val="superscript"/>
        </w:rPr>
        <w:footnoteReference w:id="68"/>
      </w:r>
      <w:r w:rsidR="00306DAE" w:rsidRPr="00752DB3">
        <w:rPr>
          <w:sz w:val="40"/>
          <w:szCs w:val="40"/>
        </w:rPr>
        <w:t>.</w:t>
      </w:r>
    </w:p>
    <w:p w:rsidR="00B064B5" w:rsidRPr="00752DB3" w:rsidRDefault="000F56F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Współcześnie świadomość przypisuje się - na ogół - tylko </w:t>
      </w:r>
      <w:r w:rsidR="00306DAE" w:rsidRPr="00985326">
        <w:rPr>
          <w:b/>
          <w:sz w:val="40"/>
          <w:szCs w:val="40"/>
        </w:rPr>
        <w:t>człowieko</w:t>
      </w:r>
      <w:r w:rsidR="00306DAE" w:rsidRPr="00985326">
        <w:rPr>
          <w:b/>
          <w:sz w:val="40"/>
          <w:szCs w:val="40"/>
        </w:rPr>
        <w:softHyphen/>
        <w:t>wi</w:t>
      </w:r>
      <w:r w:rsidR="00306DAE" w:rsidRPr="00752DB3">
        <w:rPr>
          <w:sz w:val="40"/>
          <w:szCs w:val="40"/>
        </w:rPr>
        <w:t>, definiując go j</w:t>
      </w:r>
      <w:r w:rsidR="00306DAE" w:rsidRPr="00752DB3">
        <w:rPr>
          <w:sz w:val="40"/>
          <w:szCs w:val="40"/>
        </w:rPr>
        <w:t>a</w:t>
      </w:r>
      <w:r w:rsidR="00306DAE" w:rsidRPr="00752DB3">
        <w:rPr>
          <w:sz w:val="40"/>
          <w:szCs w:val="40"/>
        </w:rPr>
        <w:t xml:space="preserve">ko </w:t>
      </w:r>
      <w:r w:rsidR="00306DAE" w:rsidRPr="00985326">
        <w:rPr>
          <w:b/>
          <w:sz w:val="40"/>
          <w:szCs w:val="40"/>
        </w:rPr>
        <w:t>istotę myślącą</w:t>
      </w:r>
      <w:r w:rsidR="00306DAE" w:rsidRPr="00752DB3">
        <w:rPr>
          <w:sz w:val="40"/>
          <w:szCs w:val="40"/>
        </w:rPr>
        <w:t>. Związanie aktów świadomości z na</w:t>
      </w:r>
      <w:r w:rsidR="00306DAE" w:rsidRPr="00752DB3">
        <w:rPr>
          <w:sz w:val="40"/>
          <w:szCs w:val="40"/>
        </w:rPr>
        <w:softHyphen/>
        <w:t>szymi ciałami oznacza przekonanie, że świadomość powstaje zawsze w miejscu, w którym znajduje się nasze ciało. Człowiek uświ</w:t>
      </w:r>
      <w:r w:rsidR="00306DAE" w:rsidRPr="00752DB3">
        <w:rPr>
          <w:sz w:val="40"/>
          <w:szCs w:val="40"/>
        </w:rPr>
        <w:t>a</w:t>
      </w:r>
      <w:r w:rsidR="00306DAE" w:rsidRPr="00752DB3">
        <w:rPr>
          <w:sz w:val="40"/>
          <w:szCs w:val="40"/>
        </w:rPr>
        <w:t>damia so</w:t>
      </w:r>
      <w:r w:rsidR="00306DAE" w:rsidRPr="00752DB3">
        <w:rPr>
          <w:sz w:val="40"/>
          <w:szCs w:val="40"/>
        </w:rPr>
        <w:softHyphen/>
        <w:t>bie przedmioty materialne w pewnych chwilach. Przedmioty material</w:t>
      </w:r>
      <w:r w:rsidR="00306DAE" w:rsidRPr="00752DB3">
        <w:rPr>
          <w:sz w:val="40"/>
          <w:szCs w:val="40"/>
        </w:rPr>
        <w:softHyphen/>
        <w:t>ne istnieją d</w:t>
      </w:r>
      <w:r w:rsidR="00306DAE" w:rsidRPr="00752DB3">
        <w:rPr>
          <w:sz w:val="40"/>
          <w:szCs w:val="40"/>
        </w:rPr>
        <w:t>a</w:t>
      </w:r>
      <w:r w:rsidR="00306DAE" w:rsidRPr="00752DB3">
        <w:rPr>
          <w:sz w:val="40"/>
          <w:szCs w:val="40"/>
        </w:rPr>
        <w:t>lej, nawet wtedy, jeśli sobie ich nie uświadamiamy. Przed</w:t>
      </w:r>
      <w:r w:rsidR="00306DAE" w:rsidRPr="00752DB3">
        <w:rPr>
          <w:sz w:val="40"/>
          <w:szCs w:val="40"/>
        </w:rPr>
        <w:softHyphen/>
        <w:t>mioty materialne istnieją niezależnie od świadomości.</w:t>
      </w:r>
    </w:p>
    <w:p w:rsidR="00B064B5" w:rsidRPr="00752DB3" w:rsidRDefault="000F56F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Zachowanie </w:t>
      </w:r>
      <w:r w:rsidR="00306DAE" w:rsidRPr="00985326">
        <w:rPr>
          <w:b/>
          <w:sz w:val="40"/>
          <w:szCs w:val="40"/>
        </w:rPr>
        <w:t>innych ludzi przekonuje nas o tym, że oni również po</w:t>
      </w:r>
      <w:r w:rsidR="00306DAE" w:rsidRPr="00985326">
        <w:rPr>
          <w:b/>
          <w:sz w:val="40"/>
          <w:szCs w:val="40"/>
        </w:rPr>
        <w:softHyphen/>
        <w:t>siadają obraz cał</w:t>
      </w:r>
      <w:r w:rsidR="00306DAE" w:rsidRPr="00985326">
        <w:rPr>
          <w:b/>
          <w:sz w:val="40"/>
          <w:szCs w:val="40"/>
        </w:rPr>
        <w:t>o</w:t>
      </w:r>
      <w:r w:rsidR="00306DAE" w:rsidRPr="00985326">
        <w:rPr>
          <w:b/>
          <w:sz w:val="40"/>
          <w:szCs w:val="40"/>
        </w:rPr>
        <w:t>ści</w:t>
      </w:r>
      <w:r w:rsidR="00306DAE" w:rsidRPr="00752DB3">
        <w:rPr>
          <w:sz w:val="40"/>
          <w:szCs w:val="40"/>
        </w:rPr>
        <w:t>. Warto zastanowić się i poszukać odpowiedzi na pytanie: czy musimy tworzyć obraz cał</w:t>
      </w:r>
      <w:r w:rsidR="00306DAE" w:rsidRPr="00752DB3">
        <w:rPr>
          <w:sz w:val="40"/>
          <w:szCs w:val="40"/>
        </w:rPr>
        <w:t>o</w:t>
      </w:r>
      <w:r w:rsidR="00306DAE" w:rsidRPr="00752DB3">
        <w:rPr>
          <w:sz w:val="40"/>
          <w:szCs w:val="40"/>
        </w:rPr>
        <w:t>ści? Tak, musimy to czynić, dla</w:t>
      </w:r>
      <w:r w:rsidR="00306DAE" w:rsidRPr="00752DB3">
        <w:rPr>
          <w:sz w:val="40"/>
          <w:szCs w:val="40"/>
        </w:rPr>
        <w:softHyphen/>
        <w:t>tego że działając, działamy celowo, tzn. że przed rozpocz</w:t>
      </w:r>
      <w:r w:rsidR="00306DAE" w:rsidRPr="00752DB3">
        <w:rPr>
          <w:sz w:val="40"/>
          <w:szCs w:val="40"/>
        </w:rPr>
        <w:t>ę</w:t>
      </w:r>
      <w:r w:rsidR="00306DAE" w:rsidRPr="00752DB3">
        <w:rPr>
          <w:sz w:val="40"/>
          <w:szCs w:val="40"/>
        </w:rPr>
        <w:t>ciem jakiego</w:t>
      </w:r>
      <w:r w:rsidR="00306DAE" w:rsidRPr="00752DB3">
        <w:rPr>
          <w:sz w:val="40"/>
          <w:szCs w:val="40"/>
        </w:rPr>
        <w:softHyphen/>
        <w:t>kolwiek wysiłku najpierw wyobrażamy sobie cel, przyszły stan rzeczy, wynik, do którego zmierzamy. Obraz całości upewnia nas, że cel ten jest ze wszech miar uzasadniony.</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Na jakiej podstawie formułujemy cel, obraz, przyszły stan rzeczy, którą chcemy zdobyć lub skonstruować? Podstawą tą jest posiadana przez nas </w:t>
      </w:r>
      <w:r w:rsidR="00306DAE" w:rsidRPr="00985326">
        <w:rPr>
          <w:b/>
          <w:sz w:val="40"/>
          <w:szCs w:val="40"/>
        </w:rPr>
        <w:t>wiedza</w:t>
      </w:r>
      <w:r w:rsidR="003A7E41" w:rsidRPr="003A7E41">
        <w:rPr>
          <w:rStyle w:val="Odwoanieprzypisudolnego"/>
          <w:sz w:val="40"/>
          <w:szCs w:val="40"/>
        </w:rPr>
        <w:footnoteReference w:id="69"/>
      </w:r>
      <w:r w:rsidR="00306DAE" w:rsidRPr="003A7E41">
        <w:rPr>
          <w:sz w:val="40"/>
          <w:szCs w:val="40"/>
        </w:rPr>
        <w:t>.</w:t>
      </w:r>
      <w:r w:rsidR="00306DAE" w:rsidRPr="00752DB3">
        <w:rPr>
          <w:sz w:val="40"/>
          <w:szCs w:val="40"/>
        </w:rPr>
        <w:t xml:space="preserve"> Jeżeli zatem cel naszego działania określamy na podstawie wiedzy </w:t>
      </w:r>
      <w:r w:rsidR="00AC199A">
        <w:rPr>
          <w:sz w:val="40"/>
          <w:szCs w:val="40"/>
        </w:rPr>
        <w:t>przejawowej</w:t>
      </w:r>
      <w:r w:rsidR="00306DAE" w:rsidRPr="00752DB3">
        <w:rPr>
          <w:sz w:val="40"/>
          <w:szCs w:val="40"/>
        </w:rPr>
        <w:t>, konsekutywnej, to cel możemy osi</w:t>
      </w:r>
      <w:r w:rsidR="00306DAE" w:rsidRPr="00752DB3">
        <w:rPr>
          <w:sz w:val="40"/>
          <w:szCs w:val="40"/>
        </w:rPr>
        <w:t>ą</w:t>
      </w:r>
      <w:r w:rsidR="00306DAE" w:rsidRPr="00752DB3">
        <w:rPr>
          <w:sz w:val="40"/>
          <w:szCs w:val="40"/>
        </w:rPr>
        <w:t>gnąć tylko przy</w:t>
      </w:r>
      <w:r w:rsidR="00306DAE" w:rsidRPr="00752DB3">
        <w:rPr>
          <w:sz w:val="40"/>
          <w:szCs w:val="40"/>
        </w:rPr>
        <w:softHyphen/>
        <w:t>padkowo. Gdy jednakże cel przyjmiemy, posługując się wiedzą istotową, ko</w:t>
      </w:r>
      <w:r w:rsidR="00306DAE" w:rsidRPr="00752DB3">
        <w:rPr>
          <w:sz w:val="40"/>
          <w:szCs w:val="40"/>
        </w:rPr>
        <w:t>n</w:t>
      </w:r>
      <w:r w:rsidR="00306DAE" w:rsidRPr="00752DB3">
        <w:rPr>
          <w:sz w:val="40"/>
          <w:szCs w:val="40"/>
        </w:rPr>
        <w:t>stytutywną, to cel ów możemy osiągnąć zawsze wtedy, kiedy spełni</w:t>
      </w:r>
      <w:r w:rsidR="00306DAE" w:rsidRPr="00752DB3">
        <w:rPr>
          <w:sz w:val="40"/>
          <w:szCs w:val="40"/>
        </w:rPr>
        <w:softHyphen/>
        <w:t>my wszystkie warunki istotowo opisane</w:t>
      </w:r>
      <w:r w:rsidR="00AC199A">
        <w:rPr>
          <w:sz w:val="40"/>
          <w:szCs w:val="40"/>
        </w:rPr>
        <w:t>, przez istotę wymagane</w:t>
      </w:r>
      <w:r w:rsidR="00306DAE" w:rsidRPr="00752DB3">
        <w:rPr>
          <w:sz w:val="40"/>
          <w:szCs w:val="40"/>
        </w:rPr>
        <w:t>.</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CC77DB">
        <w:rPr>
          <w:b/>
          <w:sz w:val="40"/>
          <w:szCs w:val="40"/>
        </w:rPr>
        <w:t>Obraz wspólny</w:t>
      </w:r>
      <w:r w:rsidR="00306DAE" w:rsidRPr="00752DB3">
        <w:rPr>
          <w:sz w:val="40"/>
          <w:szCs w:val="40"/>
        </w:rPr>
        <w:t xml:space="preserve"> dla wszystkich ludzi jest obrazem </w:t>
      </w:r>
      <w:r w:rsidR="00306DAE" w:rsidRPr="00CC77DB">
        <w:rPr>
          <w:b/>
          <w:sz w:val="40"/>
          <w:szCs w:val="40"/>
        </w:rPr>
        <w:t>niezmiennym</w:t>
      </w:r>
      <w:r w:rsidR="00306DAE" w:rsidRPr="00752DB3">
        <w:rPr>
          <w:sz w:val="40"/>
          <w:szCs w:val="40"/>
        </w:rPr>
        <w:t>. Trudno wyobrazić sobie to, że kiedyś, w dalekiej przeszłości świat nie istniał w przestrzeni, w czasie, że zjawiska nie pozostawały w związku przyczynowo</w:t>
      </w:r>
      <w:r w:rsidR="00CC77DB">
        <w:rPr>
          <w:sz w:val="40"/>
          <w:szCs w:val="40"/>
        </w:rPr>
        <w:t xml:space="preserve"> </w:t>
      </w:r>
      <w:r w:rsidR="00306DAE" w:rsidRPr="00752DB3">
        <w:rPr>
          <w:sz w:val="40"/>
          <w:szCs w:val="40"/>
        </w:rPr>
        <w:t>-</w:t>
      </w:r>
      <w:r w:rsidR="00CC77DB">
        <w:rPr>
          <w:sz w:val="40"/>
          <w:szCs w:val="40"/>
        </w:rPr>
        <w:t xml:space="preserve"> </w:t>
      </w:r>
      <w:r w:rsidR="00306DAE" w:rsidRPr="00752DB3">
        <w:rPr>
          <w:sz w:val="40"/>
          <w:szCs w:val="40"/>
        </w:rPr>
        <w:t xml:space="preserve">skutkowym. Obraz całości świata </w:t>
      </w:r>
      <w:r w:rsidR="00306DAE" w:rsidRPr="00CC77DB">
        <w:rPr>
          <w:b/>
          <w:sz w:val="40"/>
          <w:szCs w:val="40"/>
        </w:rPr>
        <w:t>jest obrazem „n</w:t>
      </w:r>
      <w:r w:rsidR="00306DAE" w:rsidRPr="00CC77DB">
        <w:rPr>
          <w:b/>
          <w:sz w:val="40"/>
          <w:szCs w:val="40"/>
        </w:rPr>
        <w:t>a</w:t>
      </w:r>
      <w:r w:rsidR="00306DAE" w:rsidRPr="00CC77DB">
        <w:rPr>
          <w:b/>
          <w:sz w:val="40"/>
          <w:szCs w:val="40"/>
        </w:rPr>
        <w:t>tural</w:t>
      </w:r>
      <w:r w:rsidR="00306DAE" w:rsidRPr="00CC77DB">
        <w:rPr>
          <w:b/>
          <w:sz w:val="40"/>
          <w:szCs w:val="40"/>
        </w:rPr>
        <w:softHyphen/>
        <w:t>nym",</w:t>
      </w:r>
      <w:r w:rsidR="00306DAE" w:rsidRPr="00752DB3">
        <w:rPr>
          <w:sz w:val="40"/>
          <w:szCs w:val="40"/>
        </w:rPr>
        <w:t xml:space="preserve"> to znaczy takim, który jest zgodny ze zwykłym, empirycznym po</w:t>
      </w:r>
      <w:r w:rsidR="00306DAE" w:rsidRPr="00752DB3">
        <w:rPr>
          <w:sz w:val="40"/>
          <w:szCs w:val="40"/>
        </w:rPr>
        <w:softHyphen/>
        <w:t>rządkiem rz</w:t>
      </w:r>
      <w:r w:rsidR="00306DAE" w:rsidRPr="00752DB3">
        <w:rPr>
          <w:sz w:val="40"/>
          <w:szCs w:val="40"/>
        </w:rPr>
        <w:t>e</w:t>
      </w:r>
      <w:r w:rsidR="00306DAE" w:rsidRPr="00752DB3">
        <w:rPr>
          <w:sz w:val="40"/>
          <w:szCs w:val="40"/>
        </w:rPr>
        <w:t xml:space="preserve">czy, jest </w:t>
      </w:r>
      <w:r w:rsidR="00306DAE" w:rsidRPr="00CC77DB">
        <w:rPr>
          <w:b/>
          <w:sz w:val="40"/>
          <w:szCs w:val="40"/>
        </w:rPr>
        <w:t>normalny, jest tworzony bez namysłu, bez intelek</w:t>
      </w:r>
      <w:r w:rsidR="00306DAE" w:rsidRPr="00CC77DB">
        <w:rPr>
          <w:b/>
          <w:sz w:val="40"/>
          <w:szCs w:val="40"/>
        </w:rPr>
        <w:softHyphen/>
        <w:t>tualnego wysiłku</w:t>
      </w:r>
      <w:r w:rsidR="00306DAE" w:rsidRPr="00752DB3">
        <w:rPr>
          <w:sz w:val="40"/>
          <w:szCs w:val="40"/>
        </w:rPr>
        <w:t>. Obraz całości jest obrazem „</w:t>
      </w:r>
      <w:r w:rsidR="00306DAE" w:rsidRPr="00CC77DB">
        <w:rPr>
          <w:b/>
          <w:sz w:val="40"/>
          <w:szCs w:val="40"/>
        </w:rPr>
        <w:t>zdrowego rozsądku"</w:t>
      </w:r>
      <w:r w:rsidR="00306DAE" w:rsidRPr="00752DB3">
        <w:rPr>
          <w:sz w:val="40"/>
          <w:szCs w:val="40"/>
        </w:rPr>
        <w:t>, czyli wynikiem zmysłowego oglądu otaczającej nas rz</w:t>
      </w:r>
      <w:r w:rsidR="00306DAE" w:rsidRPr="00752DB3">
        <w:rPr>
          <w:sz w:val="40"/>
          <w:szCs w:val="40"/>
        </w:rPr>
        <w:t>e</w:t>
      </w:r>
      <w:r w:rsidR="00306DAE" w:rsidRPr="00752DB3">
        <w:rPr>
          <w:sz w:val="40"/>
          <w:szCs w:val="40"/>
        </w:rPr>
        <w:t xml:space="preserve">czywistości, oglądu </w:t>
      </w:r>
      <w:r w:rsidRPr="00752DB3">
        <w:rPr>
          <w:sz w:val="40"/>
          <w:szCs w:val="40"/>
        </w:rPr>
        <w:t xml:space="preserve">nie </w:t>
      </w:r>
      <w:r w:rsidR="00306DAE" w:rsidRPr="00752DB3">
        <w:rPr>
          <w:sz w:val="40"/>
          <w:szCs w:val="40"/>
        </w:rPr>
        <w:t xml:space="preserve">poddanego naukowemu rozważeniu. Obraz całości jest obrazem </w:t>
      </w:r>
      <w:r w:rsidR="00306DAE" w:rsidRPr="00CC77DB">
        <w:rPr>
          <w:b/>
          <w:sz w:val="40"/>
          <w:szCs w:val="40"/>
        </w:rPr>
        <w:t>pragmatycznym</w:t>
      </w:r>
      <w:r w:rsidR="00306DAE" w:rsidRPr="00752DB3">
        <w:rPr>
          <w:sz w:val="40"/>
          <w:szCs w:val="40"/>
        </w:rPr>
        <w:t>, czyli tworzonym w trakcie codziennego życia, w cza</w:t>
      </w:r>
      <w:r w:rsidR="00306DAE" w:rsidRPr="00752DB3">
        <w:rPr>
          <w:sz w:val="40"/>
          <w:szCs w:val="40"/>
        </w:rPr>
        <w:softHyphen/>
        <w:t>sie naszego trwania. W praktycznym, codziennym życiu obraz całości stosujemy bez zastrzeżeń, bo pozwala nam żyć, skutecznie działać. Ob</w:t>
      </w:r>
      <w:r w:rsidR="00306DAE" w:rsidRPr="00752DB3">
        <w:rPr>
          <w:sz w:val="40"/>
          <w:szCs w:val="40"/>
        </w:rPr>
        <w:softHyphen/>
        <w:t>raz całości jest obrazem rzeczywistym, pod warunkiem że został utwo</w:t>
      </w:r>
      <w:r w:rsidR="00306DAE" w:rsidRPr="00752DB3">
        <w:rPr>
          <w:sz w:val="40"/>
          <w:szCs w:val="40"/>
        </w:rPr>
        <w:softHyphen/>
        <w:t>rzony na podstawie istotowych treści otaczającego nas świata.</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Dotyczy to jednakże tylko całościowego obrazu. Gdy natomiast lu</w:t>
      </w:r>
      <w:r w:rsidR="00306DAE" w:rsidRPr="00752DB3">
        <w:rPr>
          <w:sz w:val="40"/>
          <w:szCs w:val="40"/>
        </w:rPr>
        <w:softHyphen/>
        <w:t>dzie prezentują swoje, konkretne opisy otaczającej ich rzeczywistości, to każdy z nich przedstawia inny obraz. Jest on obrazem potocznym. Zawiera opis konkretnych zjawisk przyrodniczych i społecznych. Ze względu na potrzebę zachowania konkretności w myśleniu potocznym nie abstrahuje się, nie szuk</w:t>
      </w:r>
      <w:r w:rsidR="00CC77DB">
        <w:rPr>
          <w:sz w:val="40"/>
          <w:szCs w:val="40"/>
        </w:rPr>
        <w:t>a</w:t>
      </w:r>
      <w:r w:rsidR="00306DAE" w:rsidRPr="00752DB3">
        <w:rPr>
          <w:sz w:val="40"/>
          <w:szCs w:val="40"/>
        </w:rPr>
        <w:t xml:space="preserve"> się istoty, której treść stanowią atrybu</w:t>
      </w:r>
      <w:r w:rsidR="00306DAE" w:rsidRPr="00752DB3">
        <w:rPr>
          <w:sz w:val="40"/>
          <w:szCs w:val="40"/>
        </w:rPr>
        <w:softHyphen/>
        <w:t>ty, bez których lub bez któregokolwiek z nich d</w:t>
      </w:r>
      <w:r w:rsidR="00306DAE" w:rsidRPr="00752DB3">
        <w:rPr>
          <w:sz w:val="40"/>
          <w:szCs w:val="40"/>
        </w:rPr>
        <w:t>a</w:t>
      </w:r>
      <w:r w:rsidR="00306DAE" w:rsidRPr="00752DB3">
        <w:rPr>
          <w:sz w:val="40"/>
          <w:szCs w:val="40"/>
        </w:rPr>
        <w:t>ne zjawisko nie będzie tym zjawiskiem. Pomijanie abstrahowania w myśleniu nie pozwala na odróżnianie treści konsekutywnych od konstytutywnych, nie pozwala więc dostrzegać tego, co jest ważne i tego, co można pominąć. A zatem myślenie potoczne nie może być podstawą antycypowania przyszłego, możliwego bytu społecznego i miejsca w nim dla człowieka.</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Jeżeli chodzi o szczegółowe obrazy, to wszyscy ludzie są </w:t>
      </w:r>
      <w:r w:rsidR="00306DAE" w:rsidRPr="00CC77DB">
        <w:rPr>
          <w:b/>
          <w:sz w:val="40"/>
          <w:szCs w:val="40"/>
        </w:rPr>
        <w:t>jakby lustra</w:t>
      </w:r>
      <w:r w:rsidR="00306DAE" w:rsidRPr="00CC77DB">
        <w:rPr>
          <w:b/>
          <w:sz w:val="40"/>
          <w:szCs w:val="40"/>
        </w:rPr>
        <w:softHyphen/>
        <w:t>mi</w:t>
      </w:r>
      <w:r w:rsidR="00306DAE" w:rsidRPr="00752DB3">
        <w:rPr>
          <w:sz w:val="40"/>
          <w:szCs w:val="40"/>
        </w:rPr>
        <w:t>, z których każde odbija świat w swoisty dla siebie sposób i „jest tych rozstawionych po świecie luster tyle, ilu ludzi" - pisze W. Tatarkiewicz.</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 treści konkretnego obrazu decyduje punkt widzenia: miejsce, z któ</w:t>
      </w:r>
      <w:r w:rsidR="00306DAE" w:rsidRPr="00752DB3">
        <w:rPr>
          <w:sz w:val="40"/>
          <w:szCs w:val="40"/>
        </w:rPr>
        <w:softHyphen/>
        <w:t>rego człowiek ogląda świat. Obraz ten „</w:t>
      </w:r>
      <w:r w:rsidR="00306DAE" w:rsidRPr="00CC77DB">
        <w:rPr>
          <w:b/>
          <w:sz w:val="40"/>
          <w:szCs w:val="40"/>
        </w:rPr>
        <w:t>zależy od tego, gdzie lustro jest ustawione</w:t>
      </w:r>
      <w:r w:rsidR="00306DAE" w:rsidRPr="00752DB3">
        <w:rPr>
          <w:sz w:val="40"/>
          <w:szCs w:val="40"/>
        </w:rPr>
        <w:t xml:space="preserve"> i jak zrobione; niewidomemu świat przedstawia się inaczej niż temu, kto widzi, krótkowidzowi inaczej niż temu, kto ma wzrok da</w:t>
      </w:r>
      <w:r w:rsidR="00306DAE" w:rsidRPr="00752DB3">
        <w:rPr>
          <w:sz w:val="40"/>
          <w:szCs w:val="40"/>
        </w:rPr>
        <w:softHyphen/>
        <w:t xml:space="preserve">leki. </w:t>
      </w:r>
      <w:r w:rsidR="00306DAE" w:rsidRPr="00CC77DB">
        <w:rPr>
          <w:b/>
          <w:sz w:val="40"/>
          <w:szCs w:val="40"/>
        </w:rPr>
        <w:t>W szczegółach obraz świata, jaki ma jednostka, zależy od doświad</w:t>
      </w:r>
      <w:r w:rsidR="00306DAE" w:rsidRPr="00CC77DB">
        <w:rPr>
          <w:b/>
          <w:sz w:val="40"/>
          <w:szCs w:val="40"/>
        </w:rPr>
        <w:softHyphen/>
        <w:t>czenia, wyrobienia umysłowego, kultury, od grupy społecznej, do której należy, od epoki, w kt</w:t>
      </w:r>
      <w:r w:rsidR="00306DAE" w:rsidRPr="00CC77DB">
        <w:rPr>
          <w:b/>
          <w:sz w:val="40"/>
          <w:szCs w:val="40"/>
        </w:rPr>
        <w:t>ó</w:t>
      </w:r>
      <w:r w:rsidR="00306DAE" w:rsidRPr="00CC77DB">
        <w:rPr>
          <w:b/>
          <w:sz w:val="40"/>
          <w:szCs w:val="40"/>
        </w:rPr>
        <w:t>rej żyje</w:t>
      </w:r>
      <w:r w:rsidR="00306DAE" w:rsidRPr="00752DB3">
        <w:rPr>
          <w:sz w:val="40"/>
          <w:szCs w:val="40"/>
        </w:rPr>
        <w:t>" - tłumaczył W. Tatarkiewicz. Szczegóło</w:t>
      </w:r>
      <w:r w:rsidR="00306DAE" w:rsidRPr="00752DB3">
        <w:rPr>
          <w:sz w:val="40"/>
          <w:szCs w:val="40"/>
        </w:rPr>
        <w:softHyphen/>
        <w:t>wy obraz świata jest więc jednostkowym, niepowtarzalnym obrazem każdego człowieka. Jest obrazem subiektywnym, jest określoną subiek</w:t>
      </w:r>
      <w:r w:rsidR="00306DAE" w:rsidRPr="00752DB3">
        <w:rPr>
          <w:sz w:val="40"/>
          <w:szCs w:val="40"/>
        </w:rPr>
        <w:softHyphen/>
        <w:t>tywnością utożsamianą z obiektywnością.</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Zadajmy sobie pytanie, dlaczego tak jest? Częściowa odpowiedź wy</w:t>
      </w:r>
      <w:r w:rsidR="00306DAE" w:rsidRPr="00752DB3">
        <w:rPr>
          <w:sz w:val="40"/>
          <w:szCs w:val="40"/>
        </w:rPr>
        <w:softHyphen/>
        <w:t>nika z treści pojęcia „</w:t>
      </w:r>
      <w:r w:rsidR="00306DAE" w:rsidRPr="00784B26">
        <w:rPr>
          <w:b/>
          <w:sz w:val="40"/>
          <w:szCs w:val="40"/>
        </w:rPr>
        <w:t>punkt widzenia</w:t>
      </w:r>
      <w:r w:rsidR="00306DAE" w:rsidRPr="00752DB3">
        <w:rPr>
          <w:sz w:val="40"/>
          <w:szCs w:val="40"/>
        </w:rPr>
        <w:t>". Pełną odpowiedź możemy sfor</w:t>
      </w:r>
      <w:r w:rsidR="00306DAE" w:rsidRPr="00752DB3">
        <w:rPr>
          <w:sz w:val="40"/>
          <w:szCs w:val="40"/>
        </w:rPr>
        <w:softHyphen/>
        <w:t>mułować dopiero po przeanalizowaniu sp</w:t>
      </w:r>
      <w:r w:rsidR="00306DAE" w:rsidRPr="00752DB3">
        <w:rPr>
          <w:sz w:val="40"/>
          <w:szCs w:val="40"/>
        </w:rPr>
        <w:t>o</w:t>
      </w:r>
      <w:r w:rsidR="00306DAE" w:rsidRPr="00752DB3">
        <w:rPr>
          <w:sz w:val="40"/>
          <w:szCs w:val="40"/>
        </w:rPr>
        <w:t>sobu, w jaki powstaje obraz otaczającej nas rzeczywistości w naszym umyśle.</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 pierwsze, zauważamy, że otaczający nas świat spostrzegamy po</w:t>
      </w:r>
      <w:r w:rsidR="00306DAE" w:rsidRPr="00752DB3">
        <w:rPr>
          <w:sz w:val="40"/>
          <w:szCs w:val="40"/>
        </w:rPr>
        <w:softHyphen/>
        <w:t xml:space="preserve">przez </w:t>
      </w:r>
      <w:r w:rsidR="00306DAE" w:rsidRPr="00784B26">
        <w:rPr>
          <w:b/>
          <w:sz w:val="52"/>
          <w:szCs w:val="52"/>
        </w:rPr>
        <w:t>zmysły</w:t>
      </w:r>
      <w:r w:rsidR="00306DAE" w:rsidRPr="00752DB3">
        <w:rPr>
          <w:sz w:val="40"/>
          <w:szCs w:val="40"/>
        </w:rPr>
        <w:t>. W</w:t>
      </w:r>
      <w:r w:rsidR="00306DAE" w:rsidRPr="00752DB3">
        <w:rPr>
          <w:sz w:val="40"/>
          <w:szCs w:val="40"/>
        </w:rPr>
        <w:t>i</w:t>
      </w:r>
      <w:r w:rsidR="00306DAE" w:rsidRPr="00752DB3">
        <w:rPr>
          <w:sz w:val="40"/>
          <w:szCs w:val="40"/>
        </w:rPr>
        <w:t>dzimy wtedy, kiedy mamy otwarte oczy. Czujemy coś wtedy, kiedy to coś dotykamy. Widz</w:t>
      </w:r>
      <w:r w:rsidR="00306DAE" w:rsidRPr="00752DB3">
        <w:rPr>
          <w:sz w:val="40"/>
          <w:szCs w:val="40"/>
        </w:rPr>
        <w:t>e</w:t>
      </w:r>
      <w:r w:rsidR="00306DAE" w:rsidRPr="00752DB3">
        <w:rPr>
          <w:sz w:val="40"/>
          <w:szCs w:val="40"/>
        </w:rPr>
        <w:t>nie (</w:t>
      </w:r>
      <w:r w:rsidR="00306DAE" w:rsidRPr="00784B26">
        <w:rPr>
          <w:b/>
          <w:sz w:val="40"/>
          <w:szCs w:val="40"/>
        </w:rPr>
        <w:t>zmysł wzroku</w:t>
      </w:r>
      <w:r w:rsidR="00306DAE" w:rsidRPr="00752DB3">
        <w:rPr>
          <w:sz w:val="40"/>
          <w:szCs w:val="40"/>
        </w:rPr>
        <w:t>), słyszenie (</w:t>
      </w:r>
      <w:r w:rsidR="00306DAE" w:rsidRPr="00784B26">
        <w:rPr>
          <w:b/>
          <w:sz w:val="40"/>
          <w:szCs w:val="40"/>
        </w:rPr>
        <w:t>zmysł słuchu</w:t>
      </w:r>
      <w:r w:rsidR="00306DAE" w:rsidRPr="00752DB3">
        <w:rPr>
          <w:sz w:val="40"/>
          <w:szCs w:val="40"/>
        </w:rPr>
        <w:t>), powonienie (</w:t>
      </w:r>
      <w:r w:rsidR="00306DAE" w:rsidRPr="00784B26">
        <w:rPr>
          <w:b/>
          <w:sz w:val="40"/>
          <w:szCs w:val="40"/>
        </w:rPr>
        <w:t>zmysł węchu</w:t>
      </w:r>
      <w:r w:rsidR="00306DAE" w:rsidRPr="00752DB3">
        <w:rPr>
          <w:sz w:val="40"/>
          <w:szCs w:val="40"/>
        </w:rPr>
        <w:t>), czucie (</w:t>
      </w:r>
      <w:r w:rsidR="00306DAE" w:rsidRPr="00784B26">
        <w:rPr>
          <w:b/>
          <w:sz w:val="40"/>
          <w:szCs w:val="40"/>
        </w:rPr>
        <w:t>zmysł d</w:t>
      </w:r>
      <w:r w:rsidR="00306DAE" w:rsidRPr="00784B26">
        <w:rPr>
          <w:b/>
          <w:sz w:val="40"/>
          <w:szCs w:val="40"/>
        </w:rPr>
        <w:t>o</w:t>
      </w:r>
      <w:r w:rsidR="00306DAE" w:rsidRPr="00784B26">
        <w:rPr>
          <w:b/>
          <w:sz w:val="40"/>
          <w:szCs w:val="40"/>
        </w:rPr>
        <w:t>tyku</w:t>
      </w:r>
      <w:r w:rsidR="00306DAE" w:rsidRPr="00752DB3">
        <w:rPr>
          <w:sz w:val="40"/>
          <w:szCs w:val="40"/>
        </w:rPr>
        <w:t>), smakowa</w:t>
      </w:r>
      <w:r w:rsidR="00306DAE" w:rsidRPr="00752DB3">
        <w:rPr>
          <w:sz w:val="40"/>
          <w:szCs w:val="40"/>
        </w:rPr>
        <w:softHyphen/>
        <w:t>nie (</w:t>
      </w:r>
      <w:r w:rsidR="00306DAE" w:rsidRPr="00784B26">
        <w:rPr>
          <w:b/>
          <w:sz w:val="40"/>
          <w:szCs w:val="40"/>
        </w:rPr>
        <w:t>zmysł smaku</w:t>
      </w:r>
      <w:r w:rsidR="00306DAE" w:rsidRPr="00752DB3">
        <w:rPr>
          <w:sz w:val="40"/>
          <w:szCs w:val="40"/>
        </w:rPr>
        <w:t xml:space="preserve">) oraz zmysły: </w:t>
      </w:r>
      <w:r w:rsidR="00306DAE" w:rsidRPr="00784B26">
        <w:rPr>
          <w:b/>
          <w:sz w:val="40"/>
          <w:szCs w:val="40"/>
        </w:rPr>
        <w:t>równowagi, temperatury, kinestetyczny</w:t>
      </w:r>
      <w:r w:rsidR="00306DAE" w:rsidRPr="00752DB3">
        <w:rPr>
          <w:sz w:val="40"/>
          <w:szCs w:val="40"/>
        </w:rPr>
        <w:t>, pozwalają nam utrzymać kontakt z otaczającym nas światem, odbierać bodźce przezeń wys</w:t>
      </w:r>
      <w:r w:rsidR="00306DAE" w:rsidRPr="00752DB3">
        <w:rPr>
          <w:sz w:val="40"/>
          <w:szCs w:val="40"/>
        </w:rPr>
        <w:t>y</w:t>
      </w:r>
      <w:r w:rsidR="00306DAE" w:rsidRPr="00752DB3">
        <w:rPr>
          <w:sz w:val="40"/>
          <w:szCs w:val="40"/>
        </w:rPr>
        <w:t>łane. Ponadto, zmysły te umożliwiają nam doświad</w:t>
      </w:r>
      <w:r w:rsidR="00306DAE" w:rsidRPr="00752DB3">
        <w:rPr>
          <w:sz w:val="40"/>
          <w:szCs w:val="40"/>
        </w:rPr>
        <w:softHyphen/>
        <w:t>czanie siebie jako również istniejącego r</w:t>
      </w:r>
      <w:r w:rsidR="00306DAE" w:rsidRPr="00752DB3">
        <w:rPr>
          <w:sz w:val="40"/>
          <w:szCs w:val="40"/>
        </w:rPr>
        <w:t>e</w:t>
      </w:r>
      <w:r w:rsidR="00306DAE" w:rsidRPr="00752DB3">
        <w:rPr>
          <w:sz w:val="40"/>
          <w:szCs w:val="40"/>
        </w:rPr>
        <w:t xml:space="preserve">alnie. Jak długo działa bodziec, tak długo nasz receptor jest czynny. Proces ten nazywa się </w:t>
      </w:r>
      <w:r w:rsidR="00306DAE" w:rsidRPr="00B06FB3">
        <w:rPr>
          <w:b/>
          <w:sz w:val="48"/>
          <w:szCs w:val="48"/>
        </w:rPr>
        <w:t>wrażeniem</w:t>
      </w:r>
      <w:r w:rsidR="00306DAE" w:rsidRPr="00752DB3">
        <w:rPr>
          <w:sz w:val="40"/>
          <w:szCs w:val="40"/>
        </w:rPr>
        <w:t>. Jest to proces psychiczny, który odzwierciedla jednorodny bodziec, dzia</w:t>
      </w:r>
      <w:r w:rsidR="00306DAE" w:rsidRPr="00752DB3">
        <w:rPr>
          <w:sz w:val="40"/>
          <w:szCs w:val="40"/>
        </w:rPr>
        <w:softHyphen/>
        <w:t>łający na receptory jednego rodzaju.</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Rzeczy poznajemy jednakże równocześnie wieloma zmysłami. Coś, co widzimy, możemy jednocześnie słyszeć, odczuwać, smakować itd. Do</w:t>
      </w:r>
      <w:r w:rsidR="00306DAE" w:rsidRPr="00752DB3">
        <w:rPr>
          <w:sz w:val="40"/>
          <w:szCs w:val="40"/>
        </w:rPr>
        <w:softHyphen/>
        <w:t>strzegamy więc, że w wyniku naszego kontaktu z rzeczą powstaje w nas proces psychiczny, będący przejawem bodźców działaj</w:t>
      </w:r>
      <w:r w:rsidR="00306DAE" w:rsidRPr="00752DB3">
        <w:rPr>
          <w:sz w:val="40"/>
          <w:szCs w:val="40"/>
        </w:rPr>
        <w:t>ą</w:t>
      </w:r>
      <w:r w:rsidR="00306DAE" w:rsidRPr="00752DB3">
        <w:rPr>
          <w:sz w:val="40"/>
          <w:szCs w:val="40"/>
        </w:rPr>
        <w:t xml:space="preserve">cych na nasze receptory. Proces ten nazywa się </w:t>
      </w:r>
      <w:r w:rsidR="00306DAE" w:rsidRPr="00B06FB3">
        <w:rPr>
          <w:b/>
          <w:sz w:val="48"/>
          <w:szCs w:val="48"/>
        </w:rPr>
        <w:t>spostrzeganiem</w:t>
      </w:r>
      <w:r w:rsidR="00306DAE" w:rsidRPr="00752DB3">
        <w:rPr>
          <w:sz w:val="40"/>
          <w:szCs w:val="40"/>
        </w:rPr>
        <w:t>. Jest to proces bezpo</w:t>
      </w:r>
      <w:r w:rsidR="00306DAE" w:rsidRPr="00752DB3">
        <w:rPr>
          <w:sz w:val="40"/>
          <w:szCs w:val="40"/>
        </w:rPr>
        <w:softHyphen/>
        <w:t>średniego odzwierciedlania zjawisk w ich różnych właściwościach, za</w:t>
      </w:r>
      <w:r w:rsidR="00306DAE" w:rsidRPr="00752DB3">
        <w:rPr>
          <w:sz w:val="40"/>
          <w:szCs w:val="40"/>
        </w:rPr>
        <w:softHyphen/>
        <w:t>chodzący dzięki wspó</w:t>
      </w:r>
      <w:r w:rsidR="00306DAE" w:rsidRPr="00752DB3">
        <w:rPr>
          <w:sz w:val="40"/>
          <w:szCs w:val="40"/>
        </w:rPr>
        <w:t>ł</w:t>
      </w:r>
      <w:r w:rsidR="00306DAE" w:rsidRPr="00752DB3">
        <w:rPr>
          <w:sz w:val="40"/>
          <w:szCs w:val="40"/>
        </w:rPr>
        <w:t>działaniu receptor</w:t>
      </w:r>
      <w:r w:rsidR="00B06FB3">
        <w:rPr>
          <w:sz w:val="40"/>
          <w:szCs w:val="40"/>
        </w:rPr>
        <w:t>ów</w:t>
      </w:r>
      <w:r w:rsidR="00306DAE" w:rsidRPr="00752DB3">
        <w:rPr>
          <w:sz w:val="40"/>
          <w:szCs w:val="40"/>
        </w:rPr>
        <w:t xml:space="preserve"> układu nerwowego na pod</w:t>
      </w:r>
      <w:r w:rsidR="00306DAE" w:rsidRPr="00752DB3">
        <w:rPr>
          <w:sz w:val="40"/>
          <w:szCs w:val="40"/>
        </w:rPr>
        <w:softHyphen/>
        <w:t>stawie istniejącego doświadczenia. Spostrz</w:t>
      </w:r>
      <w:r w:rsidR="00306DAE" w:rsidRPr="00752DB3">
        <w:rPr>
          <w:sz w:val="40"/>
          <w:szCs w:val="40"/>
        </w:rPr>
        <w:t>e</w:t>
      </w:r>
      <w:r w:rsidR="00306DAE" w:rsidRPr="00752DB3">
        <w:rPr>
          <w:sz w:val="40"/>
          <w:szCs w:val="40"/>
        </w:rPr>
        <w:t>żenia wzmagają naszą pewność, że otaczający nas świat jest zespołem rzeczy materialnych, a więc realnych, rozmieszczonych w przestrzeni, istniejących w czasie, pozostających ze sobą w związku przyczynowo-skutkowym i charakte</w:t>
      </w:r>
      <w:r w:rsidR="00306DAE" w:rsidRPr="00752DB3">
        <w:rPr>
          <w:sz w:val="40"/>
          <w:szCs w:val="40"/>
        </w:rPr>
        <w:softHyphen/>
        <w:t>ryzujących się różnymi własnościami (zob. „posąg Condillaca").</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Po drugie, zauważamy, że rzecz widzianą wcześniej możemy widzieć również i wtedy, kiedy zamknęliśmy oczy i wtedy, kiedy tej rzeczy nie ma, chociaż mamy oczy nadal otwarte. Taki sposób odbierania bodźców od zjawisk nas otaczających nazywa się </w:t>
      </w:r>
      <w:r w:rsidR="00306DAE" w:rsidRPr="00B06FB3">
        <w:rPr>
          <w:b/>
          <w:sz w:val="48"/>
          <w:szCs w:val="48"/>
        </w:rPr>
        <w:t>wyobrażeniem</w:t>
      </w:r>
      <w:r w:rsidR="00306DAE" w:rsidRPr="00752DB3">
        <w:rPr>
          <w:sz w:val="40"/>
          <w:szCs w:val="40"/>
        </w:rPr>
        <w:t>. Wyobrażenie jest aktualizacją psychiczną przedmiotów, zjawisk, zdarzeń, sytuacji wcześniej spostrzeganych w całości lub we fragmentach w wyniku po</w:t>
      </w:r>
      <w:r w:rsidR="00306DAE" w:rsidRPr="00752DB3">
        <w:rPr>
          <w:sz w:val="40"/>
          <w:szCs w:val="40"/>
        </w:rPr>
        <w:softHyphen/>
        <w:t>budzania ich pamięciowych śl</w:t>
      </w:r>
      <w:r w:rsidR="00306DAE" w:rsidRPr="00752DB3">
        <w:rPr>
          <w:sz w:val="40"/>
          <w:szCs w:val="40"/>
        </w:rPr>
        <w:t>a</w:t>
      </w:r>
      <w:r w:rsidR="00306DAE" w:rsidRPr="00752DB3">
        <w:rPr>
          <w:sz w:val="40"/>
          <w:szCs w:val="40"/>
        </w:rPr>
        <w:t>dów. Warunkiem zapamiętania jest po</w:t>
      </w:r>
      <w:r w:rsidR="00306DAE" w:rsidRPr="00752DB3">
        <w:rPr>
          <w:sz w:val="40"/>
          <w:szCs w:val="40"/>
        </w:rPr>
        <w:softHyphen/>
        <w:t>wstanie w organizmie, w jego układzie nerwowym zmian stanowiących istotę śladów pamięciowych. W odróżnieniu od spostrzeżeń wyobraże</w:t>
      </w:r>
      <w:r w:rsidR="00306DAE" w:rsidRPr="00752DB3">
        <w:rPr>
          <w:sz w:val="40"/>
          <w:szCs w:val="40"/>
        </w:rPr>
        <w:softHyphen/>
        <w:t>nia charakteryzują się mniejszą wyrazistością, fragm</w:t>
      </w:r>
      <w:r w:rsidRPr="00752DB3">
        <w:rPr>
          <w:sz w:val="40"/>
          <w:szCs w:val="40"/>
        </w:rPr>
        <w:t>e</w:t>
      </w:r>
      <w:r w:rsidR="00306DAE" w:rsidRPr="00752DB3">
        <w:rPr>
          <w:sz w:val="40"/>
          <w:szCs w:val="40"/>
        </w:rPr>
        <w:t>ntarycznością, nietrwałością aktualną (p</w:t>
      </w:r>
      <w:r w:rsidR="00306DAE" w:rsidRPr="00752DB3">
        <w:rPr>
          <w:sz w:val="40"/>
          <w:szCs w:val="40"/>
        </w:rPr>
        <w:t>o</w:t>
      </w:r>
      <w:r w:rsidR="00306DAE" w:rsidRPr="00752DB3">
        <w:rPr>
          <w:sz w:val="40"/>
          <w:szCs w:val="40"/>
        </w:rPr>
        <w:t>jawianie się i znikanie), większym stopniem ogólności (</w:t>
      </w:r>
      <w:r w:rsidRPr="00752DB3">
        <w:rPr>
          <w:sz w:val="40"/>
          <w:szCs w:val="40"/>
        </w:rPr>
        <w:t>ni</w:t>
      </w:r>
      <w:r w:rsidR="00306DAE" w:rsidRPr="00752DB3">
        <w:rPr>
          <w:sz w:val="40"/>
          <w:szCs w:val="40"/>
        </w:rPr>
        <w:t>e konkretny obraz jednostkowy przedmiotu, lecz obraz wzor</w:t>
      </w:r>
      <w:r w:rsidR="00306DAE" w:rsidRPr="00752DB3">
        <w:rPr>
          <w:sz w:val="40"/>
          <w:szCs w:val="40"/>
        </w:rPr>
        <w:softHyphen/>
        <w:t>cowy, typowy).</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Oprócz </w:t>
      </w:r>
      <w:r w:rsidR="00306DAE" w:rsidRPr="00B06FB3">
        <w:rPr>
          <w:b/>
          <w:sz w:val="48"/>
          <w:szCs w:val="48"/>
        </w:rPr>
        <w:t>wyobrażeń odtwórczych</w:t>
      </w:r>
      <w:r w:rsidR="00306DAE" w:rsidRPr="00752DB3">
        <w:rPr>
          <w:sz w:val="40"/>
          <w:szCs w:val="40"/>
        </w:rPr>
        <w:t>, tj. będących mniej lub bardziej do</w:t>
      </w:r>
      <w:r w:rsidR="00306DAE" w:rsidRPr="00752DB3">
        <w:rPr>
          <w:sz w:val="40"/>
          <w:szCs w:val="40"/>
        </w:rPr>
        <w:softHyphen/>
        <w:t>kładnym odp</w:t>
      </w:r>
      <w:r w:rsidR="00306DAE" w:rsidRPr="00752DB3">
        <w:rPr>
          <w:sz w:val="40"/>
          <w:szCs w:val="40"/>
        </w:rPr>
        <w:t>o</w:t>
      </w:r>
      <w:r w:rsidR="00306DAE" w:rsidRPr="00752DB3">
        <w:rPr>
          <w:sz w:val="40"/>
          <w:szCs w:val="40"/>
        </w:rPr>
        <w:t xml:space="preserve">wiednikiem spostrzeżeń, wytwarzają się również </w:t>
      </w:r>
      <w:r w:rsidR="00306DAE" w:rsidRPr="00B06FB3">
        <w:rPr>
          <w:b/>
          <w:sz w:val="48"/>
          <w:szCs w:val="48"/>
        </w:rPr>
        <w:t>wyobra</w:t>
      </w:r>
      <w:r w:rsidR="00306DAE" w:rsidRPr="00B06FB3">
        <w:rPr>
          <w:b/>
          <w:sz w:val="48"/>
          <w:szCs w:val="48"/>
        </w:rPr>
        <w:softHyphen/>
        <w:t>żenia wytwórcze</w:t>
      </w:r>
      <w:r w:rsidR="00306DAE" w:rsidRPr="00752DB3">
        <w:rPr>
          <w:sz w:val="40"/>
          <w:szCs w:val="40"/>
        </w:rPr>
        <w:t>. Są to nowe obrazy, które powstają w sposób sponta</w:t>
      </w:r>
      <w:r w:rsidR="00306DAE" w:rsidRPr="00752DB3">
        <w:rPr>
          <w:sz w:val="40"/>
          <w:szCs w:val="40"/>
        </w:rPr>
        <w:softHyphen/>
        <w:t>niczny z nałożenia się różnych spostrzeżeń. Mogą to być również nowe obrazy powstałe w wyniku spostrzeżeń, np. syreny, pegaz. Należy tu pod</w:t>
      </w:r>
      <w:r w:rsidR="00306DAE" w:rsidRPr="00752DB3">
        <w:rPr>
          <w:sz w:val="40"/>
          <w:szCs w:val="40"/>
        </w:rPr>
        <w:softHyphen/>
        <w:t>kreślić rolę doświadczeń, jaką odgrywają one w powstawaniu wyobra</w:t>
      </w:r>
      <w:r w:rsidR="00306DAE" w:rsidRPr="00752DB3">
        <w:rPr>
          <w:sz w:val="40"/>
          <w:szCs w:val="40"/>
        </w:rPr>
        <w:softHyphen/>
        <w:t>żeń. Inaczej widzimy rzecz, którą w ogóle widzimy po raz pierwszy, a inaczej widzimy rzecz nam znaną.</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Będąc „wrzuconym" w życie, ze zdziwieniem zauważamy, że nie możemy żyć samotnie, że </w:t>
      </w:r>
      <w:r w:rsidR="00306DAE" w:rsidRPr="00B06FB3">
        <w:rPr>
          <w:b/>
          <w:sz w:val="48"/>
          <w:szCs w:val="48"/>
        </w:rPr>
        <w:t>musimy współistnieć z innymi ludźmi</w:t>
      </w:r>
      <w:r w:rsidR="00306DAE" w:rsidRPr="00752DB3">
        <w:rPr>
          <w:sz w:val="40"/>
          <w:szCs w:val="40"/>
        </w:rPr>
        <w:t>, współdziałać z nimi, aby osiągnąć to, cz</w:t>
      </w:r>
      <w:r w:rsidR="00306DAE" w:rsidRPr="00752DB3">
        <w:rPr>
          <w:sz w:val="40"/>
          <w:szCs w:val="40"/>
        </w:rPr>
        <w:t>e</w:t>
      </w:r>
      <w:r w:rsidR="00306DAE" w:rsidRPr="00752DB3">
        <w:rPr>
          <w:sz w:val="40"/>
          <w:szCs w:val="40"/>
        </w:rPr>
        <w:t xml:space="preserve">go pragniemy. Inni ludzie podobnie „wrzuceni" w życie również muszą współżyć z nami. Ta </w:t>
      </w:r>
      <w:r w:rsidR="00306DAE" w:rsidRPr="00B06FB3">
        <w:rPr>
          <w:b/>
          <w:sz w:val="48"/>
          <w:szCs w:val="48"/>
        </w:rPr>
        <w:t>wzajemna zależność</w:t>
      </w:r>
      <w:r w:rsidR="00306DAE" w:rsidRPr="00752DB3">
        <w:rPr>
          <w:sz w:val="40"/>
          <w:szCs w:val="40"/>
        </w:rPr>
        <w:t xml:space="preserve"> wpływa na konstruowany przez nas szczegóło</w:t>
      </w:r>
      <w:r w:rsidR="00306DAE" w:rsidRPr="00752DB3">
        <w:rPr>
          <w:sz w:val="40"/>
          <w:szCs w:val="40"/>
        </w:rPr>
        <w:softHyphen/>
        <w:t>wy obraz całości świata. To, czego doświadczyliśmy na sobie, utożsa</w:t>
      </w:r>
      <w:r w:rsidR="00306DAE" w:rsidRPr="00752DB3">
        <w:rPr>
          <w:sz w:val="40"/>
          <w:szCs w:val="40"/>
        </w:rPr>
        <w:softHyphen/>
        <w:t>miamy z doświadczeniem „innego"</w:t>
      </w:r>
      <w:r w:rsidR="00B06FB3">
        <w:rPr>
          <w:rStyle w:val="Odwoanieprzypisudolnego"/>
          <w:sz w:val="40"/>
          <w:szCs w:val="40"/>
        </w:rPr>
        <w:footnoteReference w:id="70"/>
      </w:r>
      <w:r w:rsidR="00306DAE" w:rsidRPr="00752DB3">
        <w:rPr>
          <w:sz w:val="40"/>
          <w:szCs w:val="40"/>
        </w:rPr>
        <w:t>. Przekazywana nam informacja przez „innego" o tym, że widział on czerwone jabłko, powod</w:t>
      </w:r>
      <w:r w:rsidR="00306DAE" w:rsidRPr="00752DB3">
        <w:rPr>
          <w:sz w:val="40"/>
          <w:szCs w:val="40"/>
        </w:rPr>
        <w:t>u</w:t>
      </w:r>
      <w:r w:rsidR="00306DAE" w:rsidRPr="00752DB3">
        <w:rPr>
          <w:sz w:val="40"/>
          <w:szCs w:val="40"/>
        </w:rPr>
        <w:t>je po</w:t>
      </w:r>
      <w:r w:rsidR="00306DAE" w:rsidRPr="00752DB3">
        <w:rPr>
          <w:sz w:val="40"/>
          <w:szCs w:val="40"/>
        </w:rPr>
        <w:softHyphen/>
        <w:t>wstanie w naszej świadomości obrazu czerwonego jabłka zgodnego jednakże z naszym doświadczeniem. Obraz opisywany przez „inne</w:t>
      </w:r>
      <w:r w:rsidR="00306DAE" w:rsidRPr="00752DB3">
        <w:rPr>
          <w:sz w:val="40"/>
          <w:szCs w:val="40"/>
        </w:rPr>
        <w:softHyphen/>
        <w:t>go" i nasz obraz odtwarzany są różnymi obr</w:t>
      </w:r>
      <w:r w:rsidR="00306DAE" w:rsidRPr="00752DB3">
        <w:rPr>
          <w:sz w:val="40"/>
          <w:szCs w:val="40"/>
        </w:rPr>
        <w:t>a</w:t>
      </w:r>
      <w:r w:rsidR="00306DAE" w:rsidRPr="00752DB3">
        <w:rPr>
          <w:sz w:val="40"/>
          <w:szCs w:val="40"/>
        </w:rPr>
        <w:t>zami. Ich „uzgodnienie" jest jednocześnie modyfikacją poznania.</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Oprócz tego, widząc jakąś rzecz, doznajemy jednocześnie różnych </w:t>
      </w:r>
      <w:r w:rsidR="00306DAE" w:rsidRPr="00735274">
        <w:rPr>
          <w:b/>
          <w:sz w:val="40"/>
          <w:szCs w:val="40"/>
        </w:rPr>
        <w:t>odczuć</w:t>
      </w:r>
      <w:r w:rsidR="00735274">
        <w:rPr>
          <w:b/>
          <w:sz w:val="40"/>
          <w:szCs w:val="40"/>
        </w:rPr>
        <w:t>, różnych em</w:t>
      </w:r>
      <w:r w:rsidR="00735274">
        <w:rPr>
          <w:b/>
          <w:sz w:val="40"/>
          <w:szCs w:val="40"/>
        </w:rPr>
        <w:t>o</w:t>
      </w:r>
      <w:r w:rsidR="00735274">
        <w:rPr>
          <w:b/>
          <w:sz w:val="40"/>
          <w:szCs w:val="40"/>
        </w:rPr>
        <w:t>cji</w:t>
      </w:r>
      <w:r w:rsidR="00306DAE" w:rsidRPr="00735274">
        <w:rPr>
          <w:b/>
          <w:sz w:val="40"/>
          <w:szCs w:val="40"/>
        </w:rPr>
        <w:t>.</w:t>
      </w:r>
      <w:r w:rsidR="00306DAE" w:rsidRPr="00752DB3">
        <w:rPr>
          <w:sz w:val="40"/>
          <w:szCs w:val="40"/>
        </w:rPr>
        <w:t xml:space="preserve"> To powoduje, że rzeczom zaczynamy przypisywać cechy, wła</w:t>
      </w:r>
      <w:r w:rsidR="00306DAE" w:rsidRPr="00752DB3">
        <w:rPr>
          <w:sz w:val="40"/>
          <w:szCs w:val="40"/>
        </w:rPr>
        <w:softHyphen/>
        <w:t>sności, które są co najwyżej naszymi własnościami lub cechami. Z cza</w:t>
      </w:r>
      <w:r w:rsidR="00306DAE" w:rsidRPr="00752DB3">
        <w:rPr>
          <w:sz w:val="40"/>
          <w:szCs w:val="40"/>
        </w:rPr>
        <w:softHyphen/>
        <w:t>sem przyzwyczajamy się do tego i uważamy, że rzeczy posiadają cechy do nas podobne. Nie widzimy rzeczy jako rzeczy, tylko rzecz, która jest dobra lub zła, ale z naszego punktu widzenia. Jest dobra lub zła ... ale dla nas!</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Przypisujemy </w:t>
      </w:r>
      <w:r w:rsidR="00735274">
        <w:rPr>
          <w:sz w:val="40"/>
          <w:szCs w:val="40"/>
        </w:rPr>
        <w:t xml:space="preserve">więc </w:t>
      </w:r>
      <w:r w:rsidR="00306DAE" w:rsidRPr="00752DB3">
        <w:rPr>
          <w:sz w:val="40"/>
          <w:szCs w:val="40"/>
        </w:rPr>
        <w:t>rzeczom własne cechy psychiczne. Rzecz jest smutna lub wesoła, jest radosna, zadowolona lub zagniewana, szukają</w:t>
      </w:r>
      <w:r w:rsidR="00306DAE" w:rsidRPr="00752DB3">
        <w:rPr>
          <w:sz w:val="40"/>
          <w:szCs w:val="40"/>
        </w:rPr>
        <w:softHyphen/>
        <w:t xml:space="preserve">ca zemsty. Proces ten określa się pojęciem </w:t>
      </w:r>
      <w:r w:rsidR="00306DAE" w:rsidRPr="00735274">
        <w:rPr>
          <w:b/>
          <w:sz w:val="48"/>
          <w:szCs w:val="48"/>
        </w:rPr>
        <w:t>a</w:t>
      </w:r>
      <w:r w:rsidR="00306DAE" w:rsidRPr="00735274">
        <w:rPr>
          <w:b/>
          <w:sz w:val="48"/>
          <w:szCs w:val="48"/>
        </w:rPr>
        <w:t>n</w:t>
      </w:r>
      <w:r w:rsidRPr="00735274">
        <w:rPr>
          <w:b/>
          <w:sz w:val="48"/>
          <w:szCs w:val="48"/>
        </w:rPr>
        <w:t>tropom</w:t>
      </w:r>
      <w:r w:rsidR="00306DAE" w:rsidRPr="00735274">
        <w:rPr>
          <w:b/>
          <w:sz w:val="48"/>
          <w:szCs w:val="48"/>
        </w:rPr>
        <w:t xml:space="preserve">orfizacji </w:t>
      </w:r>
      <w:r w:rsidR="00306DAE" w:rsidRPr="00752DB3">
        <w:rPr>
          <w:sz w:val="40"/>
          <w:szCs w:val="40"/>
        </w:rPr>
        <w:t>(gr.</w:t>
      </w:r>
      <w:r w:rsidR="00306DAE" w:rsidRPr="00752DB3">
        <w:rPr>
          <w:rStyle w:val="TeksttreciKursywa7"/>
          <w:sz w:val="40"/>
          <w:szCs w:val="40"/>
        </w:rPr>
        <w:t xml:space="preserve"> anthropos -</w:t>
      </w:r>
      <w:r w:rsidR="00306DAE" w:rsidRPr="00752DB3">
        <w:rPr>
          <w:sz w:val="40"/>
          <w:szCs w:val="40"/>
        </w:rPr>
        <w:t xml:space="preserve"> człowiek,</w:t>
      </w:r>
      <w:r w:rsidR="00306DAE" w:rsidRPr="00752DB3">
        <w:rPr>
          <w:rStyle w:val="TeksttreciKursywa7"/>
          <w:sz w:val="40"/>
          <w:szCs w:val="40"/>
        </w:rPr>
        <w:t xml:space="preserve"> morphe</w:t>
      </w:r>
      <w:r w:rsidR="00306DAE" w:rsidRPr="00752DB3">
        <w:rPr>
          <w:sz w:val="40"/>
          <w:szCs w:val="40"/>
        </w:rPr>
        <w:t xml:space="preserve"> - forma, kształt). Jest to przypisywanie fizycz</w:t>
      </w:r>
      <w:r w:rsidR="00306DAE" w:rsidRPr="00752DB3">
        <w:rPr>
          <w:sz w:val="40"/>
          <w:szCs w:val="40"/>
        </w:rPr>
        <w:softHyphen/>
        <w:t>nych i psychicznych cech ludzkich rzeczom, zjawiskom, istotom, do których one z nat</w:t>
      </w:r>
      <w:r w:rsidR="00306DAE" w:rsidRPr="00752DB3">
        <w:rPr>
          <w:sz w:val="40"/>
          <w:szCs w:val="40"/>
        </w:rPr>
        <w:t>u</w:t>
      </w:r>
      <w:r w:rsidR="00306DAE" w:rsidRPr="00752DB3">
        <w:rPr>
          <w:sz w:val="40"/>
          <w:szCs w:val="40"/>
        </w:rPr>
        <w:t xml:space="preserve">ry nie przynależą. Można odróżnić </w:t>
      </w:r>
      <w:r w:rsidR="00306DAE" w:rsidRPr="00735274">
        <w:rPr>
          <w:b/>
          <w:sz w:val="48"/>
          <w:szCs w:val="48"/>
        </w:rPr>
        <w:t>antropomorfizm fizyczny</w:t>
      </w:r>
      <w:r w:rsidR="00306DAE" w:rsidRPr="00752DB3">
        <w:rPr>
          <w:sz w:val="40"/>
          <w:szCs w:val="40"/>
        </w:rPr>
        <w:t>, przypisujący zjawiskom nas otaczającym cechy idealnej budo</w:t>
      </w:r>
      <w:r w:rsidR="00306DAE" w:rsidRPr="00752DB3">
        <w:rPr>
          <w:sz w:val="40"/>
          <w:szCs w:val="40"/>
        </w:rPr>
        <w:softHyphen/>
        <w:t xml:space="preserve">wy człowieka i </w:t>
      </w:r>
      <w:r w:rsidR="00306DAE" w:rsidRPr="00735274">
        <w:rPr>
          <w:b/>
          <w:sz w:val="48"/>
          <w:szCs w:val="48"/>
        </w:rPr>
        <w:t>antropomorfizm psychiczny</w:t>
      </w:r>
      <w:r w:rsidR="00306DAE" w:rsidRPr="00752DB3">
        <w:rPr>
          <w:sz w:val="40"/>
          <w:szCs w:val="40"/>
        </w:rPr>
        <w:t>, p</w:t>
      </w:r>
      <w:r w:rsidR="00306DAE" w:rsidRPr="00752DB3">
        <w:rPr>
          <w:sz w:val="40"/>
          <w:szCs w:val="40"/>
        </w:rPr>
        <w:t>o</w:t>
      </w:r>
      <w:r w:rsidR="00306DAE" w:rsidRPr="00752DB3">
        <w:rPr>
          <w:sz w:val="40"/>
          <w:szCs w:val="40"/>
        </w:rPr>
        <w:t>legający na przypisywa</w:t>
      </w:r>
      <w:r w:rsidR="00306DAE" w:rsidRPr="00752DB3">
        <w:rPr>
          <w:sz w:val="40"/>
          <w:szCs w:val="40"/>
        </w:rPr>
        <w:softHyphen/>
        <w:t>niu poznawanej rzeczywistości właściwości psychicznych człowieka.</w:t>
      </w:r>
      <w:r w:rsidR="00735274">
        <w:rPr>
          <w:sz w:val="40"/>
          <w:szCs w:val="40"/>
        </w:rPr>
        <w:t xml:space="preserve"> </w:t>
      </w:r>
      <w:r w:rsidRPr="00752DB3">
        <w:rPr>
          <w:sz w:val="40"/>
          <w:szCs w:val="40"/>
        </w:rPr>
        <w:t xml:space="preserve">     </w:t>
      </w:r>
      <w:r w:rsidR="00306DAE" w:rsidRPr="00752DB3">
        <w:rPr>
          <w:sz w:val="40"/>
          <w:szCs w:val="40"/>
        </w:rPr>
        <w:t>Mówi się wtedy, że rzecz, zjawisko, istota poznawana myśli, czuje, pra</w:t>
      </w:r>
      <w:r w:rsidR="00306DAE" w:rsidRPr="00752DB3">
        <w:rPr>
          <w:sz w:val="40"/>
          <w:szCs w:val="40"/>
        </w:rPr>
        <w:softHyphen/>
        <w:t>gnie i działa podobnie jak człowiek.</w:t>
      </w:r>
    </w:p>
    <w:p w:rsidR="00B064B5" w:rsidRPr="00752DB3" w:rsidRDefault="0073527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W ten sposób szczegółowy obraz świata jest obrazem nie tylko świa</w:t>
      </w:r>
      <w:r w:rsidR="00306DAE" w:rsidRPr="00752DB3">
        <w:rPr>
          <w:sz w:val="40"/>
          <w:szCs w:val="40"/>
        </w:rPr>
        <w:softHyphen/>
        <w:t>ta, ale obrazem - w j</w:t>
      </w:r>
      <w:r w:rsidR="00306DAE" w:rsidRPr="00752DB3">
        <w:rPr>
          <w:sz w:val="40"/>
          <w:szCs w:val="40"/>
        </w:rPr>
        <w:t>a</w:t>
      </w:r>
      <w:r w:rsidR="00306DAE" w:rsidRPr="00752DB3">
        <w:rPr>
          <w:sz w:val="40"/>
          <w:szCs w:val="40"/>
        </w:rPr>
        <w:t xml:space="preserve">kiejś </w:t>
      </w:r>
      <w:r w:rsidR="00306DAE" w:rsidRPr="00735274">
        <w:rPr>
          <w:b/>
          <w:sz w:val="40"/>
          <w:szCs w:val="40"/>
        </w:rPr>
        <w:t>części - przez nas wytworzonym</w:t>
      </w:r>
      <w:r w:rsidR="00306DAE" w:rsidRPr="00752DB3">
        <w:rPr>
          <w:sz w:val="40"/>
          <w:szCs w:val="40"/>
        </w:rPr>
        <w:t>. Poszczegól</w:t>
      </w:r>
      <w:r w:rsidR="00306DAE" w:rsidRPr="00752DB3">
        <w:rPr>
          <w:sz w:val="40"/>
          <w:szCs w:val="40"/>
        </w:rPr>
        <w:softHyphen/>
        <w:t>ne zjawiska, rzeczy nas otaczające stały się tylko materiałem; my zaś ten materiał przetworzyliśmy i opracowaliśmy, konstruując swój szcze</w:t>
      </w:r>
      <w:r w:rsidR="00306DAE" w:rsidRPr="00752DB3">
        <w:rPr>
          <w:sz w:val="40"/>
          <w:szCs w:val="40"/>
        </w:rPr>
        <w:softHyphen/>
        <w:t xml:space="preserve">gółowy obraz świata. W konstruowaniu tego obrazu wykorzystujemy </w:t>
      </w:r>
      <w:r w:rsidR="00306DAE" w:rsidRPr="00735274">
        <w:rPr>
          <w:b/>
          <w:sz w:val="40"/>
          <w:szCs w:val="40"/>
        </w:rPr>
        <w:t>zsubiektywiz</w:t>
      </w:r>
      <w:r w:rsidR="00306DAE" w:rsidRPr="00735274">
        <w:rPr>
          <w:b/>
          <w:sz w:val="40"/>
          <w:szCs w:val="40"/>
        </w:rPr>
        <w:t>o</w:t>
      </w:r>
      <w:r w:rsidR="00306DAE" w:rsidRPr="00735274">
        <w:rPr>
          <w:b/>
          <w:sz w:val="40"/>
          <w:szCs w:val="40"/>
        </w:rPr>
        <w:t>wane treści totalnej macierzy</w:t>
      </w:r>
      <w:r w:rsidR="00306DAE" w:rsidRPr="00752DB3">
        <w:rPr>
          <w:sz w:val="40"/>
          <w:szCs w:val="40"/>
        </w:rPr>
        <w:t>, będące jakby matrycą, pierwo</w:t>
      </w:r>
      <w:r w:rsidR="00306DAE" w:rsidRPr="00752DB3">
        <w:rPr>
          <w:sz w:val="40"/>
          <w:szCs w:val="40"/>
        </w:rPr>
        <w:softHyphen/>
        <w:t>wzorem pozwalającym porzą</w:t>
      </w:r>
      <w:r w:rsidR="00306DAE" w:rsidRPr="00752DB3">
        <w:rPr>
          <w:sz w:val="40"/>
          <w:szCs w:val="40"/>
        </w:rPr>
        <w:t>d</w:t>
      </w:r>
      <w:r w:rsidR="00306DAE" w:rsidRPr="00752DB3">
        <w:rPr>
          <w:sz w:val="40"/>
          <w:szCs w:val="40"/>
        </w:rPr>
        <w:t>kować uzyskiwany materiał poznawczy.</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Znaczącym narzędziem w konstruowaniu obrazu tego świata</w:t>
      </w:r>
      <w:r w:rsidRPr="00752DB3">
        <w:rPr>
          <w:sz w:val="40"/>
          <w:szCs w:val="40"/>
        </w:rPr>
        <w:t xml:space="preserve"> </w:t>
      </w:r>
      <w:r w:rsidR="00306DAE" w:rsidRPr="00752DB3">
        <w:rPr>
          <w:sz w:val="40"/>
          <w:szCs w:val="40"/>
        </w:rPr>
        <w:t xml:space="preserve">jest </w:t>
      </w:r>
      <w:r w:rsidR="00735274" w:rsidRPr="00735274">
        <w:rPr>
          <w:b/>
          <w:sz w:val="48"/>
          <w:szCs w:val="48"/>
        </w:rPr>
        <w:t>mowa</w:t>
      </w:r>
      <w:r w:rsidR="00735274">
        <w:rPr>
          <w:rStyle w:val="Odwoanieprzypisudolnego"/>
          <w:sz w:val="40"/>
          <w:szCs w:val="40"/>
        </w:rPr>
        <w:footnoteReference w:id="71"/>
      </w:r>
      <w:r w:rsidR="00735274" w:rsidRPr="00752DB3">
        <w:rPr>
          <w:sz w:val="40"/>
          <w:szCs w:val="40"/>
        </w:rPr>
        <w:t xml:space="preserve"> </w:t>
      </w:r>
      <w:r w:rsidR="00306DAE" w:rsidRPr="00735274">
        <w:rPr>
          <w:b/>
          <w:sz w:val="48"/>
          <w:szCs w:val="48"/>
        </w:rPr>
        <w:t>i myślenie</w:t>
      </w:r>
      <w:r w:rsidR="00735274">
        <w:rPr>
          <w:rStyle w:val="Odwoanieprzypisudolnego"/>
          <w:b/>
          <w:sz w:val="48"/>
          <w:szCs w:val="48"/>
        </w:rPr>
        <w:footnoteReference w:id="72"/>
      </w:r>
      <w:r w:rsidR="00306DAE" w:rsidRPr="00752DB3">
        <w:rPr>
          <w:sz w:val="40"/>
          <w:szCs w:val="40"/>
        </w:rPr>
        <w:t>. Widziany przedmiot nazywamy w określony sposób, wydaje</w:t>
      </w:r>
      <w:r w:rsidR="00306DAE" w:rsidRPr="00752DB3">
        <w:rPr>
          <w:sz w:val="40"/>
          <w:szCs w:val="40"/>
        </w:rPr>
        <w:softHyphen/>
        <w:t>my o nim sąd, a przez to możemy ów przedmiot włączyć do przedmiotów określonej klasy. Dzięki temu udaje się nam uporzą</w:t>
      </w:r>
      <w:r w:rsidR="00306DAE" w:rsidRPr="00752DB3">
        <w:rPr>
          <w:sz w:val="40"/>
          <w:szCs w:val="40"/>
        </w:rPr>
        <w:t>d</w:t>
      </w:r>
      <w:r w:rsidR="00306DAE" w:rsidRPr="00752DB3">
        <w:rPr>
          <w:sz w:val="40"/>
          <w:szCs w:val="40"/>
        </w:rPr>
        <w:t>kować, pogrupować, otaczającą nas rzeczywistość, a przez to uczynić ją przejrzystą.</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Obraz świata</w:t>
      </w:r>
      <w:r w:rsidRPr="00752DB3">
        <w:rPr>
          <w:sz w:val="40"/>
          <w:szCs w:val="40"/>
        </w:rPr>
        <w:t xml:space="preserve"> </w:t>
      </w:r>
      <w:r w:rsidR="00306DAE" w:rsidRPr="00752DB3">
        <w:rPr>
          <w:sz w:val="40"/>
          <w:szCs w:val="40"/>
        </w:rPr>
        <w:t>jest więc rozbieżny ze światem rzeczywistym. Wydaje się nam, że to my tw</w:t>
      </w:r>
      <w:r w:rsidR="00306DAE" w:rsidRPr="00752DB3">
        <w:rPr>
          <w:sz w:val="40"/>
          <w:szCs w:val="40"/>
        </w:rPr>
        <w:t>o</w:t>
      </w:r>
      <w:r w:rsidR="00306DAE" w:rsidRPr="00752DB3">
        <w:rPr>
          <w:sz w:val="40"/>
          <w:szCs w:val="40"/>
        </w:rPr>
        <w:t>rzymy obraz świata, licząc się tylko z jego naturą. W rzeczywistości jest tak, że w tworzeniu tego obrazu uczestniczy na</w:t>
      </w:r>
      <w:r w:rsidR="00306DAE" w:rsidRPr="00752DB3">
        <w:rPr>
          <w:sz w:val="40"/>
          <w:szCs w:val="40"/>
        </w:rPr>
        <w:softHyphen/>
        <w:t>sza natura i natura innych ludzi; tych, którzy żyli i tych, którzy ż</w:t>
      </w:r>
      <w:r w:rsidR="00306DAE" w:rsidRPr="00752DB3">
        <w:rPr>
          <w:sz w:val="40"/>
          <w:szCs w:val="40"/>
        </w:rPr>
        <w:t>y</w:t>
      </w:r>
      <w:r w:rsidR="00306DAE" w:rsidRPr="00752DB3">
        <w:rPr>
          <w:sz w:val="40"/>
          <w:szCs w:val="40"/>
        </w:rPr>
        <w:t>ją. Zauważamy, że szczególną rolę w tworzeniu szczegółowego obrazu peł</w:t>
      </w:r>
      <w:r w:rsidR="00306DAE" w:rsidRPr="00752DB3">
        <w:rPr>
          <w:sz w:val="40"/>
          <w:szCs w:val="40"/>
        </w:rPr>
        <w:softHyphen/>
        <w:t xml:space="preserve">ni </w:t>
      </w:r>
      <w:r w:rsidR="00735274" w:rsidRPr="00735274">
        <w:rPr>
          <w:b/>
          <w:sz w:val="48"/>
          <w:szCs w:val="48"/>
        </w:rPr>
        <w:t xml:space="preserve">mowa </w:t>
      </w:r>
      <w:r w:rsidR="00306DAE" w:rsidRPr="00752DB3">
        <w:rPr>
          <w:sz w:val="40"/>
          <w:szCs w:val="40"/>
        </w:rPr>
        <w:t xml:space="preserve">i </w:t>
      </w:r>
      <w:r w:rsidR="00306DAE" w:rsidRPr="00735274">
        <w:rPr>
          <w:b/>
          <w:sz w:val="48"/>
          <w:szCs w:val="48"/>
        </w:rPr>
        <w:t>język</w:t>
      </w:r>
      <w:r w:rsidR="00306DAE" w:rsidRPr="00752DB3">
        <w:rPr>
          <w:sz w:val="40"/>
          <w:szCs w:val="40"/>
        </w:rPr>
        <w:t>.</w:t>
      </w:r>
    </w:p>
    <w:p w:rsidR="00B064B5" w:rsidRPr="00752DB3" w:rsidRDefault="002723F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Pojęcia możemy utożsamiać z przeżyciem myślowym, polegającym na przedstawieniu s</w:t>
      </w:r>
      <w:r w:rsidR="00306DAE" w:rsidRPr="00752DB3">
        <w:rPr>
          <w:sz w:val="40"/>
          <w:szCs w:val="40"/>
        </w:rPr>
        <w:t>o</w:t>
      </w:r>
      <w:r w:rsidR="00306DAE" w:rsidRPr="00752DB3">
        <w:rPr>
          <w:sz w:val="40"/>
          <w:szCs w:val="40"/>
        </w:rPr>
        <w:t>bie czegoś w sposób ni</w:t>
      </w:r>
      <w:r w:rsidR="0073523D" w:rsidRPr="00752DB3">
        <w:rPr>
          <w:sz w:val="40"/>
          <w:szCs w:val="40"/>
        </w:rPr>
        <w:t>e o</w:t>
      </w:r>
      <w:r w:rsidR="00306DAE" w:rsidRPr="00752DB3">
        <w:rPr>
          <w:sz w:val="40"/>
          <w:szCs w:val="40"/>
        </w:rPr>
        <w:t>glądowy, tzn. taki, że wyobrażenie zmysłowe nie należy do treści tego przedstawienia, choć może mu towarzyszyć.</w:t>
      </w:r>
    </w:p>
    <w:p w:rsidR="00B064B5" w:rsidRPr="00752DB3" w:rsidRDefault="00BB22DC" w:rsidP="00306DAE">
      <w:pPr>
        <w:pStyle w:val="Teksttreci0"/>
        <w:shd w:val="clear" w:color="auto" w:fill="auto"/>
        <w:spacing w:before="0" w:line="240" w:lineRule="auto"/>
        <w:rPr>
          <w:sz w:val="40"/>
          <w:szCs w:val="40"/>
        </w:rPr>
      </w:pPr>
      <w:r>
        <w:rPr>
          <w:sz w:val="40"/>
          <w:szCs w:val="40"/>
        </w:rPr>
        <w:t xml:space="preserve">     </w:t>
      </w:r>
      <w:r w:rsidR="00306DAE" w:rsidRPr="00BB22DC">
        <w:rPr>
          <w:b/>
          <w:sz w:val="48"/>
          <w:szCs w:val="48"/>
        </w:rPr>
        <w:t>Znakiem</w:t>
      </w:r>
      <w:r>
        <w:rPr>
          <w:rStyle w:val="Odwoanieprzypisudolnego"/>
          <w:b/>
          <w:sz w:val="48"/>
          <w:szCs w:val="48"/>
        </w:rPr>
        <w:footnoteReference w:id="73"/>
      </w:r>
      <w:r w:rsidR="00306DAE" w:rsidRPr="00752DB3">
        <w:rPr>
          <w:sz w:val="40"/>
          <w:szCs w:val="40"/>
        </w:rPr>
        <w:t xml:space="preserve"> można określić jakiś przedmiot, gest, zjawisko postrzegalne zmysłowo, co do którego istnieje wśród ludzi określona umowa, wyraźna lub domyślna, ustanawiająca mi</w:t>
      </w:r>
      <w:r w:rsidR="00306DAE" w:rsidRPr="00752DB3">
        <w:rPr>
          <w:sz w:val="40"/>
          <w:szCs w:val="40"/>
        </w:rPr>
        <w:t>ę</w:t>
      </w:r>
      <w:r w:rsidR="00306DAE" w:rsidRPr="00752DB3">
        <w:rPr>
          <w:sz w:val="40"/>
          <w:szCs w:val="40"/>
        </w:rPr>
        <w:t>dzy tym zjawiskiem - zna</w:t>
      </w:r>
      <w:r w:rsidR="00306DAE" w:rsidRPr="00752DB3">
        <w:rPr>
          <w:sz w:val="40"/>
          <w:szCs w:val="40"/>
        </w:rPr>
        <w:softHyphen/>
        <w:t>kiem a innymi rzeczami, przedmiotami, zjawiskami stosunek szer</w:t>
      </w:r>
      <w:r w:rsidR="00306DAE" w:rsidRPr="00752DB3">
        <w:rPr>
          <w:sz w:val="40"/>
          <w:szCs w:val="40"/>
        </w:rPr>
        <w:t>o</w:t>
      </w:r>
      <w:r w:rsidR="00306DAE" w:rsidRPr="00752DB3">
        <w:rPr>
          <w:sz w:val="40"/>
          <w:szCs w:val="40"/>
        </w:rPr>
        <w:t>ko rozumianego znaczenia. Znakiem może być pojedynczy konkretny przedmiot zlokalizow</w:t>
      </w:r>
      <w:r w:rsidR="00306DAE" w:rsidRPr="00752DB3">
        <w:rPr>
          <w:sz w:val="40"/>
          <w:szCs w:val="40"/>
        </w:rPr>
        <w:t>a</w:t>
      </w:r>
      <w:r w:rsidR="00306DAE" w:rsidRPr="00752DB3">
        <w:rPr>
          <w:sz w:val="40"/>
          <w:szCs w:val="40"/>
        </w:rPr>
        <w:t>ny w czasie i przestrzeni. Sam znak nie zatrzy</w:t>
      </w:r>
      <w:r w:rsidR="00306DAE" w:rsidRPr="00752DB3">
        <w:rPr>
          <w:sz w:val="40"/>
          <w:szCs w:val="40"/>
        </w:rPr>
        <w:softHyphen/>
        <w:t>muje na sobie uwagi.</w:t>
      </w:r>
    </w:p>
    <w:p w:rsidR="00B064B5" w:rsidRPr="00752DB3" w:rsidRDefault="0073523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tworzeniu szczegółowego obrazu świata istotną rolę odgrywa za</w:t>
      </w:r>
      <w:r w:rsidR="00306DAE" w:rsidRPr="00752DB3">
        <w:rPr>
          <w:sz w:val="40"/>
          <w:szCs w:val="40"/>
        </w:rPr>
        <w:softHyphen/>
        <w:t>tem rozumienie zn</w:t>
      </w:r>
      <w:r w:rsidR="00306DAE" w:rsidRPr="00752DB3">
        <w:rPr>
          <w:sz w:val="40"/>
          <w:szCs w:val="40"/>
        </w:rPr>
        <w:t>a</w:t>
      </w:r>
      <w:r w:rsidR="00306DAE" w:rsidRPr="00752DB3">
        <w:rPr>
          <w:sz w:val="40"/>
          <w:szCs w:val="40"/>
        </w:rPr>
        <w:t>czenia znaków, a więc znajomość kultury, w której żyjemy. Określony typ kultury decyduje z kolei o jakości tworzonego ob</w:t>
      </w:r>
      <w:r w:rsidR="00306DAE" w:rsidRPr="00752DB3">
        <w:rPr>
          <w:sz w:val="40"/>
          <w:szCs w:val="40"/>
        </w:rPr>
        <w:softHyphen/>
        <w:t>razu otaczającej nas rzeczywistości.</w:t>
      </w:r>
    </w:p>
    <w:p w:rsidR="00B064B5" w:rsidRPr="00752DB3" w:rsidRDefault="0073523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Podsumowując, możemy rzec, iż szczegółowy obraz świata tworzymy na podstawie </w:t>
      </w:r>
      <w:r w:rsidR="00306DAE" w:rsidRPr="00252F28">
        <w:rPr>
          <w:b/>
          <w:sz w:val="48"/>
          <w:szCs w:val="48"/>
        </w:rPr>
        <w:t>m</w:t>
      </w:r>
      <w:r w:rsidR="00306DAE" w:rsidRPr="00252F28">
        <w:rPr>
          <w:b/>
          <w:sz w:val="48"/>
          <w:szCs w:val="48"/>
        </w:rPr>
        <w:t>y</w:t>
      </w:r>
      <w:r w:rsidR="00306DAE" w:rsidRPr="00252F28">
        <w:rPr>
          <w:b/>
          <w:sz w:val="48"/>
          <w:szCs w:val="48"/>
        </w:rPr>
        <w:t>ślenia potocznego.</w:t>
      </w:r>
      <w:r w:rsidR="00306DAE" w:rsidRPr="00752DB3">
        <w:rPr>
          <w:sz w:val="40"/>
          <w:szCs w:val="40"/>
        </w:rPr>
        <w:t xml:space="preserve"> Myślenie to konstytuują:</w:t>
      </w:r>
    </w:p>
    <w:p w:rsidR="00B064B5" w:rsidRPr="00752DB3" w:rsidRDefault="00306DAE" w:rsidP="00252F28">
      <w:pPr>
        <w:pStyle w:val="Teksttreci0"/>
        <w:numPr>
          <w:ilvl w:val="0"/>
          <w:numId w:val="3"/>
        </w:numPr>
        <w:shd w:val="clear" w:color="auto" w:fill="auto"/>
        <w:tabs>
          <w:tab w:val="left" w:pos="284"/>
        </w:tabs>
        <w:spacing w:before="0" w:line="240" w:lineRule="auto"/>
        <w:rPr>
          <w:sz w:val="40"/>
          <w:szCs w:val="40"/>
        </w:rPr>
      </w:pPr>
      <w:r w:rsidRPr="00752DB3">
        <w:rPr>
          <w:sz w:val="40"/>
          <w:szCs w:val="40"/>
        </w:rPr>
        <w:t>naturalne, konkretne twierdzenia, opisujące postawę realistyczną;</w:t>
      </w:r>
    </w:p>
    <w:p w:rsidR="00252F28" w:rsidRDefault="00306DAE" w:rsidP="00252F28">
      <w:pPr>
        <w:pStyle w:val="Teksttreci0"/>
        <w:numPr>
          <w:ilvl w:val="0"/>
          <w:numId w:val="3"/>
        </w:numPr>
        <w:shd w:val="clear" w:color="auto" w:fill="auto"/>
        <w:tabs>
          <w:tab w:val="left" w:pos="284"/>
        </w:tabs>
        <w:spacing w:before="0" w:line="240" w:lineRule="auto"/>
        <w:rPr>
          <w:sz w:val="40"/>
          <w:szCs w:val="40"/>
        </w:rPr>
      </w:pPr>
      <w:r w:rsidRPr="00752DB3">
        <w:rPr>
          <w:sz w:val="40"/>
          <w:szCs w:val="40"/>
        </w:rPr>
        <w:t>postawa realistyczna wyrażana w formie zasad zdrowego rozsąd</w:t>
      </w:r>
      <w:r w:rsidRPr="00752DB3">
        <w:rPr>
          <w:sz w:val="40"/>
          <w:szCs w:val="40"/>
        </w:rPr>
        <w:softHyphen/>
        <w:t xml:space="preserve">ku utożsamianych </w:t>
      </w:r>
    </w:p>
    <w:p w:rsidR="00B064B5" w:rsidRPr="00752DB3" w:rsidRDefault="00252F28" w:rsidP="00252F28">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z wiedzą naukową;</w:t>
      </w:r>
    </w:p>
    <w:p w:rsidR="00252F28" w:rsidRDefault="00306DAE" w:rsidP="00252F28">
      <w:pPr>
        <w:pStyle w:val="Teksttreci0"/>
        <w:numPr>
          <w:ilvl w:val="0"/>
          <w:numId w:val="3"/>
        </w:numPr>
        <w:shd w:val="clear" w:color="auto" w:fill="auto"/>
        <w:tabs>
          <w:tab w:val="left" w:pos="284"/>
          <w:tab w:val="left" w:pos="582"/>
        </w:tabs>
        <w:spacing w:before="0" w:line="240" w:lineRule="auto"/>
        <w:rPr>
          <w:sz w:val="40"/>
          <w:szCs w:val="40"/>
        </w:rPr>
      </w:pPr>
      <w:r w:rsidRPr="00752DB3">
        <w:rPr>
          <w:sz w:val="40"/>
          <w:szCs w:val="40"/>
        </w:rPr>
        <w:t xml:space="preserve">przekonania tymczasowe, osobiste, formułowane na podstawie doświadczeń własnych, </w:t>
      </w:r>
    </w:p>
    <w:p w:rsidR="00B064B5" w:rsidRPr="00752DB3" w:rsidRDefault="00252F28" w:rsidP="00252F28">
      <w:pPr>
        <w:pStyle w:val="Teksttreci0"/>
        <w:shd w:val="clear" w:color="auto" w:fill="auto"/>
        <w:tabs>
          <w:tab w:val="left" w:pos="284"/>
          <w:tab w:val="left" w:pos="582"/>
        </w:tabs>
        <w:spacing w:before="0" w:line="240" w:lineRule="auto"/>
        <w:rPr>
          <w:sz w:val="40"/>
          <w:szCs w:val="40"/>
        </w:rPr>
      </w:pPr>
      <w:r>
        <w:rPr>
          <w:sz w:val="40"/>
          <w:szCs w:val="40"/>
        </w:rPr>
        <w:t xml:space="preserve">       </w:t>
      </w:r>
      <w:r w:rsidR="00306DAE" w:rsidRPr="00752DB3">
        <w:rPr>
          <w:sz w:val="40"/>
          <w:szCs w:val="40"/>
        </w:rPr>
        <w:t>jednostkowych;</w:t>
      </w:r>
    </w:p>
    <w:p w:rsidR="00B064B5" w:rsidRPr="00752DB3" w:rsidRDefault="00306DAE" w:rsidP="00252F28">
      <w:pPr>
        <w:pStyle w:val="Teksttreci0"/>
        <w:numPr>
          <w:ilvl w:val="0"/>
          <w:numId w:val="3"/>
        </w:numPr>
        <w:shd w:val="clear" w:color="auto" w:fill="auto"/>
        <w:tabs>
          <w:tab w:val="left" w:pos="284"/>
        </w:tabs>
        <w:spacing w:before="0" w:line="240" w:lineRule="auto"/>
        <w:rPr>
          <w:sz w:val="40"/>
          <w:szCs w:val="40"/>
        </w:rPr>
      </w:pPr>
      <w:r w:rsidRPr="00752DB3">
        <w:rPr>
          <w:sz w:val="40"/>
          <w:szCs w:val="40"/>
        </w:rPr>
        <w:t>przekonania niespójne, przemieszane z przesądami i uprzedzeniami;</w:t>
      </w:r>
    </w:p>
    <w:p w:rsidR="00B064B5" w:rsidRPr="00752DB3" w:rsidRDefault="00306DAE" w:rsidP="00252F28">
      <w:pPr>
        <w:pStyle w:val="Teksttreci0"/>
        <w:numPr>
          <w:ilvl w:val="0"/>
          <w:numId w:val="3"/>
        </w:numPr>
        <w:shd w:val="clear" w:color="auto" w:fill="auto"/>
        <w:tabs>
          <w:tab w:val="left" w:pos="284"/>
        </w:tabs>
        <w:spacing w:before="0" w:line="240" w:lineRule="auto"/>
        <w:rPr>
          <w:sz w:val="40"/>
          <w:szCs w:val="40"/>
        </w:rPr>
      </w:pPr>
      <w:r w:rsidRPr="00752DB3">
        <w:rPr>
          <w:sz w:val="40"/>
          <w:szCs w:val="40"/>
        </w:rPr>
        <w:t>myślenie życzeniowe i wiara;</w:t>
      </w:r>
    </w:p>
    <w:p w:rsidR="00B064B5" w:rsidRPr="00752DB3" w:rsidRDefault="00306DAE" w:rsidP="00252F28">
      <w:pPr>
        <w:pStyle w:val="Teksttreci0"/>
        <w:numPr>
          <w:ilvl w:val="0"/>
          <w:numId w:val="3"/>
        </w:numPr>
        <w:shd w:val="clear" w:color="auto" w:fill="auto"/>
        <w:tabs>
          <w:tab w:val="left" w:pos="284"/>
          <w:tab w:val="left" w:pos="511"/>
        </w:tabs>
        <w:spacing w:before="0" w:line="240" w:lineRule="auto"/>
        <w:rPr>
          <w:sz w:val="40"/>
          <w:szCs w:val="40"/>
        </w:rPr>
      </w:pPr>
      <w:r w:rsidRPr="00752DB3">
        <w:rPr>
          <w:sz w:val="40"/>
          <w:szCs w:val="40"/>
        </w:rPr>
        <w:t>wiedza zbiorowa, utrwalana i przekazywana z pokolenia na pokolenie;</w:t>
      </w:r>
    </w:p>
    <w:p w:rsidR="00B064B5" w:rsidRPr="00752DB3" w:rsidRDefault="00306DAE" w:rsidP="00252F28">
      <w:pPr>
        <w:pStyle w:val="Teksttreci0"/>
        <w:numPr>
          <w:ilvl w:val="0"/>
          <w:numId w:val="3"/>
        </w:numPr>
        <w:shd w:val="clear" w:color="auto" w:fill="auto"/>
        <w:tabs>
          <w:tab w:val="left" w:pos="284"/>
        </w:tabs>
        <w:spacing w:before="0" w:line="240" w:lineRule="auto"/>
        <w:rPr>
          <w:sz w:val="40"/>
          <w:szCs w:val="40"/>
        </w:rPr>
      </w:pPr>
      <w:r w:rsidRPr="00752DB3">
        <w:rPr>
          <w:sz w:val="40"/>
          <w:szCs w:val="40"/>
        </w:rPr>
        <w:t>wiedza pomieszana z myśleniem religijnym;</w:t>
      </w:r>
    </w:p>
    <w:p w:rsidR="00252F28" w:rsidRDefault="00306DAE" w:rsidP="00252F28">
      <w:pPr>
        <w:pStyle w:val="Teksttreci0"/>
        <w:numPr>
          <w:ilvl w:val="0"/>
          <w:numId w:val="3"/>
        </w:numPr>
        <w:shd w:val="clear" w:color="auto" w:fill="auto"/>
        <w:tabs>
          <w:tab w:val="left" w:pos="284"/>
        </w:tabs>
        <w:spacing w:before="0" w:line="240" w:lineRule="auto"/>
        <w:rPr>
          <w:sz w:val="40"/>
          <w:szCs w:val="40"/>
        </w:rPr>
      </w:pPr>
      <w:r w:rsidRPr="00752DB3">
        <w:rPr>
          <w:sz w:val="40"/>
          <w:szCs w:val="40"/>
        </w:rPr>
        <w:t xml:space="preserve">wieloznaczność pojęć, ich niejasność i ogólność konkretyzowana w trakcie spełniania się </w:t>
      </w:r>
    </w:p>
    <w:p w:rsidR="00B064B5" w:rsidRPr="00752DB3" w:rsidRDefault="00252F28" w:rsidP="00252F28">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jednostkowych doświadczeń.</w:t>
      </w:r>
    </w:p>
    <w:p w:rsidR="0073523D" w:rsidRPr="00752DB3" w:rsidRDefault="0073523D" w:rsidP="0073523D">
      <w:pPr>
        <w:pStyle w:val="Teksttreci0"/>
        <w:shd w:val="clear" w:color="auto" w:fill="auto"/>
        <w:tabs>
          <w:tab w:val="left" w:pos="558"/>
        </w:tabs>
        <w:spacing w:before="0" w:line="240" w:lineRule="auto"/>
        <w:rPr>
          <w:sz w:val="40"/>
          <w:szCs w:val="40"/>
        </w:rPr>
      </w:pPr>
    </w:p>
    <w:p w:rsidR="0073523D" w:rsidRPr="00752DB3" w:rsidRDefault="0073523D" w:rsidP="0073523D">
      <w:pPr>
        <w:pStyle w:val="Teksttreci0"/>
        <w:shd w:val="clear" w:color="auto" w:fill="auto"/>
        <w:tabs>
          <w:tab w:val="left" w:pos="558"/>
        </w:tabs>
        <w:spacing w:before="0" w:line="240" w:lineRule="auto"/>
        <w:rPr>
          <w:sz w:val="40"/>
          <w:szCs w:val="40"/>
        </w:rPr>
      </w:pPr>
    </w:p>
    <w:p w:rsidR="00B064B5" w:rsidRPr="00752DB3" w:rsidRDefault="00306DAE" w:rsidP="0073523D">
      <w:pPr>
        <w:pStyle w:val="Nagwek40"/>
        <w:keepNext/>
        <w:keepLines/>
        <w:shd w:val="clear" w:color="auto" w:fill="auto"/>
        <w:spacing w:before="0" w:after="0" w:line="240" w:lineRule="auto"/>
        <w:ind w:firstLine="0"/>
        <w:jc w:val="center"/>
        <w:outlineLvl w:val="9"/>
        <w:rPr>
          <w:b/>
          <w:sz w:val="40"/>
          <w:szCs w:val="40"/>
        </w:rPr>
      </w:pPr>
      <w:bookmarkStart w:id="5" w:name="bookmark5"/>
      <w:r w:rsidRPr="00752DB3">
        <w:rPr>
          <w:rStyle w:val="PogrubienieNagwek4CenturyGothic95pt"/>
          <w:rFonts w:ascii="Times New Roman" w:hAnsi="Times New Roman" w:cs="Times New Roman"/>
          <w:b w:val="0"/>
          <w:sz w:val="40"/>
          <w:szCs w:val="40"/>
        </w:rPr>
        <w:t>1</w:t>
      </w:r>
      <w:r w:rsidRPr="00752DB3">
        <w:rPr>
          <w:b/>
          <w:sz w:val="40"/>
          <w:szCs w:val="40"/>
        </w:rPr>
        <w:t>.2. Krytyczny osąd naturalnego, potocznego myślenia o świecie</w:t>
      </w:r>
      <w:bookmarkEnd w:id="5"/>
    </w:p>
    <w:p w:rsidR="00B064B5" w:rsidRPr="00752DB3" w:rsidRDefault="0073523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Wiedza naturalna, potoczna o świecie jest atrybutem życia ludzkiego. Powstaje ona niejako samoczynnie. Człowiek, żyjąc, nie może nie two</w:t>
      </w:r>
      <w:r w:rsidR="00306DAE" w:rsidRPr="00752DB3">
        <w:rPr>
          <w:sz w:val="40"/>
          <w:szCs w:val="40"/>
        </w:rPr>
        <w:softHyphen/>
        <w:t xml:space="preserve">rzyć wiedzy o świecie. Można powiedzieć, że </w:t>
      </w:r>
      <w:r w:rsidR="00306DAE" w:rsidRPr="00252F28">
        <w:rPr>
          <w:b/>
          <w:sz w:val="40"/>
          <w:szCs w:val="40"/>
        </w:rPr>
        <w:t>ponieważ żyjemy, to po</w:t>
      </w:r>
      <w:r w:rsidR="00306DAE" w:rsidRPr="00252F28">
        <w:rPr>
          <w:b/>
          <w:sz w:val="40"/>
          <w:szCs w:val="40"/>
        </w:rPr>
        <w:softHyphen/>
        <w:t>znajemy; ponieważ poznajemy, to żyjemy</w:t>
      </w:r>
      <w:r w:rsidR="00306DAE" w:rsidRPr="00752DB3">
        <w:rPr>
          <w:sz w:val="40"/>
          <w:szCs w:val="40"/>
        </w:rPr>
        <w:t>. Poznanie naturalne, p</w:t>
      </w:r>
      <w:r w:rsidR="00306DAE" w:rsidRPr="00752DB3">
        <w:rPr>
          <w:sz w:val="40"/>
          <w:szCs w:val="40"/>
        </w:rPr>
        <w:t>o</w:t>
      </w:r>
      <w:r w:rsidR="00306DAE" w:rsidRPr="00752DB3">
        <w:rPr>
          <w:sz w:val="40"/>
          <w:szCs w:val="40"/>
        </w:rPr>
        <w:t>toczne jest więc początkiem, podstawą powstawania wiedzy naukowej.</w:t>
      </w:r>
    </w:p>
    <w:p w:rsidR="00B064B5" w:rsidRPr="00752DB3" w:rsidRDefault="0005650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Wśród wad i braków naturalnego poznania świata dostrzegamy:</w:t>
      </w:r>
    </w:p>
    <w:p w:rsidR="00B064B5" w:rsidRPr="00752DB3" w:rsidRDefault="00056503" w:rsidP="00306DAE">
      <w:pPr>
        <w:pStyle w:val="Teksttreci0"/>
        <w:shd w:val="clear" w:color="auto" w:fill="auto"/>
        <w:spacing w:before="0" w:line="240" w:lineRule="auto"/>
        <w:rPr>
          <w:sz w:val="40"/>
          <w:szCs w:val="40"/>
        </w:rPr>
      </w:pPr>
      <w:r w:rsidRPr="00752DB3">
        <w:rPr>
          <w:sz w:val="40"/>
          <w:szCs w:val="40"/>
        </w:rPr>
        <w:t xml:space="preserve">     </w:t>
      </w:r>
      <w:r w:rsidR="00306DAE" w:rsidRPr="00252F28">
        <w:rPr>
          <w:b/>
          <w:sz w:val="48"/>
          <w:szCs w:val="48"/>
        </w:rPr>
        <w:t>A)</w:t>
      </w:r>
      <w:r w:rsidR="00306DAE" w:rsidRPr="00252F28">
        <w:rPr>
          <w:sz w:val="48"/>
          <w:szCs w:val="48"/>
        </w:rPr>
        <w:t xml:space="preserve"> </w:t>
      </w:r>
      <w:r w:rsidR="00306DAE" w:rsidRPr="00252F28">
        <w:rPr>
          <w:b/>
          <w:sz w:val="48"/>
          <w:szCs w:val="48"/>
        </w:rPr>
        <w:t>zmienność i względność naturalnej wiedzy o świecie</w:t>
      </w:r>
      <w:r w:rsidR="00306DAE" w:rsidRPr="00752DB3">
        <w:rPr>
          <w:sz w:val="40"/>
          <w:szCs w:val="40"/>
        </w:rPr>
        <w:t>. Chociaż naturalny obraz całości świata pozostaje niezmienny - przynajmniej w skali życia jednego, czy kilku pokoleń - to szczegółowy obraz całości świata nigdy nie jest powtarzalny, jest zawsze względny i każdorazowo, kiedy podejmuje się działanie, trzeba weryfikować jego przesłanki, wa</w:t>
      </w:r>
      <w:r w:rsidR="00306DAE" w:rsidRPr="00752DB3">
        <w:rPr>
          <w:sz w:val="40"/>
          <w:szCs w:val="40"/>
        </w:rPr>
        <w:softHyphen/>
        <w:t>runki owego działania. Człowiek zazwyczaj nie czyni tego, podejmuje wysiłek zawsze taki, jakby świat był niezmienny. Stąd wynik działalności człowieka uzależniony</w:t>
      </w:r>
      <w:r w:rsidRPr="00752DB3">
        <w:rPr>
          <w:sz w:val="40"/>
          <w:szCs w:val="40"/>
        </w:rPr>
        <w:t xml:space="preserve"> </w:t>
      </w:r>
      <w:r w:rsidR="00306DAE" w:rsidRPr="00752DB3">
        <w:rPr>
          <w:sz w:val="40"/>
          <w:szCs w:val="40"/>
        </w:rPr>
        <w:t xml:space="preserve">jest od tzw. </w:t>
      </w:r>
      <w:r w:rsidR="00306DAE" w:rsidRPr="00252F28">
        <w:rPr>
          <w:b/>
          <w:sz w:val="48"/>
          <w:szCs w:val="48"/>
        </w:rPr>
        <w:t>przypadku</w:t>
      </w:r>
      <w:r w:rsidRPr="00752DB3">
        <w:rPr>
          <w:rStyle w:val="Odwoanieprzypisudolnego"/>
          <w:sz w:val="40"/>
          <w:szCs w:val="40"/>
        </w:rPr>
        <w:footnoteReference w:id="74"/>
      </w:r>
      <w:r w:rsidR="00306DAE" w:rsidRPr="00752DB3">
        <w:rPr>
          <w:sz w:val="40"/>
          <w:szCs w:val="40"/>
        </w:rPr>
        <w:t xml:space="preserve"> wyjaśnianego często dzia</w:t>
      </w:r>
      <w:r w:rsidR="00306DAE" w:rsidRPr="00752DB3">
        <w:rPr>
          <w:sz w:val="40"/>
          <w:szCs w:val="40"/>
        </w:rPr>
        <w:softHyphen/>
        <w:t>łaniem hipotetycznych sił nadprzyrodzonych.</w:t>
      </w:r>
    </w:p>
    <w:p w:rsidR="00B064B5" w:rsidRPr="00752DB3" w:rsidRDefault="0005650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Zmienność i względność naturalnej wiedzy o świecie pozwoliła, na przykład, </w:t>
      </w:r>
      <w:r w:rsidR="00306DAE" w:rsidRPr="00883BCE">
        <w:rPr>
          <w:b/>
          <w:sz w:val="48"/>
          <w:szCs w:val="48"/>
        </w:rPr>
        <w:t>Aines</w:t>
      </w:r>
      <w:r w:rsidR="00306DAE" w:rsidRPr="00883BCE">
        <w:rPr>
          <w:b/>
          <w:sz w:val="48"/>
          <w:szCs w:val="48"/>
        </w:rPr>
        <w:t>i</w:t>
      </w:r>
      <w:r w:rsidR="00306DAE" w:rsidRPr="00883BCE">
        <w:rPr>
          <w:b/>
          <w:sz w:val="48"/>
          <w:szCs w:val="48"/>
        </w:rPr>
        <w:t>demosowi z Knossos,</w:t>
      </w:r>
      <w:r w:rsidR="00306DAE" w:rsidRPr="00752DB3">
        <w:rPr>
          <w:sz w:val="40"/>
          <w:szCs w:val="40"/>
        </w:rPr>
        <w:t xml:space="preserve"> zwolennikowi sceptycyzmu, sfor</w:t>
      </w:r>
      <w:r w:rsidR="00306DAE" w:rsidRPr="00752DB3">
        <w:rPr>
          <w:sz w:val="40"/>
          <w:szCs w:val="40"/>
        </w:rPr>
        <w:softHyphen/>
        <w:t>mułować 10 tropów (gr.</w:t>
      </w:r>
      <w:r w:rsidR="00306DAE" w:rsidRPr="00752DB3">
        <w:rPr>
          <w:rStyle w:val="TeksttreciKursywa8"/>
          <w:sz w:val="40"/>
          <w:szCs w:val="40"/>
        </w:rPr>
        <w:t xml:space="preserve"> tropos</w:t>
      </w:r>
      <w:r w:rsidR="00306DAE" w:rsidRPr="00752DB3">
        <w:rPr>
          <w:sz w:val="40"/>
          <w:szCs w:val="40"/>
        </w:rPr>
        <w:t xml:space="preserve"> - argument, sposób argumentowania), uzasadniających sceptycyzm, zgodnie z którym rzeczy, świat różnie się przedstawiają i dlatego można wątpić w każde twierdzenie, które opar</w:t>
      </w:r>
      <w:r w:rsidR="00306DAE" w:rsidRPr="00752DB3">
        <w:rPr>
          <w:sz w:val="40"/>
          <w:szCs w:val="40"/>
        </w:rPr>
        <w:softHyphen/>
        <w:t>te jest na wiedzy zmysłowej.</w:t>
      </w:r>
    </w:p>
    <w:p w:rsidR="00B064B5" w:rsidRPr="00752DB3" w:rsidRDefault="0005650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1. Te same bodźce zmysłowe wywołują różne wrażenia u róż</w:t>
      </w:r>
      <w:r w:rsidR="00306DAE" w:rsidRPr="00752DB3">
        <w:rPr>
          <w:sz w:val="40"/>
          <w:szCs w:val="40"/>
        </w:rPr>
        <w:softHyphen/>
        <w:t>nych istot, dlatego nal</w:t>
      </w:r>
      <w:r w:rsidR="00306DAE" w:rsidRPr="00752DB3">
        <w:rPr>
          <w:sz w:val="40"/>
          <w:szCs w:val="40"/>
        </w:rPr>
        <w:t>e</w:t>
      </w:r>
      <w:r w:rsidR="00306DAE" w:rsidRPr="00752DB3">
        <w:rPr>
          <w:sz w:val="40"/>
          <w:szCs w:val="40"/>
        </w:rPr>
        <w:t>ży powstrzymać się od sądów. Różne stworzenia mają różną konstytucję swego ciała i w ko</w:t>
      </w:r>
      <w:r w:rsidR="00306DAE" w:rsidRPr="00752DB3">
        <w:rPr>
          <w:sz w:val="40"/>
          <w:szCs w:val="40"/>
        </w:rPr>
        <w:t>n</w:t>
      </w:r>
      <w:r w:rsidR="00306DAE" w:rsidRPr="00752DB3">
        <w:rPr>
          <w:sz w:val="40"/>
          <w:szCs w:val="40"/>
        </w:rPr>
        <w:t>sekwencji różnią się wrażli</w:t>
      </w:r>
      <w:r w:rsidR="00306DAE" w:rsidRPr="00752DB3">
        <w:rPr>
          <w:sz w:val="40"/>
          <w:szCs w:val="40"/>
        </w:rPr>
        <w:softHyphen/>
        <w:t>wością zmysłową, np. jastrząb posiada bystry wzrok, pies szczyci się czu</w:t>
      </w:r>
      <w:r w:rsidR="00306DAE" w:rsidRPr="00752DB3">
        <w:rPr>
          <w:sz w:val="40"/>
          <w:szCs w:val="40"/>
        </w:rPr>
        <w:softHyphen/>
        <w:t>łym węchem.</w:t>
      </w:r>
    </w:p>
    <w:p w:rsidR="00B064B5" w:rsidRPr="00752DB3" w:rsidRDefault="0005650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2. Ludzie różnią się między sobą cechami fizjologicznymi i cha</w:t>
      </w:r>
      <w:r w:rsidR="00306DAE" w:rsidRPr="00752DB3">
        <w:rPr>
          <w:sz w:val="40"/>
          <w:szCs w:val="40"/>
        </w:rPr>
        <w:softHyphen/>
        <w:t>rakterologicznymi. Jeden człowiek lubi leczyć innych, drugi uprawiać kwiaty w ogrodzie. To, co jednym szkodzi, jest pożyteczne dla innych. Co jest dobre? Nie wolno wypowiadać się na ten temat.</w:t>
      </w:r>
    </w:p>
    <w:p w:rsidR="00B064B5" w:rsidRPr="00752DB3" w:rsidRDefault="0005650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3. Różne zmysły człowieka różnie przedstawiają tę sama rzecz. Jabłko jest czerwone dla oczu, kwaśne dla smaku. Ta sama postać róż</w:t>
      </w:r>
      <w:r w:rsidR="00306DAE" w:rsidRPr="00752DB3">
        <w:rPr>
          <w:sz w:val="40"/>
          <w:szCs w:val="40"/>
        </w:rPr>
        <w:softHyphen/>
        <w:t>nie wygląda w różnych lustrach.</w:t>
      </w:r>
    </w:p>
    <w:p w:rsidR="00B064B5" w:rsidRPr="00752DB3" w:rsidRDefault="0005650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4. Człowiek przeżywa różne stany, w zależności od występują</w:t>
      </w:r>
      <w:r w:rsidR="00306DAE" w:rsidRPr="00752DB3">
        <w:rPr>
          <w:sz w:val="40"/>
          <w:szCs w:val="40"/>
        </w:rPr>
        <w:softHyphen/>
        <w:t>cych zmian. Chodzi tu o zdrowie - chorobę; sen - jawę; radość - smu</w:t>
      </w:r>
      <w:r w:rsidR="00306DAE" w:rsidRPr="00752DB3">
        <w:rPr>
          <w:sz w:val="40"/>
          <w:szCs w:val="40"/>
        </w:rPr>
        <w:softHyphen/>
        <w:t>tek; młodość - starość; gorąco - zimno; powolny oddech - poczucie duszności. Te różne stany wywołują różne wrażenia. Warto zapytać: kto jest szaleńcem, chory psychicznie? Czy to szaleniec, czy społeczeństwo jest szalone, bo izol</w:t>
      </w:r>
      <w:r w:rsidR="00306DAE" w:rsidRPr="00752DB3">
        <w:rPr>
          <w:sz w:val="40"/>
          <w:szCs w:val="40"/>
        </w:rPr>
        <w:t>u</w:t>
      </w:r>
      <w:r w:rsidR="00306DAE" w:rsidRPr="00752DB3">
        <w:rPr>
          <w:sz w:val="40"/>
          <w:szCs w:val="40"/>
        </w:rPr>
        <w:t>je szaleńca?</w:t>
      </w:r>
      <w:r w:rsidR="00306DAE" w:rsidRPr="00752DB3">
        <w:rPr>
          <w:sz w:val="40"/>
          <w:szCs w:val="40"/>
          <w:vertAlign w:val="superscript"/>
        </w:rPr>
        <w:footnoteReference w:id="75"/>
      </w:r>
    </w:p>
    <w:p w:rsidR="00B064B5" w:rsidRPr="00752DB3" w:rsidRDefault="0005650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5. Społeczeństwo, tworząc i utrwalając kulturę, utrwala zara</w:t>
      </w:r>
      <w:r w:rsidR="00306DAE" w:rsidRPr="00752DB3">
        <w:rPr>
          <w:sz w:val="40"/>
          <w:szCs w:val="40"/>
        </w:rPr>
        <w:softHyphen/>
        <w:t>zem treści wyobrażeń. Przyjmuje je jako dogmatyczne założenia, że np. to jest piękne, a to jest brzydkie, to jest m</w:t>
      </w:r>
      <w:r w:rsidR="00306DAE" w:rsidRPr="00752DB3">
        <w:rPr>
          <w:sz w:val="40"/>
          <w:szCs w:val="40"/>
        </w:rPr>
        <w:t>o</w:t>
      </w:r>
      <w:r w:rsidR="00306DAE" w:rsidRPr="00752DB3">
        <w:rPr>
          <w:sz w:val="40"/>
          <w:szCs w:val="40"/>
        </w:rPr>
        <w:t>ralne, a to nie jest moralne. A zatem to samo dla jednych ludzi jest sprawiedliwe, a dla innych jest niesprawiedliwe; dla jednych dobre, moralne, dla innych niemoralne. Diogenes Laertios podaje przykład: „Persowie nie uważają za zdrożne stosunków seksualnych między ojcem a córką. Grecy natomiast je potę</w:t>
      </w:r>
      <w:r w:rsidR="00306DAE" w:rsidRPr="00752DB3">
        <w:rPr>
          <w:sz w:val="40"/>
          <w:szCs w:val="40"/>
        </w:rPr>
        <w:softHyphen/>
        <w:t>piają [...] Różne narody mają różne wyobrażenia o bogach, je</w:t>
      </w:r>
      <w:r w:rsidR="00306DAE" w:rsidRPr="00752DB3">
        <w:rPr>
          <w:sz w:val="40"/>
          <w:szCs w:val="40"/>
        </w:rPr>
        <w:t>d</w:t>
      </w:r>
      <w:r w:rsidR="00306DAE" w:rsidRPr="00752DB3">
        <w:rPr>
          <w:sz w:val="40"/>
          <w:szCs w:val="40"/>
        </w:rPr>
        <w:t>ne wierzą w boskość i opatrzność, inne nie wierzą. Egipcjanie balsamują ciała zmarłych przed pogrzebaniem. Rzymianie je palą, a Pajonowie rzucają do bagien"</w:t>
      </w:r>
      <w:r w:rsidRPr="00752DB3">
        <w:rPr>
          <w:rStyle w:val="Odwoanieprzypisudolnego"/>
          <w:sz w:val="40"/>
          <w:szCs w:val="40"/>
        </w:rPr>
        <w:footnoteReference w:id="76"/>
      </w:r>
      <w:r w:rsidR="00306DAE" w:rsidRPr="00752DB3">
        <w:rPr>
          <w:sz w:val="40"/>
          <w:szCs w:val="40"/>
        </w:rPr>
        <w:t>. Stąd wniosek: wstrzymać się od wydawania sądów o praw</w:t>
      </w:r>
      <w:r w:rsidR="00306DAE" w:rsidRPr="00752DB3">
        <w:rPr>
          <w:sz w:val="40"/>
          <w:szCs w:val="40"/>
        </w:rPr>
        <w:softHyphen/>
        <w:t>dziwości.</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6. Żadna obserwowana przez człowieka rzecz nie występuje w czystej postaci, ale zawsze z domieszką czegoś innego. Na przykład, przedmiot jest cięższy w powietrzu i lżejszy w wodzie. Nie możemy za</w:t>
      </w:r>
      <w:r w:rsidR="00306DAE" w:rsidRPr="00752DB3">
        <w:rPr>
          <w:sz w:val="40"/>
          <w:szCs w:val="40"/>
        </w:rPr>
        <w:softHyphen/>
        <w:t>tem wydać sądu o rzeczy, bo nie wiemy, jaka jest w rzeczywistości.</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7. Te same rzeczy wywołują różne postrzeżenia w zależności od tego, w jakiej w</w:t>
      </w:r>
      <w:r w:rsidR="00306DAE" w:rsidRPr="00752DB3">
        <w:rPr>
          <w:sz w:val="40"/>
          <w:szCs w:val="40"/>
        </w:rPr>
        <w:t>y</w:t>
      </w:r>
      <w:r w:rsidR="00306DAE" w:rsidRPr="00752DB3">
        <w:rPr>
          <w:sz w:val="40"/>
          <w:szCs w:val="40"/>
        </w:rPr>
        <w:t>stępują ilości i w jakim układzie. To, co jest wielkie w jed</w:t>
      </w:r>
      <w:r w:rsidR="00306DAE" w:rsidRPr="00752DB3">
        <w:rPr>
          <w:sz w:val="40"/>
          <w:szCs w:val="40"/>
        </w:rPr>
        <w:softHyphen/>
        <w:t>nym układzie, może być małe w układzie innym. Słońce wygląda ina</w:t>
      </w:r>
      <w:r w:rsidR="00306DAE" w:rsidRPr="00752DB3">
        <w:rPr>
          <w:sz w:val="40"/>
          <w:szCs w:val="40"/>
        </w:rPr>
        <w:softHyphen/>
        <w:t>czej rano niż w południe itd.; rzecz postrzegamy różnie, nie postrzega</w:t>
      </w:r>
      <w:r w:rsidR="00306DAE" w:rsidRPr="00752DB3">
        <w:rPr>
          <w:sz w:val="40"/>
          <w:szCs w:val="40"/>
        </w:rPr>
        <w:softHyphen/>
        <w:t>my więc jej prawdziwej natury; nie możemy zatem wydawać o niej sądu.</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8. Wszelkie postrzeżenia są względne, zależą od natury postrze</w:t>
      </w:r>
      <w:r w:rsidR="00306DAE" w:rsidRPr="00752DB3">
        <w:rPr>
          <w:sz w:val="40"/>
          <w:szCs w:val="40"/>
        </w:rPr>
        <w:softHyphen/>
        <w:t>gającego oraz od w</w:t>
      </w:r>
      <w:r w:rsidR="00306DAE" w:rsidRPr="00752DB3">
        <w:rPr>
          <w:sz w:val="40"/>
          <w:szCs w:val="40"/>
        </w:rPr>
        <w:t>a</w:t>
      </w:r>
      <w:r w:rsidR="00306DAE" w:rsidRPr="00752DB3">
        <w:rPr>
          <w:sz w:val="40"/>
          <w:szCs w:val="40"/>
        </w:rPr>
        <w:t>runków, w jakich się znajduje. Ta sama ilość wypite</w:t>
      </w:r>
      <w:r w:rsidR="00306DAE" w:rsidRPr="00752DB3">
        <w:rPr>
          <w:sz w:val="40"/>
          <w:szCs w:val="40"/>
        </w:rPr>
        <w:softHyphen/>
        <w:t>go wina jednemu wzmacnia zdrowie, drugiego osłabia.</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9. Postrzeganie rzeczy zależy od tego, czy daną rzecz już wi</w:t>
      </w:r>
      <w:r w:rsidR="00306DAE" w:rsidRPr="00752DB3">
        <w:rPr>
          <w:sz w:val="40"/>
          <w:szCs w:val="40"/>
        </w:rPr>
        <w:softHyphen/>
        <w:t>dzieliśmy, czy nie; np. trzęsienie ziemi nie wywołuje zdziwienia tam, gdzie występuje często.</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Trop 10. Sądy wypowiadane przez człowieka są relatywne: zależą od przekonania, wych</w:t>
      </w:r>
      <w:r w:rsidR="00306DAE" w:rsidRPr="00752DB3">
        <w:rPr>
          <w:sz w:val="40"/>
          <w:szCs w:val="40"/>
        </w:rPr>
        <w:t>o</w:t>
      </w:r>
      <w:r w:rsidR="00306DAE" w:rsidRPr="00752DB3">
        <w:rPr>
          <w:sz w:val="40"/>
          <w:szCs w:val="40"/>
        </w:rPr>
        <w:t>wania i obyczajów, od wyznawanej wiary. Na przy</w:t>
      </w:r>
      <w:r w:rsidR="00306DAE" w:rsidRPr="00752DB3">
        <w:rPr>
          <w:sz w:val="40"/>
          <w:szCs w:val="40"/>
        </w:rPr>
        <w:softHyphen/>
        <w:t>kład, „góra" kojarzy się z tym, co dobre, lepsze; „dół" z tym, co gorsze, nieprzyjemne. To samo dotyczy pojęć: „ojciec", „brat", „prz</w:t>
      </w:r>
      <w:r w:rsidR="00306DAE" w:rsidRPr="00752DB3">
        <w:rPr>
          <w:sz w:val="40"/>
          <w:szCs w:val="40"/>
        </w:rPr>
        <w:t>y</w:t>
      </w:r>
      <w:r w:rsidR="00306DAE" w:rsidRPr="00752DB3">
        <w:rPr>
          <w:sz w:val="40"/>
          <w:szCs w:val="40"/>
        </w:rPr>
        <w:t>jaciel", „ko</w:t>
      </w:r>
      <w:r w:rsidR="00306DAE" w:rsidRPr="00752DB3">
        <w:rPr>
          <w:sz w:val="40"/>
          <w:szCs w:val="40"/>
        </w:rPr>
        <w:softHyphen/>
        <w:t>lega", „znajomy"</w:t>
      </w:r>
      <w:r w:rsidRPr="00752DB3">
        <w:rPr>
          <w:rStyle w:val="Odwoanieprzypisudolnego"/>
          <w:sz w:val="40"/>
          <w:szCs w:val="40"/>
        </w:rPr>
        <w:footnoteReference w:id="77"/>
      </w:r>
      <w:r w:rsidR="00306DAE" w:rsidRPr="00752DB3">
        <w:rPr>
          <w:sz w:val="40"/>
          <w:szCs w:val="40"/>
        </w:rPr>
        <w:t>;</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b/>
          <w:sz w:val="40"/>
          <w:szCs w:val="40"/>
        </w:rPr>
        <w:t>B)</w:t>
      </w:r>
      <w:r w:rsidR="00306DAE" w:rsidRPr="00752DB3">
        <w:rPr>
          <w:sz w:val="40"/>
          <w:szCs w:val="40"/>
        </w:rPr>
        <w:t xml:space="preserve"> naturalny obraz świata zmienia się w zależności od nas samych, od naszego psychic</w:t>
      </w:r>
      <w:r w:rsidR="00306DAE" w:rsidRPr="00752DB3">
        <w:rPr>
          <w:sz w:val="40"/>
          <w:szCs w:val="40"/>
        </w:rPr>
        <w:t>z</w:t>
      </w:r>
      <w:r w:rsidR="00306DAE" w:rsidRPr="00752DB3">
        <w:rPr>
          <w:sz w:val="40"/>
          <w:szCs w:val="40"/>
        </w:rPr>
        <w:t>nego nastawienia, zainteresowania rzeczą, przyzwy</w:t>
      </w:r>
      <w:r w:rsidR="00306DAE" w:rsidRPr="00752DB3">
        <w:rPr>
          <w:sz w:val="40"/>
          <w:szCs w:val="40"/>
        </w:rPr>
        <w:softHyphen/>
        <w:t>czajenia do rzeczy i wreszcie w zależności od kultury, w której żyjemy. Warto podkreślić, iż na naturalne poznanie rzeczy przemożny wpływ wywiera interes, cel, dla którego poznajemy. Nie chcąc tracić premii, wielokrotnie g</w:t>
      </w:r>
      <w:r w:rsidR="00306DAE" w:rsidRPr="00752DB3">
        <w:rPr>
          <w:sz w:val="40"/>
          <w:szCs w:val="40"/>
        </w:rPr>
        <w:t>o</w:t>
      </w:r>
      <w:r w:rsidR="00306DAE" w:rsidRPr="00752DB3">
        <w:rPr>
          <w:sz w:val="40"/>
          <w:szCs w:val="40"/>
        </w:rPr>
        <w:t>dzimy się z fałszywym obrazem prezentowanym przez szefa. Chęć zrobienia kariery zaw</w:t>
      </w:r>
      <w:r w:rsidR="00306DAE" w:rsidRPr="00752DB3">
        <w:rPr>
          <w:sz w:val="40"/>
          <w:szCs w:val="40"/>
        </w:rPr>
        <w:t>o</w:t>
      </w:r>
      <w:r w:rsidR="00306DAE" w:rsidRPr="00752DB3">
        <w:rPr>
          <w:sz w:val="40"/>
          <w:szCs w:val="40"/>
        </w:rPr>
        <w:t>dowej przesądza o jakości naszego poznania.</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Biorąc to pod uwagę, Franciszek Bacon (1561-1626) opracował kon</w:t>
      </w:r>
      <w:r w:rsidR="00306DAE" w:rsidRPr="00752DB3">
        <w:rPr>
          <w:sz w:val="40"/>
          <w:szCs w:val="40"/>
        </w:rPr>
        <w:softHyphen/>
        <w:t xml:space="preserve">cepcję tzw. </w:t>
      </w:r>
      <w:r w:rsidR="00306DAE" w:rsidRPr="007144E0">
        <w:rPr>
          <w:b/>
          <w:sz w:val="48"/>
          <w:szCs w:val="48"/>
        </w:rPr>
        <w:t>idoli</w:t>
      </w:r>
      <w:r w:rsidR="00306DAE" w:rsidRPr="00752DB3">
        <w:rPr>
          <w:sz w:val="40"/>
          <w:szCs w:val="40"/>
        </w:rPr>
        <w:t xml:space="preserve"> (gr.</w:t>
      </w:r>
      <w:r w:rsidR="00306DAE" w:rsidRPr="00752DB3">
        <w:rPr>
          <w:rStyle w:val="TeksttreciKursywa9"/>
          <w:sz w:val="40"/>
          <w:szCs w:val="40"/>
        </w:rPr>
        <w:t xml:space="preserve"> eidolon,</w:t>
      </w:r>
      <w:r w:rsidR="00306DAE" w:rsidRPr="00752DB3">
        <w:rPr>
          <w:sz w:val="40"/>
          <w:szCs w:val="40"/>
        </w:rPr>
        <w:t xml:space="preserve"> łac.</w:t>
      </w:r>
      <w:r w:rsidR="00306DAE" w:rsidRPr="00752DB3">
        <w:rPr>
          <w:rStyle w:val="TeksttreciKursywa9"/>
          <w:sz w:val="40"/>
          <w:szCs w:val="40"/>
        </w:rPr>
        <w:t xml:space="preserve"> idolum</w:t>
      </w:r>
      <w:r w:rsidR="00306DAE" w:rsidRPr="00752DB3">
        <w:rPr>
          <w:sz w:val="40"/>
          <w:szCs w:val="40"/>
        </w:rPr>
        <w:t xml:space="preserve"> - obraz, wyobrażenie, przed</w:t>
      </w:r>
      <w:r w:rsidR="00306DAE" w:rsidRPr="00752DB3">
        <w:rPr>
          <w:sz w:val="40"/>
          <w:szCs w:val="40"/>
        </w:rPr>
        <w:softHyphen/>
        <w:t>miot kultu, uwielbienia)</w:t>
      </w:r>
      <w:r w:rsidR="00104915">
        <w:rPr>
          <w:rStyle w:val="Odwoanieprzypisudolnego"/>
          <w:sz w:val="40"/>
          <w:szCs w:val="40"/>
        </w:rPr>
        <w:footnoteReference w:id="78"/>
      </w:r>
      <w:r w:rsidR="00306DAE" w:rsidRPr="00752DB3">
        <w:rPr>
          <w:sz w:val="40"/>
          <w:szCs w:val="40"/>
        </w:rPr>
        <w:t>.Terminem tym określamy niepełne, niepewne lub błędne wyniki poznawcze, przedstawiane w formie fałsz</w:t>
      </w:r>
      <w:r w:rsidR="00306DAE" w:rsidRPr="00752DB3">
        <w:rPr>
          <w:sz w:val="40"/>
          <w:szCs w:val="40"/>
        </w:rPr>
        <w:t>y</w:t>
      </w:r>
      <w:r w:rsidR="00306DAE" w:rsidRPr="00752DB3">
        <w:rPr>
          <w:sz w:val="40"/>
          <w:szCs w:val="40"/>
        </w:rPr>
        <w:t>wego obra</w:t>
      </w:r>
      <w:r w:rsidR="00306DAE" w:rsidRPr="00752DB3">
        <w:rPr>
          <w:sz w:val="40"/>
          <w:szCs w:val="40"/>
        </w:rPr>
        <w:softHyphen/>
        <w:t>zu rzeczy, wyobrażenia, które nie ma odpowiednika w realnym świecie.</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F. Bacon akcentował rolę podmiotowych i kulturowo-społecznych uwarunkowań procesu poznania, które są podstawą, źródłem poznaw</w:t>
      </w:r>
      <w:r w:rsidR="00306DAE" w:rsidRPr="00752DB3">
        <w:rPr>
          <w:sz w:val="40"/>
          <w:szCs w:val="40"/>
        </w:rPr>
        <w:softHyphen/>
        <w:t>czych złudzeń. Wyróżnił:</w:t>
      </w:r>
    </w:p>
    <w:p w:rsidR="00B064B5" w:rsidRPr="00752DB3" w:rsidRDefault="007144E0" w:rsidP="00FB0396">
      <w:pPr>
        <w:pStyle w:val="Teksttreci0"/>
        <w:shd w:val="clear" w:color="auto" w:fill="auto"/>
        <w:tabs>
          <w:tab w:val="left" w:pos="577"/>
        </w:tabs>
        <w:spacing w:before="0" w:line="240" w:lineRule="auto"/>
        <w:rPr>
          <w:sz w:val="40"/>
          <w:szCs w:val="40"/>
        </w:rPr>
      </w:pPr>
      <w:r>
        <w:rPr>
          <w:sz w:val="40"/>
          <w:szCs w:val="40"/>
        </w:rPr>
        <w:t xml:space="preserve">       </w:t>
      </w:r>
      <w:r w:rsidR="00FB0396" w:rsidRPr="007144E0">
        <w:rPr>
          <w:b/>
          <w:sz w:val="48"/>
          <w:szCs w:val="48"/>
        </w:rPr>
        <w:t xml:space="preserve">1) </w:t>
      </w:r>
      <w:r w:rsidR="00306DAE" w:rsidRPr="007144E0">
        <w:rPr>
          <w:b/>
          <w:sz w:val="48"/>
          <w:szCs w:val="48"/>
        </w:rPr>
        <w:t>idole plemienne</w:t>
      </w:r>
      <w:r w:rsidR="00306DAE" w:rsidRPr="00752DB3">
        <w:rPr>
          <w:sz w:val="40"/>
          <w:szCs w:val="40"/>
        </w:rPr>
        <w:t xml:space="preserve"> (poznawcze złudzenia zmysłowe). Stanowią je złudzenia wynik</w:t>
      </w:r>
      <w:r w:rsidR="00306DAE" w:rsidRPr="00752DB3">
        <w:rPr>
          <w:sz w:val="40"/>
          <w:szCs w:val="40"/>
        </w:rPr>
        <w:t>a</w:t>
      </w:r>
      <w:r w:rsidR="00306DAE" w:rsidRPr="00752DB3">
        <w:rPr>
          <w:sz w:val="40"/>
          <w:szCs w:val="40"/>
        </w:rPr>
        <w:t>jące z naturalnych dyspozycji umysłu; są charaktery</w:t>
      </w:r>
      <w:r w:rsidR="00306DAE" w:rsidRPr="00752DB3">
        <w:rPr>
          <w:sz w:val="40"/>
          <w:szCs w:val="40"/>
        </w:rPr>
        <w:softHyphen/>
        <w:t>styczne dla wszystkich ludzi, np. egoce</w:t>
      </w:r>
      <w:r w:rsidR="00306DAE" w:rsidRPr="00752DB3">
        <w:rPr>
          <w:sz w:val="40"/>
          <w:szCs w:val="40"/>
        </w:rPr>
        <w:t>n</w:t>
      </w:r>
      <w:r w:rsidR="00306DAE" w:rsidRPr="00752DB3">
        <w:rPr>
          <w:sz w:val="40"/>
          <w:szCs w:val="40"/>
        </w:rPr>
        <w:t>tryzm, jednostronność. Wiedza o świecie ujmowana jest z punktu widzenia człowieka, a nie wszech</w:t>
      </w:r>
      <w:r w:rsidR="00306DAE" w:rsidRPr="00752DB3">
        <w:rPr>
          <w:sz w:val="40"/>
          <w:szCs w:val="40"/>
        </w:rPr>
        <w:softHyphen/>
        <w:t>świata. Zauważalny jest tu wpływ woli i uczuć na poznanie; bezkrytycz</w:t>
      </w:r>
      <w:r w:rsidR="00306DAE" w:rsidRPr="00752DB3">
        <w:rPr>
          <w:sz w:val="40"/>
          <w:szCs w:val="40"/>
        </w:rPr>
        <w:softHyphen/>
        <w:t>ny odbiór bodźców. Można je wyeliminować, stosując właściwą metodę filozofowania;</w:t>
      </w:r>
    </w:p>
    <w:p w:rsidR="00B064B5" w:rsidRPr="00752DB3" w:rsidRDefault="007144E0" w:rsidP="00FB0396">
      <w:pPr>
        <w:pStyle w:val="Teksttreci0"/>
        <w:shd w:val="clear" w:color="auto" w:fill="auto"/>
        <w:tabs>
          <w:tab w:val="left" w:pos="562"/>
        </w:tabs>
        <w:spacing w:before="0" w:line="240" w:lineRule="auto"/>
        <w:rPr>
          <w:sz w:val="40"/>
          <w:szCs w:val="40"/>
        </w:rPr>
      </w:pPr>
      <w:r>
        <w:rPr>
          <w:b/>
          <w:sz w:val="48"/>
          <w:szCs w:val="48"/>
        </w:rPr>
        <w:t xml:space="preserve">       </w:t>
      </w:r>
      <w:r w:rsidR="00FB0396" w:rsidRPr="007144E0">
        <w:rPr>
          <w:b/>
          <w:sz w:val="48"/>
          <w:szCs w:val="48"/>
        </w:rPr>
        <w:t xml:space="preserve">2) </w:t>
      </w:r>
      <w:r w:rsidR="00306DAE" w:rsidRPr="007144E0">
        <w:rPr>
          <w:b/>
          <w:sz w:val="48"/>
          <w:szCs w:val="48"/>
        </w:rPr>
        <w:t>idole jaskini</w:t>
      </w:r>
      <w:r w:rsidR="00306DAE" w:rsidRPr="00752DB3">
        <w:rPr>
          <w:sz w:val="40"/>
          <w:szCs w:val="40"/>
        </w:rPr>
        <w:t xml:space="preserve"> (złudzenia powstające na podstawie osobistych pre</w:t>
      </w:r>
      <w:r w:rsidR="00306DAE" w:rsidRPr="00752DB3">
        <w:rPr>
          <w:sz w:val="40"/>
          <w:szCs w:val="40"/>
        </w:rPr>
        <w:softHyphen/>
        <w:t>ferencji). Są to złudzenia powstające na podstawie indywidualnych pre</w:t>
      </w:r>
      <w:r w:rsidR="00306DAE" w:rsidRPr="00752DB3">
        <w:rPr>
          <w:sz w:val="40"/>
          <w:szCs w:val="40"/>
        </w:rPr>
        <w:softHyphen/>
        <w:t>dyspozycji poznających podmiotów, ich cech</w:t>
      </w:r>
      <w:r w:rsidR="00FB0396" w:rsidRPr="00752DB3">
        <w:rPr>
          <w:sz w:val="40"/>
          <w:szCs w:val="40"/>
        </w:rPr>
        <w:t xml:space="preserve"> </w:t>
      </w:r>
      <w:r w:rsidR="00306DAE" w:rsidRPr="00752DB3">
        <w:rPr>
          <w:sz w:val="40"/>
          <w:szCs w:val="40"/>
        </w:rPr>
        <w:t>jednostkowych. Platon okre</w:t>
      </w:r>
      <w:r w:rsidR="00306DAE" w:rsidRPr="00752DB3">
        <w:rPr>
          <w:sz w:val="40"/>
          <w:szCs w:val="40"/>
        </w:rPr>
        <w:softHyphen/>
        <w:t>ślał te złudzenia jako wiedzę ciemną</w:t>
      </w:r>
      <w:r w:rsidR="00306DAE" w:rsidRPr="00752DB3">
        <w:rPr>
          <w:sz w:val="40"/>
          <w:szCs w:val="40"/>
          <w:vertAlign w:val="superscript"/>
        </w:rPr>
        <w:footnoteReference w:id="79"/>
      </w:r>
      <w:r w:rsidR="00306DAE" w:rsidRPr="00752DB3">
        <w:rPr>
          <w:sz w:val="40"/>
          <w:szCs w:val="40"/>
        </w:rPr>
        <w:t>. Każdy człowiek spogląda na świat poprzez pryzmat osobistej jaskini, czyli uzdolnień, wychowania, środo</w:t>
      </w:r>
      <w:r w:rsidR="00306DAE" w:rsidRPr="00752DB3">
        <w:rPr>
          <w:sz w:val="40"/>
          <w:szCs w:val="40"/>
        </w:rPr>
        <w:softHyphen/>
        <w:t>wiska i nawyków. Formułowane idole jaskini są krytyką subiektywizmu poznawczego;</w:t>
      </w:r>
    </w:p>
    <w:p w:rsidR="00B064B5" w:rsidRPr="00752DB3" w:rsidRDefault="007144E0" w:rsidP="00306DAE">
      <w:pPr>
        <w:pStyle w:val="Teksttreci0"/>
        <w:shd w:val="clear" w:color="auto" w:fill="auto"/>
        <w:spacing w:before="0" w:line="240" w:lineRule="auto"/>
        <w:rPr>
          <w:sz w:val="40"/>
          <w:szCs w:val="40"/>
        </w:rPr>
      </w:pPr>
      <w:r>
        <w:rPr>
          <w:b/>
          <w:sz w:val="48"/>
          <w:szCs w:val="48"/>
        </w:rPr>
        <w:t xml:space="preserve">       </w:t>
      </w:r>
      <w:r w:rsidR="00FB0396" w:rsidRPr="007144E0">
        <w:rPr>
          <w:b/>
          <w:sz w:val="48"/>
          <w:szCs w:val="48"/>
        </w:rPr>
        <w:t xml:space="preserve">3) </w:t>
      </w:r>
      <w:r w:rsidR="00306DAE" w:rsidRPr="007144E0">
        <w:rPr>
          <w:b/>
          <w:sz w:val="48"/>
          <w:szCs w:val="48"/>
        </w:rPr>
        <w:t xml:space="preserve"> idole rynku</w:t>
      </w:r>
      <w:r w:rsidR="00306DAE" w:rsidRPr="00752DB3">
        <w:rPr>
          <w:sz w:val="40"/>
          <w:szCs w:val="40"/>
        </w:rPr>
        <w:t xml:space="preserve"> (złudzenia powstające na skutek używania nieprecy</w:t>
      </w:r>
      <w:r w:rsidR="00306DAE" w:rsidRPr="00752DB3">
        <w:rPr>
          <w:sz w:val="40"/>
          <w:szCs w:val="40"/>
        </w:rPr>
        <w:softHyphen/>
        <w:t>zyjności języka). Stanowią</w:t>
      </w:r>
      <w:r w:rsidR="00FB0396" w:rsidRPr="00752DB3">
        <w:rPr>
          <w:sz w:val="40"/>
          <w:szCs w:val="40"/>
        </w:rPr>
        <w:t xml:space="preserve"> </w:t>
      </w:r>
      <w:r w:rsidR="00306DAE" w:rsidRPr="00752DB3">
        <w:rPr>
          <w:sz w:val="40"/>
          <w:szCs w:val="40"/>
        </w:rPr>
        <w:t>je niewłaściwie utworzone pojęcia, na przy</w:t>
      </w:r>
      <w:r w:rsidR="00306DAE" w:rsidRPr="00752DB3">
        <w:rPr>
          <w:sz w:val="40"/>
          <w:szCs w:val="40"/>
        </w:rPr>
        <w:softHyphen/>
        <w:t>kład „wieczny ogień</w:t>
      </w:r>
      <w:r w:rsidR="00FB0396" w:rsidRPr="00752DB3">
        <w:rPr>
          <w:sz w:val="40"/>
          <w:szCs w:val="40"/>
        </w:rPr>
        <w:t>”</w:t>
      </w:r>
      <w:r w:rsidR="00306DAE" w:rsidRPr="00752DB3">
        <w:rPr>
          <w:sz w:val="40"/>
          <w:szCs w:val="40"/>
        </w:rPr>
        <w:t>. Pojęciom tym nie odpowiadają żadne realne rze</w:t>
      </w:r>
      <w:r w:rsidR="00306DAE" w:rsidRPr="00752DB3">
        <w:rPr>
          <w:sz w:val="40"/>
          <w:szCs w:val="40"/>
        </w:rPr>
        <w:softHyphen/>
        <w:t>czy. Pojęcia tego rodzaju powstają również w procesie niewł</w:t>
      </w:r>
      <w:r w:rsidR="00306DAE" w:rsidRPr="00752DB3">
        <w:rPr>
          <w:sz w:val="40"/>
          <w:szCs w:val="40"/>
        </w:rPr>
        <w:t>a</w:t>
      </w:r>
      <w:r w:rsidR="00306DAE" w:rsidRPr="00752DB3">
        <w:rPr>
          <w:sz w:val="40"/>
          <w:szCs w:val="40"/>
        </w:rPr>
        <w:t>ściwego wyabstrahowania z rzeczy, odrywania nie tych cech, co trzeba. Cechy drugorzędne, konsekutywne, stanowiące zjawiskową stronę rzeczy utoż</w:t>
      </w:r>
      <w:r w:rsidR="00306DAE" w:rsidRPr="00752DB3">
        <w:rPr>
          <w:sz w:val="40"/>
          <w:szCs w:val="40"/>
        </w:rPr>
        <w:softHyphen/>
        <w:t>samia się z istotą i przedstawia jako samodzielne byty</w:t>
      </w:r>
      <w:r w:rsidR="00306DAE" w:rsidRPr="00752DB3">
        <w:rPr>
          <w:sz w:val="40"/>
          <w:szCs w:val="40"/>
          <w:vertAlign w:val="superscript"/>
        </w:rPr>
        <w:footnoteReference w:id="80"/>
      </w:r>
      <w:r w:rsidR="00306DAE" w:rsidRPr="00752DB3">
        <w:rPr>
          <w:sz w:val="40"/>
          <w:szCs w:val="40"/>
        </w:rPr>
        <w:t>. Idole rynku są krytyką mętniactwa teoretycznego.</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Szczególnym przejawem idoli rynku jest </w:t>
      </w:r>
      <w:r w:rsidR="00306DAE" w:rsidRPr="007144E0">
        <w:rPr>
          <w:b/>
          <w:sz w:val="48"/>
          <w:szCs w:val="48"/>
        </w:rPr>
        <w:t>teoretyczny dogmatyzm</w:t>
      </w:r>
      <w:r w:rsidR="00306DAE" w:rsidRPr="00752DB3">
        <w:rPr>
          <w:sz w:val="40"/>
          <w:szCs w:val="40"/>
        </w:rPr>
        <w:t xml:space="preserve"> jako produkt w</w:t>
      </w:r>
      <w:r w:rsidR="00306DAE" w:rsidRPr="00752DB3">
        <w:rPr>
          <w:sz w:val="40"/>
          <w:szCs w:val="40"/>
        </w:rPr>
        <w:t>e</w:t>
      </w:r>
      <w:r w:rsidR="00306DAE" w:rsidRPr="00752DB3">
        <w:rPr>
          <w:sz w:val="40"/>
          <w:szCs w:val="40"/>
        </w:rPr>
        <w:t>wnętrznego rozwoju współczesnej epistemologii. Teoretyczny dogmatyzm polega na posł</w:t>
      </w:r>
      <w:r w:rsidR="00306DAE" w:rsidRPr="00752DB3">
        <w:rPr>
          <w:sz w:val="40"/>
          <w:szCs w:val="40"/>
        </w:rPr>
        <w:t>u</w:t>
      </w:r>
      <w:r w:rsidR="00306DAE" w:rsidRPr="00752DB3">
        <w:rPr>
          <w:sz w:val="40"/>
          <w:szCs w:val="40"/>
        </w:rPr>
        <w:t>giwaniu się w taki sposób i takimi katego</w:t>
      </w:r>
      <w:r w:rsidR="00306DAE" w:rsidRPr="00752DB3">
        <w:rPr>
          <w:sz w:val="40"/>
          <w:szCs w:val="40"/>
        </w:rPr>
        <w:softHyphen/>
        <w:t>riami, twierdzeniami ogólnymi, które nie zmieniają swej treści, chociaż opisywana przez nie rzeczywistość albo już nie istnieje, albo przekształ</w:t>
      </w:r>
      <w:r w:rsidR="00306DAE" w:rsidRPr="00752DB3">
        <w:rPr>
          <w:sz w:val="40"/>
          <w:szCs w:val="40"/>
        </w:rPr>
        <w:softHyphen/>
        <w:t>ciła się w nową, diametralnie odmienną. Kategorie te i tezy nie wyma</w:t>
      </w:r>
      <w:r w:rsidR="00306DAE" w:rsidRPr="00752DB3">
        <w:rPr>
          <w:sz w:val="40"/>
          <w:szCs w:val="40"/>
        </w:rPr>
        <w:softHyphen/>
        <w:t>gają żadnego kontaktu z omawianą przez nie rzeczywistością. Jedną z form teoretycznego dogmatyzmu jest formalizm, czyli dworska postać werbalizmu, pustosłowia. Dogmatyczny teoretyk tworzy pojęcia bez tre</w:t>
      </w:r>
      <w:r w:rsidR="00306DAE" w:rsidRPr="00752DB3">
        <w:rPr>
          <w:sz w:val="40"/>
          <w:szCs w:val="40"/>
        </w:rPr>
        <w:softHyphen/>
        <w:t>ści przedmiotowej; następnie omawia je w taki sposób, aby uzasadniać słuszność istniejącej rzeczywistości. Ponadto teoretyczny dogmatyk jest człowiekiem formuły, który całą swoją wiedzę o świecie usiłuje zawrzeć w jednym sformułowaniu, np. życie jest krótkie i trzeba używać. Czło</w:t>
      </w:r>
      <w:r w:rsidR="00306DAE" w:rsidRPr="00752DB3">
        <w:rPr>
          <w:sz w:val="40"/>
          <w:szCs w:val="40"/>
        </w:rPr>
        <w:softHyphen/>
        <w:t>wieka formuły nie interesuje droga, która prowadzi do osiągniętego wyniku. Z</w:t>
      </w:r>
      <w:r w:rsidR="00306DAE" w:rsidRPr="00752DB3">
        <w:rPr>
          <w:sz w:val="40"/>
          <w:szCs w:val="40"/>
        </w:rPr>
        <w:t>a</w:t>
      </w:r>
      <w:r w:rsidR="00306DAE" w:rsidRPr="00752DB3">
        <w:rPr>
          <w:sz w:val="40"/>
          <w:szCs w:val="40"/>
        </w:rPr>
        <w:t xml:space="preserve">pomina on o przestrodze </w:t>
      </w:r>
      <w:r w:rsidR="00306DAE" w:rsidRPr="007144E0">
        <w:rPr>
          <w:b/>
          <w:sz w:val="40"/>
          <w:szCs w:val="40"/>
        </w:rPr>
        <w:t>Hegla: wynik jest trupem bez po</w:t>
      </w:r>
      <w:r w:rsidR="00306DAE" w:rsidRPr="007144E0">
        <w:rPr>
          <w:b/>
          <w:sz w:val="40"/>
          <w:szCs w:val="40"/>
        </w:rPr>
        <w:softHyphen/>
        <w:t>znania i odtworzenia drogi, kt</w:t>
      </w:r>
      <w:r w:rsidR="00306DAE" w:rsidRPr="007144E0">
        <w:rPr>
          <w:b/>
          <w:sz w:val="40"/>
          <w:szCs w:val="40"/>
        </w:rPr>
        <w:t>ó</w:t>
      </w:r>
      <w:r w:rsidR="00306DAE" w:rsidRPr="007144E0">
        <w:rPr>
          <w:b/>
          <w:sz w:val="40"/>
          <w:szCs w:val="40"/>
        </w:rPr>
        <w:t>ra do niego doprowadziła</w:t>
      </w:r>
      <w:r w:rsidR="00306DAE" w:rsidRPr="00752DB3">
        <w:rPr>
          <w:sz w:val="40"/>
          <w:szCs w:val="40"/>
        </w:rPr>
        <w:t>. I wreszcie, szczególną formą teoretycznego dogmatyzmu jest d</w:t>
      </w:r>
      <w:r w:rsidR="00306DAE" w:rsidRPr="00752DB3">
        <w:rPr>
          <w:sz w:val="40"/>
          <w:szCs w:val="40"/>
        </w:rPr>
        <w:t>e</w:t>
      </w:r>
      <w:r w:rsidR="00306DAE" w:rsidRPr="00752DB3">
        <w:rPr>
          <w:sz w:val="40"/>
          <w:szCs w:val="40"/>
        </w:rPr>
        <w:t>klamacyjny anty- dogmatyzm. Za głoszonymi formułami nie idą żadne praktyczne dzia</w:t>
      </w:r>
      <w:r w:rsidR="00306DAE" w:rsidRPr="00752DB3">
        <w:rPr>
          <w:sz w:val="40"/>
          <w:szCs w:val="40"/>
        </w:rPr>
        <w:softHyphen/>
        <w:t>łania, które byłyby próbą urzeczywistniania treści zawartej w głoszo</w:t>
      </w:r>
      <w:r w:rsidR="00306DAE" w:rsidRPr="00752DB3">
        <w:rPr>
          <w:sz w:val="40"/>
          <w:szCs w:val="40"/>
        </w:rPr>
        <w:softHyphen/>
        <w:t>nej formule</w:t>
      </w:r>
      <w:r w:rsidR="00306DAE" w:rsidRPr="00752DB3">
        <w:rPr>
          <w:sz w:val="40"/>
          <w:szCs w:val="40"/>
          <w:vertAlign w:val="superscript"/>
        </w:rPr>
        <w:footnoteReference w:id="81"/>
      </w:r>
      <w:r w:rsidR="00306DAE" w:rsidRPr="00752DB3">
        <w:rPr>
          <w:sz w:val="40"/>
          <w:szCs w:val="40"/>
        </w:rPr>
        <w:t>;</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144E0">
        <w:rPr>
          <w:b/>
          <w:sz w:val="48"/>
          <w:szCs w:val="48"/>
        </w:rPr>
        <w:t>4) idole teatru</w:t>
      </w:r>
      <w:r w:rsidR="00306DAE" w:rsidRPr="00752DB3">
        <w:rPr>
          <w:sz w:val="40"/>
          <w:szCs w:val="40"/>
        </w:rPr>
        <w:t xml:space="preserve"> (złudzenia dogmatycznych systemów filozoficznych). Są to błędy te</w:t>
      </w:r>
      <w:r w:rsidR="00306DAE" w:rsidRPr="00752DB3">
        <w:rPr>
          <w:sz w:val="40"/>
          <w:szCs w:val="40"/>
        </w:rPr>
        <w:t>o</w:t>
      </w:r>
      <w:r w:rsidR="00306DAE" w:rsidRPr="00752DB3">
        <w:rPr>
          <w:sz w:val="40"/>
          <w:szCs w:val="40"/>
        </w:rPr>
        <w:t xml:space="preserve">riopoznawcze powstałe w wyniku panującego w nauce </w:t>
      </w:r>
      <w:r w:rsidR="00306DAE" w:rsidRPr="007144E0">
        <w:rPr>
          <w:b/>
          <w:sz w:val="40"/>
          <w:szCs w:val="40"/>
        </w:rPr>
        <w:t>kultu autorytetu</w:t>
      </w:r>
      <w:r w:rsidR="00306DAE" w:rsidRPr="00752DB3">
        <w:rPr>
          <w:sz w:val="40"/>
          <w:szCs w:val="40"/>
        </w:rPr>
        <w:t>. Bacon rozróżnił n</w:t>
      </w:r>
      <w:r w:rsidR="00306DAE" w:rsidRPr="00752DB3">
        <w:rPr>
          <w:sz w:val="40"/>
          <w:szCs w:val="40"/>
        </w:rPr>
        <w:t>a</w:t>
      </w:r>
      <w:r w:rsidR="00306DAE" w:rsidRPr="00752DB3">
        <w:rPr>
          <w:sz w:val="40"/>
          <w:szCs w:val="40"/>
        </w:rPr>
        <w:t>stępujące typy idoli teatru:</w:t>
      </w:r>
    </w:p>
    <w:p w:rsidR="007144E0" w:rsidRDefault="00306DAE" w:rsidP="00306DAE">
      <w:pPr>
        <w:pStyle w:val="Teksttreci0"/>
        <w:numPr>
          <w:ilvl w:val="1"/>
          <w:numId w:val="4"/>
        </w:numPr>
        <w:shd w:val="clear" w:color="auto" w:fill="auto"/>
        <w:tabs>
          <w:tab w:val="left" w:pos="563"/>
        </w:tabs>
        <w:spacing w:before="0" w:line="240" w:lineRule="auto"/>
        <w:rPr>
          <w:sz w:val="40"/>
          <w:szCs w:val="40"/>
        </w:rPr>
      </w:pPr>
      <w:r w:rsidRPr="007144E0">
        <w:rPr>
          <w:b/>
          <w:sz w:val="40"/>
          <w:szCs w:val="40"/>
        </w:rPr>
        <w:t>sofistyczny -</w:t>
      </w:r>
      <w:r w:rsidRPr="00752DB3">
        <w:rPr>
          <w:sz w:val="40"/>
          <w:szCs w:val="40"/>
        </w:rPr>
        <w:t xml:space="preserve"> pojęcia, przekonania tworzy się na podstawie pojęć; np., „Rogów nie </w:t>
      </w:r>
    </w:p>
    <w:p w:rsidR="007144E0" w:rsidRDefault="007144E0" w:rsidP="00FB0396">
      <w:pPr>
        <w:pStyle w:val="Teksttreci0"/>
        <w:shd w:val="clear" w:color="auto" w:fill="auto"/>
        <w:tabs>
          <w:tab w:val="left" w:pos="563"/>
        </w:tabs>
        <w:spacing w:before="0" w:line="240" w:lineRule="auto"/>
        <w:rPr>
          <w:sz w:val="40"/>
          <w:szCs w:val="40"/>
        </w:rPr>
      </w:pPr>
      <w:r>
        <w:rPr>
          <w:sz w:val="40"/>
          <w:szCs w:val="40"/>
        </w:rPr>
        <w:t xml:space="preserve">           </w:t>
      </w:r>
      <w:r w:rsidR="00306DAE" w:rsidRPr="00752DB3">
        <w:rPr>
          <w:sz w:val="40"/>
          <w:szCs w:val="40"/>
        </w:rPr>
        <w:t>zgubiłeś, a czegoś nie zgubił, to</w:t>
      </w:r>
      <w:r>
        <w:rPr>
          <w:sz w:val="40"/>
          <w:szCs w:val="40"/>
        </w:rPr>
        <w:t xml:space="preserve"> </w:t>
      </w:r>
      <w:r w:rsidR="00306DAE" w:rsidRPr="00752DB3">
        <w:rPr>
          <w:sz w:val="40"/>
          <w:szCs w:val="40"/>
        </w:rPr>
        <w:t xml:space="preserve">posiadasz, więc masz rogi" - mówił Eubolidos, uczeń </w:t>
      </w:r>
    </w:p>
    <w:p w:rsidR="00B064B5" w:rsidRPr="00752DB3" w:rsidRDefault="007144E0" w:rsidP="00FB0396">
      <w:pPr>
        <w:pStyle w:val="Teksttreci0"/>
        <w:shd w:val="clear" w:color="auto" w:fill="auto"/>
        <w:tabs>
          <w:tab w:val="left" w:pos="563"/>
        </w:tabs>
        <w:spacing w:before="0" w:line="240" w:lineRule="auto"/>
        <w:rPr>
          <w:sz w:val="40"/>
          <w:szCs w:val="40"/>
        </w:rPr>
      </w:pPr>
      <w:r>
        <w:rPr>
          <w:sz w:val="40"/>
          <w:szCs w:val="40"/>
        </w:rPr>
        <w:t xml:space="preserve">            </w:t>
      </w:r>
      <w:r w:rsidR="00306DAE" w:rsidRPr="00752DB3">
        <w:rPr>
          <w:sz w:val="40"/>
          <w:szCs w:val="40"/>
        </w:rPr>
        <w:t>Euklidesa;</w:t>
      </w:r>
    </w:p>
    <w:p w:rsidR="007144E0" w:rsidRDefault="00306DAE" w:rsidP="00306DAE">
      <w:pPr>
        <w:pStyle w:val="Teksttreci0"/>
        <w:numPr>
          <w:ilvl w:val="1"/>
          <w:numId w:val="4"/>
        </w:numPr>
        <w:shd w:val="clear" w:color="auto" w:fill="auto"/>
        <w:tabs>
          <w:tab w:val="left" w:pos="587"/>
        </w:tabs>
        <w:spacing w:before="0" w:line="240" w:lineRule="auto"/>
        <w:rPr>
          <w:sz w:val="40"/>
          <w:szCs w:val="40"/>
        </w:rPr>
      </w:pPr>
      <w:r w:rsidRPr="007144E0">
        <w:rPr>
          <w:b/>
          <w:sz w:val="40"/>
          <w:szCs w:val="40"/>
        </w:rPr>
        <w:t>płaskiego empiryzmu</w:t>
      </w:r>
      <w:r w:rsidRPr="00752DB3">
        <w:rPr>
          <w:sz w:val="40"/>
          <w:szCs w:val="40"/>
        </w:rPr>
        <w:t xml:space="preserve"> - zaobserwowane dwa zjawiska traktuje się jako podstawę </w:t>
      </w:r>
    </w:p>
    <w:p w:rsidR="00B064B5" w:rsidRPr="00752DB3" w:rsidRDefault="007144E0" w:rsidP="00FB0396">
      <w:pPr>
        <w:pStyle w:val="Teksttreci0"/>
        <w:shd w:val="clear" w:color="auto" w:fill="auto"/>
        <w:tabs>
          <w:tab w:val="left" w:pos="587"/>
        </w:tabs>
        <w:spacing w:before="0" w:line="240" w:lineRule="auto"/>
        <w:rPr>
          <w:sz w:val="40"/>
          <w:szCs w:val="40"/>
        </w:rPr>
      </w:pPr>
      <w:r>
        <w:rPr>
          <w:sz w:val="40"/>
          <w:szCs w:val="40"/>
        </w:rPr>
        <w:t xml:space="preserve">           </w:t>
      </w:r>
      <w:r w:rsidR="00306DAE" w:rsidRPr="00752DB3">
        <w:rPr>
          <w:sz w:val="40"/>
          <w:szCs w:val="40"/>
        </w:rPr>
        <w:t>wystarczającą do formułowania pojęć, ocen, a nawet two</w:t>
      </w:r>
      <w:r w:rsidR="00306DAE" w:rsidRPr="00752DB3">
        <w:rPr>
          <w:sz w:val="40"/>
          <w:szCs w:val="40"/>
        </w:rPr>
        <w:softHyphen/>
        <w:t>rzenia teorii;</w:t>
      </w:r>
    </w:p>
    <w:p w:rsidR="007144E0" w:rsidRDefault="00306DAE" w:rsidP="00306DAE">
      <w:pPr>
        <w:pStyle w:val="Teksttreci0"/>
        <w:numPr>
          <w:ilvl w:val="1"/>
          <w:numId w:val="4"/>
        </w:numPr>
        <w:shd w:val="clear" w:color="auto" w:fill="auto"/>
        <w:tabs>
          <w:tab w:val="left" w:pos="573"/>
        </w:tabs>
        <w:spacing w:before="0" w:line="240" w:lineRule="auto"/>
        <w:rPr>
          <w:sz w:val="40"/>
          <w:szCs w:val="40"/>
        </w:rPr>
      </w:pPr>
      <w:r w:rsidRPr="007144E0">
        <w:rPr>
          <w:b/>
          <w:sz w:val="40"/>
          <w:szCs w:val="40"/>
        </w:rPr>
        <w:t>racjonalistyczny</w:t>
      </w:r>
      <w:r w:rsidRPr="00752DB3">
        <w:rPr>
          <w:sz w:val="40"/>
          <w:szCs w:val="40"/>
        </w:rPr>
        <w:t xml:space="preserve"> - lekceważy się doświadczenie, ważne jest, aby z tezy logicznie </w:t>
      </w:r>
    </w:p>
    <w:p w:rsidR="007144E0" w:rsidRDefault="007144E0" w:rsidP="00FB0396">
      <w:pPr>
        <w:pStyle w:val="Teksttreci0"/>
        <w:shd w:val="clear" w:color="auto" w:fill="auto"/>
        <w:tabs>
          <w:tab w:val="left" w:pos="573"/>
        </w:tabs>
        <w:spacing w:before="0" w:line="240" w:lineRule="auto"/>
        <w:rPr>
          <w:sz w:val="40"/>
          <w:szCs w:val="40"/>
        </w:rPr>
      </w:pPr>
      <w:r>
        <w:rPr>
          <w:b/>
          <w:sz w:val="40"/>
          <w:szCs w:val="40"/>
        </w:rPr>
        <w:t xml:space="preserve">        </w:t>
      </w:r>
      <w:r w:rsidR="00306DAE" w:rsidRPr="00752DB3">
        <w:rPr>
          <w:sz w:val="40"/>
          <w:szCs w:val="40"/>
        </w:rPr>
        <w:t>wynikała</w:t>
      </w:r>
      <w:r>
        <w:rPr>
          <w:sz w:val="40"/>
          <w:szCs w:val="40"/>
        </w:rPr>
        <w:t xml:space="preserve"> </w:t>
      </w:r>
      <w:r w:rsidR="00306DAE" w:rsidRPr="00752DB3">
        <w:rPr>
          <w:sz w:val="40"/>
          <w:szCs w:val="40"/>
        </w:rPr>
        <w:t>inna teza. W przypadku gdy fakty przeczą te</w:t>
      </w:r>
      <w:r w:rsidR="00306DAE" w:rsidRPr="00752DB3">
        <w:rPr>
          <w:sz w:val="40"/>
          <w:szCs w:val="40"/>
        </w:rPr>
        <w:softHyphen/>
        <w:t xml:space="preserve">zom, przyjmuje się, że fakty są </w:t>
      </w:r>
    </w:p>
    <w:p w:rsidR="00B064B5" w:rsidRPr="00752DB3" w:rsidRDefault="007144E0" w:rsidP="00FB0396">
      <w:pPr>
        <w:pStyle w:val="Teksttreci0"/>
        <w:shd w:val="clear" w:color="auto" w:fill="auto"/>
        <w:tabs>
          <w:tab w:val="left" w:pos="573"/>
        </w:tabs>
        <w:spacing w:before="0" w:line="240" w:lineRule="auto"/>
        <w:rPr>
          <w:sz w:val="40"/>
          <w:szCs w:val="40"/>
        </w:rPr>
      </w:pPr>
      <w:r>
        <w:rPr>
          <w:sz w:val="40"/>
          <w:szCs w:val="40"/>
        </w:rPr>
        <w:t xml:space="preserve">           </w:t>
      </w:r>
      <w:r w:rsidR="00306DAE" w:rsidRPr="00752DB3">
        <w:rPr>
          <w:sz w:val="40"/>
          <w:szCs w:val="40"/>
        </w:rPr>
        <w:t>„niesłuszne"; „tym gorzej dla faktów" - mawiał pewien uczony;</w:t>
      </w:r>
    </w:p>
    <w:p w:rsidR="007144E0" w:rsidRDefault="00306DAE" w:rsidP="00306DAE">
      <w:pPr>
        <w:pStyle w:val="Teksttreci0"/>
        <w:numPr>
          <w:ilvl w:val="1"/>
          <w:numId w:val="4"/>
        </w:numPr>
        <w:shd w:val="clear" w:color="auto" w:fill="auto"/>
        <w:tabs>
          <w:tab w:val="left" w:pos="587"/>
        </w:tabs>
        <w:spacing w:before="0" w:line="240" w:lineRule="auto"/>
        <w:rPr>
          <w:sz w:val="40"/>
          <w:szCs w:val="40"/>
        </w:rPr>
      </w:pPr>
      <w:r w:rsidRPr="007144E0">
        <w:rPr>
          <w:b/>
          <w:sz w:val="40"/>
          <w:szCs w:val="40"/>
        </w:rPr>
        <w:t>zabobonny</w:t>
      </w:r>
      <w:r w:rsidRPr="00752DB3">
        <w:rPr>
          <w:sz w:val="40"/>
          <w:szCs w:val="40"/>
        </w:rPr>
        <w:t xml:space="preserve"> - bezkrytyczne uznawanie czyjejś racji, myśli, nawet najbardziej </w:t>
      </w:r>
    </w:p>
    <w:p w:rsidR="00B064B5" w:rsidRPr="00752DB3" w:rsidRDefault="007144E0" w:rsidP="007144E0">
      <w:pPr>
        <w:pStyle w:val="Teksttreci0"/>
        <w:shd w:val="clear" w:color="auto" w:fill="auto"/>
        <w:tabs>
          <w:tab w:val="left" w:pos="587"/>
        </w:tabs>
        <w:spacing w:before="0" w:line="240" w:lineRule="auto"/>
        <w:rPr>
          <w:sz w:val="40"/>
          <w:szCs w:val="40"/>
        </w:rPr>
      </w:pPr>
      <w:r>
        <w:rPr>
          <w:sz w:val="40"/>
          <w:szCs w:val="40"/>
        </w:rPr>
        <w:t xml:space="preserve">           </w:t>
      </w:r>
      <w:r w:rsidR="00306DAE" w:rsidRPr="00752DB3">
        <w:rPr>
          <w:sz w:val="40"/>
          <w:szCs w:val="40"/>
        </w:rPr>
        <w:t>niedorzecznej;</w:t>
      </w:r>
    </w:p>
    <w:p w:rsidR="00B064B5" w:rsidRPr="00752DB3" w:rsidRDefault="00306DAE" w:rsidP="00306DAE">
      <w:pPr>
        <w:pStyle w:val="Teksttreci0"/>
        <w:numPr>
          <w:ilvl w:val="1"/>
          <w:numId w:val="4"/>
        </w:numPr>
        <w:shd w:val="clear" w:color="auto" w:fill="auto"/>
        <w:tabs>
          <w:tab w:val="left" w:pos="560"/>
        </w:tabs>
        <w:spacing w:before="0" w:line="240" w:lineRule="auto"/>
        <w:rPr>
          <w:sz w:val="40"/>
          <w:szCs w:val="40"/>
        </w:rPr>
      </w:pPr>
      <w:r w:rsidRPr="007144E0">
        <w:rPr>
          <w:b/>
          <w:sz w:val="40"/>
          <w:szCs w:val="40"/>
        </w:rPr>
        <w:t>sceptyczny</w:t>
      </w:r>
      <w:r w:rsidRPr="00752DB3">
        <w:rPr>
          <w:sz w:val="40"/>
          <w:szCs w:val="40"/>
        </w:rPr>
        <w:t xml:space="preserve"> - negujący w ogóle wszelką możliwość poznania;</w:t>
      </w:r>
    </w:p>
    <w:p w:rsidR="00B064B5" w:rsidRPr="00752DB3" w:rsidRDefault="00FB0396" w:rsidP="00306DAE">
      <w:pPr>
        <w:pStyle w:val="Teksttreci0"/>
        <w:shd w:val="clear" w:color="auto" w:fill="auto"/>
        <w:spacing w:before="0" w:line="240" w:lineRule="auto"/>
        <w:rPr>
          <w:sz w:val="40"/>
          <w:szCs w:val="40"/>
        </w:rPr>
      </w:pPr>
      <w:r w:rsidRPr="00752DB3">
        <w:rPr>
          <w:b/>
          <w:sz w:val="40"/>
          <w:szCs w:val="40"/>
        </w:rPr>
        <w:t xml:space="preserve">       </w:t>
      </w:r>
      <w:r w:rsidR="00306DAE" w:rsidRPr="007144E0">
        <w:rPr>
          <w:b/>
          <w:sz w:val="48"/>
          <w:szCs w:val="48"/>
        </w:rPr>
        <w:t>C) szczegółowy, naturalny obraz świata</w:t>
      </w:r>
      <w:r w:rsidRPr="007144E0">
        <w:rPr>
          <w:b/>
          <w:sz w:val="48"/>
          <w:szCs w:val="48"/>
        </w:rPr>
        <w:t xml:space="preserve"> </w:t>
      </w:r>
      <w:r w:rsidR="00306DAE" w:rsidRPr="007144E0">
        <w:rPr>
          <w:b/>
          <w:sz w:val="48"/>
          <w:szCs w:val="48"/>
        </w:rPr>
        <w:t>jest niezupełny, nie obejmuje całości świata</w:t>
      </w:r>
      <w:r w:rsidR="00306DAE" w:rsidRPr="00752DB3">
        <w:rPr>
          <w:sz w:val="40"/>
          <w:szCs w:val="40"/>
        </w:rPr>
        <w:t>. Obraz ten przedstawia świat człowiekowi najbliższy, ten jego fragment, w którym on żyje. Istotne jest tu to, że człowiek ów frag</w:t>
      </w:r>
      <w:r w:rsidR="00306DAE" w:rsidRPr="00752DB3">
        <w:rPr>
          <w:sz w:val="40"/>
          <w:szCs w:val="40"/>
        </w:rPr>
        <w:softHyphen/>
        <w:t>ment rozciąga na całość. Nie godzi się z fragmentarycznością swojej wiedzy naturalnej i „dobudowuje" do niej elementy, które pozw</w:t>
      </w:r>
      <w:r w:rsidR="00306DAE" w:rsidRPr="00752DB3">
        <w:rPr>
          <w:sz w:val="40"/>
          <w:szCs w:val="40"/>
        </w:rPr>
        <w:t>a</w:t>
      </w:r>
      <w:r w:rsidR="00306DAE" w:rsidRPr="00752DB3">
        <w:rPr>
          <w:sz w:val="40"/>
          <w:szCs w:val="40"/>
        </w:rPr>
        <w:t>lają mówić i myśleć całościowo. Treść „dobudowywana" jest wytworem my</w:t>
      </w:r>
      <w:r w:rsidR="00306DAE" w:rsidRPr="00752DB3">
        <w:rPr>
          <w:sz w:val="40"/>
          <w:szCs w:val="40"/>
        </w:rPr>
        <w:softHyphen/>
        <w:t>śli człowieka, a</w:t>
      </w:r>
      <w:r w:rsidR="00306DAE" w:rsidRPr="00752DB3">
        <w:rPr>
          <w:sz w:val="40"/>
          <w:szCs w:val="40"/>
        </w:rPr>
        <w:t>n</w:t>
      </w:r>
      <w:r w:rsidR="00306DAE" w:rsidRPr="00752DB3">
        <w:rPr>
          <w:sz w:val="40"/>
          <w:szCs w:val="40"/>
        </w:rPr>
        <w:t xml:space="preserve">tropomorfizacji zjawisk świata. Prowadzi to do </w:t>
      </w:r>
      <w:r w:rsidR="00306DAE" w:rsidRPr="007144E0">
        <w:rPr>
          <w:b/>
          <w:sz w:val="48"/>
          <w:szCs w:val="48"/>
        </w:rPr>
        <w:t>alienacji tworów myślowych</w:t>
      </w:r>
      <w:r w:rsidR="00306DAE" w:rsidRPr="00752DB3">
        <w:rPr>
          <w:sz w:val="40"/>
          <w:szCs w:val="40"/>
        </w:rPr>
        <w:t>.</w:t>
      </w:r>
    </w:p>
    <w:p w:rsidR="00B064B5" w:rsidRPr="00752DB3" w:rsidRDefault="00FB039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Chcąc uniknąć nie</w:t>
      </w:r>
      <w:r w:rsidR="007144E0">
        <w:rPr>
          <w:sz w:val="40"/>
          <w:szCs w:val="40"/>
        </w:rPr>
        <w:t>-</w:t>
      </w:r>
      <w:r w:rsidR="00306DAE" w:rsidRPr="00752DB3">
        <w:rPr>
          <w:sz w:val="40"/>
          <w:szCs w:val="40"/>
        </w:rPr>
        <w:t>empirycznych treści wiedzy, owych „dobudowywanych" twierdzeń, powrócono do swoiście rozumianej „</w:t>
      </w:r>
      <w:r w:rsidR="00306DAE" w:rsidRPr="007144E0">
        <w:rPr>
          <w:b/>
          <w:sz w:val="48"/>
          <w:szCs w:val="48"/>
        </w:rPr>
        <w:t>brzytwy Ockhama</w:t>
      </w:r>
      <w:r w:rsidR="00306DAE" w:rsidRPr="00752DB3">
        <w:rPr>
          <w:sz w:val="40"/>
          <w:szCs w:val="40"/>
        </w:rPr>
        <w:t>"</w:t>
      </w:r>
      <w:r w:rsidR="00306DAE" w:rsidRPr="00752DB3">
        <w:rPr>
          <w:sz w:val="40"/>
          <w:szCs w:val="40"/>
          <w:vertAlign w:val="superscript"/>
        </w:rPr>
        <w:footnoteReference w:id="82"/>
      </w:r>
      <w:r w:rsidR="00306DAE" w:rsidRPr="00752DB3">
        <w:rPr>
          <w:sz w:val="40"/>
          <w:szCs w:val="40"/>
        </w:rPr>
        <w:t>. Jako podstawę przyjęto zas</w:t>
      </w:r>
      <w:r w:rsidR="00306DAE" w:rsidRPr="00752DB3">
        <w:rPr>
          <w:sz w:val="40"/>
          <w:szCs w:val="40"/>
        </w:rPr>
        <w:t>a</w:t>
      </w:r>
      <w:r w:rsidR="00306DAE" w:rsidRPr="00752DB3">
        <w:rPr>
          <w:sz w:val="40"/>
          <w:szCs w:val="40"/>
        </w:rPr>
        <w:t>dę fenomenalizmu, głoszącą, że czło</w:t>
      </w:r>
      <w:r w:rsidR="00306DAE" w:rsidRPr="00752DB3">
        <w:rPr>
          <w:sz w:val="40"/>
          <w:szCs w:val="40"/>
        </w:rPr>
        <w:softHyphen/>
        <w:t xml:space="preserve">wiek - poznając świat - powinien zatrzymywać swoją uwagę tylko na </w:t>
      </w:r>
      <w:r w:rsidR="00306DAE" w:rsidRPr="007144E0">
        <w:rPr>
          <w:b/>
          <w:sz w:val="48"/>
          <w:szCs w:val="48"/>
        </w:rPr>
        <w:t>faktach</w:t>
      </w:r>
      <w:r w:rsidR="00306DAE" w:rsidRPr="00752DB3">
        <w:rPr>
          <w:sz w:val="40"/>
          <w:szCs w:val="40"/>
          <w:vertAlign w:val="superscript"/>
        </w:rPr>
        <w:footnoteReference w:id="83"/>
      </w:r>
      <w:r w:rsidR="00306DAE" w:rsidRPr="00752DB3">
        <w:rPr>
          <w:sz w:val="40"/>
          <w:szCs w:val="40"/>
        </w:rPr>
        <w:t xml:space="preserve">. </w:t>
      </w:r>
      <w:r w:rsidR="00306DAE" w:rsidRPr="00752DB3">
        <w:rPr>
          <w:i/>
          <w:sz w:val="40"/>
          <w:szCs w:val="40"/>
        </w:rPr>
        <w:t>A priori</w:t>
      </w:r>
      <w:r w:rsidR="00306DAE" w:rsidRPr="00752DB3">
        <w:rPr>
          <w:sz w:val="40"/>
          <w:szCs w:val="40"/>
        </w:rPr>
        <w:t xml:space="preserve"> przyjmuje się, że nie ma realnej różnicy między istotą a zj</w:t>
      </w:r>
      <w:r w:rsidR="00D23B66" w:rsidRPr="00752DB3">
        <w:rPr>
          <w:sz w:val="40"/>
          <w:szCs w:val="40"/>
        </w:rPr>
        <w:t>a</w:t>
      </w:r>
      <w:r w:rsidR="00306DAE" w:rsidRPr="00752DB3">
        <w:rPr>
          <w:sz w:val="40"/>
          <w:szCs w:val="40"/>
        </w:rPr>
        <w:t>wiskiem. Są nieuzasadnione wszelkie rozróżnienia między tym, co jest ukryte, a tym, co się ujawnia. Człowiek może i powinien analizować tylko zjawiska mu dostępne, a nie może d</w:t>
      </w:r>
      <w:r w:rsidR="00306DAE" w:rsidRPr="00752DB3">
        <w:rPr>
          <w:sz w:val="40"/>
          <w:szCs w:val="40"/>
        </w:rPr>
        <w:t>o</w:t>
      </w:r>
      <w:r w:rsidR="00306DAE" w:rsidRPr="00752DB3">
        <w:rPr>
          <w:sz w:val="40"/>
          <w:szCs w:val="40"/>
        </w:rPr>
        <w:t>mniemywać, wymyślać, że istnieją jeszcze rzeczy człowiekowi niedostępne, że jakoby jeszcze poza zjawiskami istniały ukryte istoty. Uzasadniano to tym, że w nauce moż</w:t>
      </w:r>
      <w:r w:rsidR="00306DAE" w:rsidRPr="00752DB3">
        <w:rPr>
          <w:sz w:val="40"/>
          <w:szCs w:val="40"/>
        </w:rPr>
        <w:softHyphen/>
        <w:t>na rejestrować tylko to, co jest dostępne w doświadczeniu. Wszelkie roz</w:t>
      </w:r>
      <w:r w:rsidR="00306DAE" w:rsidRPr="00752DB3">
        <w:rPr>
          <w:sz w:val="40"/>
          <w:szCs w:val="40"/>
        </w:rPr>
        <w:softHyphen/>
        <w:t>ważania, dotyczące bytów ukrytych, są werbalizmem, a nie nauką, np. problem materii, duszy, ducha. L. Kołakowski swego czasu pisał: „</w:t>
      </w:r>
      <w:r w:rsidR="00306DAE" w:rsidRPr="00752DB3">
        <w:rPr>
          <w:b/>
          <w:sz w:val="40"/>
          <w:szCs w:val="40"/>
        </w:rPr>
        <w:t>Jeśli «dusza» ma oznaczać pewien przedmiot różny od całości opisywalnych jak</w:t>
      </w:r>
      <w:r w:rsidR="00306DAE" w:rsidRPr="00752DB3">
        <w:rPr>
          <w:b/>
          <w:sz w:val="40"/>
          <w:szCs w:val="40"/>
        </w:rPr>
        <w:t>o</w:t>
      </w:r>
      <w:r w:rsidR="00306DAE" w:rsidRPr="00752DB3">
        <w:rPr>
          <w:b/>
          <w:sz w:val="40"/>
          <w:szCs w:val="40"/>
        </w:rPr>
        <w:t>ści życia psychicznego ludzi, to jest konstruktem zbytecznym, albo</w:t>
      </w:r>
      <w:r w:rsidR="00306DAE" w:rsidRPr="00752DB3">
        <w:rPr>
          <w:b/>
          <w:sz w:val="40"/>
          <w:szCs w:val="40"/>
        </w:rPr>
        <w:softHyphen/>
        <w:t>wiem nikt nie potrafi powiedzieć, czym różniłby się świat bez «duszy» od świata z «duszą»".</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Kolejną zasadą omawianej tu „brzytwy Ockhama" jest </w:t>
      </w:r>
      <w:r w:rsidR="00306DAE" w:rsidRPr="007144E0">
        <w:rPr>
          <w:b/>
          <w:sz w:val="48"/>
          <w:szCs w:val="48"/>
        </w:rPr>
        <w:t>reguła nominalizmu</w:t>
      </w:r>
      <w:r w:rsidR="00306DAE" w:rsidRPr="00752DB3">
        <w:rPr>
          <w:sz w:val="40"/>
          <w:szCs w:val="40"/>
        </w:rPr>
        <w:t xml:space="preserve"> mówiąca, że </w:t>
      </w:r>
      <w:r w:rsidR="00306DAE" w:rsidRPr="007144E0">
        <w:rPr>
          <w:b/>
          <w:sz w:val="40"/>
          <w:szCs w:val="40"/>
        </w:rPr>
        <w:t>wiedzy abstrakcyjnej, pojęciowej nie odpowiada żadna odrębna rzeczywistość</w:t>
      </w:r>
      <w:r w:rsidR="00306DAE" w:rsidRPr="00752DB3">
        <w:rPr>
          <w:sz w:val="40"/>
          <w:szCs w:val="40"/>
        </w:rPr>
        <w:t>, a ogó</w:t>
      </w:r>
      <w:r w:rsidR="00306DAE" w:rsidRPr="00752DB3">
        <w:rPr>
          <w:sz w:val="40"/>
          <w:szCs w:val="40"/>
        </w:rPr>
        <w:t>l</w:t>
      </w:r>
      <w:r w:rsidR="00306DAE" w:rsidRPr="00752DB3">
        <w:rPr>
          <w:sz w:val="40"/>
          <w:szCs w:val="40"/>
        </w:rPr>
        <w:t>ność jest tylko cechą nazwy lub pojęcia. Rzeczywiście istnieją tylko rzeczy jednostkowe, konkretne. Nie istnieją żadne byty, które odpowiadałyby terminom ogólnym. Nie ma „konia w ogó</w:t>
      </w:r>
      <w:r w:rsidR="00306DAE" w:rsidRPr="00752DB3">
        <w:rPr>
          <w:sz w:val="40"/>
          <w:szCs w:val="40"/>
        </w:rPr>
        <w:softHyphen/>
        <w:t>le", „człowieka w ogóle". Są tylko rzeczy konkretne, np. ten oto koń, ten oto człowiek. Przedmioty idealne, np. kwadrat są tylko wytworami nasze</w:t>
      </w:r>
      <w:r w:rsidR="00306DAE" w:rsidRPr="00752DB3">
        <w:rPr>
          <w:sz w:val="40"/>
          <w:szCs w:val="40"/>
        </w:rPr>
        <w:softHyphen/>
        <w:t>go umysłu, niezbędnymi do analiz, opisów rzeczywistości. Nie wolno nam naszych idealnych wytworów utożsamiać z realną rz</w:t>
      </w:r>
      <w:r w:rsidR="00306DAE" w:rsidRPr="00752DB3">
        <w:rPr>
          <w:sz w:val="40"/>
          <w:szCs w:val="40"/>
        </w:rPr>
        <w:t>e</w:t>
      </w:r>
      <w:r w:rsidR="00306DAE" w:rsidRPr="00752DB3">
        <w:rPr>
          <w:sz w:val="40"/>
          <w:szCs w:val="40"/>
        </w:rPr>
        <w:t>czywistością. Świat jest tylko zbiorem faktów obserwowalnych. Wiedza fakty te tylko porząd</w:t>
      </w:r>
      <w:r w:rsidR="00306DAE" w:rsidRPr="00752DB3">
        <w:rPr>
          <w:sz w:val="40"/>
          <w:szCs w:val="40"/>
        </w:rPr>
        <w:softHyphen/>
        <w:t>kuje. Wszelka metafizyka jest urojeniem.</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Trzecią zasadą omawianej tu wiedzy potocznej </w:t>
      </w:r>
      <w:r w:rsidR="00306DAE" w:rsidRPr="007144E0">
        <w:rPr>
          <w:b/>
          <w:sz w:val="48"/>
          <w:szCs w:val="48"/>
        </w:rPr>
        <w:t>jest negacja wartości poznawczej sądów oceniających i wypowiedzi normatywnych</w:t>
      </w:r>
      <w:r w:rsidR="00306DAE" w:rsidRPr="00752DB3">
        <w:rPr>
          <w:sz w:val="40"/>
          <w:szCs w:val="40"/>
        </w:rPr>
        <w:t xml:space="preserve"> (tzw. minimalizm, tj. postawa, zgodnie z którą kompetencje filozofii należy ogra</w:t>
      </w:r>
      <w:r w:rsidR="00306DAE" w:rsidRPr="00752DB3">
        <w:rPr>
          <w:sz w:val="40"/>
          <w:szCs w:val="40"/>
        </w:rPr>
        <w:softHyphen/>
        <w:t xml:space="preserve">niczyć, tzn. treści ontologiczne nie mają znaczenia w realnym życiu. </w:t>
      </w:r>
      <w:r w:rsidR="00306DAE" w:rsidRPr="000B3B20">
        <w:rPr>
          <w:b/>
          <w:sz w:val="40"/>
          <w:szCs w:val="40"/>
        </w:rPr>
        <w:t>Światopogląd nie ma wpływu na postępowanie człowieka</w:t>
      </w:r>
      <w:r w:rsidR="00306DAE" w:rsidRPr="00752DB3">
        <w:rPr>
          <w:sz w:val="40"/>
          <w:szCs w:val="40"/>
        </w:rPr>
        <w:t>). W rzeczywi</w:t>
      </w:r>
      <w:r w:rsidR="00306DAE" w:rsidRPr="00752DB3">
        <w:rPr>
          <w:sz w:val="40"/>
          <w:szCs w:val="40"/>
        </w:rPr>
        <w:softHyphen/>
        <w:t>stości dostępnej ludzkiemu poznaniu nie ma takich zjawisk, jak: szla</w:t>
      </w:r>
      <w:r w:rsidR="00306DAE" w:rsidRPr="00752DB3">
        <w:rPr>
          <w:sz w:val="40"/>
          <w:szCs w:val="40"/>
        </w:rPr>
        <w:softHyphen/>
        <w:t>chetny, ni</w:t>
      </w:r>
      <w:r w:rsidR="00306DAE" w:rsidRPr="00752DB3">
        <w:rPr>
          <w:sz w:val="40"/>
          <w:szCs w:val="40"/>
        </w:rPr>
        <w:t>k</w:t>
      </w:r>
      <w:r w:rsidR="00306DAE" w:rsidRPr="00752DB3">
        <w:rPr>
          <w:sz w:val="40"/>
          <w:szCs w:val="40"/>
        </w:rPr>
        <w:t>czemny, zły, piękny, szpetny itp. Żadne doświadczenie niczego me nakazuje ani nie zakazuje. Wszelkie zakazy i nakazy mają charakter technologiczny, dotyczą ludzkiego działania, nie ludzkości w ogóle, ale tego oto konkretnego człowieka.</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Wartości, np. życie ludzkie jest wartością bezcenną, są tylko arbitralny</w:t>
      </w:r>
      <w:r w:rsidR="00306DAE" w:rsidRPr="00752DB3">
        <w:rPr>
          <w:sz w:val="40"/>
          <w:szCs w:val="40"/>
        </w:rPr>
        <w:softHyphen/>
        <w:t>mi rozstrzygnięci</w:t>
      </w:r>
      <w:r w:rsidR="00306DAE" w:rsidRPr="00752DB3">
        <w:rPr>
          <w:sz w:val="40"/>
          <w:szCs w:val="40"/>
        </w:rPr>
        <w:t>a</w:t>
      </w:r>
      <w:r w:rsidR="00306DAE" w:rsidRPr="00752DB3">
        <w:rPr>
          <w:sz w:val="40"/>
          <w:szCs w:val="40"/>
        </w:rPr>
        <w:t>mi, z którymi można się zgodzić lub które można odrzu</w:t>
      </w:r>
      <w:r w:rsidR="00306DAE" w:rsidRPr="00752DB3">
        <w:rPr>
          <w:sz w:val="40"/>
          <w:szCs w:val="40"/>
        </w:rPr>
        <w:softHyphen/>
        <w:t>cić. Jest to problem osobistego wyb</w:t>
      </w:r>
      <w:r w:rsidR="00306DAE" w:rsidRPr="00752DB3">
        <w:rPr>
          <w:sz w:val="40"/>
          <w:szCs w:val="40"/>
        </w:rPr>
        <w:t>o</w:t>
      </w:r>
      <w:r w:rsidR="00306DAE" w:rsidRPr="00752DB3">
        <w:rPr>
          <w:sz w:val="40"/>
          <w:szCs w:val="40"/>
        </w:rPr>
        <w:t>ru. Wyboru tego nie można uzasadnić przez doświadczenie. Świat fenomenalny jest nieczuły na wartości.</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Czwartą zasadą „brzytwy Ockhama" jest nakaz uznania </w:t>
      </w:r>
      <w:r w:rsidR="00306DAE" w:rsidRPr="000B3B20">
        <w:rPr>
          <w:b/>
          <w:sz w:val="48"/>
          <w:szCs w:val="48"/>
        </w:rPr>
        <w:t>jedności metody i wiedzy.</w:t>
      </w:r>
      <w:r w:rsidR="00306DAE" w:rsidRPr="00752DB3">
        <w:rPr>
          <w:sz w:val="40"/>
          <w:szCs w:val="40"/>
        </w:rPr>
        <w:t xml:space="preserve"> Zgodnie z tą zasadą uważa się, że </w:t>
      </w:r>
      <w:r w:rsidR="00306DAE" w:rsidRPr="000B3B20">
        <w:rPr>
          <w:b/>
          <w:sz w:val="40"/>
          <w:szCs w:val="40"/>
        </w:rPr>
        <w:t>sposoby zdobywania wiedzy są jednakowe dla wszys</w:t>
      </w:r>
      <w:r w:rsidR="00306DAE" w:rsidRPr="000B3B20">
        <w:rPr>
          <w:b/>
          <w:sz w:val="40"/>
          <w:szCs w:val="40"/>
        </w:rPr>
        <w:t>t</w:t>
      </w:r>
      <w:r w:rsidR="00306DAE" w:rsidRPr="000B3B20">
        <w:rPr>
          <w:b/>
          <w:sz w:val="40"/>
          <w:szCs w:val="40"/>
        </w:rPr>
        <w:t>kich dziedzin i takie same są etapy „ob</w:t>
      </w:r>
      <w:r w:rsidR="00306DAE" w:rsidRPr="000B3B20">
        <w:rPr>
          <w:b/>
          <w:sz w:val="40"/>
          <w:szCs w:val="40"/>
        </w:rPr>
        <w:softHyphen/>
        <w:t>róbki doświadczenia" przez teoretyczną refleksję</w:t>
      </w:r>
      <w:r w:rsidR="00306DAE" w:rsidRPr="00752DB3">
        <w:rPr>
          <w:sz w:val="40"/>
          <w:szCs w:val="40"/>
        </w:rPr>
        <w:t>. Zwolennicy tej reguły uważają, że metody stosowane w naukach przyrodniczych można rów</w:t>
      </w:r>
      <w:r w:rsidR="00306DAE" w:rsidRPr="00752DB3">
        <w:rPr>
          <w:sz w:val="40"/>
          <w:szCs w:val="40"/>
        </w:rPr>
        <w:softHyphen/>
        <w:t>nież stosować w naukach społecznych. Uznana tu redukcja jest zara</w:t>
      </w:r>
      <w:r w:rsidR="00306DAE" w:rsidRPr="00752DB3">
        <w:rPr>
          <w:sz w:val="40"/>
          <w:szCs w:val="40"/>
        </w:rPr>
        <w:softHyphen/>
        <w:t>zem negacją heurystyc</w:t>
      </w:r>
      <w:r w:rsidR="00306DAE" w:rsidRPr="00752DB3">
        <w:rPr>
          <w:sz w:val="40"/>
          <w:szCs w:val="40"/>
        </w:rPr>
        <w:t>z</w:t>
      </w:r>
      <w:r w:rsidR="00306DAE" w:rsidRPr="00752DB3">
        <w:rPr>
          <w:sz w:val="40"/>
          <w:szCs w:val="40"/>
        </w:rPr>
        <w:t>nej siły kategorii „struktury".</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Taka jest właśnie filozofia pozytywistyczna, zgodnie z </w:t>
      </w:r>
      <w:r w:rsidR="00306DAE" w:rsidRPr="000B3B20">
        <w:rPr>
          <w:b/>
          <w:sz w:val="40"/>
          <w:szCs w:val="40"/>
        </w:rPr>
        <w:t>którą nie ma różnicy realnej p</w:t>
      </w:r>
      <w:r w:rsidR="00306DAE" w:rsidRPr="000B3B20">
        <w:rPr>
          <w:b/>
          <w:sz w:val="40"/>
          <w:szCs w:val="40"/>
        </w:rPr>
        <w:t>o</w:t>
      </w:r>
      <w:r w:rsidR="00306DAE" w:rsidRPr="000B3B20">
        <w:rPr>
          <w:b/>
          <w:sz w:val="40"/>
          <w:szCs w:val="40"/>
        </w:rPr>
        <w:t>między istotą a zjawiskiem</w:t>
      </w:r>
      <w:r w:rsidR="00306DAE" w:rsidRPr="00752DB3">
        <w:rPr>
          <w:sz w:val="40"/>
          <w:szCs w:val="40"/>
          <w:vertAlign w:val="superscript"/>
        </w:rPr>
        <w:footnoteReference w:id="84"/>
      </w:r>
      <w:r w:rsidR="00306DAE" w:rsidRPr="00752DB3">
        <w:rPr>
          <w:sz w:val="40"/>
          <w:szCs w:val="40"/>
        </w:rPr>
        <w:t>. Filozofia ta wniosła wie</w:t>
      </w:r>
      <w:r w:rsidR="00306DAE" w:rsidRPr="00752DB3">
        <w:rPr>
          <w:sz w:val="40"/>
          <w:szCs w:val="40"/>
        </w:rPr>
        <w:softHyphen/>
        <w:t xml:space="preserve">le do opisu zjawisk świata, ale ze względu na swój </w:t>
      </w:r>
      <w:r w:rsidR="00306DAE" w:rsidRPr="000B3B20">
        <w:rPr>
          <w:b/>
          <w:sz w:val="40"/>
          <w:szCs w:val="40"/>
        </w:rPr>
        <w:t>idiografizm</w:t>
      </w:r>
      <w:r w:rsidR="00306DAE" w:rsidRPr="00752DB3">
        <w:rPr>
          <w:sz w:val="40"/>
          <w:szCs w:val="40"/>
        </w:rPr>
        <w:t xml:space="preserve"> nie może stworzyć wystarczającej podstawy dla określania możliwych kierunków rozwoju całości świata przyrodniczego i funkcjonującego w nim bytu społecznego. </w:t>
      </w:r>
      <w:r w:rsidR="00306DAE" w:rsidRPr="000B3B20">
        <w:rPr>
          <w:b/>
          <w:sz w:val="40"/>
          <w:szCs w:val="40"/>
        </w:rPr>
        <w:t>Pozytywizm jest więc filozofią, metodologią i nauką, która nie przezwyci</w:t>
      </w:r>
      <w:r w:rsidR="00306DAE" w:rsidRPr="000B3B20">
        <w:rPr>
          <w:b/>
          <w:sz w:val="40"/>
          <w:szCs w:val="40"/>
        </w:rPr>
        <w:t>ę</w:t>
      </w:r>
      <w:r w:rsidR="00306DAE" w:rsidRPr="000B3B20">
        <w:rPr>
          <w:b/>
          <w:sz w:val="40"/>
          <w:szCs w:val="40"/>
        </w:rPr>
        <w:t>żyła myślenia potocznego, lecz myślenie to umocniła</w:t>
      </w:r>
      <w:r w:rsidR="00306DAE" w:rsidRPr="00752DB3">
        <w:rPr>
          <w:sz w:val="40"/>
          <w:szCs w:val="40"/>
        </w:rPr>
        <w:t>, tworząc dla niego trwałe podstawy.</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Myślenie potoczne przekształcone w naukę i filozofię tworzy arte</w:t>
      </w:r>
      <w:r w:rsidR="00306DAE" w:rsidRPr="00752DB3">
        <w:rPr>
          <w:sz w:val="40"/>
          <w:szCs w:val="40"/>
        </w:rPr>
        <w:softHyphen/>
        <w:t>fakty kultury intelektua</w:t>
      </w:r>
      <w:r w:rsidR="00306DAE" w:rsidRPr="00752DB3">
        <w:rPr>
          <w:sz w:val="40"/>
          <w:szCs w:val="40"/>
        </w:rPr>
        <w:t>l</w:t>
      </w:r>
      <w:r w:rsidR="00306DAE" w:rsidRPr="00752DB3">
        <w:rPr>
          <w:sz w:val="40"/>
          <w:szCs w:val="40"/>
        </w:rPr>
        <w:t>nej; ducha współczesnego, który nie może wie</w:t>
      </w:r>
      <w:r w:rsidR="00306DAE" w:rsidRPr="00752DB3">
        <w:rPr>
          <w:sz w:val="40"/>
          <w:szCs w:val="40"/>
        </w:rPr>
        <w:softHyphen/>
        <w:t>dzieć nic więcej niż to, co jest przejawem „cz</w:t>
      </w:r>
      <w:r w:rsidR="00306DAE" w:rsidRPr="00752DB3">
        <w:rPr>
          <w:sz w:val="40"/>
          <w:szCs w:val="40"/>
        </w:rPr>
        <w:t>e</w:t>
      </w:r>
      <w:r w:rsidR="00306DAE" w:rsidRPr="00752DB3">
        <w:rPr>
          <w:sz w:val="40"/>
          <w:szCs w:val="40"/>
        </w:rPr>
        <w:t>goś innego" (Kant). Czym jest to „</w:t>
      </w:r>
      <w:r w:rsidR="00306DAE" w:rsidRPr="000B3B20">
        <w:rPr>
          <w:b/>
          <w:sz w:val="40"/>
          <w:szCs w:val="40"/>
        </w:rPr>
        <w:t>coś inne</w:t>
      </w:r>
      <w:r w:rsidR="00306DAE" w:rsidRPr="00752DB3">
        <w:rPr>
          <w:sz w:val="40"/>
          <w:szCs w:val="40"/>
        </w:rPr>
        <w:t>"? Na to pytanie starają się odpowiedzieć ideol</w:t>
      </w:r>
      <w:r w:rsidR="00306DAE" w:rsidRPr="00752DB3">
        <w:rPr>
          <w:sz w:val="40"/>
          <w:szCs w:val="40"/>
        </w:rPr>
        <w:t>o</w:t>
      </w:r>
      <w:r w:rsidR="00306DAE" w:rsidRPr="00752DB3">
        <w:rPr>
          <w:sz w:val="40"/>
          <w:szCs w:val="40"/>
        </w:rPr>
        <w:t>gowie.</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Ich teorie jednakże nie mogą niszczyć warunków zdobywania „środków do życia"; waru</w:t>
      </w:r>
      <w:r w:rsidR="00306DAE" w:rsidRPr="00752DB3">
        <w:rPr>
          <w:sz w:val="40"/>
          <w:szCs w:val="40"/>
        </w:rPr>
        <w:t>n</w:t>
      </w:r>
      <w:r w:rsidR="00306DAE" w:rsidRPr="00752DB3">
        <w:rPr>
          <w:sz w:val="40"/>
          <w:szCs w:val="40"/>
        </w:rPr>
        <w:t>ków funkcjonowania kapitału.</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Wydaje się, że pozytywizm stworzył podstawy do zaistnienia wielu </w:t>
      </w:r>
      <w:r w:rsidR="00306DAE" w:rsidRPr="000B3B20">
        <w:rPr>
          <w:b/>
          <w:sz w:val="40"/>
          <w:szCs w:val="40"/>
        </w:rPr>
        <w:t>tragedii XX wieku</w:t>
      </w:r>
      <w:r w:rsidR="00306DAE" w:rsidRPr="00752DB3">
        <w:rPr>
          <w:sz w:val="40"/>
          <w:szCs w:val="40"/>
        </w:rPr>
        <w:t>. Skoro bowiem trzeba dostrzegać tylko fenomeny, bo one mogą być tylko przedmiotem nauki i skoro rozwój nauk szczegóło</w:t>
      </w:r>
      <w:r w:rsidR="00306DAE" w:rsidRPr="00752DB3">
        <w:rPr>
          <w:sz w:val="40"/>
          <w:szCs w:val="40"/>
        </w:rPr>
        <w:softHyphen/>
        <w:t>wych dostarcza tak dużo informacji i wreszcie, skoro tej info</w:t>
      </w:r>
      <w:r w:rsidR="00306DAE" w:rsidRPr="00752DB3">
        <w:rPr>
          <w:sz w:val="40"/>
          <w:szCs w:val="40"/>
        </w:rPr>
        <w:t>r</w:t>
      </w:r>
      <w:r w:rsidR="00306DAE" w:rsidRPr="00752DB3">
        <w:rPr>
          <w:sz w:val="40"/>
          <w:szCs w:val="40"/>
        </w:rPr>
        <w:t>macji nie może objąć żaden pojedynczy umysł ludzki, to nie można się dziwić, w sprawach ogólnych, że całościowy obraz świata może być dowolnym przedstawieniem. W obraz ten nie jest w stanie nikt wątpić. Każdy „wą</w:t>
      </w:r>
      <w:r w:rsidR="00306DAE" w:rsidRPr="00752DB3">
        <w:rPr>
          <w:sz w:val="40"/>
          <w:szCs w:val="40"/>
        </w:rPr>
        <w:softHyphen/>
        <w:t>ski specjalista" może co najwyżej go zaakceptować. Ka</w:t>
      </w:r>
      <w:r w:rsidR="00306DAE" w:rsidRPr="00752DB3">
        <w:rPr>
          <w:sz w:val="40"/>
          <w:szCs w:val="40"/>
        </w:rPr>
        <w:t>ż</w:t>
      </w:r>
      <w:r w:rsidR="00306DAE" w:rsidRPr="00752DB3">
        <w:rPr>
          <w:sz w:val="40"/>
          <w:szCs w:val="40"/>
        </w:rPr>
        <w:t>da ideologia sta</w:t>
      </w:r>
      <w:r w:rsidR="00306DAE" w:rsidRPr="00752DB3">
        <w:rPr>
          <w:sz w:val="40"/>
          <w:szCs w:val="40"/>
        </w:rPr>
        <w:softHyphen/>
        <w:t>je się prawomocna o tyle, o ile przeważają za nią argumenty przemocy.</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Myślenie potoczne odgrywa istotną rolę w funkcjonowaniu tzw. </w:t>
      </w:r>
      <w:r w:rsidR="00306DAE" w:rsidRPr="000B3B20">
        <w:rPr>
          <w:b/>
          <w:sz w:val="48"/>
          <w:szCs w:val="48"/>
        </w:rPr>
        <w:t>socjo</w:t>
      </w:r>
      <w:r w:rsidR="00306DAE" w:rsidRPr="000B3B20">
        <w:rPr>
          <w:b/>
          <w:sz w:val="48"/>
          <w:szCs w:val="48"/>
        </w:rPr>
        <w:softHyphen/>
        <w:t>logii potocznej</w:t>
      </w:r>
      <w:r w:rsidR="00306DAE" w:rsidRPr="00752DB3">
        <w:rPr>
          <w:sz w:val="40"/>
          <w:szCs w:val="40"/>
        </w:rPr>
        <w:t>, na którą zwrócili uwagę W. I. Thomas i F. Znaniecki</w:t>
      </w:r>
      <w:r w:rsidR="00306DAE" w:rsidRPr="00752DB3">
        <w:rPr>
          <w:sz w:val="40"/>
          <w:szCs w:val="40"/>
          <w:vertAlign w:val="superscript"/>
        </w:rPr>
        <w:footnoteReference w:id="85"/>
      </w:r>
      <w:r w:rsidR="00306DAE" w:rsidRPr="00752DB3">
        <w:rPr>
          <w:sz w:val="40"/>
          <w:szCs w:val="40"/>
        </w:rPr>
        <w:t>. Jest to socjologia, w której emocj</w:t>
      </w:r>
      <w:r w:rsidR="00306DAE" w:rsidRPr="00752DB3">
        <w:rPr>
          <w:sz w:val="40"/>
          <w:szCs w:val="40"/>
        </w:rPr>
        <w:t>o</w:t>
      </w:r>
      <w:r w:rsidR="00306DAE" w:rsidRPr="00752DB3">
        <w:rPr>
          <w:sz w:val="40"/>
          <w:szCs w:val="40"/>
        </w:rPr>
        <w:t>nalnie, niesystematycznie uogólnia się doświadczenia życia codziennego. Socjologię potoczną konstytuują na</w:t>
      </w:r>
      <w:r w:rsidR="00306DAE" w:rsidRPr="00752DB3">
        <w:rPr>
          <w:sz w:val="40"/>
          <w:szCs w:val="40"/>
        </w:rPr>
        <w:softHyphen/>
        <w:t>stępujące zasady:</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0B3B20">
        <w:rPr>
          <w:b/>
          <w:sz w:val="40"/>
          <w:szCs w:val="40"/>
        </w:rPr>
        <w:t>1) uznanie, że rzeczywistość społeczną zna każda jednostka ludzka</w:t>
      </w:r>
      <w:r w:rsidR="00306DAE" w:rsidRPr="00752DB3">
        <w:rPr>
          <w:sz w:val="40"/>
          <w:szCs w:val="40"/>
        </w:rPr>
        <w:t>, ponieważ w niej żyje. Dlatego na podstawie jej doświadczenia można przyj</w:t>
      </w:r>
      <w:r w:rsidR="00306DAE" w:rsidRPr="00752DB3">
        <w:rPr>
          <w:sz w:val="40"/>
          <w:szCs w:val="40"/>
        </w:rPr>
        <w:softHyphen/>
        <w:t>mować - za uzasadnione - form</w:t>
      </w:r>
      <w:r w:rsidR="00306DAE" w:rsidRPr="00752DB3">
        <w:rPr>
          <w:sz w:val="40"/>
          <w:szCs w:val="40"/>
        </w:rPr>
        <w:t>u</w:t>
      </w:r>
      <w:r w:rsidR="00306DAE" w:rsidRPr="00752DB3">
        <w:rPr>
          <w:sz w:val="40"/>
          <w:szCs w:val="40"/>
        </w:rPr>
        <w:t>łowane przez nią twierdzenia, dotyczą</w:t>
      </w:r>
      <w:r w:rsidR="00306DAE" w:rsidRPr="00752DB3">
        <w:rPr>
          <w:sz w:val="40"/>
          <w:szCs w:val="40"/>
        </w:rPr>
        <w:softHyphen/>
        <w:t>ce stosunków społecznych. „Nietrudno wykazać - piszą W. I. Thomas i F. Znaniecki - że nawet najpełniejsza jednostkowa znajomość rzeczy</w:t>
      </w:r>
      <w:r w:rsidR="00306DAE" w:rsidRPr="00752DB3">
        <w:rPr>
          <w:sz w:val="40"/>
          <w:szCs w:val="40"/>
        </w:rPr>
        <w:softHyphen/>
        <w:t>wistości społecznej [...] nie może na serio gwarantować ważności uogól</w:t>
      </w:r>
      <w:r w:rsidR="00306DAE" w:rsidRPr="00752DB3">
        <w:rPr>
          <w:sz w:val="40"/>
          <w:szCs w:val="40"/>
        </w:rPr>
        <w:softHyphen/>
        <w:t>nień opartych na zdrowym ro</w:t>
      </w:r>
      <w:r w:rsidR="00306DAE" w:rsidRPr="00752DB3">
        <w:rPr>
          <w:sz w:val="40"/>
          <w:szCs w:val="40"/>
        </w:rPr>
        <w:t>z</w:t>
      </w:r>
      <w:r w:rsidR="00306DAE" w:rsidRPr="00752DB3">
        <w:rPr>
          <w:sz w:val="40"/>
          <w:szCs w:val="40"/>
        </w:rPr>
        <w:t>sądku. Zakres praktycznej wiedzy jed</w:t>
      </w:r>
      <w:r w:rsidR="00306DAE" w:rsidRPr="00752DB3">
        <w:rPr>
          <w:sz w:val="40"/>
          <w:szCs w:val="40"/>
        </w:rPr>
        <w:softHyphen/>
        <w:t>nostki o rzeczywistości społecznej [...] zawsze jest ogr</w:t>
      </w:r>
      <w:r w:rsidR="00306DAE" w:rsidRPr="00752DB3">
        <w:rPr>
          <w:sz w:val="40"/>
          <w:szCs w:val="40"/>
        </w:rPr>
        <w:t>a</w:t>
      </w:r>
      <w:r w:rsidR="00306DAE" w:rsidRPr="00752DB3">
        <w:rPr>
          <w:sz w:val="40"/>
          <w:szCs w:val="40"/>
        </w:rPr>
        <w:t>niczony i stanowi zaledwie małą część całej złożoności faktów społecznych [...]. Ponadto is</w:t>
      </w:r>
      <w:r w:rsidR="00306DAE" w:rsidRPr="00752DB3">
        <w:rPr>
          <w:sz w:val="40"/>
          <w:szCs w:val="40"/>
        </w:rPr>
        <w:t>t</w:t>
      </w:r>
      <w:r w:rsidR="00306DAE" w:rsidRPr="00752DB3">
        <w:rPr>
          <w:sz w:val="40"/>
          <w:szCs w:val="40"/>
        </w:rPr>
        <w:t>nieje ograniczenie wewnętrzne [...] że wśród wszystkich doświadczeń, jakich doznaje je</w:t>
      </w:r>
      <w:r w:rsidR="00306DAE" w:rsidRPr="00752DB3">
        <w:rPr>
          <w:sz w:val="40"/>
          <w:szCs w:val="40"/>
        </w:rPr>
        <w:t>d</w:t>
      </w:r>
      <w:r w:rsidR="00306DAE" w:rsidRPr="00752DB3">
        <w:rPr>
          <w:sz w:val="40"/>
          <w:szCs w:val="40"/>
        </w:rPr>
        <w:t>nostka w sferze życia społecznego, duża [...] część po</w:t>
      </w:r>
      <w:r w:rsidR="00306DAE" w:rsidRPr="00752DB3">
        <w:rPr>
          <w:sz w:val="40"/>
          <w:szCs w:val="40"/>
        </w:rPr>
        <w:softHyphen/>
        <w:t>zostaje niezauważona, a więc nie staje się nigdy podstawą zdroworoz</w:t>
      </w:r>
      <w:r w:rsidR="00306DAE" w:rsidRPr="00752DB3">
        <w:rPr>
          <w:sz w:val="40"/>
          <w:szCs w:val="40"/>
        </w:rPr>
        <w:softHyphen/>
        <w:t>sądkowych uogólnień. Selekcja doświadczeń jest z jednej str</w:t>
      </w:r>
      <w:r w:rsidR="00306DAE" w:rsidRPr="00752DB3">
        <w:rPr>
          <w:sz w:val="40"/>
          <w:szCs w:val="40"/>
        </w:rPr>
        <w:t>o</w:t>
      </w:r>
      <w:r w:rsidR="00306DAE" w:rsidRPr="00752DB3">
        <w:rPr>
          <w:sz w:val="40"/>
          <w:szCs w:val="40"/>
        </w:rPr>
        <w:t>ny wyni</w:t>
      </w:r>
      <w:r w:rsidR="00306DAE" w:rsidRPr="00752DB3">
        <w:rPr>
          <w:sz w:val="40"/>
          <w:szCs w:val="40"/>
        </w:rPr>
        <w:softHyphen/>
        <w:t>kiem indywidualnego temperamentu, a kierunku indywidualnych zainteresowań z drugiej. W każdym razie [...] selekcja doświadczeń jest subiektywna, to znaczy uzasadniona wyłącznie dla konkretnej jednost</w:t>
      </w:r>
      <w:r w:rsidR="00306DAE" w:rsidRPr="00752DB3">
        <w:rPr>
          <w:sz w:val="40"/>
          <w:szCs w:val="40"/>
        </w:rPr>
        <w:softHyphen/>
        <w:t>ki, w określonej sytuacji społecznej"</w:t>
      </w:r>
      <w:r w:rsidR="00306DAE" w:rsidRPr="00752DB3">
        <w:rPr>
          <w:sz w:val="40"/>
          <w:szCs w:val="40"/>
          <w:vertAlign w:val="superscript"/>
        </w:rPr>
        <w:footnoteReference w:id="86"/>
      </w:r>
      <w:r w:rsidR="00306DAE" w:rsidRPr="00752DB3">
        <w:rPr>
          <w:sz w:val="40"/>
          <w:szCs w:val="40"/>
        </w:rPr>
        <w:t>. W ten sposób ko</w:t>
      </w:r>
      <w:r w:rsidR="00306DAE" w:rsidRPr="00752DB3">
        <w:rPr>
          <w:sz w:val="40"/>
          <w:szCs w:val="40"/>
        </w:rPr>
        <w:t>n</w:t>
      </w:r>
      <w:r w:rsidR="00306DAE" w:rsidRPr="00752DB3">
        <w:rPr>
          <w:sz w:val="40"/>
          <w:szCs w:val="40"/>
        </w:rPr>
        <w:t>struowana wie</w:t>
      </w:r>
      <w:r w:rsidR="00306DAE" w:rsidRPr="00752DB3">
        <w:rPr>
          <w:sz w:val="40"/>
          <w:szCs w:val="40"/>
        </w:rPr>
        <w:softHyphen/>
        <w:t>dza o społeczeństwie pozwala poszczególnym ludziom na formułowa</w:t>
      </w:r>
      <w:r w:rsidR="00306DAE" w:rsidRPr="00752DB3">
        <w:rPr>
          <w:sz w:val="40"/>
          <w:szCs w:val="40"/>
        </w:rPr>
        <w:softHyphen/>
        <w:t>nie takich celów działania, które są ich celem indywidualnym, ich konkretnym, prywatnym interesem, nierzadko przeciwstawnym intere</w:t>
      </w:r>
      <w:r w:rsidR="00306DAE" w:rsidRPr="00752DB3">
        <w:rPr>
          <w:sz w:val="40"/>
          <w:szCs w:val="40"/>
        </w:rPr>
        <w:softHyphen/>
        <w:t>som innych ludzi. Stan ten jest między innymi podstawą</w:t>
      </w:r>
      <w:r w:rsidR="00306DAE" w:rsidRPr="00752DB3">
        <w:rPr>
          <w:rStyle w:val="TeksttreciKursywaa"/>
          <w:sz w:val="40"/>
          <w:szCs w:val="40"/>
        </w:rPr>
        <w:t xml:space="preserve"> </w:t>
      </w:r>
      <w:r w:rsidRPr="00752DB3">
        <w:rPr>
          <w:rStyle w:val="TeksttreciKursywaa"/>
          <w:sz w:val="40"/>
          <w:szCs w:val="40"/>
        </w:rPr>
        <w:t>b</w:t>
      </w:r>
      <w:r w:rsidR="00306DAE" w:rsidRPr="00752DB3">
        <w:rPr>
          <w:rStyle w:val="TeksttreciKursywaa"/>
          <w:sz w:val="40"/>
          <w:szCs w:val="40"/>
        </w:rPr>
        <w:t>e</w:t>
      </w:r>
      <w:r w:rsidR="00306DAE" w:rsidRPr="00752DB3">
        <w:rPr>
          <w:rStyle w:val="TeksttreciKursywaa"/>
          <w:sz w:val="40"/>
          <w:szCs w:val="40"/>
        </w:rPr>
        <w:t>l</w:t>
      </w:r>
      <w:r w:rsidRPr="00752DB3">
        <w:rPr>
          <w:rStyle w:val="TeksttreciKursywaa"/>
          <w:sz w:val="40"/>
          <w:szCs w:val="40"/>
        </w:rPr>
        <w:t>l</w:t>
      </w:r>
      <w:r w:rsidR="00306DAE" w:rsidRPr="00752DB3">
        <w:rPr>
          <w:rStyle w:val="TeksttreciKursywaa"/>
          <w:sz w:val="40"/>
          <w:szCs w:val="40"/>
        </w:rPr>
        <w:t>um omnium contra omnes</w:t>
      </w:r>
      <w:r w:rsidR="00306DAE" w:rsidRPr="00752DB3">
        <w:rPr>
          <w:sz w:val="40"/>
          <w:szCs w:val="40"/>
        </w:rPr>
        <w:t xml:space="preserve"> (T. Hobbes: wojny wszystkich ze wszystkimi);</w:t>
      </w:r>
    </w:p>
    <w:p w:rsidR="00B064B5" w:rsidRPr="00752DB3" w:rsidRDefault="00D23B66" w:rsidP="00D23B66">
      <w:pPr>
        <w:pStyle w:val="Teksttreci0"/>
        <w:shd w:val="clear" w:color="auto" w:fill="auto"/>
        <w:tabs>
          <w:tab w:val="left" w:pos="567"/>
        </w:tabs>
        <w:spacing w:before="0" w:line="240" w:lineRule="auto"/>
        <w:rPr>
          <w:sz w:val="40"/>
          <w:szCs w:val="40"/>
        </w:rPr>
      </w:pPr>
      <w:r w:rsidRPr="00752DB3">
        <w:rPr>
          <w:sz w:val="40"/>
          <w:szCs w:val="40"/>
        </w:rPr>
        <w:t xml:space="preserve">       </w:t>
      </w:r>
      <w:r w:rsidRPr="000B3B20">
        <w:rPr>
          <w:b/>
          <w:sz w:val="40"/>
          <w:szCs w:val="40"/>
        </w:rPr>
        <w:t xml:space="preserve">2) </w:t>
      </w:r>
      <w:r w:rsidR="00306DAE" w:rsidRPr="000B3B20">
        <w:rPr>
          <w:b/>
          <w:sz w:val="40"/>
          <w:szCs w:val="40"/>
        </w:rPr>
        <w:t>tworzenie uogólnień na podstawie subiektywnych doświadczeń</w:t>
      </w:r>
      <w:r w:rsidR="00306DAE" w:rsidRPr="00752DB3">
        <w:rPr>
          <w:sz w:val="40"/>
          <w:szCs w:val="40"/>
        </w:rPr>
        <w:t>. Działająca jednos</w:t>
      </w:r>
      <w:r w:rsidR="00306DAE" w:rsidRPr="00752DB3">
        <w:rPr>
          <w:sz w:val="40"/>
          <w:szCs w:val="40"/>
        </w:rPr>
        <w:t>t</w:t>
      </w:r>
      <w:r w:rsidR="00306DAE" w:rsidRPr="00752DB3">
        <w:rPr>
          <w:sz w:val="40"/>
          <w:szCs w:val="40"/>
        </w:rPr>
        <w:t>ka stara się przekształcić swój prywatny interes w in</w:t>
      </w:r>
      <w:r w:rsidR="00306DAE" w:rsidRPr="00752DB3">
        <w:rPr>
          <w:sz w:val="40"/>
          <w:szCs w:val="40"/>
        </w:rPr>
        <w:softHyphen/>
        <w:t>teres ogólnospołeczny. Miernikiem tego, co pożądane lub niepożądane, staje się osobiste doświadczenie. „Jest to drugie fałszywe r</w:t>
      </w:r>
      <w:r w:rsidR="00306DAE" w:rsidRPr="00752DB3">
        <w:rPr>
          <w:sz w:val="40"/>
          <w:szCs w:val="40"/>
        </w:rPr>
        <w:t>o</w:t>
      </w:r>
      <w:r w:rsidR="00306DAE" w:rsidRPr="00752DB3">
        <w:rPr>
          <w:sz w:val="40"/>
          <w:szCs w:val="40"/>
        </w:rPr>
        <w:t>zumowanie praktycznej socjologii [...] Zwykle zajmuje ona takie stanowisko, w któ</w:t>
      </w:r>
      <w:r w:rsidR="00306DAE" w:rsidRPr="00752DB3">
        <w:rPr>
          <w:sz w:val="40"/>
          <w:szCs w:val="40"/>
        </w:rPr>
        <w:softHyphen/>
        <w:t>rym</w:t>
      </w:r>
      <w:r w:rsidR="00306DAE" w:rsidRPr="00752DB3">
        <w:rPr>
          <w:rStyle w:val="TeksttreciKursywaa"/>
          <w:sz w:val="40"/>
          <w:szCs w:val="40"/>
        </w:rPr>
        <w:t xml:space="preserve"> expl</w:t>
      </w:r>
      <w:r w:rsidR="00306DAE" w:rsidRPr="00752DB3">
        <w:rPr>
          <w:rStyle w:val="TeksttreciKursywaa"/>
          <w:sz w:val="40"/>
          <w:szCs w:val="40"/>
        </w:rPr>
        <w:t>i</w:t>
      </w:r>
      <w:r w:rsidR="00306DAE" w:rsidRPr="00752DB3">
        <w:rPr>
          <w:rStyle w:val="TeksttreciKursywaa"/>
          <w:sz w:val="40"/>
          <w:szCs w:val="40"/>
        </w:rPr>
        <w:t>cite</w:t>
      </w:r>
      <w:r w:rsidR="00306DAE" w:rsidRPr="00752DB3">
        <w:rPr>
          <w:sz w:val="40"/>
          <w:szCs w:val="40"/>
        </w:rPr>
        <w:t xml:space="preserve"> lub</w:t>
      </w:r>
      <w:r w:rsidR="00306DAE" w:rsidRPr="00752DB3">
        <w:rPr>
          <w:rStyle w:val="TeksttreciKursywaa"/>
          <w:sz w:val="40"/>
          <w:szCs w:val="40"/>
        </w:rPr>
        <w:t xml:space="preserve"> implicite</w:t>
      </w:r>
      <w:r w:rsidR="00306DAE" w:rsidRPr="00752DB3">
        <w:rPr>
          <w:sz w:val="40"/>
          <w:szCs w:val="40"/>
        </w:rPr>
        <w:t xml:space="preserve"> zawiera się norma, do której rzeczywistość powinna się stosować. Norma może być zewnętrzna w stosunku do rze</w:t>
      </w:r>
      <w:r w:rsidR="00306DAE" w:rsidRPr="00752DB3">
        <w:rPr>
          <w:sz w:val="40"/>
          <w:szCs w:val="40"/>
        </w:rPr>
        <w:softHyphen/>
        <w:t>czywistości, jak wówczas gdy się przyjmuje, że akt</w:t>
      </w:r>
      <w:r w:rsidR="00306DAE" w:rsidRPr="00752DB3">
        <w:rPr>
          <w:sz w:val="40"/>
          <w:szCs w:val="40"/>
        </w:rPr>
        <w:t>u</w:t>
      </w:r>
      <w:r w:rsidR="00306DAE" w:rsidRPr="00752DB3">
        <w:rPr>
          <w:sz w:val="40"/>
          <w:szCs w:val="40"/>
        </w:rPr>
        <w:t>alnie panujący tra</w:t>
      </w:r>
      <w:r w:rsidR="00306DAE" w:rsidRPr="00752DB3">
        <w:rPr>
          <w:sz w:val="40"/>
          <w:szCs w:val="40"/>
        </w:rPr>
        <w:softHyphen/>
        <w:t>dycyjny czy zwyczajowy stan rzeczy jest normalny, albo może być ze</w:t>
      </w:r>
      <w:r w:rsidR="00306DAE" w:rsidRPr="00752DB3">
        <w:rPr>
          <w:sz w:val="40"/>
          <w:szCs w:val="40"/>
        </w:rPr>
        <w:softHyphen/>
        <w:t>wnętrzna, jak wówczas, gdy moralne, religijne czy estetyczne wzorce odnosi się do rzeczyw</w:t>
      </w:r>
      <w:r w:rsidR="00306DAE" w:rsidRPr="00752DB3">
        <w:rPr>
          <w:sz w:val="40"/>
          <w:szCs w:val="40"/>
        </w:rPr>
        <w:t>i</w:t>
      </w:r>
      <w:r w:rsidR="00306DAE" w:rsidRPr="00752DB3">
        <w:rPr>
          <w:sz w:val="40"/>
          <w:szCs w:val="40"/>
        </w:rPr>
        <w:t>stości społecznej i odkrywa się, że ze stanowiska tych norm obserwowany stan rzeczy jest z nimi niezgodny, a więc nie</w:t>
      </w:r>
      <w:r w:rsidR="00306DAE" w:rsidRPr="00752DB3">
        <w:rPr>
          <w:sz w:val="40"/>
          <w:szCs w:val="40"/>
        </w:rPr>
        <w:softHyphen/>
        <w:t>normalny. W obu przypadkach przyjmuje się, że to, co normalne jest znane z praktyki, przez szczególny rodzaj racjonalnego czy irracjonal</w:t>
      </w:r>
      <w:r w:rsidR="00306DAE" w:rsidRPr="00752DB3">
        <w:rPr>
          <w:sz w:val="40"/>
          <w:szCs w:val="40"/>
        </w:rPr>
        <w:softHyphen/>
        <w:t>nego świadectwa; problem tkwi w tym, co nieprawidłowe, co popada w sprzeczność z normą. W pierwszym przypadku</w:t>
      </w:r>
      <w:r w:rsidRPr="00752DB3">
        <w:rPr>
          <w:sz w:val="40"/>
          <w:szCs w:val="40"/>
        </w:rPr>
        <w:t xml:space="preserve"> nienormalny stan rze</w:t>
      </w:r>
      <w:r w:rsidR="00306DAE" w:rsidRPr="00752DB3">
        <w:rPr>
          <w:sz w:val="40"/>
          <w:szCs w:val="40"/>
        </w:rPr>
        <w:t>czy</w:t>
      </w:r>
      <w:r w:rsidRPr="00752DB3">
        <w:rPr>
          <w:sz w:val="40"/>
          <w:szCs w:val="40"/>
        </w:rPr>
        <w:t xml:space="preserve"> </w:t>
      </w:r>
      <w:r w:rsidR="00306DAE" w:rsidRPr="00752DB3">
        <w:rPr>
          <w:sz w:val="40"/>
          <w:szCs w:val="40"/>
        </w:rPr>
        <w:t>jest wyjątkowy, w drugim zwyczajny, podczas gdy no</w:t>
      </w:r>
      <w:r w:rsidR="00306DAE" w:rsidRPr="00752DB3">
        <w:rPr>
          <w:sz w:val="40"/>
          <w:szCs w:val="40"/>
        </w:rPr>
        <w:t>r</w:t>
      </w:r>
      <w:r w:rsidR="00306DAE" w:rsidRPr="00752DB3">
        <w:rPr>
          <w:sz w:val="40"/>
          <w:szCs w:val="40"/>
        </w:rPr>
        <w:t>malny stan jest wyjątkowy; ogólna metoda badania pozostaje ta sama"</w:t>
      </w:r>
      <w:r w:rsidR="00306DAE" w:rsidRPr="00752DB3">
        <w:rPr>
          <w:sz w:val="40"/>
          <w:szCs w:val="40"/>
          <w:vertAlign w:val="superscript"/>
        </w:rPr>
        <w:footnoteReference w:id="87"/>
      </w:r>
      <w:r w:rsidR="00306DAE" w:rsidRPr="00752DB3">
        <w:rPr>
          <w:sz w:val="40"/>
          <w:szCs w:val="40"/>
        </w:rPr>
        <w:t>.</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 ponieważ interes prywatny jest przekształcany w interes ogólno</w:t>
      </w:r>
      <w:r w:rsidR="00306DAE" w:rsidRPr="00752DB3">
        <w:rPr>
          <w:sz w:val="40"/>
          <w:szCs w:val="40"/>
        </w:rPr>
        <w:softHyphen/>
        <w:t>społeczny, to normą jest właśnie ów interes prywatny; to, co jest sprzeczne z nim, jest sprzeczne z normą. Każdy zatem „[...] zwyczaj czy nawyk, każdy pogląd na sprawy moralne, polityczne, religijne rości sobie prawo do tego, że jest tą jedyną normą i że wszystko to, co z nią się nie zgadza, należy tra</w:t>
      </w:r>
      <w:r w:rsidR="00306DAE" w:rsidRPr="00752DB3">
        <w:rPr>
          <w:sz w:val="40"/>
          <w:szCs w:val="40"/>
        </w:rPr>
        <w:t>k</w:t>
      </w:r>
      <w:r w:rsidR="00306DAE" w:rsidRPr="00752DB3">
        <w:rPr>
          <w:sz w:val="40"/>
          <w:szCs w:val="40"/>
        </w:rPr>
        <w:t>tować jako nienormalne [...] W praktyce [...] technika spo</w:t>
      </w:r>
      <w:r w:rsidR="00306DAE" w:rsidRPr="00752DB3">
        <w:rPr>
          <w:sz w:val="40"/>
          <w:szCs w:val="40"/>
        </w:rPr>
        <w:softHyphen/>
        <w:t>łeczna oparta na istniejących no</w:t>
      </w:r>
      <w:r w:rsidR="00306DAE" w:rsidRPr="00752DB3">
        <w:rPr>
          <w:sz w:val="40"/>
          <w:szCs w:val="40"/>
        </w:rPr>
        <w:t>r</w:t>
      </w:r>
      <w:r w:rsidR="00306DAE" w:rsidRPr="00752DB3">
        <w:rPr>
          <w:sz w:val="40"/>
          <w:szCs w:val="40"/>
        </w:rPr>
        <w:t>mach zmierza do stłumienia wszyst</w:t>
      </w:r>
      <w:r w:rsidR="00306DAE" w:rsidRPr="00752DB3">
        <w:rPr>
          <w:sz w:val="40"/>
          <w:szCs w:val="40"/>
        </w:rPr>
        <w:softHyphen/>
        <w:t>kich społecznych sił, które działają w sposób przeciwny do wymagań normy i ignorują wszystkie społeczne siły nie włączone do sfery objętej normą"</w:t>
      </w:r>
      <w:r w:rsidR="00306DAE" w:rsidRPr="00752DB3">
        <w:rPr>
          <w:sz w:val="40"/>
          <w:szCs w:val="40"/>
          <w:vertAlign w:val="superscript"/>
        </w:rPr>
        <w:footnoteReference w:id="88"/>
      </w:r>
      <w:r w:rsidR="00306DAE" w:rsidRPr="00752DB3">
        <w:rPr>
          <w:sz w:val="40"/>
          <w:szCs w:val="40"/>
        </w:rPr>
        <w:t>;</w:t>
      </w:r>
    </w:p>
    <w:p w:rsidR="00B064B5" w:rsidRPr="00752DB3" w:rsidRDefault="00D23B66" w:rsidP="00D23B66">
      <w:pPr>
        <w:pStyle w:val="Teksttreci0"/>
        <w:shd w:val="clear" w:color="auto" w:fill="auto"/>
        <w:tabs>
          <w:tab w:val="left" w:pos="543"/>
        </w:tabs>
        <w:spacing w:before="0" w:line="240" w:lineRule="auto"/>
        <w:rPr>
          <w:sz w:val="40"/>
          <w:szCs w:val="40"/>
        </w:rPr>
      </w:pPr>
      <w:r w:rsidRPr="00752DB3">
        <w:rPr>
          <w:sz w:val="40"/>
          <w:szCs w:val="40"/>
        </w:rPr>
        <w:t xml:space="preserve">     3) </w:t>
      </w:r>
      <w:r w:rsidR="00306DAE" w:rsidRPr="00752DB3">
        <w:rPr>
          <w:sz w:val="40"/>
          <w:szCs w:val="40"/>
        </w:rPr>
        <w:t xml:space="preserve">„[...] milcząco przyjęte założenie, że </w:t>
      </w:r>
      <w:r w:rsidR="00306DAE" w:rsidRPr="000B3B20">
        <w:rPr>
          <w:b/>
          <w:sz w:val="40"/>
          <w:szCs w:val="40"/>
        </w:rPr>
        <w:t>każda grupa społecznych fak</w:t>
      </w:r>
      <w:r w:rsidR="00306DAE" w:rsidRPr="000B3B20">
        <w:rPr>
          <w:b/>
          <w:sz w:val="40"/>
          <w:szCs w:val="40"/>
        </w:rPr>
        <w:softHyphen/>
        <w:t>tów może być ro</w:t>
      </w:r>
      <w:r w:rsidR="00306DAE" w:rsidRPr="000B3B20">
        <w:rPr>
          <w:b/>
          <w:sz w:val="40"/>
          <w:szCs w:val="40"/>
        </w:rPr>
        <w:t>z</w:t>
      </w:r>
      <w:r w:rsidR="00306DAE" w:rsidRPr="000B3B20">
        <w:rPr>
          <w:b/>
          <w:sz w:val="40"/>
          <w:szCs w:val="40"/>
        </w:rPr>
        <w:t>ważana teoretycznie i praktycznie w arbitralnej izola</w:t>
      </w:r>
      <w:r w:rsidR="00306DAE" w:rsidRPr="000B3B20">
        <w:rPr>
          <w:b/>
          <w:sz w:val="40"/>
          <w:szCs w:val="40"/>
        </w:rPr>
        <w:softHyphen/>
        <w:t>cji od reszty życia danego społ</w:t>
      </w:r>
      <w:r w:rsidR="00306DAE" w:rsidRPr="000B3B20">
        <w:rPr>
          <w:b/>
          <w:sz w:val="40"/>
          <w:szCs w:val="40"/>
        </w:rPr>
        <w:t>e</w:t>
      </w:r>
      <w:r w:rsidR="00306DAE" w:rsidRPr="000B3B20">
        <w:rPr>
          <w:b/>
          <w:sz w:val="40"/>
          <w:szCs w:val="40"/>
        </w:rPr>
        <w:t>czeństwa</w:t>
      </w:r>
      <w:r w:rsidR="00306DAE" w:rsidRPr="00752DB3">
        <w:rPr>
          <w:sz w:val="40"/>
          <w:szCs w:val="40"/>
        </w:rPr>
        <w:t>"</w:t>
      </w:r>
      <w:r w:rsidR="00306DAE" w:rsidRPr="00752DB3">
        <w:rPr>
          <w:sz w:val="40"/>
          <w:szCs w:val="40"/>
          <w:vertAlign w:val="superscript"/>
        </w:rPr>
        <w:footnoteReference w:id="89"/>
      </w:r>
      <w:r w:rsidR="00306DAE" w:rsidRPr="00752DB3">
        <w:rPr>
          <w:sz w:val="40"/>
          <w:szCs w:val="40"/>
        </w:rPr>
        <w:t>. W rzeczywistości, każdy fakt społeczny jest powiązany różnorodnymi związk</w:t>
      </w:r>
      <w:r w:rsidR="00306DAE" w:rsidRPr="00752DB3">
        <w:rPr>
          <w:sz w:val="40"/>
          <w:szCs w:val="40"/>
        </w:rPr>
        <w:t>a</w:t>
      </w:r>
      <w:r w:rsidR="00306DAE" w:rsidRPr="00752DB3">
        <w:rPr>
          <w:sz w:val="40"/>
          <w:szCs w:val="40"/>
        </w:rPr>
        <w:t>mi, że trzeba go zatem rozpatrywać w całościowym przedstawieniu bytu społecznego;</w:t>
      </w:r>
    </w:p>
    <w:p w:rsidR="00B064B5" w:rsidRPr="00752DB3" w:rsidRDefault="00D23B66" w:rsidP="00D23B66">
      <w:pPr>
        <w:pStyle w:val="Teksttreci0"/>
        <w:shd w:val="clear" w:color="auto" w:fill="auto"/>
        <w:tabs>
          <w:tab w:val="left" w:pos="543"/>
        </w:tabs>
        <w:spacing w:before="0" w:line="240" w:lineRule="auto"/>
        <w:rPr>
          <w:sz w:val="40"/>
          <w:szCs w:val="40"/>
        </w:rPr>
      </w:pPr>
      <w:r w:rsidRPr="00752DB3">
        <w:rPr>
          <w:sz w:val="40"/>
          <w:szCs w:val="40"/>
        </w:rPr>
        <w:t xml:space="preserve">     4) </w:t>
      </w:r>
      <w:r w:rsidR="00306DAE" w:rsidRPr="00752DB3">
        <w:rPr>
          <w:sz w:val="40"/>
          <w:szCs w:val="40"/>
        </w:rPr>
        <w:t xml:space="preserve">przekonanie, że „[...] </w:t>
      </w:r>
      <w:r w:rsidR="00306DAE" w:rsidRPr="000B3B20">
        <w:rPr>
          <w:b/>
          <w:sz w:val="40"/>
          <w:szCs w:val="40"/>
        </w:rPr>
        <w:t>ludzie w ten sam sposób reagują na te same wpływy</w:t>
      </w:r>
      <w:r w:rsidR="00306DAE" w:rsidRPr="00752DB3">
        <w:rPr>
          <w:sz w:val="40"/>
          <w:szCs w:val="40"/>
        </w:rPr>
        <w:t xml:space="preserve"> bez wzgl</w:t>
      </w:r>
      <w:r w:rsidR="00306DAE" w:rsidRPr="00752DB3">
        <w:rPr>
          <w:sz w:val="40"/>
          <w:szCs w:val="40"/>
        </w:rPr>
        <w:t>ę</w:t>
      </w:r>
      <w:r w:rsidR="00306DAE" w:rsidRPr="00752DB3">
        <w:rPr>
          <w:sz w:val="40"/>
          <w:szCs w:val="40"/>
        </w:rPr>
        <w:t>du na swą indywidualną czy społeczną przeszłość, i można wywołać identyczne zachowanie u różnych jednostek przy po</w:t>
      </w:r>
      <w:r w:rsidR="00306DAE" w:rsidRPr="00752DB3">
        <w:rPr>
          <w:sz w:val="40"/>
          <w:szCs w:val="40"/>
        </w:rPr>
        <w:softHyphen/>
        <w:t>mocy identycznych środków" ". Najczęściej wyraża się to w postaci ro</w:t>
      </w:r>
      <w:r w:rsidR="00306DAE" w:rsidRPr="00752DB3">
        <w:rPr>
          <w:sz w:val="40"/>
          <w:szCs w:val="40"/>
        </w:rPr>
        <w:softHyphen/>
        <w:t>zumowania: jeżeli czynniki x wpłynęły na moje postępowanie, to czyn</w:t>
      </w:r>
      <w:r w:rsidR="00306DAE" w:rsidRPr="00752DB3">
        <w:rPr>
          <w:sz w:val="40"/>
          <w:szCs w:val="40"/>
        </w:rPr>
        <w:softHyphen/>
        <w:t>niki te decydują o postępowaniu wszystkich ludzi. Błędności tego rozumowania nie trzeba udowadniać;</w:t>
      </w:r>
    </w:p>
    <w:p w:rsidR="00B064B5" w:rsidRPr="00752DB3" w:rsidRDefault="00D23B66" w:rsidP="00D23B66">
      <w:pPr>
        <w:pStyle w:val="Teksttreci0"/>
        <w:shd w:val="clear" w:color="auto" w:fill="auto"/>
        <w:tabs>
          <w:tab w:val="left" w:pos="553"/>
        </w:tabs>
        <w:spacing w:before="0" w:line="240" w:lineRule="auto"/>
        <w:rPr>
          <w:sz w:val="40"/>
          <w:szCs w:val="40"/>
        </w:rPr>
      </w:pPr>
      <w:r w:rsidRPr="00752DB3">
        <w:rPr>
          <w:sz w:val="40"/>
          <w:szCs w:val="40"/>
        </w:rPr>
        <w:t xml:space="preserve">     5) </w:t>
      </w:r>
      <w:r w:rsidR="00306DAE" w:rsidRPr="00752DB3">
        <w:rPr>
          <w:sz w:val="40"/>
          <w:szCs w:val="40"/>
        </w:rPr>
        <w:t xml:space="preserve">uznanie, że „[...] </w:t>
      </w:r>
      <w:r w:rsidR="00306DAE" w:rsidRPr="000B3B20">
        <w:rPr>
          <w:b/>
          <w:sz w:val="40"/>
          <w:szCs w:val="40"/>
        </w:rPr>
        <w:t>ludzie rozwijają spontanicznie</w:t>
      </w:r>
      <w:r w:rsidR="00306DAE" w:rsidRPr="00752DB3">
        <w:rPr>
          <w:sz w:val="40"/>
          <w:szCs w:val="40"/>
        </w:rPr>
        <w:t>, bez wpływu z ze</w:t>
      </w:r>
      <w:r w:rsidR="00306DAE" w:rsidRPr="00752DB3">
        <w:rPr>
          <w:sz w:val="40"/>
          <w:szCs w:val="40"/>
        </w:rPr>
        <w:softHyphen/>
        <w:t>wnątrz, pewne skłonności, które umożliwiają im korzystanie w pełni i w jednolity sposób z danych waru</w:t>
      </w:r>
      <w:r w:rsidR="00306DAE" w:rsidRPr="00752DB3">
        <w:rPr>
          <w:sz w:val="40"/>
          <w:szCs w:val="40"/>
        </w:rPr>
        <w:t>n</w:t>
      </w:r>
      <w:r w:rsidR="00306DAE" w:rsidRPr="00752DB3">
        <w:rPr>
          <w:sz w:val="40"/>
          <w:szCs w:val="40"/>
        </w:rPr>
        <w:t>ków, i dlatego wystarcza stworzyć sprzyjające warunki lub usunąć niesprzyjające, ażeby w</w:t>
      </w:r>
      <w:r w:rsidR="00306DAE" w:rsidRPr="00752DB3">
        <w:rPr>
          <w:sz w:val="40"/>
          <w:szCs w:val="40"/>
        </w:rPr>
        <w:t>y</w:t>
      </w:r>
      <w:r w:rsidR="00306DAE" w:rsidRPr="00752DB3">
        <w:rPr>
          <w:sz w:val="40"/>
          <w:szCs w:val="40"/>
        </w:rPr>
        <w:t>wołać lub stłu</w:t>
      </w:r>
      <w:r w:rsidR="00306DAE" w:rsidRPr="00752DB3">
        <w:rPr>
          <w:sz w:val="40"/>
          <w:szCs w:val="40"/>
        </w:rPr>
        <w:softHyphen/>
        <w:t>mić te skłonności"</w:t>
      </w:r>
      <w:r w:rsidR="00306DAE" w:rsidRPr="00752DB3">
        <w:rPr>
          <w:sz w:val="40"/>
          <w:szCs w:val="40"/>
          <w:vertAlign w:val="superscript"/>
        </w:rPr>
        <w:footnoteReference w:id="90"/>
      </w:r>
      <w:r w:rsidR="00306DAE" w:rsidRPr="00752DB3">
        <w:rPr>
          <w:sz w:val="40"/>
          <w:szCs w:val="40"/>
        </w:rPr>
        <w:t>. Dalej cytowani autorzy słusznie zauważają, że „za</w:t>
      </w:r>
      <w:r w:rsidR="00306DAE" w:rsidRPr="00752DB3">
        <w:rPr>
          <w:sz w:val="40"/>
          <w:szCs w:val="40"/>
        </w:rPr>
        <w:softHyphen/>
        <w:t>łożenie spontanicznego rozwoju skłonności jednostki, jeśli dane są wa</w:t>
      </w:r>
      <w:r w:rsidR="00306DAE" w:rsidRPr="00752DB3">
        <w:rPr>
          <w:sz w:val="40"/>
          <w:szCs w:val="40"/>
        </w:rPr>
        <w:softHyphen/>
        <w:t>runki materialne, znajduje w</w:t>
      </w:r>
      <w:r w:rsidR="00306DAE" w:rsidRPr="00752DB3">
        <w:rPr>
          <w:sz w:val="40"/>
          <w:szCs w:val="40"/>
        </w:rPr>
        <w:t>y</w:t>
      </w:r>
      <w:r w:rsidR="00306DAE" w:rsidRPr="00752DB3">
        <w:rPr>
          <w:sz w:val="40"/>
          <w:szCs w:val="40"/>
        </w:rPr>
        <w:t>raz w wyolbrzymionej doniosłości, jaką reformatorzy przypisują zmianom środowiska mat</w:t>
      </w:r>
      <w:r w:rsidR="00306DAE" w:rsidRPr="00752DB3">
        <w:rPr>
          <w:sz w:val="40"/>
          <w:szCs w:val="40"/>
        </w:rPr>
        <w:t>e</w:t>
      </w:r>
      <w:r w:rsidR="00306DAE" w:rsidRPr="00752DB3">
        <w:rPr>
          <w:sz w:val="40"/>
          <w:szCs w:val="40"/>
        </w:rPr>
        <w:t>rialnego, i w pochop</w:t>
      </w:r>
      <w:r w:rsidR="00306DAE" w:rsidRPr="00752DB3">
        <w:rPr>
          <w:sz w:val="40"/>
          <w:szCs w:val="40"/>
        </w:rPr>
        <w:softHyphen/>
        <w:t>nie wyciąganych wnioskach z wpływu warunków materialnych na men</w:t>
      </w:r>
      <w:r w:rsidR="00306DAE" w:rsidRPr="00752DB3">
        <w:rPr>
          <w:sz w:val="40"/>
          <w:szCs w:val="40"/>
        </w:rPr>
        <w:softHyphen/>
        <w:t>talność i charakter jednostek, i grup. Zakłada się, na przykład, że dobre warunki mieszkani</w:t>
      </w:r>
      <w:r w:rsidR="00306DAE" w:rsidRPr="00752DB3">
        <w:rPr>
          <w:sz w:val="40"/>
          <w:szCs w:val="40"/>
        </w:rPr>
        <w:t>o</w:t>
      </w:r>
      <w:r w:rsidR="00306DAE" w:rsidRPr="00752DB3">
        <w:rPr>
          <w:sz w:val="40"/>
          <w:szCs w:val="40"/>
        </w:rPr>
        <w:t>we stworzą dobre życie rodzinne, że zniesienie szyn</w:t>
      </w:r>
      <w:r w:rsidR="00306DAE" w:rsidRPr="00752DB3">
        <w:rPr>
          <w:sz w:val="40"/>
          <w:szCs w:val="40"/>
        </w:rPr>
        <w:softHyphen/>
        <w:t>ków zahamuje pijaństwo, że organizacja dobrze wyposażonej instytucji to wszystko, co trzeba, aby społeczeństwo zdało sobie sprawę z jej war</w:t>
      </w:r>
      <w:r w:rsidR="00306DAE" w:rsidRPr="00752DB3">
        <w:rPr>
          <w:sz w:val="40"/>
          <w:szCs w:val="40"/>
        </w:rPr>
        <w:softHyphen/>
        <w:t>tości w praktyce. Co prawda, warunki materialne rzeczywiście w dużej mierze pom</w:t>
      </w:r>
      <w:r w:rsidR="00306DAE" w:rsidRPr="00752DB3">
        <w:rPr>
          <w:sz w:val="40"/>
          <w:szCs w:val="40"/>
        </w:rPr>
        <w:t>a</w:t>
      </w:r>
      <w:r w:rsidR="00306DAE" w:rsidRPr="00752DB3">
        <w:rPr>
          <w:sz w:val="40"/>
          <w:szCs w:val="40"/>
        </w:rPr>
        <w:t>gają lub przeszkadzają rozwojowi odpowiednich kierun</w:t>
      </w:r>
      <w:r w:rsidR="00306DAE" w:rsidRPr="00752DB3">
        <w:rPr>
          <w:sz w:val="40"/>
          <w:szCs w:val="40"/>
        </w:rPr>
        <w:softHyphen/>
        <w:t>ków postępowania, ale jedynie wó</w:t>
      </w:r>
      <w:r w:rsidR="00306DAE" w:rsidRPr="00752DB3">
        <w:rPr>
          <w:sz w:val="40"/>
          <w:szCs w:val="40"/>
        </w:rPr>
        <w:t>w</w:t>
      </w:r>
      <w:r w:rsidR="00306DAE" w:rsidRPr="00752DB3">
        <w:rPr>
          <w:sz w:val="40"/>
          <w:szCs w:val="40"/>
        </w:rPr>
        <w:t>czas, jeśli istnieje już skłonność do działania, ponieważ sposób, w jaki będą one wykorzyst</w:t>
      </w:r>
      <w:r w:rsidR="00306DAE" w:rsidRPr="00752DB3">
        <w:rPr>
          <w:sz w:val="40"/>
          <w:szCs w:val="40"/>
        </w:rPr>
        <w:t>a</w:t>
      </w:r>
      <w:r w:rsidR="00306DAE" w:rsidRPr="00752DB3">
        <w:rPr>
          <w:sz w:val="40"/>
          <w:szCs w:val="40"/>
        </w:rPr>
        <w:t>ne, zależy od ludzi, którzy z nich korzystają. Normalnie społeczna akcja powinna roz</w:t>
      </w:r>
      <w:r w:rsidR="00306DAE" w:rsidRPr="00752DB3">
        <w:rPr>
          <w:sz w:val="40"/>
          <w:szCs w:val="40"/>
        </w:rPr>
        <w:softHyphen/>
        <w:t>winąć pożądaną skłonność i stworzyć jednocześnie odpowiednie dla niej warunki, a jeśli to niemo</w:t>
      </w:r>
      <w:r w:rsidR="00306DAE" w:rsidRPr="00752DB3">
        <w:rPr>
          <w:sz w:val="40"/>
          <w:szCs w:val="40"/>
        </w:rPr>
        <w:t>ż</w:t>
      </w:r>
      <w:r w:rsidR="00306DAE" w:rsidRPr="00752DB3">
        <w:rPr>
          <w:sz w:val="40"/>
          <w:szCs w:val="40"/>
        </w:rPr>
        <w:t>liwe, należy zwrócić uwagę raczej na rozwój skłonności niż na zmianę warunków, ponieważ silna społeczna skłon</w:t>
      </w:r>
      <w:r w:rsidR="00306DAE" w:rsidRPr="00752DB3">
        <w:rPr>
          <w:sz w:val="40"/>
          <w:szCs w:val="40"/>
        </w:rPr>
        <w:softHyphen/>
        <w:t>ność zawsze dojdzie do głosu poprzez modyfikację warunków, podczas gdy zaniedbanej skłonności nie pomogą najlepsze warunki materialne"</w:t>
      </w:r>
      <w:r w:rsidR="00306DAE" w:rsidRPr="00752DB3">
        <w:rPr>
          <w:sz w:val="40"/>
          <w:szCs w:val="40"/>
          <w:vertAlign w:val="superscript"/>
        </w:rPr>
        <w:footnoteReference w:id="91"/>
      </w:r>
      <w:r w:rsidR="00306DAE" w:rsidRPr="00752DB3">
        <w:rPr>
          <w:sz w:val="40"/>
          <w:szCs w:val="40"/>
        </w:rPr>
        <w:t>;</w:t>
      </w:r>
    </w:p>
    <w:p w:rsidR="00B064B5" w:rsidRPr="00752DB3" w:rsidRDefault="00306DAE" w:rsidP="00D23B66">
      <w:pPr>
        <w:pStyle w:val="Teksttreci0"/>
        <w:numPr>
          <w:ilvl w:val="0"/>
          <w:numId w:val="18"/>
        </w:numPr>
        <w:shd w:val="clear" w:color="auto" w:fill="auto"/>
        <w:tabs>
          <w:tab w:val="left" w:pos="0"/>
        </w:tabs>
        <w:spacing w:before="0" w:line="240" w:lineRule="auto"/>
        <w:ind w:left="0" w:firstLine="360"/>
        <w:rPr>
          <w:sz w:val="40"/>
          <w:szCs w:val="40"/>
        </w:rPr>
      </w:pPr>
      <w:r w:rsidRPr="00752DB3">
        <w:rPr>
          <w:sz w:val="40"/>
          <w:szCs w:val="40"/>
        </w:rPr>
        <w:t xml:space="preserve">zasada </w:t>
      </w:r>
      <w:r w:rsidRPr="000B3B20">
        <w:rPr>
          <w:b/>
          <w:sz w:val="40"/>
          <w:szCs w:val="40"/>
        </w:rPr>
        <w:t xml:space="preserve">hiperaksjomatyzacji </w:t>
      </w:r>
      <w:r w:rsidRPr="00752DB3">
        <w:rPr>
          <w:sz w:val="40"/>
          <w:szCs w:val="40"/>
        </w:rPr>
        <w:t>tłumacząca, że każdy działający czło</w:t>
      </w:r>
      <w:r w:rsidRPr="00752DB3">
        <w:rPr>
          <w:sz w:val="40"/>
          <w:szCs w:val="40"/>
        </w:rPr>
        <w:softHyphen/>
        <w:t>wiek podwyższa wa</w:t>
      </w:r>
      <w:r w:rsidRPr="00752DB3">
        <w:rPr>
          <w:sz w:val="40"/>
          <w:szCs w:val="40"/>
        </w:rPr>
        <w:t>r</w:t>
      </w:r>
      <w:r w:rsidRPr="00752DB3">
        <w:rPr>
          <w:sz w:val="40"/>
          <w:szCs w:val="40"/>
        </w:rPr>
        <w:t>tość tych celów i metod ich osiągania, które w do</w:t>
      </w:r>
      <w:r w:rsidRPr="00752DB3">
        <w:rPr>
          <w:sz w:val="40"/>
          <w:szCs w:val="40"/>
        </w:rPr>
        <w:softHyphen/>
        <w:t>tychczasowym działaniu okazały się sk</w:t>
      </w:r>
      <w:r w:rsidRPr="00752DB3">
        <w:rPr>
          <w:sz w:val="40"/>
          <w:szCs w:val="40"/>
        </w:rPr>
        <w:t>u</w:t>
      </w:r>
      <w:r w:rsidRPr="00752DB3">
        <w:rPr>
          <w:sz w:val="40"/>
          <w:szCs w:val="40"/>
        </w:rPr>
        <w:t>teczne. Prawo to formułowane jest na podstawie analizy wyników, celów oraz metod, pozw</w:t>
      </w:r>
      <w:r w:rsidRPr="00752DB3">
        <w:rPr>
          <w:sz w:val="40"/>
          <w:szCs w:val="40"/>
        </w:rPr>
        <w:t>a</w:t>
      </w:r>
      <w:r w:rsidRPr="00752DB3">
        <w:rPr>
          <w:sz w:val="40"/>
          <w:szCs w:val="40"/>
        </w:rPr>
        <w:t>lających owe pożądane wyniki osiągnąć; nie uwzględnia zaś warunków, w jakich to działanie skuteczne zostało spełnione. Dlatego zasada ta staje się coraz bardziej zawodna w sytuacji wzrastającej zmienności warunków ludzkiego działania</w:t>
      </w:r>
      <w:r w:rsidR="00D23B66" w:rsidRPr="00752DB3">
        <w:rPr>
          <w:rStyle w:val="Odwoanieprzypisudolnego"/>
          <w:sz w:val="40"/>
          <w:szCs w:val="40"/>
        </w:rPr>
        <w:footnoteReference w:id="92"/>
      </w:r>
      <w:r w:rsidR="00D23B66" w:rsidRPr="00752DB3">
        <w:rPr>
          <w:sz w:val="40"/>
          <w:szCs w:val="40"/>
        </w:rPr>
        <w:t>.</w:t>
      </w:r>
    </w:p>
    <w:p w:rsidR="00B064B5" w:rsidRPr="00752DB3" w:rsidRDefault="00D23B6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Zasada hiperaksjomatyzacji jest ponadto podstawą bezkrytycznego stosunku do tradycji-totalnej macierzy. W socjologii potocznej tradycję- -totalną macierz uznaje się jako be</w:t>
      </w:r>
      <w:r w:rsidR="00306DAE" w:rsidRPr="00752DB3">
        <w:rPr>
          <w:sz w:val="40"/>
          <w:szCs w:val="40"/>
        </w:rPr>
        <w:t>z</w:t>
      </w:r>
      <w:r w:rsidR="00306DAE" w:rsidRPr="00752DB3">
        <w:rPr>
          <w:sz w:val="40"/>
          <w:szCs w:val="40"/>
        </w:rPr>
        <w:t>względnie aktualny segment wiedzy i mądrości społecznej; wiedzy, której trzeba dochować wierności. Dla człowieka myślącego potocznie i uprawiającego socjologię zdrowego roz</w:t>
      </w:r>
      <w:r w:rsidR="00306DAE" w:rsidRPr="00752DB3">
        <w:rPr>
          <w:sz w:val="40"/>
          <w:szCs w:val="40"/>
        </w:rPr>
        <w:softHyphen/>
        <w:t>sądku przeszłość i przyszłość jest teraźniejszością. Działania innych, niezgodne z jego interesem, są działaniami wbrew - „zawsze" - obwią</w:t>
      </w:r>
      <w:r w:rsidR="00306DAE" w:rsidRPr="00752DB3">
        <w:rPr>
          <w:sz w:val="40"/>
          <w:szCs w:val="40"/>
        </w:rPr>
        <w:softHyphen/>
        <w:t>zującym prawom.</w:t>
      </w:r>
    </w:p>
    <w:p w:rsidR="007109E7" w:rsidRPr="00752DB3" w:rsidRDefault="007109E7" w:rsidP="00306DAE">
      <w:pPr>
        <w:pStyle w:val="Teksttreci0"/>
        <w:shd w:val="clear" w:color="auto" w:fill="auto"/>
        <w:spacing w:before="0" w:line="240" w:lineRule="auto"/>
        <w:rPr>
          <w:sz w:val="40"/>
          <w:szCs w:val="40"/>
        </w:rPr>
      </w:pPr>
    </w:p>
    <w:p w:rsidR="007109E7" w:rsidRPr="00752DB3" w:rsidRDefault="007109E7" w:rsidP="00306DAE">
      <w:pPr>
        <w:pStyle w:val="Teksttreci0"/>
        <w:shd w:val="clear" w:color="auto" w:fill="auto"/>
        <w:spacing w:before="0" w:line="240" w:lineRule="auto"/>
        <w:rPr>
          <w:sz w:val="40"/>
          <w:szCs w:val="40"/>
        </w:rPr>
      </w:pPr>
    </w:p>
    <w:p w:rsidR="00B064B5" w:rsidRPr="00752DB3" w:rsidRDefault="00306DAE" w:rsidP="007109E7">
      <w:pPr>
        <w:pStyle w:val="Teksttreci0"/>
        <w:shd w:val="clear" w:color="auto" w:fill="auto"/>
        <w:spacing w:before="0" w:line="240" w:lineRule="auto"/>
        <w:jc w:val="center"/>
        <w:rPr>
          <w:b/>
          <w:sz w:val="40"/>
          <w:szCs w:val="40"/>
        </w:rPr>
      </w:pPr>
      <w:r w:rsidRPr="00752DB3">
        <w:rPr>
          <w:b/>
          <w:sz w:val="40"/>
          <w:szCs w:val="40"/>
        </w:rPr>
        <w:t>1.3. Myślenie symboliczno-religijne</w:t>
      </w:r>
    </w:p>
    <w:p w:rsidR="00B064B5" w:rsidRPr="00752DB3" w:rsidRDefault="007109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historii kultury w różny sposób „dobudowywano" określone treści do wiedzy potoc</w:t>
      </w:r>
      <w:r w:rsidR="00306DAE" w:rsidRPr="00752DB3">
        <w:rPr>
          <w:sz w:val="40"/>
          <w:szCs w:val="40"/>
        </w:rPr>
        <w:t>z</w:t>
      </w:r>
      <w:r w:rsidR="00306DAE" w:rsidRPr="00752DB3">
        <w:rPr>
          <w:sz w:val="40"/>
          <w:szCs w:val="40"/>
        </w:rPr>
        <w:t>nej, przekształcając ją w obraz całościowy. Jedną z form owych „dobudowanych" twierdzeń są konstatacje religijne, symboliczno-mitologiczne.</w:t>
      </w:r>
    </w:p>
    <w:p w:rsidR="00B064B5" w:rsidRPr="00752DB3" w:rsidRDefault="007109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Na przykład, w Chinach upowszechniano </w:t>
      </w:r>
      <w:r w:rsidR="00306DAE" w:rsidRPr="00CD1006">
        <w:rPr>
          <w:b/>
          <w:sz w:val="48"/>
          <w:szCs w:val="48"/>
        </w:rPr>
        <w:t>geogonię Po Janga</w:t>
      </w:r>
      <w:r w:rsidR="00306DAE" w:rsidRPr="00752DB3">
        <w:rPr>
          <w:sz w:val="40"/>
          <w:szCs w:val="40"/>
        </w:rPr>
        <w:t xml:space="preserve"> tłuma</w:t>
      </w:r>
      <w:r w:rsidR="00306DAE" w:rsidRPr="00752DB3">
        <w:rPr>
          <w:sz w:val="40"/>
          <w:szCs w:val="40"/>
        </w:rPr>
        <w:softHyphen/>
        <w:t>cząc, że poza n</w:t>
      </w:r>
      <w:r w:rsidR="00306DAE" w:rsidRPr="00752DB3">
        <w:rPr>
          <w:sz w:val="40"/>
          <w:szCs w:val="40"/>
        </w:rPr>
        <w:t>a</w:t>
      </w:r>
      <w:r w:rsidR="00306DAE" w:rsidRPr="00752DB3">
        <w:rPr>
          <w:sz w:val="40"/>
          <w:szCs w:val="40"/>
        </w:rPr>
        <w:t>szym światem istnieją dwie siły:</w:t>
      </w:r>
      <w:r w:rsidR="00306DAE" w:rsidRPr="00752DB3">
        <w:rPr>
          <w:rStyle w:val="TeksttreciKursywab"/>
          <w:sz w:val="40"/>
          <w:szCs w:val="40"/>
        </w:rPr>
        <w:t xml:space="preserve"> </w:t>
      </w:r>
      <w:r w:rsidR="00306DAE" w:rsidRPr="00CD1006">
        <w:rPr>
          <w:rStyle w:val="TeksttreciKursywab"/>
          <w:b/>
          <w:i w:val="0"/>
          <w:sz w:val="48"/>
          <w:szCs w:val="48"/>
        </w:rPr>
        <w:t>Jang</w:t>
      </w:r>
      <w:r w:rsidR="00306DAE" w:rsidRPr="00CD1006">
        <w:rPr>
          <w:rStyle w:val="TeksttreciKursywab"/>
          <w:b/>
          <w:sz w:val="48"/>
          <w:szCs w:val="48"/>
        </w:rPr>
        <w:t xml:space="preserve"> </w:t>
      </w:r>
      <w:r w:rsidR="00306DAE" w:rsidRPr="00CD1006">
        <w:rPr>
          <w:rStyle w:val="TeksttreciKursywab"/>
          <w:b/>
          <w:i w:val="0"/>
          <w:sz w:val="48"/>
          <w:szCs w:val="48"/>
        </w:rPr>
        <w:t>i</w:t>
      </w:r>
      <w:r w:rsidR="00306DAE" w:rsidRPr="00CD1006">
        <w:rPr>
          <w:rStyle w:val="TeksttreciKursywab"/>
          <w:b/>
          <w:sz w:val="48"/>
          <w:szCs w:val="48"/>
        </w:rPr>
        <w:t xml:space="preserve"> </w:t>
      </w:r>
      <w:r w:rsidR="00306DAE" w:rsidRPr="00CD1006">
        <w:rPr>
          <w:rStyle w:val="TeksttreciKursywab"/>
          <w:b/>
          <w:i w:val="0"/>
          <w:sz w:val="48"/>
          <w:szCs w:val="48"/>
        </w:rPr>
        <w:t>In</w:t>
      </w:r>
      <w:r w:rsidR="00306DAE" w:rsidRPr="00752DB3">
        <w:rPr>
          <w:rStyle w:val="TeksttreciKursywab"/>
          <w:sz w:val="40"/>
          <w:szCs w:val="40"/>
        </w:rPr>
        <w:t>.</w:t>
      </w:r>
      <w:r w:rsidR="00306DAE" w:rsidRPr="00752DB3">
        <w:rPr>
          <w:sz w:val="40"/>
          <w:szCs w:val="40"/>
        </w:rPr>
        <w:t xml:space="preserve"> Tworzą one przeciwieństwa: tył i przód, góra i dół; męski i żeński; małe i wielkie itd. Dwie te siły są praźródłem wszystkiego, co w świecie istnieje. W wy</w:t>
      </w:r>
      <w:r w:rsidR="00306DAE" w:rsidRPr="00752DB3">
        <w:rPr>
          <w:sz w:val="40"/>
          <w:szCs w:val="40"/>
        </w:rPr>
        <w:softHyphen/>
        <w:t>niku oddziaływania na siebie wymienionych przeciwieństw powstało „pięć elementów": woda, ogień, drzewo, metal i ziemia, które - łącząc się i dzieląc - rodzą różne zjawiska świata, w tym również człowieka. Elementami tymi rządzi odwieczna siła zwana</w:t>
      </w:r>
      <w:r w:rsidR="00306DAE" w:rsidRPr="00752DB3">
        <w:rPr>
          <w:rStyle w:val="TeksttreciKursywab"/>
          <w:sz w:val="40"/>
          <w:szCs w:val="40"/>
        </w:rPr>
        <w:t xml:space="preserve"> Tao.</w:t>
      </w:r>
      <w:r w:rsidR="00306DAE" w:rsidRPr="00752DB3">
        <w:rPr>
          <w:sz w:val="40"/>
          <w:szCs w:val="40"/>
        </w:rPr>
        <w:t xml:space="preserve"> Ona wprawia w ruch wszystko, co istnieje.</w:t>
      </w:r>
    </w:p>
    <w:p w:rsidR="007109E7" w:rsidRPr="00752DB3" w:rsidRDefault="007109E7" w:rsidP="00306DAE">
      <w:pPr>
        <w:pStyle w:val="Teksttreci0"/>
        <w:shd w:val="clear" w:color="auto" w:fill="auto"/>
        <w:spacing w:before="0" w:line="240" w:lineRule="auto"/>
        <w:rPr>
          <w:sz w:val="40"/>
          <w:szCs w:val="40"/>
        </w:rPr>
      </w:pPr>
      <w:r w:rsidRPr="00752DB3">
        <w:rPr>
          <w:sz w:val="40"/>
          <w:szCs w:val="40"/>
        </w:rPr>
        <w:t xml:space="preserve">    </w:t>
      </w:r>
    </w:p>
    <w:p w:rsidR="00B064B5" w:rsidRPr="00752DB3" w:rsidRDefault="007109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w:t>
      </w:r>
      <w:r w:rsidR="00306DAE" w:rsidRPr="00752DB3">
        <w:rPr>
          <w:rStyle w:val="TeksttreciKursywab"/>
          <w:sz w:val="40"/>
          <w:szCs w:val="40"/>
        </w:rPr>
        <w:t xml:space="preserve"> Rigwedzie</w:t>
      </w:r>
      <w:r w:rsidRPr="00752DB3">
        <w:rPr>
          <w:rStyle w:val="Odwoanieprzypisudolnego"/>
          <w:i/>
          <w:iCs/>
          <w:sz w:val="40"/>
          <w:szCs w:val="40"/>
        </w:rPr>
        <w:footnoteReference w:id="93"/>
      </w:r>
      <w:r w:rsidR="00306DAE" w:rsidRPr="00752DB3">
        <w:rPr>
          <w:i/>
          <w:sz w:val="40"/>
          <w:szCs w:val="40"/>
        </w:rPr>
        <w:t xml:space="preserve"> </w:t>
      </w:r>
      <w:r w:rsidR="00306DAE" w:rsidRPr="00752DB3">
        <w:rPr>
          <w:sz w:val="40"/>
          <w:szCs w:val="40"/>
        </w:rPr>
        <w:t>można odnaleźć opis powstania świata:</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Niebyt nie istniał wtedy, ani byt nie istniał, </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Nie było też przestworza i nieba i góry, </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Co było w ruchu, w czyjej opiece? </w:t>
      </w:r>
    </w:p>
    <w:p w:rsidR="00B064B5"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Czym wody były, otchłanne, głębokie?</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By</w:t>
      </w:r>
      <w:r w:rsidR="007109E7" w:rsidRPr="00752DB3">
        <w:rPr>
          <w:sz w:val="40"/>
          <w:szCs w:val="40"/>
        </w:rPr>
        <w:t>ł</w:t>
      </w:r>
      <w:r w:rsidRPr="00752DB3">
        <w:rPr>
          <w:sz w:val="40"/>
          <w:szCs w:val="40"/>
        </w:rPr>
        <w:t xml:space="preserve">a ciemność, ciemnością od początku okryte </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Wszystko było jednym bez cech oceanem, </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Zarodek bytu w pustkowiu zawarty </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Stał się tym jednym mocą swego żaru.</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Śmierć nie istniała wówczas, ani nieśmiertelność, </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Pomiędzy dniem a nocą nie było rozłamu, </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Przez własną moc to jedno bez tchu oddychało </w:t>
      </w:r>
    </w:p>
    <w:p w:rsidR="00B064B5"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I nic innego nigdzie poza nim nie było.</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Lecz oto żądza powstała z początku, </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Stając się myśli najpierwszym wysiewem, </w:t>
      </w:r>
    </w:p>
    <w:p w:rsidR="007109E7"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 xml:space="preserve">Związek bytu z niebytem wysiłkiem rozumu </w:t>
      </w:r>
    </w:p>
    <w:p w:rsidR="00B064B5" w:rsidRPr="00752DB3" w:rsidRDefault="00306DAE" w:rsidP="007109E7">
      <w:pPr>
        <w:pStyle w:val="Teksttreci60"/>
        <w:shd w:val="clear" w:color="auto" w:fill="auto"/>
        <w:spacing w:before="0" w:line="240" w:lineRule="auto"/>
        <w:ind w:left="2694"/>
        <w:jc w:val="both"/>
        <w:rPr>
          <w:sz w:val="40"/>
          <w:szCs w:val="40"/>
        </w:rPr>
      </w:pPr>
      <w:r w:rsidRPr="00752DB3">
        <w:rPr>
          <w:sz w:val="40"/>
          <w:szCs w:val="40"/>
        </w:rPr>
        <w:t>Znaleźli wieszczowie, w swym sercu szukając...</w:t>
      </w:r>
    </w:p>
    <w:p w:rsidR="00B064B5" w:rsidRPr="00752DB3" w:rsidRDefault="007109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religiach indyjskich, między innymi, tłumaczono, że </w:t>
      </w:r>
      <w:r w:rsidR="00306DAE" w:rsidRPr="00CD1006">
        <w:rPr>
          <w:b/>
          <w:sz w:val="40"/>
          <w:szCs w:val="40"/>
        </w:rPr>
        <w:t>człowieka stworzył Brahma</w:t>
      </w:r>
      <w:r w:rsidR="00306DAE" w:rsidRPr="00752DB3">
        <w:rPr>
          <w:sz w:val="40"/>
          <w:szCs w:val="40"/>
        </w:rPr>
        <w:t xml:space="preserve">, który </w:t>
      </w:r>
      <w:r w:rsidR="00306DAE" w:rsidRPr="00CD1006">
        <w:rPr>
          <w:b/>
          <w:sz w:val="40"/>
          <w:szCs w:val="40"/>
        </w:rPr>
        <w:t>rozciął własne ciało na dwie części: z jednej stwo</w:t>
      </w:r>
      <w:r w:rsidR="00306DAE" w:rsidRPr="00CD1006">
        <w:rPr>
          <w:b/>
          <w:sz w:val="40"/>
          <w:szCs w:val="40"/>
        </w:rPr>
        <w:softHyphen/>
        <w:t>rzył mężczyznę, a z drugiej kobietę</w:t>
      </w:r>
      <w:r w:rsidR="00306DAE" w:rsidRPr="00752DB3">
        <w:rPr>
          <w:sz w:val="40"/>
          <w:szCs w:val="40"/>
        </w:rPr>
        <w:t xml:space="preserve">. W ciała te Atman (inny bóg) </w:t>
      </w:r>
      <w:r w:rsidR="00306DAE" w:rsidRPr="00CD1006">
        <w:rPr>
          <w:b/>
          <w:sz w:val="40"/>
          <w:szCs w:val="40"/>
        </w:rPr>
        <w:t>wtrącił - za karę - dusze,</w:t>
      </w:r>
      <w:r w:rsidR="00306DAE" w:rsidRPr="00752DB3">
        <w:rPr>
          <w:sz w:val="40"/>
          <w:szCs w:val="40"/>
        </w:rPr>
        <w:t xml:space="preserve"> które, pokutując, dążą do wyzwolenia się z ciała, by powrócić do swego praźródła, do Atmana. Dusze mogą wyzwolić się, spełniając ustalone uczynki zgodne z prawdami świętymi. Brahman, stwarzając ludzi, umieszcza ich w określonych warstwach - kastach.</w:t>
      </w:r>
    </w:p>
    <w:p w:rsidR="007109E7" w:rsidRPr="00752DB3" w:rsidRDefault="007109E7" w:rsidP="00306DAE">
      <w:pPr>
        <w:pStyle w:val="Teksttreci60"/>
        <w:shd w:val="clear" w:color="auto" w:fill="auto"/>
        <w:spacing w:before="0" w:line="240" w:lineRule="auto"/>
        <w:jc w:val="both"/>
        <w:rPr>
          <w:sz w:val="40"/>
          <w:szCs w:val="40"/>
        </w:rPr>
      </w:pPr>
    </w:p>
    <w:p w:rsidR="007109E7" w:rsidRPr="00752DB3" w:rsidRDefault="007109E7" w:rsidP="00306DAE">
      <w:pPr>
        <w:pStyle w:val="Teksttreci60"/>
        <w:shd w:val="clear" w:color="auto" w:fill="auto"/>
        <w:spacing w:before="0" w:line="240" w:lineRule="auto"/>
        <w:jc w:val="both"/>
        <w:rPr>
          <w:sz w:val="40"/>
          <w:szCs w:val="40"/>
        </w:rPr>
      </w:pPr>
      <w:r w:rsidRPr="00752DB3">
        <w:rPr>
          <w:sz w:val="40"/>
          <w:szCs w:val="40"/>
        </w:rPr>
        <w:t xml:space="preserve">                                  </w:t>
      </w:r>
      <w:r w:rsidR="00306DAE" w:rsidRPr="00752DB3">
        <w:rPr>
          <w:sz w:val="40"/>
          <w:szCs w:val="40"/>
        </w:rPr>
        <w:t>Wówczas z ust jego powstali Bramini (kapłani);</w:t>
      </w:r>
    </w:p>
    <w:p w:rsidR="007109E7" w:rsidRPr="00752DB3" w:rsidRDefault="007109E7" w:rsidP="00306DAE">
      <w:pPr>
        <w:pStyle w:val="Teksttreci60"/>
        <w:shd w:val="clear" w:color="auto" w:fill="auto"/>
        <w:spacing w:before="0" w:line="240" w:lineRule="auto"/>
        <w:jc w:val="both"/>
        <w:rPr>
          <w:sz w:val="40"/>
          <w:szCs w:val="40"/>
        </w:rPr>
      </w:pPr>
      <w:r w:rsidRPr="00752DB3">
        <w:rPr>
          <w:sz w:val="40"/>
          <w:szCs w:val="40"/>
        </w:rPr>
        <w:t xml:space="preserve">                                  Z</w:t>
      </w:r>
      <w:r w:rsidR="00306DAE" w:rsidRPr="00752DB3">
        <w:rPr>
          <w:sz w:val="40"/>
          <w:szCs w:val="40"/>
        </w:rPr>
        <w:t xml:space="preserve"> ramion olbrzyma wyrośli Radżanija (rycerze); </w:t>
      </w:r>
    </w:p>
    <w:p w:rsidR="007109E7" w:rsidRPr="00752DB3" w:rsidRDefault="007109E7" w:rsidP="00306DAE">
      <w:pPr>
        <w:pStyle w:val="Teksttreci60"/>
        <w:shd w:val="clear" w:color="auto" w:fill="auto"/>
        <w:spacing w:before="0" w:line="240" w:lineRule="auto"/>
        <w:jc w:val="both"/>
        <w:rPr>
          <w:sz w:val="40"/>
          <w:szCs w:val="40"/>
        </w:rPr>
      </w:pPr>
      <w:r w:rsidRPr="00752DB3">
        <w:rPr>
          <w:sz w:val="40"/>
          <w:szCs w:val="40"/>
        </w:rPr>
        <w:t xml:space="preserve">                                  U</w:t>
      </w:r>
      <w:r w:rsidR="00306DAE" w:rsidRPr="00752DB3">
        <w:rPr>
          <w:sz w:val="40"/>
          <w:szCs w:val="40"/>
        </w:rPr>
        <w:t xml:space="preserve">da Puruszy dały żywot Vajsjom (rolnikom); </w:t>
      </w:r>
    </w:p>
    <w:p w:rsidR="00B064B5" w:rsidRPr="00752DB3" w:rsidRDefault="007109E7" w:rsidP="00306DAE">
      <w:pPr>
        <w:pStyle w:val="Teksttreci60"/>
        <w:shd w:val="clear" w:color="auto" w:fill="auto"/>
        <w:spacing w:before="0" w:line="240" w:lineRule="auto"/>
        <w:jc w:val="both"/>
        <w:rPr>
          <w:sz w:val="40"/>
          <w:szCs w:val="40"/>
        </w:rPr>
      </w:pPr>
      <w:r w:rsidRPr="00752DB3">
        <w:rPr>
          <w:sz w:val="40"/>
          <w:szCs w:val="40"/>
        </w:rPr>
        <w:t xml:space="preserve">                                  A</w:t>
      </w:r>
      <w:r w:rsidR="00306DAE" w:rsidRPr="00752DB3">
        <w:rPr>
          <w:sz w:val="40"/>
          <w:szCs w:val="40"/>
        </w:rPr>
        <w:t xml:space="preserve"> nóg nareszcie wytworzył się Sudza (sługa).</w:t>
      </w:r>
    </w:p>
    <w:p w:rsidR="00B064B5" w:rsidRPr="00752DB3" w:rsidRDefault="007109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religiach starożytnej Grecji odnajdujemy </w:t>
      </w:r>
      <w:r w:rsidR="00306DAE" w:rsidRPr="00CD1006">
        <w:rPr>
          <w:b/>
          <w:sz w:val="48"/>
          <w:szCs w:val="48"/>
        </w:rPr>
        <w:t xml:space="preserve">antropomorfizm </w:t>
      </w:r>
      <w:r w:rsidR="00306DAE" w:rsidRPr="00752DB3">
        <w:rPr>
          <w:sz w:val="40"/>
          <w:szCs w:val="40"/>
        </w:rPr>
        <w:t>(bogo</w:t>
      </w:r>
      <w:r w:rsidR="00306DAE" w:rsidRPr="00752DB3">
        <w:rPr>
          <w:sz w:val="40"/>
          <w:szCs w:val="40"/>
        </w:rPr>
        <w:softHyphen/>
        <w:t>wie żyją jak l</w:t>
      </w:r>
      <w:r w:rsidR="00306DAE" w:rsidRPr="00752DB3">
        <w:rPr>
          <w:sz w:val="40"/>
          <w:szCs w:val="40"/>
        </w:rPr>
        <w:t>u</w:t>
      </w:r>
      <w:r w:rsidR="00306DAE" w:rsidRPr="00752DB3">
        <w:rPr>
          <w:sz w:val="40"/>
          <w:szCs w:val="40"/>
        </w:rPr>
        <w:t>dzie, jak ludzie kochają, zdradzają, spiskują przeciwko sobie, kłócą się, prowadzą wojny itd.); pewną zażyłość człowieka z bo</w:t>
      </w:r>
      <w:r w:rsidR="00306DAE" w:rsidRPr="00752DB3">
        <w:rPr>
          <w:sz w:val="40"/>
          <w:szCs w:val="40"/>
        </w:rPr>
        <w:softHyphen/>
        <w:t>gami; a więc przeciwieństwo postawy rzekomo „prawdziwie religijnej", kornej, błagalnej, przepojone głębokim lękiem wobec świętości; etykę, tyle z człowieka pozostaje, ile pozostaje z jego czynów, jego działalności, która może być dla p</w:t>
      </w:r>
      <w:r w:rsidR="00306DAE" w:rsidRPr="00752DB3">
        <w:rPr>
          <w:sz w:val="40"/>
          <w:szCs w:val="40"/>
        </w:rPr>
        <w:t>o</w:t>
      </w:r>
      <w:r w:rsidR="00306DAE" w:rsidRPr="00752DB3">
        <w:rPr>
          <w:sz w:val="40"/>
          <w:szCs w:val="40"/>
        </w:rPr>
        <w:t>tomnych wzorem postępowania. Ci, którzy odzna</w:t>
      </w:r>
      <w:r w:rsidR="00306DAE" w:rsidRPr="00752DB3">
        <w:rPr>
          <w:sz w:val="40"/>
          <w:szCs w:val="40"/>
        </w:rPr>
        <w:softHyphen/>
        <w:t>czyli się szczególnym męstwem czy też ni</w:t>
      </w:r>
      <w:r w:rsidR="00306DAE" w:rsidRPr="00752DB3">
        <w:rPr>
          <w:sz w:val="40"/>
          <w:szCs w:val="40"/>
        </w:rPr>
        <w:t>e</w:t>
      </w:r>
      <w:r w:rsidR="00306DAE" w:rsidRPr="00752DB3">
        <w:rPr>
          <w:sz w:val="40"/>
          <w:szCs w:val="40"/>
        </w:rPr>
        <w:t xml:space="preserve">zwykłą mądrością, stawali się herosami: półludźmi, półbogami. Do krainy wiecznej wiosny - </w:t>
      </w:r>
      <w:r w:rsidR="00306DAE" w:rsidRPr="00CD1006">
        <w:rPr>
          <w:b/>
          <w:sz w:val="48"/>
          <w:szCs w:val="48"/>
        </w:rPr>
        <w:t>Elysion, czyli Pola Elizejskie</w:t>
      </w:r>
      <w:r w:rsidR="00306DAE" w:rsidRPr="00752DB3">
        <w:rPr>
          <w:sz w:val="40"/>
          <w:szCs w:val="40"/>
        </w:rPr>
        <w:t xml:space="preserve"> - dostaną się nieliczni wybrani. Pozostałych czeka mroczny i ponury Hades. Grecy wierzyli w nieśmiertelność duszy i jej metempsychozę.</w:t>
      </w:r>
    </w:p>
    <w:p w:rsidR="00B064B5" w:rsidRPr="00752DB3" w:rsidRDefault="00D5259D" w:rsidP="00306DAE">
      <w:pPr>
        <w:pStyle w:val="Teksttreci0"/>
        <w:shd w:val="clear" w:color="auto" w:fill="auto"/>
        <w:spacing w:before="0" w:line="240" w:lineRule="auto"/>
        <w:rPr>
          <w:b/>
          <w:sz w:val="40"/>
          <w:szCs w:val="40"/>
        </w:rPr>
      </w:pPr>
      <w:r w:rsidRPr="00752DB3">
        <w:rPr>
          <w:sz w:val="40"/>
          <w:szCs w:val="40"/>
        </w:rPr>
        <w:t xml:space="preserve">     </w:t>
      </w:r>
      <w:r w:rsidR="00306DAE" w:rsidRPr="00752DB3">
        <w:rPr>
          <w:sz w:val="40"/>
          <w:szCs w:val="40"/>
        </w:rPr>
        <w:t xml:space="preserve">W Grecji współwystępowały dwa wzorce osobowe: </w:t>
      </w:r>
      <w:r w:rsidR="00306DAE" w:rsidRPr="00CD1006">
        <w:rPr>
          <w:b/>
          <w:sz w:val="48"/>
          <w:szCs w:val="48"/>
        </w:rPr>
        <w:t>homerycki</w:t>
      </w:r>
      <w:r w:rsidR="00306DAE" w:rsidRPr="00752DB3">
        <w:rPr>
          <w:sz w:val="40"/>
          <w:szCs w:val="40"/>
        </w:rPr>
        <w:t xml:space="preserve"> - mę</w:t>
      </w:r>
      <w:r w:rsidR="00306DAE" w:rsidRPr="00752DB3">
        <w:rPr>
          <w:sz w:val="40"/>
          <w:szCs w:val="40"/>
        </w:rPr>
        <w:softHyphen/>
        <w:t>stwo, siła odwaga w boju, opieka nad słabymi, mądrość, ale również miłość, uczucie, słowem: rycerski sposób b</w:t>
      </w:r>
      <w:r w:rsidR="00306DAE" w:rsidRPr="00752DB3">
        <w:rPr>
          <w:sz w:val="40"/>
          <w:szCs w:val="40"/>
        </w:rPr>
        <w:t>y</w:t>
      </w:r>
      <w:r w:rsidR="00306DAE" w:rsidRPr="00752DB3">
        <w:rPr>
          <w:sz w:val="40"/>
          <w:szCs w:val="40"/>
        </w:rPr>
        <w:t xml:space="preserve">cia; </w:t>
      </w:r>
      <w:r w:rsidR="00306DAE" w:rsidRPr="00CD1006">
        <w:rPr>
          <w:b/>
          <w:sz w:val="48"/>
          <w:szCs w:val="48"/>
        </w:rPr>
        <w:t>hezjody</w:t>
      </w:r>
      <w:r w:rsidRPr="00CD1006">
        <w:rPr>
          <w:b/>
          <w:sz w:val="48"/>
          <w:szCs w:val="48"/>
        </w:rPr>
        <w:t>c</w:t>
      </w:r>
      <w:r w:rsidR="00306DAE" w:rsidRPr="00CD1006">
        <w:rPr>
          <w:b/>
          <w:sz w:val="48"/>
          <w:szCs w:val="48"/>
        </w:rPr>
        <w:t>ki</w:t>
      </w:r>
      <w:r w:rsidR="00306DAE" w:rsidRPr="00752DB3">
        <w:rPr>
          <w:sz w:val="40"/>
          <w:szCs w:val="40"/>
        </w:rPr>
        <w:t xml:space="preserve"> - przeciw</w:t>
      </w:r>
      <w:r w:rsidR="00306DAE" w:rsidRPr="00752DB3">
        <w:rPr>
          <w:sz w:val="40"/>
          <w:szCs w:val="40"/>
        </w:rPr>
        <w:softHyphen/>
        <w:t>stawny ideałom Homera. Hezjod głosił pochwałę pracy. Praca oznacza życie moralnie zdrowe. Praca daje zadowolenie. Zamiast pędu do sławy bohaterów Homera Hezjod uzasadnia nakaz szarej, ustawicznej, rzetel</w:t>
      </w:r>
      <w:r w:rsidR="00306DAE" w:rsidRPr="00752DB3">
        <w:rPr>
          <w:sz w:val="40"/>
          <w:szCs w:val="40"/>
        </w:rPr>
        <w:softHyphen/>
        <w:t>nej pracy codziennej. Ideał ten w</w:t>
      </w:r>
      <w:r w:rsidR="00306DAE" w:rsidRPr="00752DB3">
        <w:rPr>
          <w:sz w:val="40"/>
          <w:szCs w:val="40"/>
        </w:rPr>
        <w:t>y</w:t>
      </w:r>
      <w:r w:rsidR="00306DAE" w:rsidRPr="00752DB3">
        <w:rPr>
          <w:sz w:val="40"/>
          <w:szCs w:val="40"/>
        </w:rPr>
        <w:t xml:space="preserve">raża sentencja: </w:t>
      </w:r>
      <w:r w:rsidR="00306DAE" w:rsidRPr="00752DB3">
        <w:rPr>
          <w:b/>
          <w:sz w:val="40"/>
          <w:szCs w:val="40"/>
        </w:rPr>
        <w:t>„a gdy się oko Twoje ku bogactwu obraca, ja Ci radzę: praca, praca, pr</w:t>
      </w:r>
      <w:r w:rsidR="00306DAE" w:rsidRPr="00752DB3">
        <w:rPr>
          <w:b/>
          <w:sz w:val="40"/>
          <w:szCs w:val="40"/>
        </w:rPr>
        <w:t>a</w:t>
      </w:r>
      <w:r w:rsidR="00306DAE" w:rsidRPr="00752DB3">
        <w:rPr>
          <w:b/>
          <w:sz w:val="40"/>
          <w:szCs w:val="40"/>
        </w:rPr>
        <w:t>ca".</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Hezjod w dziele</w:t>
      </w:r>
      <w:r w:rsidR="00306DAE" w:rsidRPr="00752DB3">
        <w:rPr>
          <w:rStyle w:val="TeksttreciKursywac"/>
          <w:sz w:val="40"/>
          <w:szCs w:val="40"/>
        </w:rPr>
        <w:t xml:space="preserve"> Prace i dnie</w:t>
      </w:r>
      <w:r w:rsidR="00306DAE" w:rsidRPr="00752DB3">
        <w:rPr>
          <w:sz w:val="40"/>
          <w:szCs w:val="40"/>
        </w:rPr>
        <w:t xml:space="preserve"> opisuje stworzenie przez Zeusa pierw</w:t>
      </w:r>
      <w:r w:rsidR="00306DAE" w:rsidRPr="00752DB3">
        <w:rPr>
          <w:sz w:val="40"/>
          <w:szCs w:val="40"/>
        </w:rPr>
        <w:softHyphen/>
        <w:t xml:space="preserve">szej kobiety - </w:t>
      </w:r>
      <w:r w:rsidR="00306DAE" w:rsidRPr="00CD1006">
        <w:rPr>
          <w:b/>
          <w:sz w:val="48"/>
          <w:szCs w:val="48"/>
        </w:rPr>
        <w:t>Pand</w:t>
      </w:r>
      <w:r w:rsidR="00306DAE" w:rsidRPr="00CD1006">
        <w:rPr>
          <w:b/>
          <w:sz w:val="48"/>
          <w:szCs w:val="48"/>
        </w:rPr>
        <w:t>o</w:t>
      </w:r>
      <w:r w:rsidR="00306DAE" w:rsidRPr="00CD1006">
        <w:rPr>
          <w:b/>
          <w:sz w:val="48"/>
          <w:szCs w:val="48"/>
        </w:rPr>
        <w:t>ry.</w:t>
      </w:r>
      <w:r w:rsidR="00306DAE" w:rsidRPr="00752DB3">
        <w:rPr>
          <w:sz w:val="40"/>
          <w:szCs w:val="40"/>
        </w:rPr>
        <w:t xml:space="preserve"> </w:t>
      </w:r>
      <w:r w:rsidR="00306DAE" w:rsidRPr="00CD1006">
        <w:rPr>
          <w:b/>
          <w:sz w:val="48"/>
          <w:szCs w:val="48"/>
        </w:rPr>
        <w:t>Hefajstos, na polecenie Zeusa</w:t>
      </w:r>
      <w:r w:rsidR="00306DAE" w:rsidRPr="00752DB3">
        <w:rPr>
          <w:sz w:val="40"/>
          <w:szCs w:val="40"/>
        </w:rPr>
        <w:t>, ulepił z gliny pierw</w:t>
      </w:r>
      <w:r w:rsidR="00306DAE" w:rsidRPr="00752DB3">
        <w:rPr>
          <w:sz w:val="40"/>
          <w:szCs w:val="40"/>
        </w:rPr>
        <w:softHyphen/>
        <w:t>szą kobietę, piękną i bogato uposażoną przez wszystkich bogów, ale za</w:t>
      </w:r>
      <w:r w:rsidR="00306DAE" w:rsidRPr="00752DB3">
        <w:rPr>
          <w:sz w:val="40"/>
          <w:szCs w:val="40"/>
        </w:rPr>
        <w:softHyphen/>
        <w:t xml:space="preserve">razem fałszywą, ciekawską i niezbyt mądrą. Zeus ofiarował Pandorę </w:t>
      </w:r>
      <w:r w:rsidR="00306DAE" w:rsidRPr="00CD1006">
        <w:rPr>
          <w:b/>
          <w:sz w:val="48"/>
          <w:szCs w:val="48"/>
        </w:rPr>
        <w:t>Epimeteuszowi bratu Prometeusza</w:t>
      </w:r>
      <w:r w:rsidR="00306DAE" w:rsidRPr="00752DB3">
        <w:rPr>
          <w:sz w:val="40"/>
          <w:szCs w:val="40"/>
        </w:rPr>
        <w:t>. Bracia różnili się. Prometeusz był przewidujący; Epimeteusz zaś mądry po szkodzie. Epimeteusz przyjął Pandorę, mimo że Prometeusz odradzał mu. Pandora przyniosła z Olim</w:t>
      </w:r>
      <w:r w:rsidR="00306DAE" w:rsidRPr="00752DB3">
        <w:rPr>
          <w:sz w:val="40"/>
          <w:szCs w:val="40"/>
        </w:rPr>
        <w:softHyphen/>
        <w:t>pu puszkę, którą Prometeusz zabronił otwierać. Wścibska, ciekawska, przekorna i niezbyt mądra kobieta otworzyła ją, uwalniając zło, nieszczę</w:t>
      </w:r>
      <w:r w:rsidR="00306DAE" w:rsidRPr="00752DB3">
        <w:rPr>
          <w:sz w:val="40"/>
          <w:szCs w:val="40"/>
        </w:rPr>
        <w:softHyphen/>
        <w:t xml:space="preserve">ścia i choroby. W puszce pozostała tylko </w:t>
      </w:r>
      <w:r w:rsidR="00306DAE" w:rsidRPr="00CD1006">
        <w:rPr>
          <w:b/>
          <w:sz w:val="48"/>
          <w:szCs w:val="48"/>
        </w:rPr>
        <w:t>nadzieja.</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CD1006">
        <w:rPr>
          <w:b/>
          <w:sz w:val="48"/>
          <w:szCs w:val="48"/>
        </w:rPr>
        <w:t>Myślenie symboliczno-mitologiczne</w:t>
      </w:r>
      <w:r w:rsidR="00306DAE" w:rsidRPr="00752DB3">
        <w:rPr>
          <w:sz w:val="40"/>
          <w:szCs w:val="40"/>
        </w:rPr>
        <w:t>, religia jest elementem bytu społecznego i ulega przekształceniom zgodnie z tendencjami jego rozwoju. Na przykładzie reformacji, w</w:t>
      </w:r>
      <w:r w:rsidR="00306DAE" w:rsidRPr="00752DB3">
        <w:rPr>
          <w:sz w:val="40"/>
          <w:szCs w:val="40"/>
        </w:rPr>
        <w:t>y</w:t>
      </w:r>
      <w:r w:rsidR="00306DAE" w:rsidRPr="00752DB3">
        <w:rPr>
          <w:sz w:val="40"/>
          <w:szCs w:val="40"/>
        </w:rPr>
        <w:t xml:space="preserve">wołanej działalnością </w:t>
      </w:r>
      <w:r w:rsidR="00306DAE" w:rsidRPr="00CD1006">
        <w:rPr>
          <w:b/>
          <w:sz w:val="48"/>
          <w:szCs w:val="48"/>
        </w:rPr>
        <w:t>M. Lutra</w:t>
      </w:r>
      <w:r w:rsidR="00306DAE" w:rsidRPr="00752DB3">
        <w:rPr>
          <w:sz w:val="40"/>
          <w:szCs w:val="40"/>
        </w:rPr>
        <w:t>, można prześledzić proces przekształcania się religii ko</w:t>
      </w:r>
      <w:r w:rsidR="00306DAE" w:rsidRPr="00752DB3">
        <w:rPr>
          <w:sz w:val="40"/>
          <w:szCs w:val="40"/>
        </w:rPr>
        <w:t>n</w:t>
      </w:r>
      <w:r w:rsidR="00306DAE" w:rsidRPr="00752DB3">
        <w:rPr>
          <w:sz w:val="40"/>
          <w:szCs w:val="40"/>
        </w:rPr>
        <w:t>kretno-abstrakcyjnej w abstrakcyjną.</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Ta pierwsza wyróżnia się potężną strukturą organizacyjną - Kościo</w:t>
      </w:r>
      <w:r w:rsidR="00306DAE" w:rsidRPr="00752DB3">
        <w:rPr>
          <w:sz w:val="40"/>
          <w:szCs w:val="40"/>
        </w:rPr>
        <w:softHyphen/>
        <w:t>łem, który, tworząc Tradycję, drugą obok Biblii podstawę wiary, staje się instytucją „pośredniczącą" między człowiekiem a Bogiem. Kościół, peł</w:t>
      </w:r>
      <w:r w:rsidR="00306DAE" w:rsidRPr="00752DB3">
        <w:rPr>
          <w:sz w:val="40"/>
          <w:szCs w:val="40"/>
        </w:rPr>
        <w:softHyphen/>
        <w:t>niąc rolę „pośrednika" między człowiekiem a transce</w:t>
      </w:r>
      <w:r w:rsidR="00306DAE" w:rsidRPr="00752DB3">
        <w:rPr>
          <w:sz w:val="40"/>
          <w:szCs w:val="40"/>
        </w:rPr>
        <w:t>n</w:t>
      </w:r>
      <w:r w:rsidR="00306DAE" w:rsidRPr="00752DB3">
        <w:rPr>
          <w:sz w:val="40"/>
          <w:szCs w:val="40"/>
        </w:rPr>
        <w:t>dencją, formułu</w:t>
      </w:r>
      <w:r w:rsidR="00306DAE" w:rsidRPr="00752DB3">
        <w:rPr>
          <w:sz w:val="40"/>
          <w:szCs w:val="40"/>
        </w:rPr>
        <w:softHyphen/>
        <w:t>je zasady spełniania się tej relacji, którym poszczególni ludzie powinni się podporządkować. Zasady te uniemożliwiają ujawnianie się indywi</w:t>
      </w:r>
      <w:r w:rsidR="00306DAE" w:rsidRPr="00752DB3">
        <w:rPr>
          <w:sz w:val="40"/>
          <w:szCs w:val="40"/>
        </w:rPr>
        <w:softHyphen/>
        <w:t>dualizujących form konta</w:t>
      </w:r>
      <w:r w:rsidR="00306DAE" w:rsidRPr="00752DB3">
        <w:rPr>
          <w:sz w:val="40"/>
          <w:szCs w:val="40"/>
        </w:rPr>
        <w:t>k</w:t>
      </w:r>
      <w:r w:rsidR="00306DAE" w:rsidRPr="00752DB3">
        <w:rPr>
          <w:sz w:val="40"/>
          <w:szCs w:val="40"/>
        </w:rPr>
        <w:t>towania się człowieka z Bogiem.</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drugiej, ów „pośrednik" zaczyna odgrywać coraz mniej znaczącą rolę. Człowiek coraz bardziej pozostaje w bezpośredniej styczności, „</w:t>
      </w:r>
      <w:r w:rsidR="00306DAE" w:rsidRPr="00DD6DBC">
        <w:rPr>
          <w:b/>
          <w:sz w:val="40"/>
          <w:szCs w:val="40"/>
        </w:rPr>
        <w:t>twa</w:t>
      </w:r>
      <w:r w:rsidR="00306DAE" w:rsidRPr="00DD6DBC">
        <w:rPr>
          <w:b/>
          <w:sz w:val="40"/>
          <w:szCs w:val="40"/>
        </w:rPr>
        <w:softHyphen/>
        <w:t>rzą w twarz</w:t>
      </w:r>
      <w:r w:rsidR="00306DAE" w:rsidRPr="00752DB3">
        <w:rPr>
          <w:sz w:val="40"/>
          <w:szCs w:val="40"/>
        </w:rPr>
        <w:t>" z Bogiem.</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Transformacja ideologii religijnej jest wyrazem tworzenia się nowego typu związku mi</w:t>
      </w:r>
      <w:r w:rsidR="00306DAE" w:rsidRPr="00752DB3">
        <w:rPr>
          <w:sz w:val="40"/>
          <w:szCs w:val="40"/>
        </w:rPr>
        <w:t>ę</w:t>
      </w:r>
      <w:r w:rsidR="00306DAE" w:rsidRPr="00752DB3">
        <w:rPr>
          <w:sz w:val="40"/>
          <w:szCs w:val="40"/>
        </w:rPr>
        <w:t xml:space="preserve">dzy </w:t>
      </w:r>
      <w:r w:rsidR="00306DAE" w:rsidRPr="00DD6DBC">
        <w:rPr>
          <w:b/>
          <w:i/>
          <w:sz w:val="40"/>
          <w:szCs w:val="40"/>
        </w:rPr>
        <w:t>sacrum</w:t>
      </w:r>
      <w:r w:rsidR="00306DAE" w:rsidRPr="00752DB3">
        <w:rPr>
          <w:sz w:val="40"/>
          <w:szCs w:val="40"/>
        </w:rPr>
        <w:t xml:space="preserve"> a </w:t>
      </w:r>
      <w:r w:rsidR="00306DAE" w:rsidRPr="00DD6DBC">
        <w:rPr>
          <w:b/>
          <w:i/>
          <w:sz w:val="40"/>
          <w:szCs w:val="40"/>
        </w:rPr>
        <w:t>profanum</w:t>
      </w:r>
      <w:r w:rsidR="00306DAE" w:rsidRPr="00752DB3">
        <w:rPr>
          <w:sz w:val="40"/>
          <w:szCs w:val="40"/>
        </w:rPr>
        <w:t>. Nowość tej relacji wyraża się między innymi w tym, że to, co lud</w:t>
      </w:r>
      <w:r w:rsidR="00306DAE" w:rsidRPr="00752DB3">
        <w:rPr>
          <w:sz w:val="40"/>
          <w:szCs w:val="40"/>
        </w:rPr>
        <w:t>z</w:t>
      </w:r>
      <w:r w:rsidR="00306DAE" w:rsidRPr="00752DB3">
        <w:rPr>
          <w:sz w:val="40"/>
          <w:szCs w:val="40"/>
        </w:rPr>
        <w:t>kie i to, co boskie stanowi jedność coraz bardziej przejrzystą, chociaż coraz bardziej różn</w:t>
      </w:r>
      <w:r w:rsidR="00306DAE" w:rsidRPr="00752DB3">
        <w:rPr>
          <w:sz w:val="40"/>
          <w:szCs w:val="40"/>
        </w:rPr>
        <w:t>o</w:t>
      </w:r>
      <w:r w:rsidR="00306DAE" w:rsidRPr="00752DB3">
        <w:rPr>
          <w:sz w:val="40"/>
          <w:szCs w:val="40"/>
        </w:rPr>
        <w:t>rodną.</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Zapoczątkowane przez M. Lutra przekształcenia ideologii religijnej są ponadto wyrazem szerszego ruchu. W ruchu tym człowiek systema</w:t>
      </w:r>
      <w:r w:rsidR="00306DAE" w:rsidRPr="00752DB3">
        <w:rPr>
          <w:sz w:val="40"/>
          <w:szCs w:val="40"/>
        </w:rPr>
        <w:softHyphen/>
        <w:t>tycznie odprzedmiotawia się. Ruch ten jest ciągłym uwalnianiem się człowieka od swojej empirycznej ograniczoności. Jest to ruch ku pod</w:t>
      </w:r>
      <w:r w:rsidR="00306DAE" w:rsidRPr="00752DB3">
        <w:rPr>
          <w:sz w:val="40"/>
          <w:szCs w:val="40"/>
        </w:rPr>
        <w:softHyphen/>
        <w:t>miotowości.</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Wyjaśniając powyższe twierdzenia, trzeba ukazać treści użytych tam pojęć. </w:t>
      </w:r>
      <w:r w:rsidRPr="00752DB3">
        <w:rPr>
          <w:sz w:val="40"/>
          <w:szCs w:val="40"/>
        </w:rPr>
        <w:t>I</w:t>
      </w:r>
      <w:r w:rsidR="00306DAE" w:rsidRPr="00752DB3">
        <w:rPr>
          <w:sz w:val="40"/>
          <w:szCs w:val="40"/>
        </w:rPr>
        <w:t xml:space="preserve"> tak, przez kategorię „</w:t>
      </w:r>
      <w:r w:rsidR="00306DAE" w:rsidRPr="00DD6DBC">
        <w:rPr>
          <w:b/>
          <w:sz w:val="48"/>
          <w:szCs w:val="48"/>
        </w:rPr>
        <w:t>religia konkretno-abstrakcyjna</w:t>
      </w:r>
      <w:r w:rsidR="00306DAE" w:rsidRPr="00752DB3">
        <w:rPr>
          <w:sz w:val="40"/>
          <w:szCs w:val="40"/>
        </w:rPr>
        <w:t>" rozumiem adekwatną do konkretnej je</w:t>
      </w:r>
      <w:r w:rsidR="00306DAE" w:rsidRPr="00752DB3">
        <w:rPr>
          <w:sz w:val="40"/>
          <w:szCs w:val="40"/>
        </w:rPr>
        <w:t>d</w:t>
      </w:r>
      <w:r w:rsidR="00306DAE" w:rsidRPr="00752DB3">
        <w:rPr>
          <w:sz w:val="40"/>
          <w:szCs w:val="40"/>
        </w:rPr>
        <w:t>ności uogólniającej byt społeczny formę jego mentalnej prezentacji, w której jednostkowość konkretu została przekształcona w totalną jednostkowość i dopełniona abstrakcyjną ideą B</w:t>
      </w:r>
      <w:r w:rsidR="00306DAE" w:rsidRPr="00752DB3">
        <w:rPr>
          <w:sz w:val="40"/>
          <w:szCs w:val="40"/>
        </w:rPr>
        <w:t>o</w:t>
      </w:r>
      <w:r w:rsidR="00306DAE" w:rsidRPr="00752DB3">
        <w:rPr>
          <w:sz w:val="40"/>
          <w:szCs w:val="40"/>
        </w:rPr>
        <w:t>ga. Religie takie funkcjonowały i funkcjonują w społeczeństwach, w których uogólnieniem stosunków społecznych jest konkret, rzecz re</w:t>
      </w:r>
      <w:r w:rsidR="00306DAE" w:rsidRPr="00752DB3">
        <w:rPr>
          <w:sz w:val="40"/>
          <w:szCs w:val="40"/>
        </w:rPr>
        <w:softHyphen/>
        <w:t>alna, istniejąca w rzeczywistości, empirycznie określająca status każdej jednostki ludzkiej. Jednostka, formułując swój sens życia, określa swoje położenie i znaczenie w grupie społecznej, swoją wartość zawsze w związku z owym konkretem. Ponadto, ów konkret może także wyzna</w:t>
      </w:r>
      <w:r w:rsidR="00306DAE" w:rsidRPr="00752DB3">
        <w:rPr>
          <w:sz w:val="40"/>
          <w:szCs w:val="40"/>
        </w:rPr>
        <w:softHyphen/>
        <w:t>czać położenie określonej grupy społec</w:t>
      </w:r>
      <w:r w:rsidR="00306DAE" w:rsidRPr="00752DB3">
        <w:rPr>
          <w:sz w:val="40"/>
          <w:szCs w:val="40"/>
        </w:rPr>
        <w:t>z</w:t>
      </w:r>
      <w:r w:rsidR="00306DAE" w:rsidRPr="00752DB3">
        <w:rPr>
          <w:sz w:val="40"/>
          <w:szCs w:val="40"/>
        </w:rPr>
        <w:t>nej w większej zbiorowości.</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Konkret ten jest zawsze tą rzeczą realną, która w określonym społe</w:t>
      </w:r>
      <w:r w:rsidR="00306DAE" w:rsidRPr="00752DB3">
        <w:rPr>
          <w:sz w:val="40"/>
          <w:szCs w:val="40"/>
        </w:rPr>
        <w:softHyphen/>
        <w:t>czeństwie jest podst</w:t>
      </w:r>
      <w:r w:rsidR="00306DAE" w:rsidRPr="00752DB3">
        <w:rPr>
          <w:sz w:val="40"/>
          <w:szCs w:val="40"/>
        </w:rPr>
        <w:t>a</w:t>
      </w:r>
      <w:r w:rsidR="00306DAE" w:rsidRPr="00752DB3">
        <w:rPr>
          <w:sz w:val="40"/>
          <w:szCs w:val="40"/>
        </w:rPr>
        <w:t>wowym przedmiotem, środkiem i celem pracy, a zatem źródłem zaspokajającym potrzeby. To powoduje, że może on być podstawą tworzenia teoretycznego uogólnienia ludzkiego bytu. Konkret ten jest treścią stosunków społecznych, politycznych i ideologicznych. Jest on fu</w:t>
      </w:r>
      <w:r w:rsidR="00306DAE" w:rsidRPr="00752DB3">
        <w:rPr>
          <w:sz w:val="40"/>
          <w:szCs w:val="40"/>
        </w:rPr>
        <w:t>n</w:t>
      </w:r>
      <w:r w:rsidR="00306DAE" w:rsidRPr="00752DB3">
        <w:rPr>
          <w:sz w:val="40"/>
          <w:szCs w:val="40"/>
        </w:rPr>
        <w:t>damentem, na którym społeczeństwo tworzy kulturę.</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Ponieważ człowiek odczuwa, jest świadomy swojej empirycznej ogra</w:t>
      </w:r>
      <w:r w:rsidR="00306DAE" w:rsidRPr="00752DB3">
        <w:rPr>
          <w:sz w:val="40"/>
          <w:szCs w:val="40"/>
        </w:rPr>
        <w:softHyphen/>
        <w:t>niczoności, to ko</w:t>
      </w:r>
      <w:r w:rsidR="00306DAE" w:rsidRPr="00752DB3">
        <w:rPr>
          <w:sz w:val="40"/>
          <w:szCs w:val="40"/>
        </w:rPr>
        <w:t>n</w:t>
      </w:r>
      <w:r w:rsidR="00306DAE" w:rsidRPr="00752DB3">
        <w:rPr>
          <w:sz w:val="40"/>
          <w:szCs w:val="40"/>
        </w:rPr>
        <w:t>kret - uogólnienie całokształtu stosunków społecz</w:t>
      </w:r>
      <w:r w:rsidR="00306DAE" w:rsidRPr="00752DB3">
        <w:rPr>
          <w:sz w:val="40"/>
          <w:szCs w:val="40"/>
        </w:rPr>
        <w:softHyphen/>
        <w:t>nych i warunków, w których one realizują się - jest mentalnie opisywa</w:t>
      </w:r>
      <w:r w:rsidR="00306DAE" w:rsidRPr="00752DB3">
        <w:rPr>
          <w:sz w:val="40"/>
          <w:szCs w:val="40"/>
        </w:rPr>
        <w:softHyphen/>
        <w:t xml:space="preserve">ny jako </w:t>
      </w:r>
      <w:r w:rsidR="00306DAE" w:rsidRPr="00057EFF">
        <w:rPr>
          <w:b/>
          <w:sz w:val="48"/>
          <w:szCs w:val="48"/>
        </w:rPr>
        <w:t>jednostkowość totalna</w:t>
      </w:r>
      <w:r w:rsidR="00306DAE" w:rsidRPr="00752DB3">
        <w:rPr>
          <w:sz w:val="40"/>
          <w:szCs w:val="40"/>
        </w:rPr>
        <w:t>. Wypowiadając: „to co je</w:t>
      </w:r>
      <w:r w:rsidR="00306DAE" w:rsidRPr="00752DB3">
        <w:rPr>
          <w:sz w:val="40"/>
          <w:szCs w:val="40"/>
        </w:rPr>
        <w:t>d</w:t>
      </w:r>
      <w:r w:rsidR="00306DAE" w:rsidRPr="00752DB3">
        <w:rPr>
          <w:sz w:val="40"/>
          <w:szCs w:val="40"/>
        </w:rPr>
        <w:t>nostkowe" rozumie się przez to pojęcie od razu totalność jednostkowości, wszyst</w:t>
      </w:r>
      <w:r w:rsidR="00306DAE" w:rsidRPr="00752DB3">
        <w:rPr>
          <w:sz w:val="40"/>
          <w:szCs w:val="40"/>
        </w:rPr>
        <w:softHyphen/>
        <w:t>kie jednos</w:t>
      </w:r>
      <w:r w:rsidR="00306DAE" w:rsidRPr="00752DB3">
        <w:rPr>
          <w:sz w:val="40"/>
          <w:szCs w:val="40"/>
        </w:rPr>
        <w:t>t</w:t>
      </w:r>
      <w:r w:rsidR="00306DAE" w:rsidRPr="00752DB3">
        <w:rPr>
          <w:sz w:val="40"/>
          <w:szCs w:val="40"/>
        </w:rPr>
        <w:t>kowości jakie były, są i będą. Dzieje się tak dlatego, że totalna jednostkowość musi być d</w:t>
      </w:r>
      <w:r w:rsidR="00306DAE" w:rsidRPr="00752DB3">
        <w:rPr>
          <w:sz w:val="40"/>
          <w:szCs w:val="40"/>
        </w:rPr>
        <w:t>o</w:t>
      </w:r>
      <w:r w:rsidR="00306DAE" w:rsidRPr="00752DB3">
        <w:rPr>
          <w:sz w:val="40"/>
          <w:szCs w:val="40"/>
        </w:rPr>
        <w:t xml:space="preserve">pełniona przez </w:t>
      </w:r>
      <w:r w:rsidR="00306DAE" w:rsidRPr="00057EFF">
        <w:rPr>
          <w:b/>
          <w:sz w:val="48"/>
          <w:szCs w:val="48"/>
        </w:rPr>
        <w:t>rzeczywistość transcendent</w:t>
      </w:r>
      <w:r w:rsidR="00306DAE" w:rsidRPr="00057EFF">
        <w:rPr>
          <w:b/>
          <w:sz w:val="48"/>
          <w:szCs w:val="48"/>
        </w:rPr>
        <w:softHyphen/>
        <w:t>ną</w:t>
      </w:r>
      <w:r w:rsidR="00306DAE" w:rsidRPr="00752DB3">
        <w:rPr>
          <w:sz w:val="40"/>
          <w:szCs w:val="40"/>
        </w:rPr>
        <w:t xml:space="preserve">; a jej oddziaływanie na każdą </w:t>
      </w:r>
      <w:r w:rsidR="00057EFF">
        <w:rPr>
          <w:sz w:val="40"/>
          <w:szCs w:val="40"/>
        </w:rPr>
        <w:t>in</w:t>
      </w:r>
      <w:r w:rsidR="00306DAE" w:rsidRPr="00752DB3">
        <w:rPr>
          <w:sz w:val="40"/>
          <w:szCs w:val="40"/>
        </w:rPr>
        <w:t>ną rz</w:t>
      </w:r>
      <w:r w:rsidR="00306DAE" w:rsidRPr="00752DB3">
        <w:rPr>
          <w:sz w:val="40"/>
          <w:szCs w:val="40"/>
        </w:rPr>
        <w:t>e</w:t>
      </w:r>
      <w:r w:rsidR="00306DAE" w:rsidRPr="00752DB3">
        <w:rPr>
          <w:sz w:val="40"/>
          <w:szCs w:val="40"/>
        </w:rPr>
        <w:t>czywistość może być tylko na</w:t>
      </w:r>
      <w:r w:rsidR="00306DAE" w:rsidRPr="00752DB3">
        <w:rPr>
          <w:sz w:val="40"/>
          <w:szCs w:val="40"/>
        </w:rPr>
        <w:softHyphen/>
        <w:t>tury ogólnej.</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057EFF">
        <w:rPr>
          <w:b/>
          <w:sz w:val="40"/>
          <w:szCs w:val="40"/>
        </w:rPr>
        <w:t>Jednostkowość totalna</w:t>
      </w:r>
      <w:r w:rsidR="00306DAE" w:rsidRPr="00752DB3">
        <w:rPr>
          <w:sz w:val="40"/>
          <w:szCs w:val="40"/>
        </w:rPr>
        <w:t xml:space="preserve"> musi być dopełniona przez ideę Boga. Dopeł</w:t>
      </w:r>
      <w:r w:rsidR="00306DAE" w:rsidRPr="00752DB3">
        <w:rPr>
          <w:sz w:val="40"/>
          <w:szCs w:val="40"/>
        </w:rPr>
        <w:softHyphen/>
        <w:t>nienie to umieszcz</w:t>
      </w:r>
      <w:r w:rsidR="00306DAE" w:rsidRPr="00752DB3">
        <w:rPr>
          <w:sz w:val="40"/>
          <w:szCs w:val="40"/>
        </w:rPr>
        <w:t>a</w:t>
      </w:r>
      <w:r w:rsidR="00306DAE" w:rsidRPr="00752DB3">
        <w:rPr>
          <w:sz w:val="40"/>
          <w:szCs w:val="40"/>
        </w:rPr>
        <w:t>ją w istotowej relacji ku transcendencji, ku absolu</w:t>
      </w:r>
      <w:r w:rsidR="00306DAE" w:rsidRPr="00752DB3">
        <w:rPr>
          <w:sz w:val="40"/>
          <w:szCs w:val="40"/>
        </w:rPr>
        <w:softHyphen/>
        <w:t>towi istniejącemu poza rzeczywistością. R</w:t>
      </w:r>
      <w:r w:rsidR="00306DAE" w:rsidRPr="00752DB3">
        <w:rPr>
          <w:sz w:val="40"/>
          <w:szCs w:val="40"/>
        </w:rPr>
        <w:t>e</w:t>
      </w:r>
      <w:r w:rsidR="00306DAE" w:rsidRPr="00752DB3">
        <w:rPr>
          <w:sz w:val="40"/>
          <w:szCs w:val="40"/>
        </w:rPr>
        <w:t>lacja ta pozwala człowiekowi przezwyciężać swoją empiryczną ograniczoność, czyli uzysk</w:t>
      </w:r>
      <w:r w:rsidR="00306DAE" w:rsidRPr="00752DB3">
        <w:rPr>
          <w:sz w:val="40"/>
          <w:szCs w:val="40"/>
        </w:rPr>
        <w:t>i</w:t>
      </w:r>
      <w:r w:rsidR="00306DAE" w:rsidRPr="00752DB3">
        <w:rPr>
          <w:sz w:val="40"/>
          <w:szCs w:val="40"/>
        </w:rPr>
        <w:t>wać pew</w:t>
      </w:r>
      <w:r w:rsidR="00306DAE" w:rsidRPr="00752DB3">
        <w:rPr>
          <w:sz w:val="40"/>
          <w:szCs w:val="40"/>
        </w:rPr>
        <w:softHyphen/>
        <w:t>ność, iż istnienie ludzkie, istnienie w związku z owym konkretem rze</w:t>
      </w:r>
      <w:r w:rsidR="00306DAE" w:rsidRPr="00752DB3">
        <w:rPr>
          <w:sz w:val="40"/>
          <w:szCs w:val="40"/>
        </w:rPr>
        <w:softHyphen/>
        <w:t>czywistym i mentalizowanym stanowi istotę treści rzeczywistości.</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Jeżeli wszelkie przejawy ludzkiej aktywności pozostają w związku z uogólniającym byt społeczny konkretem, </w:t>
      </w:r>
      <w:r w:rsidR="00306DAE" w:rsidRPr="00057EFF">
        <w:rPr>
          <w:b/>
          <w:sz w:val="40"/>
          <w:szCs w:val="40"/>
        </w:rPr>
        <w:t>to mentalna jednostkowość totalna oraz jej dopełnienie</w:t>
      </w:r>
      <w:r w:rsidR="00306DAE" w:rsidRPr="00752DB3">
        <w:rPr>
          <w:sz w:val="40"/>
          <w:szCs w:val="40"/>
        </w:rPr>
        <w:t xml:space="preserve">, pozwalające przezwyciężyć empiryczną ograniczoność człowieka, musi być </w:t>
      </w:r>
      <w:r w:rsidR="00306DAE" w:rsidRPr="00057EFF">
        <w:rPr>
          <w:b/>
          <w:sz w:val="40"/>
          <w:szCs w:val="40"/>
        </w:rPr>
        <w:t>konkretno-abstrakcyjne</w:t>
      </w:r>
      <w:r w:rsidR="00306DAE" w:rsidRPr="00752DB3">
        <w:rPr>
          <w:sz w:val="40"/>
          <w:szCs w:val="40"/>
        </w:rPr>
        <w:t>. T</w:t>
      </w:r>
      <w:r w:rsidR="00306DAE" w:rsidRPr="00752DB3">
        <w:rPr>
          <w:sz w:val="40"/>
          <w:szCs w:val="40"/>
        </w:rPr>
        <w:t>o</w:t>
      </w:r>
      <w:r w:rsidR="00306DAE" w:rsidRPr="00752DB3">
        <w:rPr>
          <w:sz w:val="40"/>
          <w:szCs w:val="40"/>
        </w:rPr>
        <w:t>talna</w:t>
      </w:r>
      <w:r w:rsidRPr="00752DB3">
        <w:rPr>
          <w:sz w:val="40"/>
          <w:szCs w:val="40"/>
        </w:rPr>
        <w:t xml:space="preserve"> </w:t>
      </w:r>
      <w:r w:rsidR="00306DAE" w:rsidRPr="00752DB3">
        <w:rPr>
          <w:sz w:val="40"/>
          <w:szCs w:val="40"/>
        </w:rPr>
        <w:t>jednostkowość oraz dopełnienie stanowią mentalną</w:t>
      </w:r>
      <w:r w:rsidRPr="00752DB3">
        <w:rPr>
          <w:sz w:val="40"/>
          <w:szCs w:val="40"/>
        </w:rPr>
        <w:t xml:space="preserve"> </w:t>
      </w:r>
      <w:r w:rsidR="00306DAE" w:rsidRPr="00752DB3">
        <w:rPr>
          <w:sz w:val="40"/>
          <w:szCs w:val="40"/>
        </w:rPr>
        <w:t>jedność adekwatną do jedności rz</w:t>
      </w:r>
      <w:r w:rsidR="00306DAE" w:rsidRPr="00752DB3">
        <w:rPr>
          <w:sz w:val="40"/>
          <w:szCs w:val="40"/>
        </w:rPr>
        <w:t>e</w:t>
      </w:r>
      <w:r w:rsidR="00306DAE" w:rsidRPr="00752DB3">
        <w:rPr>
          <w:sz w:val="40"/>
          <w:szCs w:val="40"/>
        </w:rPr>
        <w:t>czywistego bytu społecznego. W jedności tej zawarte są dwie warstwy opisowe. Pierwsza st</w:t>
      </w:r>
      <w:r w:rsidR="00306DAE" w:rsidRPr="00752DB3">
        <w:rPr>
          <w:sz w:val="40"/>
          <w:szCs w:val="40"/>
        </w:rPr>
        <w:t>a</w:t>
      </w:r>
      <w:r w:rsidR="00306DAE" w:rsidRPr="00752DB3">
        <w:rPr>
          <w:sz w:val="40"/>
          <w:szCs w:val="40"/>
        </w:rPr>
        <w:t xml:space="preserve">nowi </w:t>
      </w:r>
      <w:r w:rsidR="00306DAE" w:rsidRPr="00057EFF">
        <w:rPr>
          <w:b/>
          <w:sz w:val="40"/>
          <w:szCs w:val="40"/>
        </w:rPr>
        <w:t>opis transcendentny</w:t>
      </w:r>
      <w:r w:rsidR="00306DAE" w:rsidRPr="00752DB3">
        <w:rPr>
          <w:sz w:val="40"/>
          <w:szCs w:val="40"/>
        </w:rPr>
        <w:t xml:space="preserve">, wyczerpujący treści absolutnie abstrakcyjne. Druga zaś jest </w:t>
      </w:r>
      <w:r w:rsidR="00306DAE" w:rsidRPr="00057EFF">
        <w:rPr>
          <w:b/>
          <w:sz w:val="40"/>
          <w:szCs w:val="40"/>
        </w:rPr>
        <w:t>r</w:t>
      </w:r>
      <w:r w:rsidR="00306DAE" w:rsidRPr="00057EFF">
        <w:rPr>
          <w:b/>
          <w:sz w:val="40"/>
          <w:szCs w:val="40"/>
        </w:rPr>
        <w:t>e</w:t>
      </w:r>
      <w:r w:rsidR="00306DAE" w:rsidRPr="00057EFF">
        <w:rPr>
          <w:b/>
          <w:sz w:val="40"/>
          <w:szCs w:val="40"/>
        </w:rPr>
        <w:t>konstrukcją jednostko</w:t>
      </w:r>
      <w:r w:rsidR="00306DAE" w:rsidRPr="00057EFF">
        <w:rPr>
          <w:b/>
          <w:sz w:val="40"/>
          <w:szCs w:val="40"/>
        </w:rPr>
        <w:softHyphen/>
        <w:t>wości w jej totalności, czyli idealizacyjnym obrazem konkretu uogólnia</w:t>
      </w:r>
      <w:r w:rsidR="00306DAE" w:rsidRPr="00057EFF">
        <w:rPr>
          <w:b/>
          <w:sz w:val="40"/>
          <w:szCs w:val="40"/>
        </w:rPr>
        <w:softHyphen/>
        <w:t>jącego byt społeczny</w:t>
      </w:r>
      <w:r w:rsidR="00306DAE" w:rsidRPr="00752DB3">
        <w:rPr>
          <w:sz w:val="40"/>
          <w:szCs w:val="40"/>
        </w:rPr>
        <w:t>. Idealizacja ta usuwa rzeczywiste cechy akcydentalne, prz</w:t>
      </w:r>
      <w:r w:rsidR="00306DAE" w:rsidRPr="00752DB3">
        <w:rPr>
          <w:sz w:val="40"/>
          <w:szCs w:val="40"/>
        </w:rPr>
        <w:t>e</w:t>
      </w:r>
      <w:r w:rsidR="00306DAE" w:rsidRPr="00752DB3">
        <w:rPr>
          <w:sz w:val="40"/>
          <w:szCs w:val="40"/>
        </w:rPr>
        <w:t>kształcając jednostkowość rzeczywistą, jednostkowość totalną i jej dopełnienie, w rzeczyw</w:t>
      </w:r>
      <w:r w:rsidR="00306DAE" w:rsidRPr="00752DB3">
        <w:rPr>
          <w:sz w:val="40"/>
          <w:szCs w:val="40"/>
        </w:rPr>
        <w:t>i</w:t>
      </w:r>
      <w:r w:rsidR="00306DAE" w:rsidRPr="00752DB3">
        <w:rPr>
          <w:sz w:val="40"/>
          <w:szCs w:val="40"/>
        </w:rPr>
        <w:t xml:space="preserve">stość </w:t>
      </w:r>
      <w:r w:rsidR="00306DAE" w:rsidRPr="00057EFF">
        <w:rPr>
          <w:b/>
          <w:sz w:val="40"/>
          <w:szCs w:val="40"/>
        </w:rPr>
        <w:t>obiektywnie konieczną</w:t>
      </w:r>
      <w:r w:rsidR="00306DAE" w:rsidRPr="00752DB3">
        <w:rPr>
          <w:sz w:val="40"/>
          <w:szCs w:val="40"/>
        </w:rPr>
        <w:t>.</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 zatem, w </w:t>
      </w:r>
      <w:r w:rsidR="00306DAE" w:rsidRPr="00057EFF">
        <w:rPr>
          <w:b/>
          <w:sz w:val="40"/>
          <w:szCs w:val="40"/>
        </w:rPr>
        <w:t>bycie społecznym</w:t>
      </w:r>
      <w:r w:rsidR="00306DAE" w:rsidRPr="00752DB3">
        <w:rPr>
          <w:sz w:val="40"/>
          <w:szCs w:val="40"/>
        </w:rPr>
        <w:t xml:space="preserve">, w którym funkcjonuje religia konkretno-abstrakcyjna, odnaleźć można następujące </w:t>
      </w:r>
      <w:r w:rsidR="00306DAE" w:rsidRPr="00057EFF">
        <w:rPr>
          <w:b/>
          <w:sz w:val="48"/>
          <w:szCs w:val="48"/>
        </w:rPr>
        <w:t>podstruktury</w:t>
      </w:r>
      <w:r w:rsidR="00306DAE" w:rsidRPr="00752DB3">
        <w:rPr>
          <w:sz w:val="40"/>
          <w:szCs w:val="40"/>
        </w:rPr>
        <w:t xml:space="preserve">: </w:t>
      </w:r>
      <w:r w:rsidR="00306DAE" w:rsidRPr="00057EFF">
        <w:rPr>
          <w:b/>
          <w:sz w:val="40"/>
          <w:szCs w:val="40"/>
        </w:rPr>
        <w:t>rzeczywistość realna, której uogólnieniem jest konkret realny; rzeczywistość mental</w:t>
      </w:r>
      <w:r w:rsidR="00306DAE" w:rsidRPr="00057EFF">
        <w:rPr>
          <w:b/>
          <w:sz w:val="40"/>
          <w:szCs w:val="40"/>
        </w:rPr>
        <w:softHyphen/>
        <w:t>na, której uogólnieniem jest jednostkowość t</w:t>
      </w:r>
      <w:r w:rsidR="00306DAE" w:rsidRPr="00057EFF">
        <w:rPr>
          <w:b/>
          <w:sz w:val="40"/>
          <w:szCs w:val="40"/>
        </w:rPr>
        <w:t>o</w:t>
      </w:r>
      <w:r w:rsidR="00306DAE" w:rsidRPr="00057EFF">
        <w:rPr>
          <w:b/>
          <w:sz w:val="40"/>
          <w:szCs w:val="40"/>
        </w:rPr>
        <w:t>talna oraz dopełnienie będące rzeczywistością transcendentną</w:t>
      </w:r>
      <w:r w:rsidR="00306DAE" w:rsidRPr="00752DB3">
        <w:rPr>
          <w:sz w:val="40"/>
          <w:szCs w:val="40"/>
        </w:rPr>
        <w:t>. Wyróżnione podstruktury wza</w:t>
      </w:r>
      <w:r w:rsidR="00306DAE" w:rsidRPr="00752DB3">
        <w:rPr>
          <w:sz w:val="40"/>
          <w:szCs w:val="40"/>
        </w:rPr>
        <w:softHyphen/>
        <w:t>jemnie na siebie oddziałują. Pytanie o to, która z nich jest pierwotna, a która wtórna jest pytaniem ideologicznym.</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Ogólność, totalność idei Boga, uznanie Boga jako osoby, jako totalnej osobowości, ale także nieosobowego Absolutu przekształca go w </w:t>
      </w:r>
      <w:r w:rsidR="00306DAE" w:rsidRPr="00057EFF">
        <w:rPr>
          <w:b/>
          <w:sz w:val="40"/>
          <w:szCs w:val="40"/>
        </w:rPr>
        <w:t>pod</w:t>
      </w:r>
      <w:r w:rsidR="00306DAE" w:rsidRPr="00057EFF">
        <w:rPr>
          <w:b/>
          <w:sz w:val="40"/>
          <w:szCs w:val="40"/>
        </w:rPr>
        <w:softHyphen/>
        <w:t>miot konkretno-abstrakcyjny</w:t>
      </w:r>
      <w:r w:rsidR="00306DAE" w:rsidRPr="00752DB3">
        <w:rPr>
          <w:sz w:val="40"/>
          <w:szCs w:val="40"/>
        </w:rPr>
        <w:t>, dope</w:t>
      </w:r>
      <w:r w:rsidR="00306DAE" w:rsidRPr="00752DB3">
        <w:rPr>
          <w:sz w:val="40"/>
          <w:szCs w:val="40"/>
        </w:rPr>
        <w:t>ł</w:t>
      </w:r>
      <w:r w:rsidR="00306DAE" w:rsidRPr="00752DB3">
        <w:rPr>
          <w:sz w:val="40"/>
          <w:szCs w:val="40"/>
        </w:rPr>
        <w:t>niający podmiotowość jednostki ludz</w:t>
      </w:r>
      <w:r w:rsidR="00306DAE" w:rsidRPr="00752DB3">
        <w:rPr>
          <w:sz w:val="40"/>
          <w:szCs w:val="40"/>
        </w:rPr>
        <w:softHyphen/>
        <w:t>kiej. Wynik opisanego procesu jest oczywisty. Swoją empiryczną ograni</w:t>
      </w:r>
      <w:r w:rsidR="00306DAE" w:rsidRPr="00752DB3">
        <w:rPr>
          <w:sz w:val="40"/>
          <w:szCs w:val="40"/>
        </w:rPr>
        <w:softHyphen/>
        <w:t>czoność człowiek znosi poprzez tworzenie totalnej jednostkowości i dope</w:t>
      </w:r>
      <w:r w:rsidR="00306DAE" w:rsidRPr="00752DB3">
        <w:rPr>
          <w:sz w:val="40"/>
          <w:szCs w:val="40"/>
        </w:rPr>
        <w:t>ł</w:t>
      </w:r>
      <w:r w:rsidR="00306DAE" w:rsidRPr="00752DB3">
        <w:rPr>
          <w:sz w:val="40"/>
          <w:szCs w:val="40"/>
        </w:rPr>
        <w:t>niającej ją rzeczywistości transcendentnej. Jedność wymienio</w:t>
      </w:r>
      <w:r w:rsidR="00306DAE" w:rsidRPr="00752DB3">
        <w:rPr>
          <w:sz w:val="40"/>
          <w:szCs w:val="40"/>
        </w:rPr>
        <w:softHyphen/>
        <w:t>nych mentalnych rzeczywistości staje się podmiotem pozostającym w określonej, koniecznej relacji do przedmiotu, jakim - w mentalnym opisie bytu społecznego - pozostaje jednostka ludzka.</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doktrynie </w:t>
      </w:r>
      <w:r w:rsidR="00306DAE" w:rsidRPr="00057EFF">
        <w:rPr>
          <w:b/>
          <w:sz w:val="40"/>
          <w:szCs w:val="40"/>
        </w:rPr>
        <w:t>religii konkretno-abstrakcyjnej</w:t>
      </w:r>
      <w:r w:rsidR="00306DAE" w:rsidRPr="00752DB3">
        <w:rPr>
          <w:sz w:val="40"/>
          <w:szCs w:val="40"/>
        </w:rPr>
        <w:t xml:space="preserve"> człowiek pozostaje przed</w:t>
      </w:r>
      <w:r w:rsidR="00306DAE" w:rsidRPr="00752DB3">
        <w:rPr>
          <w:sz w:val="40"/>
          <w:szCs w:val="40"/>
        </w:rPr>
        <w:softHyphen/>
        <w:t>miotem. Jego upodmiotowienie zależy przede wszystkim od stosunku, w jakim pozostaje do totalnej je</w:t>
      </w:r>
      <w:r w:rsidR="00306DAE" w:rsidRPr="00752DB3">
        <w:rPr>
          <w:sz w:val="40"/>
          <w:szCs w:val="40"/>
        </w:rPr>
        <w:t>d</w:t>
      </w:r>
      <w:r w:rsidR="00306DAE" w:rsidRPr="00752DB3">
        <w:rPr>
          <w:sz w:val="40"/>
          <w:szCs w:val="40"/>
        </w:rPr>
        <w:t>nostkowości oraz do dopełnienia, które najpełniej wyrażają atrybuty Boga. W doktrynie tej kluczem do historii jest spełnianie się relacji: „Bóg-podmiot" - „człowiek-przedmiot" - „Bóg- -podmiot".</w:t>
      </w:r>
    </w:p>
    <w:p w:rsidR="00B064B5" w:rsidRPr="00057EFF" w:rsidRDefault="00D5259D" w:rsidP="00306DAE">
      <w:pPr>
        <w:pStyle w:val="Teksttreci0"/>
        <w:shd w:val="clear" w:color="auto" w:fill="auto"/>
        <w:spacing w:before="0" w:line="240" w:lineRule="auto"/>
        <w:rPr>
          <w:b/>
          <w:sz w:val="48"/>
          <w:szCs w:val="48"/>
        </w:rPr>
      </w:pPr>
      <w:r w:rsidRPr="00752DB3">
        <w:rPr>
          <w:sz w:val="40"/>
          <w:szCs w:val="40"/>
        </w:rPr>
        <w:t xml:space="preserve">          </w:t>
      </w:r>
      <w:r w:rsidR="00306DAE" w:rsidRPr="00752DB3">
        <w:rPr>
          <w:sz w:val="40"/>
          <w:szCs w:val="40"/>
        </w:rPr>
        <w:t xml:space="preserve">Rzeczywistym zaś sprawcą, podmiotem historii jest człowiek, ale nie jako gatunek, lecz każdy konkretny człowiek. Jeżeli zatem w doktrynie </w:t>
      </w:r>
      <w:r w:rsidR="00306DAE" w:rsidRPr="00057EFF">
        <w:rPr>
          <w:b/>
          <w:sz w:val="40"/>
          <w:szCs w:val="40"/>
        </w:rPr>
        <w:t>religii konkretno-abstrakcyjnej czł</w:t>
      </w:r>
      <w:r w:rsidR="00306DAE" w:rsidRPr="00057EFF">
        <w:rPr>
          <w:b/>
          <w:sz w:val="40"/>
          <w:szCs w:val="40"/>
        </w:rPr>
        <w:t>o</w:t>
      </w:r>
      <w:r w:rsidR="00306DAE" w:rsidRPr="00057EFF">
        <w:rPr>
          <w:b/>
          <w:sz w:val="40"/>
          <w:szCs w:val="40"/>
        </w:rPr>
        <w:t>wiek jest przedmiotem historii</w:t>
      </w:r>
      <w:r w:rsidR="00306DAE" w:rsidRPr="00752DB3">
        <w:rPr>
          <w:sz w:val="40"/>
          <w:szCs w:val="40"/>
        </w:rPr>
        <w:t>, to jest to wynik określonego stanu społecznego, w którym religia ta funkcjonuje. W stanie tym człowiek</w:t>
      </w:r>
      <w:r w:rsidRPr="00752DB3">
        <w:rPr>
          <w:sz w:val="40"/>
          <w:szCs w:val="40"/>
        </w:rPr>
        <w:t xml:space="preserve"> </w:t>
      </w:r>
      <w:r w:rsidR="00306DAE" w:rsidRPr="00752DB3">
        <w:rPr>
          <w:sz w:val="40"/>
          <w:szCs w:val="40"/>
        </w:rPr>
        <w:t>jako podmiot urzeczywistnia swą podmiot</w:t>
      </w:r>
      <w:r w:rsidR="00306DAE" w:rsidRPr="00752DB3">
        <w:rPr>
          <w:sz w:val="40"/>
          <w:szCs w:val="40"/>
        </w:rPr>
        <w:t>o</w:t>
      </w:r>
      <w:r w:rsidR="00306DAE" w:rsidRPr="00752DB3">
        <w:rPr>
          <w:sz w:val="40"/>
          <w:szCs w:val="40"/>
        </w:rPr>
        <w:t>wość dzięki zapośredniczeniu p</w:t>
      </w:r>
      <w:r w:rsidR="00057EFF">
        <w:rPr>
          <w:sz w:val="40"/>
          <w:szCs w:val="40"/>
        </w:rPr>
        <w:t>rzed</w:t>
      </w:r>
      <w:r w:rsidR="00306DAE" w:rsidRPr="00752DB3">
        <w:rPr>
          <w:sz w:val="40"/>
          <w:szCs w:val="40"/>
        </w:rPr>
        <w:t>miotu konkretnego. Tym przedmiotem jest konkret, realna rzecz. Człowiek na swojej drodze upodmiotawiania sie</w:t>
      </w:r>
      <w:r w:rsidR="00306DAE" w:rsidRPr="00752DB3">
        <w:rPr>
          <w:sz w:val="40"/>
          <w:szCs w:val="40"/>
        </w:rPr>
        <w:softHyphen/>
        <w:t>bie wytwarza relację: „</w:t>
      </w:r>
      <w:r w:rsidR="00306DAE" w:rsidRPr="00057EFF">
        <w:rPr>
          <w:b/>
          <w:sz w:val="48"/>
          <w:szCs w:val="48"/>
        </w:rPr>
        <w:t>człowiek-podmiot" - „przedmiot-realna rzecz" - „człowiek-podmiot"</w:t>
      </w:r>
      <w:r w:rsidR="00306DAE" w:rsidRPr="00752DB3">
        <w:rPr>
          <w:sz w:val="40"/>
          <w:szCs w:val="40"/>
        </w:rPr>
        <w:t>. W mentalnym obrazie tej rzeczywistości, dzięki alienacyjnemu sposobowi istnienia bytu społecznego, relacja ta prze</w:t>
      </w:r>
      <w:r w:rsidR="00306DAE" w:rsidRPr="00752DB3">
        <w:rPr>
          <w:sz w:val="40"/>
          <w:szCs w:val="40"/>
        </w:rPr>
        <w:softHyphen/>
        <w:t xml:space="preserve">kształca się w następującą: </w:t>
      </w:r>
      <w:r w:rsidR="00306DAE" w:rsidRPr="00057EFF">
        <w:rPr>
          <w:b/>
          <w:sz w:val="48"/>
          <w:szCs w:val="48"/>
        </w:rPr>
        <w:t>„człowiek-przedmiot" - „Bóg-podmiot" - „człowiek-przedmiot".</w:t>
      </w:r>
    </w:p>
    <w:p w:rsidR="00B064B5" w:rsidRPr="00752DB3" w:rsidRDefault="00057EFF"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 xml:space="preserve">Jednostki ludzkie przezwyciężają zatem swą </w:t>
      </w:r>
      <w:r w:rsidR="00306DAE" w:rsidRPr="00057EFF">
        <w:rPr>
          <w:b/>
          <w:sz w:val="40"/>
          <w:szCs w:val="40"/>
        </w:rPr>
        <w:t>ograniczoność empirycz</w:t>
      </w:r>
      <w:r w:rsidR="00306DAE" w:rsidRPr="00057EFF">
        <w:rPr>
          <w:b/>
          <w:sz w:val="40"/>
          <w:szCs w:val="40"/>
        </w:rPr>
        <w:softHyphen/>
        <w:t>ną za pośredni</w:t>
      </w:r>
      <w:r w:rsidR="00306DAE" w:rsidRPr="00057EFF">
        <w:rPr>
          <w:b/>
          <w:sz w:val="40"/>
          <w:szCs w:val="40"/>
        </w:rPr>
        <w:t>c</w:t>
      </w:r>
      <w:r w:rsidR="00306DAE" w:rsidRPr="00057EFF">
        <w:rPr>
          <w:b/>
          <w:sz w:val="40"/>
          <w:szCs w:val="40"/>
        </w:rPr>
        <w:t>twem dopełniającego je odzwierciedlenia (idei Boga).</w:t>
      </w:r>
      <w:r w:rsidR="00306DAE" w:rsidRPr="00752DB3">
        <w:rPr>
          <w:sz w:val="40"/>
          <w:szCs w:val="40"/>
        </w:rPr>
        <w:t xml:space="preserve"> Powstawanie odzwierciedlającego dopełnienia jest skutkiem naturalne</w:t>
      </w:r>
      <w:r w:rsidR="00306DAE" w:rsidRPr="00752DB3">
        <w:rPr>
          <w:sz w:val="40"/>
          <w:szCs w:val="40"/>
        </w:rPr>
        <w:softHyphen/>
        <w:t>go procesu poznawania i działania ludzkiego. Człowiek działając musi poznawać świat go otaczający</w:t>
      </w:r>
      <w:r w:rsidR="00306DAE" w:rsidRPr="00752DB3">
        <w:rPr>
          <w:sz w:val="40"/>
          <w:szCs w:val="40"/>
          <w:vertAlign w:val="superscript"/>
        </w:rPr>
        <w:footnoteReference w:id="94"/>
      </w:r>
      <w:r w:rsidR="00306DAE" w:rsidRPr="00752DB3">
        <w:rPr>
          <w:sz w:val="40"/>
          <w:szCs w:val="40"/>
        </w:rPr>
        <w:t>. Świat jest poznawany częściowo. Od</w:t>
      </w:r>
      <w:r w:rsidR="00306DAE" w:rsidRPr="00752DB3">
        <w:rPr>
          <w:sz w:val="40"/>
          <w:szCs w:val="40"/>
        </w:rPr>
        <w:softHyphen/>
        <w:t xml:space="preserve">zwierciedlające dopełnienie </w:t>
      </w:r>
      <w:r w:rsidR="00306DAE" w:rsidRPr="00057EFF">
        <w:rPr>
          <w:b/>
          <w:sz w:val="40"/>
          <w:szCs w:val="40"/>
        </w:rPr>
        <w:t>ma spowodować zaistnienie niemożliwego</w:t>
      </w:r>
      <w:r w:rsidR="00306DAE" w:rsidRPr="00752DB3">
        <w:rPr>
          <w:sz w:val="40"/>
          <w:szCs w:val="40"/>
        </w:rPr>
        <w:t>.</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Konkretno-abstrakcyjna treść odzwierciedlającego dopełnienia stano</w:t>
      </w:r>
      <w:r w:rsidR="00306DAE" w:rsidRPr="00752DB3">
        <w:rPr>
          <w:sz w:val="40"/>
          <w:szCs w:val="40"/>
        </w:rPr>
        <w:softHyphen/>
        <w:t>wi jedność różn</w:t>
      </w:r>
      <w:r w:rsidR="00306DAE" w:rsidRPr="00752DB3">
        <w:rPr>
          <w:sz w:val="40"/>
          <w:szCs w:val="40"/>
        </w:rPr>
        <w:t>o</w:t>
      </w:r>
      <w:r w:rsidR="00306DAE" w:rsidRPr="00752DB3">
        <w:rPr>
          <w:sz w:val="40"/>
          <w:szCs w:val="40"/>
        </w:rPr>
        <w:t>rodnych, transcendentnych bytów, pozostających wzglę</w:t>
      </w:r>
      <w:r w:rsidR="00306DAE" w:rsidRPr="00752DB3">
        <w:rPr>
          <w:sz w:val="40"/>
          <w:szCs w:val="40"/>
        </w:rPr>
        <w:softHyphen/>
        <w:t xml:space="preserve">dem siebie w wielorakich stosunkach wyznaczonych przez perspektywy: horyzontalną i wertykalną. Horyzontalny szereg bytów transcendentnych tworzony jest poprzez przemieszanie rzeczywistości </w:t>
      </w:r>
      <w:r w:rsidR="00306DAE" w:rsidRPr="00057EFF">
        <w:rPr>
          <w:i/>
          <w:sz w:val="40"/>
          <w:szCs w:val="40"/>
        </w:rPr>
        <w:t>sacrum</w:t>
      </w:r>
      <w:r w:rsidR="00306DAE" w:rsidRPr="00752DB3">
        <w:rPr>
          <w:sz w:val="40"/>
          <w:szCs w:val="40"/>
        </w:rPr>
        <w:t xml:space="preserve"> z rzeczywi</w:t>
      </w:r>
      <w:r w:rsidR="00306DAE" w:rsidRPr="00752DB3">
        <w:rPr>
          <w:sz w:val="40"/>
          <w:szCs w:val="40"/>
        </w:rPr>
        <w:softHyphen/>
        <w:t xml:space="preserve">stością historyczną - </w:t>
      </w:r>
      <w:r w:rsidR="00306DAE" w:rsidRPr="00752DB3">
        <w:rPr>
          <w:i/>
          <w:sz w:val="40"/>
          <w:szCs w:val="40"/>
        </w:rPr>
        <w:t>profanum</w:t>
      </w:r>
      <w:r w:rsidR="00306DAE" w:rsidRPr="00752DB3">
        <w:rPr>
          <w:sz w:val="40"/>
          <w:szCs w:val="40"/>
        </w:rPr>
        <w:t>. Wartość transcendentna, pozahistoryczna jest umiejscowiona w konkretnym miejscu i w konkretnym cza</w:t>
      </w:r>
      <w:r w:rsidR="00306DAE" w:rsidRPr="00752DB3">
        <w:rPr>
          <w:sz w:val="40"/>
          <w:szCs w:val="40"/>
        </w:rPr>
        <w:softHyphen/>
        <w:t>sie historycznym.</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perspektywie wertykalnej transcendentnymi bytami stawały się osoby, wartości, rz</w:t>
      </w:r>
      <w:r w:rsidR="00306DAE" w:rsidRPr="00752DB3">
        <w:rPr>
          <w:sz w:val="40"/>
          <w:szCs w:val="40"/>
        </w:rPr>
        <w:t>e</w:t>
      </w:r>
      <w:r w:rsidR="00306DAE" w:rsidRPr="00752DB3">
        <w:rPr>
          <w:sz w:val="40"/>
          <w:szCs w:val="40"/>
        </w:rPr>
        <w:t>czy realne, konkretne, historyczne. Wierzący - chcąc przekroczyć swą empiryczną ogranicz</w:t>
      </w:r>
      <w:r w:rsidR="00306DAE" w:rsidRPr="00752DB3">
        <w:rPr>
          <w:sz w:val="40"/>
          <w:szCs w:val="40"/>
        </w:rPr>
        <w:t>o</w:t>
      </w:r>
      <w:r w:rsidR="00306DAE" w:rsidRPr="00752DB3">
        <w:rPr>
          <w:sz w:val="40"/>
          <w:szCs w:val="40"/>
        </w:rPr>
        <w:t xml:space="preserve">ność, chcąc „dotrzeć" do bytu autentycznie transcendentnego - musi odbyć „wędrówkę" po drabinie wertykalnie do owego bytu ustawionej. Uznanie tych czy innych faktów jako faktów </w:t>
      </w:r>
      <w:r w:rsidR="00306DAE" w:rsidRPr="00057EFF">
        <w:rPr>
          <w:i/>
          <w:sz w:val="40"/>
          <w:szCs w:val="40"/>
        </w:rPr>
        <w:t xml:space="preserve">sacrum </w:t>
      </w:r>
      <w:r w:rsidR="00306DAE" w:rsidRPr="00752DB3">
        <w:rPr>
          <w:sz w:val="40"/>
          <w:szCs w:val="40"/>
        </w:rPr>
        <w:t xml:space="preserve">lub </w:t>
      </w:r>
      <w:r w:rsidR="00306DAE" w:rsidRPr="00752DB3">
        <w:rPr>
          <w:i/>
          <w:sz w:val="40"/>
          <w:szCs w:val="40"/>
        </w:rPr>
        <w:t>profanum</w:t>
      </w:r>
      <w:r w:rsidR="00306DAE" w:rsidRPr="00752DB3">
        <w:rPr>
          <w:sz w:val="40"/>
          <w:szCs w:val="40"/>
        </w:rPr>
        <w:t xml:space="preserve"> było skutkiem arbitralnej decyzji hie</w:t>
      </w:r>
      <w:r w:rsidR="00306DAE" w:rsidRPr="00752DB3">
        <w:rPr>
          <w:sz w:val="40"/>
          <w:szCs w:val="40"/>
        </w:rPr>
        <w:softHyphen/>
        <w:t>rarchii duchownej, a nie wynikiem obiektywnej konieczności, wynikają</w:t>
      </w:r>
      <w:r w:rsidR="00306DAE" w:rsidRPr="00752DB3">
        <w:rPr>
          <w:sz w:val="40"/>
          <w:szCs w:val="40"/>
        </w:rPr>
        <w:softHyphen/>
        <w:t>cej z empirycznej ograniczoności człowieka.</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Idea Boga, będąca abstrakcją, została zjednoczona z empirycznymi, zjawiskowymi konkr</w:t>
      </w:r>
      <w:r w:rsidR="00306DAE" w:rsidRPr="00752DB3">
        <w:rPr>
          <w:sz w:val="40"/>
          <w:szCs w:val="40"/>
        </w:rPr>
        <w:t>e</w:t>
      </w:r>
      <w:r w:rsidR="00306DAE" w:rsidRPr="00752DB3">
        <w:rPr>
          <w:sz w:val="40"/>
          <w:szCs w:val="40"/>
        </w:rPr>
        <w:t>tami uznawanymi początkowo za jej przejaw, póź</w:t>
      </w:r>
      <w:r w:rsidR="00306DAE" w:rsidRPr="00752DB3">
        <w:rPr>
          <w:sz w:val="40"/>
          <w:szCs w:val="40"/>
        </w:rPr>
        <w:softHyphen/>
        <w:t xml:space="preserve">niej za treść rzeczywistości </w:t>
      </w:r>
      <w:r w:rsidR="00306DAE" w:rsidRPr="00057EFF">
        <w:rPr>
          <w:i/>
          <w:sz w:val="40"/>
          <w:szCs w:val="40"/>
        </w:rPr>
        <w:t>sacrum</w:t>
      </w:r>
      <w:r w:rsidR="00306DAE" w:rsidRPr="00752DB3">
        <w:rPr>
          <w:sz w:val="40"/>
          <w:szCs w:val="40"/>
        </w:rPr>
        <w:t>. Efe</w:t>
      </w:r>
      <w:r w:rsidR="00306DAE" w:rsidRPr="00752DB3">
        <w:rPr>
          <w:sz w:val="40"/>
          <w:szCs w:val="40"/>
        </w:rPr>
        <w:t>k</w:t>
      </w:r>
      <w:r w:rsidR="00306DAE" w:rsidRPr="00752DB3">
        <w:rPr>
          <w:sz w:val="40"/>
          <w:szCs w:val="40"/>
        </w:rPr>
        <w:t>tem tego procesu przedmio</w:t>
      </w:r>
      <w:r w:rsidR="00306DAE" w:rsidRPr="00752DB3">
        <w:rPr>
          <w:sz w:val="40"/>
          <w:szCs w:val="40"/>
        </w:rPr>
        <w:softHyphen/>
        <w:t>tem kultu nie jest idea Boga, ale owe empiryczne konkrety, zjaw</w:t>
      </w:r>
      <w:r w:rsidR="00306DAE" w:rsidRPr="00752DB3">
        <w:rPr>
          <w:sz w:val="40"/>
          <w:szCs w:val="40"/>
        </w:rPr>
        <w:t>i</w:t>
      </w:r>
      <w:r w:rsidR="00306DAE" w:rsidRPr="00752DB3">
        <w:rPr>
          <w:sz w:val="40"/>
          <w:szCs w:val="40"/>
        </w:rPr>
        <w:t>ska, które w rzeczy samej miały być środkiem dotarcia do Boga. „Środek", „narzędzie" stało się „celem". Jedną z form negacji „pośrednika", owej „drabiny" i bezpośredniego dotarcia do transcendencji by</w:t>
      </w:r>
      <w:r w:rsidR="00057EFF">
        <w:rPr>
          <w:sz w:val="40"/>
          <w:szCs w:val="40"/>
        </w:rPr>
        <w:t>ł</w:t>
      </w:r>
      <w:r w:rsidR="00306DAE" w:rsidRPr="00752DB3">
        <w:rPr>
          <w:sz w:val="40"/>
          <w:szCs w:val="40"/>
        </w:rPr>
        <w:t xml:space="preserve"> średniowiecz</w:t>
      </w:r>
      <w:r w:rsidR="00306DAE" w:rsidRPr="00752DB3">
        <w:rPr>
          <w:sz w:val="40"/>
          <w:szCs w:val="40"/>
        </w:rPr>
        <w:softHyphen/>
        <w:t>ny mistycyzm.</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To naturalne, uzasadnione poziomem rozwoju bytu społecznego, podejście do rzeczyw</w:t>
      </w:r>
      <w:r w:rsidR="00306DAE" w:rsidRPr="00752DB3">
        <w:rPr>
          <w:sz w:val="40"/>
          <w:szCs w:val="40"/>
        </w:rPr>
        <w:t>i</w:t>
      </w:r>
      <w:r w:rsidR="00306DAE" w:rsidRPr="00752DB3">
        <w:rPr>
          <w:sz w:val="40"/>
          <w:szCs w:val="40"/>
        </w:rPr>
        <w:t xml:space="preserve">stości transcendentnej przestało z czasem pełnić swą rolę, gdyż </w:t>
      </w:r>
      <w:r w:rsidR="00306DAE" w:rsidRPr="00057EFF">
        <w:rPr>
          <w:b/>
          <w:sz w:val="40"/>
          <w:szCs w:val="40"/>
        </w:rPr>
        <w:t>poza uogólniającą jednością znalazły się inne, rzeczywi</w:t>
      </w:r>
      <w:r w:rsidR="00306DAE" w:rsidRPr="00057EFF">
        <w:rPr>
          <w:b/>
          <w:sz w:val="40"/>
          <w:szCs w:val="40"/>
        </w:rPr>
        <w:softHyphen/>
        <w:t>ste sposoby życia ludzkiego</w:t>
      </w:r>
      <w:r w:rsidR="00306DAE" w:rsidRPr="00752DB3">
        <w:rPr>
          <w:sz w:val="40"/>
          <w:szCs w:val="40"/>
          <w:vertAlign w:val="superscript"/>
        </w:rPr>
        <w:footnoteReference w:id="95"/>
      </w:r>
      <w:r w:rsidR="00306DAE" w:rsidRPr="00752DB3">
        <w:rPr>
          <w:sz w:val="40"/>
          <w:szCs w:val="40"/>
        </w:rPr>
        <w:t>.</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 zatem </w:t>
      </w:r>
      <w:r w:rsidR="00306DAE" w:rsidRPr="00057EFF">
        <w:rPr>
          <w:b/>
          <w:sz w:val="48"/>
          <w:szCs w:val="48"/>
        </w:rPr>
        <w:t>ruchy reformacyjne</w:t>
      </w:r>
      <w:r w:rsidR="00306DAE" w:rsidRPr="00752DB3">
        <w:rPr>
          <w:sz w:val="40"/>
          <w:szCs w:val="40"/>
        </w:rPr>
        <w:t xml:space="preserve"> były próbą uzgodnienia powstałego no</w:t>
      </w:r>
      <w:r w:rsidR="00306DAE" w:rsidRPr="00752DB3">
        <w:rPr>
          <w:sz w:val="40"/>
          <w:szCs w:val="40"/>
        </w:rPr>
        <w:softHyphen/>
        <w:t>wego uogólni</w:t>
      </w:r>
      <w:r w:rsidR="00306DAE" w:rsidRPr="00752DB3">
        <w:rPr>
          <w:sz w:val="40"/>
          <w:szCs w:val="40"/>
        </w:rPr>
        <w:t>e</w:t>
      </w:r>
      <w:r w:rsidR="00306DAE" w:rsidRPr="00752DB3">
        <w:rPr>
          <w:sz w:val="40"/>
          <w:szCs w:val="40"/>
        </w:rPr>
        <w:t>nia bytu społecznego z jego dopełniającym odzwiercie</w:t>
      </w:r>
      <w:r w:rsidR="00306DAE" w:rsidRPr="00752DB3">
        <w:rPr>
          <w:sz w:val="40"/>
          <w:szCs w:val="40"/>
        </w:rPr>
        <w:softHyphen/>
        <w:t>dleniem - ideą Boga. A ponieważ owym uogólnieniem stała się abstrak</w:t>
      </w:r>
      <w:r w:rsidR="00306DAE" w:rsidRPr="00752DB3">
        <w:rPr>
          <w:sz w:val="40"/>
          <w:szCs w:val="40"/>
        </w:rPr>
        <w:softHyphen/>
        <w:t>cja, to również jej odzwierciedlające dopełnienie - idea Boga została przekształcona w czystą abstrakcję. Ruchy reformacyjne zanegowały kon</w:t>
      </w:r>
      <w:r w:rsidR="00306DAE" w:rsidRPr="00752DB3">
        <w:rPr>
          <w:sz w:val="40"/>
          <w:szCs w:val="40"/>
        </w:rPr>
        <w:softHyphen/>
        <w:t>kretność idei Boga; całość: Bóg - sprawy ziemskie, po stronie transcen</w:t>
      </w:r>
      <w:r w:rsidR="00306DAE" w:rsidRPr="00752DB3">
        <w:rPr>
          <w:sz w:val="40"/>
          <w:szCs w:val="40"/>
        </w:rPr>
        <w:softHyphen/>
        <w:t>dentnej, została oczyszczona ze wszystkich przejawów konkretności. Idea Boga stała się tylko i aż abstrakcją niepowiązaną z niczym, co ziemskie.</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Jeśli dla Lutra idea Boga nie jest niczym powiązana z tym, co ziem</w:t>
      </w:r>
      <w:r w:rsidR="00306DAE" w:rsidRPr="00752DB3">
        <w:rPr>
          <w:sz w:val="40"/>
          <w:szCs w:val="40"/>
        </w:rPr>
        <w:softHyphen/>
        <w:t>skie, to znaczy, że owa idea jest niedostępna dla ziemskiego rozumu i zawarte w Piśmie Świętym teologiczne form</w:t>
      </w:r>
      <w:r w:rsidR="00306DAE" w:rsidRPr="00752DB3">
        <w:rPr>
          <w:sz w:val="40"/>
          <w:szCs w:val="40"/>
        </w:rPr>
        <w:t>u</w:t>
      </w:r>
      <w:r w:rsidR="00306DAE" w:rsidRPr="00752DB3">
        <w:rPr>
          <w:sz w:val="40"/>
          <w:szCs w:val="40"/>
        </w:rPr>
        <w:t>ły, jak twierdzi Luter, są z nią „</w:t>
      </w:r>
      <w:r w:rsidR="00306DAE" w:rsidRPr="005D6940">
        <w:rPr>
          <w:b/>
          <w:sz w:val="40"/>
          <w:szCs w:val="40"/>
        </w:rPr>
        <w:t>niewspółmierne</w:t>
      </w:r>
      <w:r w:rsidR="00306DAE" w:rsidRPr="00752DB3">
        <w:rPr>
          <w:sz w:val="40"/>
          <w:szCs w:val="40"/>
        </w:rPr>
        <w:t>". Z tego wynika, że żadna organizacja, żadna osoba nie może pretendować do poznania istoty absolutnej. Jeżeli Bóg- tłumaczy Luter - jest „niewspółmierny" ze wszystkim, co ziemskie, to znaczy, że jest on „niewspółmierny" z naszą ziemską moralnością, a zatem człowiek nie może mu przypisywać swojej moralności i oczeki</w:t>
      </w:r>
      <w:r w:rsidR="00306DAE" w:rsidRPr="00752DB3">
        <w:rPr>
          <w:sz w:val="40"/>
          <w:szCs w:val="40"/>
        </w:rPr>
        <w:softHyphen/>
        <w:t>wać, że jego działania, uznane przez niego za działania moralne, dopro</w:t>
      </w:r>
      <w:r w:rsidR="00306DAE" w:rsidRPr="00752DB3">
        <w:rPr>
          <w:sz w:val="40"/>
          <w:szCs w:val="40"/>
        </w:rPr>
        <w:softHyphen/>
        <w:t>wadzą go do zbawi</w:t>
      </w:r>
      <w:r w:rsidR="00306DAE" w:rsidRPr="00752DB3">
        <w:rPr>
          <w:sz w:val="40"/>
          <w:szCs w:val="40"/>
        </w:rPr>
        <w:t>e</w:t>
      </w:r>
      <w:r w:rsidR="00306DAE" w:rsidRPr="00752DB3">
        <w:rPr>
          <w:sz w:val="40"/>
          <w:szCs w:val="40"/>
        </w:rPr>
        <w:t xml:space="preserve">nia. Po prostu, człowiek nie może znać odpowiedzi na pytanie, </w:t>
      </w:r>
      <w:r w:rsidR="00306DAE" w:rsidRPr="005D6940">
        <w:rPr>
          <w:b/>
          <w:sz w:val="40"/>
          <w:szCs w:val="40"/>
        </w:rPr>
        <w:t>czy to, co uznaje on za m</w:t>
      </w:r>
      <w:r w:rsidR="00306DAE" w:rsidRPr="005D6940">
        <w:rPr>
          <w:b/>
          <w:sz w:val="40"/>
          <w:szCs w:val="40"/>
        </w:rPr>
        <w:t>o</w:t>
      </w:r>
      <w:r w:rsidR="00306DAE" w:rsidRPr="005D6940">
        <w:rPr>
          <w:b/>
          <w:sz w:val="40"/>
          <w:szCs w:val="40"/>
        </w:rPr>
        <w:t>ralne lub niemoralne jest uzna</w:t>
      </w:r>
      <w:r w:rsidR="00306DAE" w:rsidRPr="005D6940">
        <w:rPr>
          <w:b/>
          <w:sz w:val="40"/>
          <w:szCs w:val="40"/>
        </w:rPr>
        <w:softHyphen/>
        <w:t>wane tak samo przez Boga jako moralne lub niemoralne</w:t>
      </w:r>
      <w:r w:rsidR="00306DAE" w:rsidRPr="00752DB3">
        <w:rPr>
          <w:sz w:val="40"/>
          <w:szCs w:val="40"/>
        </w:rPr>
        <w:t>? Człowiek może tylko uznać - pisa</w:t>
      </w:r>
      <w:r w:rsidR="005D6940">
        <w:rPr>
          <w:sz w:val="40"/>
          <w:szCs w:val="40"/>
        </w:rPr>
        <w:t>ł</w:t>
      </w:r>
      <w:r w:rsidR="00306DAE" w:rsidRPr="00752DB3">
        <w:rPr>
          <w:sz w:val="40"/>
          <w:szCs w:val="40"/>
        </w:rPr>
        <w:t xml:space="preserve"> Luter - „za rzecz pewną i mocno ugruntowaną, że dusza może obejść się bez wszystkiego, z wyjątkiem Słowa Bożego, bez którego nic nie jest w st</w:t>
      </w:r>
      <w:r w:rsidR="00306DAE" w:rsidRPr="00752DB3">
        <w:rPr>
          <w:sz w:val="40"/>
          <w:szCs w:val="40"/>
        </w:rPr>
        <w:t>a</w:t>
      </w:r>
      <w:r w:rsidR="00306DAE" w:rsidRPr="00752DB3">
        <w:rPr>
          <w:sz w:val="40"/>
          <w:szCs w:val="40"/>
        </w:rPr>
        <w:t>nie jej pomóc".</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Na nic się zdadzą uczynki, jakiekolwiek wysiłki człowieka w kierun</w:t>
      </w:r>
      <w:r w:rsidR="00306DAE" w:rsidRPr="00752DB3">
        <w:rPr>
          <w:sz w:val="40"/>
          <w:szCs w:val="40"/>
        </w:rPr>
        <w:softHyphen/>
        <w:t xml:space="preserve">ku zbawienia. </w:t>
      </w:r>
      <w:r w:rsidR="00306DAE" w:rsidRPr="005D6940">
        <w:rPr>
          <w:b/>
          <w:sz w:val="40"/>
          <w:szCs w:val="40"/>
        </w:rPr>
        <w:t>Trzeba tylko wierzyć.</w:t>
      </w:r>
      <w:r w:rsidR="00306DAE" w:rsidRPr="00752DB3">
        <w:rPr>
          <w:sz w:val="40"/>
          <w:szCs w:val="40"/>
        </w:rPr>
        <w:t xml:space="preserve"> A wiara w „Chrystusa, w którym masz obietnicę łaski" sprawi, że „sprawi</w:t>
      </w:r>
      <w:r w:rsidR="00306DAE" w:rsidRPr="00752DB3">
        <w:rPr>
          <w:sz w:val="40"/>
          <w:szCs w:val="40"/>
        </w:rPr>
        <w:t>e</w:t>
      </w:r>
      <w:r w:rsidR="00306DAE" w:rsidRPr="00752DB3">
        <w:rPr>
          <w:sz w:val="40"/>
          <w:szCs w:val="40"/>
        </w:rPr>
        <w:t>dliwość, pokój i wolność, i wszystko mieć będziesz, jeżeli uwierzysz. Jeżeli zaś nie uwi</w:t>
      </w:r>
      <w:r w:rsidR="00306DAE" w:rsidRPr="00752DB3">
        <w:rPr>
          <w:sz w:val="40"/>
          <w:szCs w:val="40"/>
        </w:rPr>
        <w:t>e</w:t>
      </w:r>
      <w:r w:rsidR="00306DAE" w:rsidRPr="00752DB3">
        <w:rPr>
          <w:sz w:val="40"/>
          <w:szCs w:val="40"/>
        </w:rPr>
        <w:t>rzysz, nic mieć nie będziesz". Luter sformułował zasady wiary, której wyznawcy mają po</w:t>
      </w:r>
      <w:r w:rsidR="00306DAE" w:rsidRPr="00752DB3">
        <w:rPr>
          <w:sz w:val="40"/>
          <w:szCs w:val="40"/>
        </w:rPr>
        <w:softHyphen/>
        <w:t>stępować w życiu w określony sposób, nie ze względu na jakieś normy, nakazy i zakazy z</w:t>
      </w:r>
      <w:r w:rsidR="00306DAE" w:rsidRPr="00752DB3">
        <w:rPr>
          <w:sz w:val="40"/>
          <w:szCs w:val="40"/>
        </w:rPr>
        <w:t>e</w:t>
      </w:r>
      <w:r w:rsidR="00306DAE" w:rsidRPr="00752DB3">
        <w:rPr>
          <w:sz w:val="40"/>
          <w:szCs w:val="40"/>
        </w:rPr>
        <w:t>wnętrzne, ale zgodnie z własną mocą wiary, która - jak pisał - „nie potrzebuje ani ustaw, ani dobrych uczynków; są one nawet dla niej szkodliwe, jeżeli ktoś przypuszcza, że przez nie uzyskuje usprawiedliwienie". W konkretnym życiu każdy człowiek - zdaniem Lutra - pow</w:t>
      </w:r>
      <w:r w:rsidR="00306DAE" w:rsidRPr="00752DB3">
        <w:rPr>
          <w:sz w:val="40"/>
          <w:szCs w:val="40"/>
        </w:rPr>
        <w:t>i</w:t>
      </w:r>
      <w:r w:rsidR="00306DAE" w:rsidRPr="00752DB3">
        <w:rPr>
          <w:sz w:val="40"/>
          <w:szCs w:val="40"/>
        </w:rPr>
        <w:t>nien swoją wiarę umacniać, a może to uczynić „dbając o to, by ciało przez posty, czuwanie, pracę i inne umiarkowane rodzaje kar</w:t>
      </w:r>
      <w:r w:rsidR="00306DAE" w:rsidRPr="00752DB3">
        <w:rPr>
          <w:sz w:val="40"/>
          <w:szCs w:val="40"/>
        </w:rPr>
        <w:softHyphen/>
        <w:t>ności było ćwiczone i podporządkowane duchowi, aby było posłuszne człowiekowi wewnętrznemu i wierze, i z nim zgodne, aby się mu nie sprzec</w:t>
      </w:r>
      <w:r w:rsidR="00306DAE" w:rsidRPr="00752DB3">
        <w:rPr>
          <w:sz w:val="40"/>
          <w:szCs w:val="40"/>
        </w:rPr>
        <w:t>i</w:t>
      </w:r>
      <w:r w:rsidR="00306DAE" w:rsidRPr="00752DB3">
        <w:rPr>
          <w:sz w:val="40"/>
          <w:szCs w:val="40"/>
        </w:rPr>
        <w:t>wiało lub nie przeszkadzało, tak, jak z natury czyni, jeśliby go nie powściągnąć".</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Działalność i pisma Lutra obrazują sposób, w jaki idea Boga, owe odzwierciedlające d</w:t>
      </w:r>
      <w:r w:rsidR="00306DAE" w:rsidRPr="00752DB3">
        <w:rPr>
          <w:sz w:val="40"/>
          <w:szCs w:val="40"/>
        </w:rPr>
        <w:t>o</w:t>
      </w:r>
      <w:r w:rsidR="00306DAE" w:rsidRPr="00752DB3">
        <w:rPr>
          <w:sz w:val="40"/>
          <w:szCs w:val="40"/>
        </w:rPr>
        <w:t xml:space="preserve">pełnienie przekształca się w abstrakcję, oczyszczając się z wszelkiej konkretności. </w:t>
      </w:r>
      <w:r w:rsidR="00306DAE" w:rsidRPr="005D6940">
        <w:rPr>
          <w:b/>
          <w:sz w:val="40"/>
          <w:szCs w:val="40"/>
        </w:rPr>
        <w:t>Kościół okazuje się tu niepotrzebny.</w:t>
      </w:r>
      <w:r w:rsidR="00306DAE" w:rsidRPr="00752DB3">
        <w:rPr>
          <w:sz w:val="40"/>
          <w:szCs w:val="40"/>
        </w:rPr>
        <w:t xml:space="preserve"> Po</w:t>
      </w:r>
      <w:r w:rsidR="00306DAE" w:rsidRPr="00752DB3">
        <w:rPr>
          <w:sz w:val="40"/>
          <w:szCs w:val="40"/>
        </w:rPr>
        <w:softHyphen/>
        <w:t>stępowanie wierzącego jest wynikiem jego wewnętrznych przekonań.</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Kościół miał pełnić tylko funkcje pomocniczą. „A jednak - pisał Luter - jak trzeba uczestniczyć w bogactwach, oddawać się interesom, dozna</w:t>
      </w:r>
      <w:r w:rsidR="00306DAE" w:rsidRPr="00752DB3">
        <w:rPr>
          <w:sz w:val="40"/>
          <w:szCs w:val="40"/>
        </w:rPr>
        <w:softHyphen/>
        <w:t>wać zaszczytów i rozkoszy, bywać na ucztach, tak trzeba też uczestni</w:t>
      </w:r>
      <w:r w:rsidR="00306DAE" w:rsidRPr="00752DB3">
        <w:rPr>
          <w:sz w:val="40"/>
          <w:szCs w:val="40"/>
        </w:rPr>
        <w:softHyphen/>
        <w:t>czyć w obrzędach".</w:t>
      </w:r>
    </w:p>
    <w:p w:rsidR="00B064B5" w:rsidRPr="00752DB3" w:rsidRDefault="005D6940"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Abstrakcyjność idei Boga pozwalała Lutrowi inaczej potraktować działalność ludzką, uczynki, pracę i inne jej formy. Pisał: „uczynki czło</w:t>
      </w:r>
      <w:r w:rsidR="00306DAE" w:rsidRPr="00752DB3">
        <w:rPr>
          <w:sz w:val="40"/>
          <w:szCs w:val="40"/>
        </w:rPr>
        <w:softHyphen/>
        <w:t>wieka chrześcijanina [...] nie powinny być traktowane inaczej, niż były traktowane uczynki Adama i Ewy w raju, i wszystkich ich s</w:t>
      </w:r>
      <w:r w:rsidR="00306DAE" w:rsidRPr="00752DB3">
        <w:rPr>
          <w:sz w:val="40"/>
          <w:szCs w:val="40"/>
        </w:rPr>
        <w:t>y</w:t>
      </w:r>
      <w:r w:rsidR="00306DAE" w:rsidRPr="00752DB3">
        <w:rPr>
          <w:sz w:val="40"/>
          <w:szCs w:val="40"/>
        </w:rPr>
        <w:t>nów, gdyby nie zgrzeszyli [...] Adam zaś był stworzony przez Boga sprawiedliwy, pra</w:t>
      </w:r>
      <w:r w:rsidR="00306DAE" w:rsidRPr="00752DB3">
        <w:rPr>
          <w:sz w:val="40"/>
          <w:szCs w:val="40"/>
        </w:rPr>
        <w:softHyphen/>
        <w:t>wy i bez grzechu, tak iż dla uzyskania usprawiedliwienia nie byłaby mu potrzebna praca i stróżowanie. Lecz Pan dał mu pracę, by raj uprawiał i pielęgnował, aby się bezczynnie nie wałęsał. Byłaby to praca najzupeł</w:t>
      </w:r>
      <w:r w:rsidR="00306DAE" w:rsidRPr="00752DB3">
        <w:rPr>
          <w:sz w:val="40"/>
          <w:szCs w:val="40"/>
        </w:rPr>
        <w:softHyphen/>
        <w:t>niej dowolna i wykonywana nie z innego powodu, jak tylko z tego, by zadość uczynić woli Bożej, a więc nie dla uzyskania sprawiedliwości, którą już wszak w pełni posi</w:t>
      </w:r>
      <w:r w:rsidR="00306DAE" w:rsidRPr="00752DB3">
        <w:rPr>
          <w:sz w:val="40"/>
          <w:szCs w:val="40"/>
        </w:rPr>
        <w:t>a</w:t>
      </w:r>
      <w:r w:rsidR="00306DAE" w:rsidRPr="00752DB3">
        <w:rPr>
          <w:sz w:val="40"/>
          <w:szCs w:val="40"/>
        </w:rPr>
        <w:t>dał i która też byłaby nam wszystkim przy</w:t>
      </w:r>
      <w:r w:rsidR="00306DAE" w:rsidRPr="00752DB3">
        <w:rPr>
          <w:sz w:val="40"/>
          <w:szCs w:val="40"/>
        </w:rPr>
        <w:softHyphen/>
        <w:t>rodzona. Tak jest z uczynkami człowieka wierząc</w:t>
      </w:r>
      <w:r w:rsidR="00306DAE" w:rsidRPr="00752DB3">
        <w:rPr>
          <w:sz w:val="40"/>
          <w:szCs w:val="40"/>
        </w:rPr>
        <w:t>e</w:t>
      </w:r>
      <w:r w:rsidR="00306DAE" w:rsidRPr="00752DB3">
        <w:rPr>
          <w:sz w:val="40"/>
          <w:szCs w:val="40"/>
        </w:rPr>
        <w:t>go, który przez swoją wiarę znów jest z powrotem przeniesiony do raju i na nowo stworzony. Nie potrzebuje on uczynków, by stać się lub być sprawiedliwym, lecz aby nie być bezczy</w:t>
      </w:r>
      <w:r w:rsidR="00306DAE" w:rsidRPr="00752DB3">
        <w:rPr>
          <w:sz w:val="40"/>
          <w:szCs w:val="40"/>
        </w:rPr>
        <w:t>n</w:t>
      </w:r>
      <w:r w:rsidR="00306DAE" w:rsidRPr="00752DB3">
        <w:rPr>
          <w:sz w:val="40"/>
          <w:szCs w:val="40"/>
        </w:rPr>
        <w:t>nym i by swoje ciało zatrudniać i pielęgnować, powi</w:t>
      </w:r>
      <w:r w:rsidR="00306DAE" w:rsidRPr="00752DB3">
        <w:rPr>
          <w:sz w:val="40"/>
          <w:szCs w:val="40"/>
        </w:rPr>
        <w:softHyphen/>
        <w:t>nien wykonywać uczynki z takowej wo</w:t>
      </w:r>
      <w:r w:rsidR="00306DAE" w:rsidRPr="00752DB3">
        <w:rPr>
          <w:sz w:val="40"/>
          <w:szCs w:val="40"/>
        </w:rPr>
        <w:t>l</w:t>
      </w:r>
      <w:r w:rsidR="00306DAE" w:rsidRPr="00752DB3">
        <w:rPr>
          <w:sz w:val="40"/>
          <w:szCs w:val="40"/>
        </w:rPr>
        <w:t>ności wypływające jedynie przez wzgląd na wolę Bożą".</w:t>
      </w:r>
    </w:p>
    <w:p w:rsidR="00B064B5" w:rsidRPr="00752DB3" w:rsidRDefault="005D6940"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Luter odrzucił zatem tradycyjną eklezjologię, skupił się na Piśmie Świętym. Redefiniując Kościół, tłumaczył, że jest to wspólnota utwo</w:t>
      </w:r>
      <w:r w:rsidR="00306DAE" w:rsidRPr="00752DB3">
        <w:rPr>
          <w:sz w:val="40"/>
          <w:szCs w:val="40"/>
        </w:rPr>
        <w:softHyphen/>
        <w:t>rzona przez wiarę jej członków pozostających w jedności z Chrystusem. Uznał, że Kościół rozwija się przez głoszenie kazań i uczynki mił</w:t>
      </w:r>
      <w:r w:rsidR="00306DAE" w:rsidRPr="00752DB3">
        <w:rPr>
          <w:sz w:val="40"/>
          <w:szCs w:val="40"/>
        </w:rPr>
        <w:t>o</w:t>
      </w:r>
      <w:r w:rsidR="00306DAE" w:rsidRPr="00752DB3">
        <w:rPr>
          <w:sz w:val="40"/>
          <w:szCs w:val="40"/>
        </w:rPr>
        <w:t>sier</w:t>
      </w:r>
      <w:r w:rsidR="00306DAE" w:rsidRPr="00752DB3">
        <w:rPr>
          <w:sz w:val="40"/>
          <w:szCs w:val="40"/>
        </w:rPr>
        <w:softHyphen/>
        <w:t>ne, a nie przez przynależność do organizacji, której hierarchiczność określa jego istotę. Sformułowana przez Lutra w 1519 roku definicja Kościoła tworzy nową relację między K</w:t>
      </w:r>
      <w:r w:rsidR="00306DAE" w:rsidRPr="00752DB3">
        <w:rPr>
          <w:sz w:val="40"/>
          <w:szCs w:val="40"/>
        </w:rPr>
        <w:t>o</w:t>
      </w:r>
      <w:r w:rsidR="00306DAE" w:rsidRPr="00752DB3">
        <w:rPr>
          <w:sz w:val="40"/>
          <w:szCs w:val="40"/>
        </w:rPr>
        <w:t>ściołem a społeczeństwem. Lu</w:t>
      </w:r>
      <w:r w:rsidR="00306DAE" w:rsidRPr="00752DB3">
        <w:rPr>
          <w:sz w:val="40"/>
          <w:szCs w:val="40"/>
        </w:rPr>
        <w:softHyphen/>
        <w:t>ter - przyjmując, że „Kościół jest tam, gdzie się głosi Słowo Boże i gdzie się wierzy w nie", dodając, że „zwany jest on królestwem wiary, ponieważ jego Król jest niewidzialny, jest więc przedmiotem wiary"</w:t>
      </w:r>
      <w:r w:rsidR="00D5259D" w:rsidRPr="00752DB3">
        <w:rPr>
          <w:rStyle w:val="Odwoanieprzypisudolnego"/>
          <w:sz w:val="40"/>
          <w:szCs w:val="40"/>
        </w:rPr>
        <w:footnoteReference w:id="96"/>
      </w:r>
      <w:r w:rsidR="00306DAE" w:rsidRPr="00752DB3">
        <w:rPr>
          <w:sz w:val="40"/>
          <w:szCs w:val="40"/>
        </w:rPr>
        <w:t xml:space="preserve"> - zdetronizo</w:t>
      </w:r>
      <w:r w:rsidR="00306DAE" w:rsidRPr="00752DB3">
        <w:rPr>
          <w:sz w:val="40"/>
          <w:szCs w:val="40"/>
        </w:rPr>
        <w:softHyphen/>
        <w:t>wał augustyński wzór Państwa Bożego, który ludzie mieli tylko kopiować.</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 przyjętych przez Lutra twierdzeń wynikają określone postawy lu</w:t>
      </w:r>
      <w:r w:rsidR="00306DAE" w:rsidRPr="00752DB3">
        <w:rPr>
          <w:sz w:val="40"/>
          <w:szCs w:val="40"/>
        </w:rPr>
        <w:softHyphen/>
        <w:t>dzi wierzących. Zwr</w:t>
      </w:r>
      <w:r w:rsidR="00306DAE" w:rsidRPr="00752DB3">
        <w:rPr>
          <w:sz w:val="40"/>
          <w:szCs w:val="40"/>
        </w:rPr>
        <w:t>ó</w:t>
      </w:r>
      <w:r w:rsidR="00306DAE" w:rsidRPr="00752DB3">
        <w:rPr>
          <w:sz w:val="40"/>
          <w:szCs w:val="40"/>
        </w:rPr>
        <w:t>cił na nie uwagę Max Weber, powiadając, że dla katolika Bóg</w:t>
      </w:r>
      <w:r w:rsidRPr="00752DB3">
        <w:rPr>
          <w:sz w:val="40"/>
          <w:szCs w:val="40"/>
        </w:rPr>
        <w:t xml:space="preserve"> </w:t>
      </w:r>
      <w:r w:rsidR="00306DAE" w:rsidRPr="00752DB3">
        <w:rPr>
          <w:sz w:val="40"/>
          <w:szCs w:val="40"/>
        </w:rPr>
        <w:t>jest uosobieniem miłości. Człowiek</w:t>
      </w:r>
      <w:r w:rsidRPr="00752DB3">
        <w:rPr>
          <w:sz w:val="40"/>
          <w:szCs w:val="40"/>
        </w:rPr>
        <w:t xml:space="preserve"> </w:t>
      </w:r>
      <w:r w:rsidR="00306DAE" w:rsidRPr="00752DB3">
        <w:rPr>
          <w:sz w:val="40"/>
          <w:szCs w:val="40"/>
        </w:rPr>
        <w:t>jest jego wybranym i uko</w:t>
      </w:r>
      <w:r w:rsidR="00306DAE" w:rsidRPr="00752DB3">
        <w:rPr>
          <w:sz w:val="40"/>
          <w:szCs w:val="40"/>
        </w:rPr>
        <w:softHyphen/>
        <w:t>chanym dziecięciem, choć słabym i grzesznym. Bóg karze za grzechy, ale otwiera perspektywę zbawienia, pod warunkiem okazania żalu, skru</w:t>
      </w:r>
      <w:r w:rsidR="00306DAE" w:rsidRPr="00752DB3">
        <w:rPr>
          <w:sz w:val="40"/>
          <w:szCs w:val="40"/>
        </w:rPr>
        <w:softHyphen/>
        <w:t>chy i z</w:t>
      </w:r>
      <w:r w:rsidR="00306DAE" w:rsidRPr="00752DB3">
        <w:rPr>
          <w:sz w:val="40"/>
          <w:szCs w:val="40"/>
        </w:rPr>
        <w:t>a</w:t>
      </w:r>
      <w:r w:rsidR="00306DAE" w:rsidRPr="00752DB3">
        <w:rPr>
          <w:sz w:val="40"/>
          <w:szCs w:val="40"/>
        </w:rPr>
        <w:t>dośćuczynienia. Idea syna marnotrawnego obrazuje duchową</w:t>
      </w:r>
      <w:r w:rsidRPr="00752DB3">
        <w:rPr>
          <w:sz w:val="40"/>
          <w:szCs w:val="40"/>
        </w:rPr>
        <w:t xml:space="preserve"> </w:t>
      </w:r>
      <w:r w:rsidR="00306DAE" w:rsidRPr="00752DB3">
        <w:rPr>
          <w:sz w:val="40"/>
          <w:szCs w:val="40"/>
        </w:rPr>
        <w:t>przemianę powstałą w wy</w:t>
      </w:r>
      <w:r w:rsidRPr="00752DB3">
        <w:rPr>
          <w:sz w:val="40"/>
          <w:szCs w:val="40"/>
        </w:rPr>
        <w:t>ni</w:t>
      </w:r>
      <w:r w:rsidR="00306DAE" w:rsidRPr="00752DB3">
        <w:rPr>
          <w:sz w:val="40"/>
          <w:szCs w:val="40"/>
        </w:rPr>
        <w:t>ku pracy nad sobą. Praca zarobkowa jest czymś drugorzędnym w staraniu się o zbawienie duszy. Zasadę życia katolika wyraża zwrot:</w:t>
      </w:r>
      <w:r w:rsidR="00306DAE" w:rsidRPr="00752DB3">
        <w:rPr>
          <w:rStyle w:val="TeksttreciKursywad"/>
          <w:sz w:val="40"/>
          <w:szCs w:val="40"/>
        </w:rPr>
        <w:t xml:space="preserve"> „</w:t>
      </w:r>
      <w:r w:rsidR="00306DAE" w:rsidRPr="00752DB3">
        <w:rPr>
          <w:rStyle w:val="TeksttreciKursywad"/>
          <w:b/>
          <w:sz w:val="40"/>
          <w:szCs w:val="40"/>
        </w:rPr>
        <w:t>Ora et l</w:t>
      </w:r>
      <w:r w:rsidRPr="00752DB3">
        <w:rPr>
          <w:rStyle w:val="TeksttreciKursywad"/>
          <w:b/>
          <w:sz w:val="40"/>
          <w:szCs w:val="40"/>
        </w:rPr>
        <w:t>a</w:t>
      </w:r>
      <w:r w:rsidR="00306DAE" w:rsidRPr="00752DB3">
        <w:rPr>
          <w:rStyle w:val="TeksttreciKursywad"/>
          <w:b/>
          <w:sz w:val="40"/>
          <w:szCs w:val="40"/>
        </w:rPr>
        <w:t>bora</w:t>
      </w:r>
      <w:r w:rsidR="00306DAE" w:rsidRPr="00752DB3">
        <w:rPr>
          <w:sz w:val="40"/>
          <w:szCs w:val="40"/>
        </w:rPr>
        <w:t xml:space="preserve"> - Módl się i pracuj". Modlitwa</w:t>
      </w:r>
      <w:r w:rsidRPr="00752DB3">
        <w:rPr>
          <w:sz w:val="40"/>
          <w:szCs w:val="40"/>
        </w:rPr>
        <w:t xml:space="preserve"> </w:t>
      </w:r>
      <w:r w:rsidR="00306DAE" w:rsidRPr="00752DB3">
        <w:rPr>
          <w:sz w:val="40"/>
          <w:szCs w:val="40"/>
        </w:rPr>
        <w:t>jest czy</w:t>
      </w:r>
      <w:r w:rsidR="00306DAE" w:rsidRPr="00752DB3">
        <w:rPr>
          <w:sz w:val="40"/>
          <w:szCs w:val="40"/>
        </w:rPr>
        <w:t>n</w:t>
      </w:r>
      <w:r w:rsidR="00306DAE" w:rsidRPr="00752DB3">
        <w:rPr>
          <w:sz w:val="40"/>
          <w:szCs w:val="40"/>
        </w:rPr>
        <w:t>nością zwracającą człowieka ku Bogu, wymaga zatem oderwania się od spraw ziemskich. Z</w:t>
      </w:r>
      <w:r w:rsidR="00306DAE" w:rsidRPr="00752DB3">
        <w:rPr>
          <w:sz w:val="40"/>
          <w:szCs w:val="40"/>
        </w:rPr>
        <w:t>a</w:t>
      </w:r>
      <w:r w:rsidR="00306DAE" w:rsidRPr="00752DB3">
        <w:rPr>
          <w:sz w:val="40"/>
          <w:szCs w:val="40"/>
        </w:rPr>
        <w:t>spokaja potrzeby duszy; wymaga więc wyłą</w:t>
      </w:r>
      <w:r w:rsidR="00306DAE" w:rsidRPr="00752DB3">
        <w:rPr>
          <w:sz w:val="40"/>
          <w:szCs w:val="40"/>
        </w:rPr>
        <w:softHyphen/>
        <w:t xml:space="preserve">czenia się z doczesności. Modlitwa wprowadza czas </w:t>
      </w:r>
      <w:r w:rsidR="00306DAE" w:rsidRPr="00752DB3">
        <w:rPr>
          <w:i/>
          <w:sz w:val="40"/>
          <w:szCs w:val="40"/>
        </w:rPr>
        <w:t>sacrum</w:t>
      </w:r>
      <w:r w:rsidR="00306DAE" w:rsidRPr="00752DB3">
        <w:rPr>
          <w:sz w:val="40"/>
          <w:szCs w:val="40"/>
        </w:rPr>
        <w:t>. Dopiero po modlitwie człowiek może, ewentualnie, spełniać swe obowiązki ziemskie.</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Tymczasem protestant uznaje Boga za istotę wszechmocną. Wszyst</w:t>
      </w:r>
      <w:r w:rsidR="00306DAE" w:rsidRPr="00752DB3">
        <w:rPr>
          <w:sz w:val="40"/>
          <w:szCs w:val="40"/>
        </w:rPr>
        <w:softHyphen/>
        <w:t>ko od niego zależy. Bóg wszystko może, ale niczego nie musi. Jest źró</w:t>
      </w:r>
      <w:r w:rsidR="00306DAE" w:rsidRPr="00752DB3">
        <w:rPr>
          <w:sz w:val="40"/>
          <w:szCs w:val="40"/>
        </w:rPr>
        <w:softHyphen/>
        <w:t>dłem łaski niezbędnej do zbawienia, ale r</w:t>
      </w:r>
      <w:r w:rsidR="00306DAE" w:rsidRPr="00752DB3">
        <w:rPr>
          <w:sz w:val="40"/>
          <w:szCs w:val="40"/>
        </w:rPr>
        <w:t>e</w:t>
      </w:r>
      <w:r w:rsidR="00306DAE" w:rsidRPr="00752DB3">
        <w:rPr>
          <w:sz w:val="40"/>
          <w:szCs w:val="40"/>
        </w:rPr>
        <w:t>glamentuje ją w sposób zna</w:t>
      </w:r>
      <w:r w:rsidR="00306DAE" w:rsidRPr="00752DB3">
        <w:rPr>
          <w:sz w:val="40"/>
          <w:szCs w:val="40"/>
        </w:rPr>
        <w:softHyphen/>
        <w:t>ny tylko sobie (</w:t>
      </w:r>
      <w:r w:rsidR="00306DAE" w:rsidRPr="005D6940">
        <w:rPr>
          <w:b/>
          <w:sz w:val="40"/>
          <w:szCs w:val="40"/>
        </w:rPr>
        <w:t>predestynacja</w:t>
      </w:r>
      <w:r w:rsidR="00306DAE" w:rsidRPr="00752DB3">
        <w:rPr>
          <w:sz w:val="40"/>
          <w:szCs w:val="40"/>
        </w:rPr>
        <w:t>). Celem życia człowieka jest zb</w:t>
      </w:r>
      <w:r w:rsidR="00306DAE" w:rsidRPr="00752DB3">
        <w:rPr>
          <w:sz w:val="40"/>
          <w:szCs w:val="40"/>
        </w:rPr>
        <w:t>a</w:t>
      </w:r>
      <w:r w:rsidR="00306DAE" w:rsidRPr="00752DB3">
        <w:rPr>
          <w:sz w:val="40"/>
          <w:szCs w:val="40"/>
        </w:rPr>
        <w:t>wienie, ale ponieważ Bóg nie musi kierować się ziemską sprawiedliwością (nie musi nagr</w:t>
      </w:r>
      <w:r w:rsidR="00306DAE" w:rsidRPr="00752DB3">
        <w:rPr>
          <w:sz w:val="40"/>
          <w:szCs w:val="40"/>
        </w:rPr>
        <w:t>a</w:t>
      </w:r>
      <w:r w:rsidR="00306DAE" w:rsidRPr="00752DB3">
        <w:rPr>
          <w:sz w:val="40"/>
          <w:szCs w:val="40"/>
        </w:rPr>
        <w:t>dzać ani karać), to człowiek zdany jest wyłącznie na siebie samego. Ażeby przekonać się, j</w:t>
      </w:r>
      <w:r w:rsidR="00306DAE" w:rsidRPr="00752DB3">
        <w:rPr>
          <w:sz w:val="40"/>
          <w:szCs w:val="40"/>
        </w:rPr>
        <w:t>a</w:t>
      </w:r>
      <w:r w:rsidR="00306DAE" w:rsidRPr="00752DB3">
        <w:rPr>
          <w:sz w:val="40"/>
          <w:szCs w:val="40"/>
        </w:rPr>
        <w:t>kie jest jego przeznaczenie, musi spro</w:t>
      </w:r>
      <w:r w:rsidR="00306DAE" w:rsidRPr="00752DB3">
        <w:rPr>
          <w:sz w:val="40"/>
          <w:szCs w:val="40"/>
        </w:rPr>
        <w:softHyphen/>
        <w:t>wokować Boga, by mu to oznajmił. To robi w pracy. J</w:t>
      </w:r>
      <w:r w:rsidR="00306DAE" w:rsidRPr="00752DB3">
        <w:rPr>
          <w:sz w:val="40"/>
          <w:szCs w:val="40"/>
        </w:rPr>
        <w:t>e</w:t>
      </w:r>
      <w:r w:rsidR="00306DAE" w:rsidRPr="00752DB3">
        <w:rPr>
          <w:sz w:val="40"/>
          <w:szCs w:val="40"/>
        </w:rPr>
        <w:t>śli mu się wiedzie, jeśli odnosi sukcesy, staje się bogatym, to oznacza, że Bóg predestyno</w:t>
      </w:r>
      <w:r w:rsidR="00306DAE" w:rsidRPr="00752DB3">
        <w:rPr>
          <w:sz w:val="40"/>
          <w:szCs w:val="40"/>
        </w:rPr>
        <w:softHyphen/>
        <w:t>wał jego do zbawienia. Powodzenie w interesach jest dowodem na to, że Bóg błogosławił jego; niepowodzenie zaś jest wyrazem braku łaski. W ten sposób praca poddana została sakralizacji. W protestantyzmie zasadą życia jest: „</w:t>
      </w:r>
      <w:r w:rsidR="00306DAE" w:rsidRPr="00752DB3">
        <w:rPr>
          <w:b/>
          <w:sz w:val="40"/>
          <w:szCs w:val="40"/>
        </w:rPr>
        <w:t>Módl się pracując</w:t>
      </w:r>
      <w:r w:rsidR="00306DAE" w:rsidRPr="00752DB3">
        <w:rPr>
          <w:sz w:val="40"/>
          <w:szCs w:val="40"/>
        </w:rPr>
        <w:t>"</w:t>
      </w:r>
      <w:r w:rsidR="00306DAE" w:rsidRPr="00752DB3">
        <w:rPr>
          <w:sz w:val="40"/>
          <w:szCs w:val="40"/>
          <w:vertAlign w:val="superscript"/>
        </w:rPr>
        <w:footnoteReference w:id="97"/>
      </w:r>
      <w:r w:rsidR="00306DAE" w:rsidRPr="00752DB3">
        <w:rPr>
          <w:sz w:val="40"/>
          <w:szCs w:val="40"/>
        </w:rPr>
        <w:t>.</w:t>
      </w:r>
    </w:p>
    <w:p w:rsidR="00B064B5" w:rsidRPr="00752DB3" w:rsidRDefault="00D5259D" w:rsidP="00306DAE">
      <w:pPr>
        <w:pStyle w:val="Teksttreci0"/>
        <w:shd w:val="clear" w:color="auto" w:fill="auto"/>
        <w:spacing w:before="0" w:line="240" w:lineRule="auto"/>
        <w:rPr>
          <w:sz w:val="40"/>
          <w:szCs w:val="40"/>
        </w:rPr>
      </w:pPr>
      <w:r w:rsidRPr="00752DB3">
        <w:rPr>
          <w:sz w:val="40"/>
          <w:szCs w:val="40"/>
        </w:rPr>
        <w:t xml:space="preserve">     </w:t>
      </w:r>
      <w:r w:rsidR="002A6F09" w:rsidRPr="00752DB3">
        <w:rPr>
          <w:sz w:val="40"/>
          <w:szCs w:val="40"/>
        </w:rPr>
        <w:t>T</w:t>
      </w:r>
      <w:r w:rsidR="00306DAE" w:rsidRPr="00752DB3">
        <w:rPr>
          <w:sz w:val="40"/>
          <w:szCs w:val="40"/>
        </w:rPr>
        <w:t>eologia Lutra stała się</w:t>
      </w:r>
      <w:r w:rsidR="002A6F09" w:rsidRPr="00752DB3">
        <w:rPr>
          <w:sz w:val="40"/>
          <w:szCs w:val="40"/>
        </w:rPr>
        <w:t xml:space="preserve"> więc</w:t>
      </w:r>
      <w:r w:rsidR="00306DAE" w:rsidRPr="00752DB3">
        <w:rPr>
          <w:sz w:val="40"/>
          <w:szCs w:val="40"/>
        </w:rPr>
        <w:t xml:space="preserve"> nauką o abstrakcji. Konkretno-abstrakcyjna idea Boga z okr</w:t>
      </w:r>
      <w:r w:rsidR="00306DAE" w:rsidRPr="00752DB3">
        <w:rPr>
          <w:sz w:val="40"/>
          <w:szCs w:val="40"/>
        </w:rPr>
        <w:t>e</w:t>
      </w:r>
      <w:r w:rsidR="00306DAE" w:rsidRPr="00752DB3">
        <w:rPr>
          <w:sz w:val="40"/>
          <w:szCs w:val="40"/>
        </w:rPr>
        <w:t xml:space="preserve">su </w:t>
      </w:r>
      <w:r w:rsidR="002A6F09" w:rsidRPr="00752DB3">
        <w:rPr>
          <w:sz w:val="40"/>
          <w:szCs w:val="40"/>
        </w:rPr>
        <w:t>wcześniejszego,</w:t>
      </w:r>
      <w:r w:rsidR="00306DAE" w:rsidRPr="00752DB3">
        <w:rPr>
          <w:sz w:val="40"/>
          <w:szCs w:val="40"/>
        </w:rPr>
        <w:t xml:space="preserve"> idea bę</w:t>
      </w:r>
      <w:r w:rsidR="00306DAE" w:rsidRPr="00752DB3">
        <w:rPr>
          <w:sz w:val="40"/>
          <w:szCs w:val="40"/>
        </w:rPr>
        <w:softHyphen/>
        <w:t xml:space="preserve">dąca </w:t>
      </w:r>
      <w:r w:rsidR="002A6F09" w:rsidRPr="00752DB3">
        <w:rPr>
          <w:sz w:val="40"/>
          <w:szCs w:val="40"/>
        </w:rPr>
        <w:t>syntezą</w:t>
      </w:r>
      <w:r w:rsidR="00306DAE" w:rsidRPr="00752DB3">
        <w:rPr>
          <w:sz w:val="40"/>
          <w:szCs w:val="40"/>
        </w:rPr>
        <w:t xml:space="preserve"> abstrakc</w:t>
      </w:r>
      <w:r w:rsidR="002A6F09" w:rsidRPr="00752DB3">
        <w:rPr>
          <w:sz w:val="40"/>
          <w:szCs w:val="40"/>
        </w:rPr>
        <w:t>ji</w:t>
      </w:r>
      <w:r w:rsidR="00306DAE" w:rsidRPr="00752DB3">
        <w:rPr>
          <w:sz w:val="40"/>
          <w:szCs w:val="40"/>
        </w:rPr>
        <w:t xml:space="preserve"> istoty bo</w:t>
      </w:r>
      <w:r w:rsidR="002A6F09" w:rsidRPr="00752DB3">
        <w:rPr>
          <w:sz w:val="40"/>
          <w:szCs w:val="40"/>
        </w:rPr>
        <w:t>ga</w:t>
      </w:r>
      <w:r w:rsidR="00306DAE" w:rsidRPr="00752DB3">
        <w:rPr>
          <w:sz w:val="40"/>
          <w:szCs w:val="40"/>
        </w:rPr>
        <w:t xml:space="preserve"> i wyobrażeń zmysłowych, ko</w:t>
      </w:r>
      <w:r w:rsidR="00306DAE" w:rsidRPr="00752DB3">
        <w:rPr>
          <w:sz w:val="40"/>
          <w:szCs w:val="40"/>
        </w:rPr>
        <w:t>n</w:t>
      </w:r>
      <w:r w:rsidR="00306DAE" w:rsidRPr="00752DB3">
        <w:rPr>
          <w:sz w:val="40"/>
          <w:szCs w:val="40"/>
        </w:rPr>
        <w:t xml:space="preserve">kretnych sił społecznych </w:t>
      </w:r>
      <w:r w:rsidR="002A6F09" w:rsidRPr="00752DB3">
        <w:rPr>
          <w:sz w:val="40"/>
          <w:szCs w:val="40"/>
        </w:rPr>
        <w:t>jest</w:t>
      </w:r>
      <w:r w:rsidR="00306DAE" w:rsidRPr="00752DB3">
        <w:rPr>
          <w:sz w:val="40"/>
          <w:szCs w:val="40"/>
        </w:rPr>
        <w:t xml:space="preserve"> oczyszczona z kon</w:t>
      </w:r>
      <w:r w:rsidR="00306DAE" w:rsidRPr="00752DB3">
        <w:rPr>
          <w:sz w:val="40"/>
          <w:szCs w:val="40"/>
        </w:rPr>
        <w:softHyphen/>
        <w:t>kretności. Bóg sprzed Reformacji jest osob</w:t>
      </w:r>
      <w:r w:rsidR="00306DAE" w:rsidRPr="00752DB3">
        <w:rPr>
          <w:sz w:val="40"/>
          <w:szCs w:val="40"/>
        </w:rPr>
        <w:t>o</w:t>
      </w:r>
      <w:r w:rsidR="00306DAE" w:rsidRPr="00752DB3">
        <w:rPr>
          <w:sz w:val="40"/>
          <w:szCs w:val="40"/>
        </w:rPr>
        <w:t xml:space="preserve">wy, stwarza, nakazuje, sądzi i egzekwuje za pośrednictwem hierarchii </w:t>
      </w:r>
      <w:r w:rsidR="002A6F09" w:rsidRPr="00752DB3">
        <w:rPr>
          <w:sz w:val="40"/>
          <w:szCs w:val="40"/>
        </w:rPr>
        <w:t xml:space="preserve">tak, </w:t>
      </w:r>
      <w:r w:rsidR="00306DAE" w:rsidRPr="00752DB3">
        <w:rPr>
          <w:sz w:val="40"/>
          <w:szCs w:val="40"/>
        </w:rPr>
        <w:t>jak feudaln</w:t>
      </w:r>
      <w:r w:rsidR="002A6F09" w:rsidRPr="00752DB3">
        <w:rPr>
          <w:sz w:val="40"/>
          <w:szCs w:val="40"/>
        </w:rPr>
        <w:t>y</w:t>
      </w:r>
      <w:r w:rsidR="00306DAE" w:rsidRPr="00752DB3">
        <w:rPr>
          <w:sz w:val="40"/>
          <w:szCs w:val="40"/>
        </w:rPr>
        <w:t xml:space="preserve"> wła</w:t>
      </w:r>
      <w:r w:rsidR="00306DAE" w:rsidRPr="00752DB3">
        <w:rPr>
          <w:sz w:val="40"/>
          <w:szCs w:val="40"/>
        </w:rPr>
        <w:t>d</w:t>
      </w:r>
      <w:r w:rsidR="00306DAE" w:rsidRPr="00752DB3">
        <w:rPr>
          <w:sz w:val="40"/>
          <w:szCs w:val="40"/>
        </w:rPr>
        <w:t>c</w:t>
      </w:r>
      <w:r w:rsidR="002A6F09" w:rsidRPr="00752DB3">
        <w:rPr>
          <w:sz w:val="40"/>
          <w:szCs w:val="40"/>
        </w:rPr>
        <w:t>a</w:t>
      </w:r>
      <w:r w:rsidR="00306DAE" w:rsidRPr="00752DB3">
        <w:rPr>
          <w:sz w:val="40"/>
          <w:szCs w:val="40"/>
        </w:rPr>
        <w:t>. Tymczasem Luter mówi o Bogu jako abstrakcji, w którą trzeba wierzyć, a każde postęp</w:t>
      </w:r>
      <w:r w:rsidR="00306DAE" w:rsidRPr="00752DB3">
        <w:rPr>
          <w:sz w:val="40"/>
          <w:szCs w:val="40"/>
        </w:rPr>
        <w:t>o</w:t>
      </w:r>
      <w:r w:rsidR="00306DAE" w:rsidRPr="00752DB3">
        <w:rPr>
          <w:sz w:val="40"/>
          <w:szCs w:val="40"/>
        </w:rPr>
        <w:t>wanie będzie usprawiedliwione, jeśli wypływać będzie z wiary. Człowiek chcąc „dotrzeć" do absolutu nie musi pokonywać owej długiej drabiny „pośredników". Wiara zapewnia dotarcie do absolutu, do owego odzwierciedlonego dopełnienia.</w:t>
      </w:r>
    </w:p>
    <w:p w:rsidR="00B064B5" w:rsidRPr="00752DB3" w:rsidRDefault="002A6F09" w:rsidP="00306DAE">
      <w:pPr>
        <w:pStyle w:val="Teksttreci0"/>
        <w:shd w:val="clear" w:color="auto" w:fill="auto"/>
        <w:spacing w:before="0" w:line="240" w:lineRule="auto"/>
        <w:rPr>
          <w:sz w:val="40"/>
          <w:szCs w:val="40"/>
        </w:rPr>
      </w:pPr>
      <w:r w:rsidRPr="00752DB3">
        <w:rPr>
          <w:sz w:val="40"/>
          <w:szCs w:val="40"/>
        </w:rPr>
        <w:t xml:space="preserve">     Tę</w:t>
      </w:r>
      <w:r w:rsidR="00306DAE" w:rsidRPr="00752DB3">
        <w:rPr>
          <w:sz w:val="40"/>
          <w:szCs w:val="40"/>
        </w:rPr>
        <w:t xml:space="preserve"> Lutra reinterpretacj</w:t>
      </w:r>
      <w:r w:rsidRPr="00752DB3">
        <w:rPr>
          <w:sz w:val="40"/>
          <w:szCs w:val="40"/>
        </w:rPr>
        <w:t>ę</w:t>
      </w:r>
      <w:r w:rsidR="00306DAE" w:rsidRPr="00752DB3">
        <w:rPr>
          <w:sz w:val="40"/>
          <w:szCs w:val="40"/>
        </w:rPr>
        <w:t xml:space="preserve"> teologii dostrzegł i ujawnił </w:t>
      </w:r>
      <w:r w:rsidR="00306DAE" w:rsidRPr="005D6940">
        <w:rPr>
          <w:b/>
          <w:sz w:val="40"/>
          <w:szCs w:val="40"/>
        </w:rPr>
        <w:t>G. W. F. Hegel</w:t>
      </w:r>
      <w:r w:rsidR="00306DAE" w:rsidRPr="00752DB3">
        <w:rPr>
          <w:sz w:val="40"/>
          <w:szCs w:val="40"/>
        </w:rPr>
        <w:t xml:space="preserve">, pisząc: „[...] ale </w:t>
      </w:r>
      <w:r w:rsidR="00306DAE" w:rsidRPr="005D6940">
        <w:rPr>
          <w:b/>
          <w:sz w:val="48"/>
          <w:szCs w:val="48"/>
        </w:rPr>
        <w:t>grób</w:t>
      </w:r>
      <w:r w:rsidR="00306DAE" w:rsidRPr="00752DB3">
        <w:rPr>
          <w:sz w:val="40"/>
          <w:szCs w:val="40"/>
        </w:rPr>
        <w:t xml:space="preserve"> jest prawdziwym istotnym punktem zwrotnym; w grobie kończy się i znika cała próżność świata zmysłowego. Nad Świętym Grobem przemija wszel</w:t>
      </w:r>
      <w:r w:rsidR="00306DAE" w:rsidRPr="00752DB3">
        <w:rPr>
          <w:sz w:val="40"/>
          <w:szCs w:val="40"/>
        </w:rPr>
        <w:softHyphen/>
        <w:t>ka próżność ludzkich wyobrażeń, a pozostaje tylko surowość powagi. Grób jest negacją tej oto konkretności, jako zaprzeczenie zmysłowości staje się punkiem zwrotnym i zrozumiany zostaje sens słów: «Ty byś prze</w:t>
      </w:r>
      <w:r w:rsidR="00306DAE" w:rsidRPr="00752DB3">
        <w:rPr>
          <w:sz w:val="40"/>
          <w:szCs w:val="40"/>
        </w:rPr>
        <w:softHyphen/>
        <w:t>cież nie dopuścił, aby Twój święty zginął». W grobie tym chrześcijań</w:t>
      </w:r>
      <w:r w:rsidR="00306DAE" w:rsidRPr="00752DB3">
        <w:rPr>
          <w:sz w:val="40"/>
          <w:szCs w:val="40"/>
        </w:rPr>
        <w:softHyphen/>
        <w:t>stwo nie miało znaleźć swej najbliższej prawdy. Otrzymało ono tam raz jeszcze odpowiedź, jaką usłyszeli uczniowie, gdy szukali tam ciała Pań</w:t>
      </w:r>
      <w:r w:rsidR="00306DAE" w:rsidRPr="00752DB3">
        <w:rPr>
          <w:sz w:val="40"/>
          <w:szCs w:val="40"/>
        </w:rPr>
        <w:softHyphen/>
        <w:t>skiego: «Dlaczego szukacie żywego między umarłymi? Nie ma go tu, zmartwychwstał!». Zasady Waszej religii powinniście szukać nie w pier</w:t>
      </w:r>
      <w:r w:rsidR="00306DAE" w:rsidRPr="00752DB3">
        <w:rPr>
          <w:sz w:val="40"/>
          <w:szCs w:val="40"/>
        </w:rPr>
        <w:softHyphen/>
        <w:t>wiastku zmysłowym, nie w grobie wśród umarłych, lecz w żywym du</w:t>
      </w:r>
      <w:r w:rsidR="00306DAE" w:rsidRPr="00752DB3">
        <w:rPr>
          <w:sz w:val="40"/>
          <w:szCs w:val="40"/>
        </w:rPr>
        <w:softHyphen/>
        <w:t>chu, w sobie samych".</w:t>
      </w:r>
    </w:p>
    <w:p w:rsidR="00B064B5" w:rsidRPr="00752DB3" w:rsidRDefault="002A6F0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Myśl o „pustym grobie" oddaje istotę tradycyjnej, żydowskiej nauki, jaką przyjął Jezus od swego nauczyciela Hillela. Świątynię traktował on jako przeszkodę na drodze do sacrum. B</w:t>
      </w:r>
      <w:r w:rsidR="00306DAE" w:rsidRPr="00752DB3">
        <w:rPr>
          <w:sz w:val="40"/>
          <w:szCs w:val="40"/>
        </w:rPr>
        <w:t>u</w:t>
      </w:r>
      <w:r w:rsidR="00306DAE" w:rsidRPr="00752DB3">
        <w:rPr>
          <w:sz w:val="40"/>
          <w:szCs w:val="40"/>
        </w:rPr>
        <w:t>dowle, hierarchia, przywileje, handel symbolami sacrum oddalają człowieka od idei Boga. A przecież, wcześniejsza wiara w Boga nie była umiejscowiona, była ona praktyko</w:t>
      </w:r>
      <w:r w:rsidR="00306DAE" w:rsidRPr="00752DB3">
        <w:rPr>
          <w:sz w:val="40"/>
          <w:szCs w:val="40"/>
        </w:rPr>
        <w:softHyphen/>
        <w:t>wana tam, gdzie przebywali wyznawcy - Żydzi.</w:t>
      </w:r>
    </w:p>
    <w:p w:rsidR="00B064B5" w:rsidRPr="00752DB3" w:rsidRDefault="002A6F0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Ponadto, w chrystusowej idei Boga nie liczy się przecież posłuszeń</w:t>
      </w:r>
      <w:r w:rsidR="00306DAE" w:rsidRPr="00752DB3">
        <w:rPr>
          <w:sz w:val="40"/>
          <w:szCs w:val="40"/>
        </w:rPr>
        <w:softHyphen/>
        <w:t>stwo, ale wiara. Posł</w:t>
      </w:r>
      <w:r w:rsidR="00306DAE" w:rsidRPr="00752DB3">
        <w:rPr>
          <w:sz w:val="40"/>
          <w:szCs w:val="40"/>
        </w:rPr>
        <w:t>u</w:t>
      </w:r>
      <w:r w:rsidR="00306DAE" w:rsidRPr="00752DB3">
        <w:rPr>
          <w:sz w:val="40"/>
          <w:szCs w:val="40"/>
        </w:rPr>
        <w:t>szeństwo jest tym, co dominuje w Starym Testa</w:t>
      </w:r>
      <w:r w:rsidR="00306DAE" w:rsidRPr="00752DB3">
        <w:rPr>
          <w:sz w:val="40"/>
          <w:szCs w:val="40"/>
        </w:rPr>
        <w:softHyphen/>
        <w:t>mencie. Słowo</w:t>
      </w:r>
      <w:r w:rsidR="00306DAE" w:rsidRPr="00752DB3">
        <w:rPr>
          <w:rStyle w:val="TeksttreciKursywae"/>
          <w:sz w:val="40"/>
          <w:szCs w:val="40"/>
        </w:rPr>
        <w:t xml:space="preserve"> testament</w:t>
      </w:r>
      <w:r w:rsidR="00306DAE" w:rsidRPr="00752DB3">
        <w:rPr>
          <w:sz w:val="40"/>
          <w:szCs w:val="40"/>
          <w:vertAlign w:val="superscript"/>
        </w:rPr>
        <w:footnoteReference w:id="98"/>
      </w:r>
      <w:r w:rsidR="00306DAE" w:rsidRPr="00752DB3">
        <w:rPr>
          <w:sz w:val="40"/>
          <w:szCs w:val="40"/>
        </w:rPr>
        <w:t xml:space="preserve"> tłumaczone jako „przymierze" wyraża for</w:t>
      </w:r>
      <w:r w:rsidR="00306DAE" w:rsidRPr="00752DB3">
        <w:rPr>
          <w:sz w:val="40"/>
          <w:szCs w:val="40"/>
        </w:rPr>
        <w:softHyphen/>
        <w:t>mę umowy, w której B</w:t>
      </w:r>
      <w:r w:rsidRPr="00752DB3">
        <w:rPr>
          <w:sz w:val="40"/>
          <w:szCs w:val="40"/>
        </w:rPr>
        <w:t>óg</w:t>
      </w:r>
      <w:r w:rsidR="00306DAE" w:rsidRPr="00752DB3">
        <w:rPr>
          <w:sz w:val="40"/>
          <w:szCs w:val="40"/>
        </w:rPr>
        <w:t xml:space="preserve"> dyktuje warunki swej </w:t>
      </w:r>
      <w:r w:rsidRPr="00752DB3">
        <w:rPr>
          <w:sz w:val="40"/>
          <w:szCs w:val="40"/>
        </w:rPr>
        <w:t>obecności. Spotkanie z Bo</w:t>
      </w:r>
      <w:r w:rsidRPr="00752DB3">
        <w:rPr>
          <w:sz w:val="40"/>
          <w:szCs w:val="40"/>
        </w:rPr>
        <w:softHyphen/>
        <w:t xml:space="preserve">giem </w:t>
      </w:r>
      <w:r w:rsidR="00306DAE" w:rsidRPr="00752DB3">
        <w:rPr>
          <w:sz w:val="40"/>
          <w:szCs w:val="40"/>
        </w:rPr>
        <w:t>jest możliwe tylko wtedy, kiedy te warunki, te przykaza</w:t>
      </w:r>
      <w:r w:rsidR="00306DAE" w:rsidRPr="00752DB3">
        <w:rPr>
          <w:sz w:val="40"/>
          <w:szCs w:val="40"/>
        </w:rPr>
        <w:softHyphen/>
        <w:t>nia człowiek wypełni. Ty</w:t>
      </w:r>
      <w:r w:rsidR="00306DAE" w:rsidRPr="00752DB3">
        <w:rPr>
          <w:sz w:val="40"/>
          <w:szCs w:val="40"/>
        </w:rPr>
        <w:t>m</w:t>
      </w:r>
      <w:r w:rsidR="00306DAE" w:rsidRPr="00752DB3">
        <w:rPr>
          <w:sz w:val="40"/>
          <w:szCs w:val="40"/>
        </w:rPr>
        <w:t>czasem Jezus nie stawia żadnych warunków, nie gniewa się na Tomasza, ale usiłuje go prz</w:t>
      </w:r>
      <w:r w:rsidR="00306DAE" w:rsidRPr="00752DB3">
        <w:rPr>
          <w:sz w:val="40"/>
          <w:szCs w:val="40"/>
        </w:rPr>
        <w:t>e</w:t>
      </w:r>
      <w:r w:rsidR="00306DAE" w:rsidRPr="00752DB3">
        <w:rPr>
          <w:sz w:val="40"/>
          <w:szCs w:val="40"/>
        </w:rPr>
        <w:t>konać, albowiem nie umowa, nie posłuszeństwo starotestamentowe, ale wiara pozwala czło</w:t>
      </w:r>
      <w:r w:rsidR="00306DAE" w:rsidRPr="00752DB3">
        <w:rPr>
          <w:sz w:val="40"/>
          <w:szCs w:val="40"/>
        </w:rPr>
        <w:softHyphen/>
        <w:t>wiekowi osiągnąć sacrum.</w:t>
      </w:r>
    </w:p>
    <w:p w:rsidR="00B064B5" w:rsidRPr="00752DB3" w:rsidRDefault="00994968"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Sformułowanie idei „pustego grobu" pozwoliło, między innymi, od</w:t>
      </w:r>
      <w:r w:rsidR="00306DAE" w:rsidRPr="00752DB3">
        <w:rPr>
          <w:sz w:val="40"/>
          <w:szCs w:val="40"/>
        </w:rPr>
        <w:softHyphen/>
        <w:t>kryć nowe treści w chrystocentrycznej interpretacji Biblii, zwłaszcza Starego Testamentu. Wypowiedzi Jezusa, do których odwołał się Luter, podważyły prawomocność obiektywizacji określonej, konkretnej subiek</w:t>
      </w:r>
      <w:r w:rsidR="00306DAE" w:rsidRPr="00752DB3">
        <w:rPr>
          <w:sz w:val="40"/>
          <w:szCs w:val="40"/>
        </w:rPr>
        <w:softHyphen/>
        <w:t>tywności. Żadna subiektywność nie znajdzie w „pustym grobie" swego konkretnego obrazu, swego dopełniającego odzwierciedlenia. Wprost przeciwnie, każda subiektywność odnajduje w „pustym grobie" abstrak</w:t>
      </w:r>
      <w:r w:rsidR="00306DAE" w:rsidRPr="00752DB3">
        <w:rPr>
          <w:sz w:val="40"/>
          <w:szCs w:val="40"/>
        </w:rPr>
        <w:softHyphen/>
        <w:t>cyjne, duchowe, dopełniające odzwierciedlenie, a więc takie, które ową subiektywność umacnia, pozwala ją przekroczyć, przyznając jej jeden z ni</w:t>
      </w:r>
      <w:r w:rsidR="00306DAE" w:rsidRPr="00752DB3">
        <w:rPr>
          <w:sz w:val="40"/>
          <w:szCs w:val="40"/>
        </w:rPr>
        <w:t>e</w:t>
      </w:r>
      <w:r w:rsidR="00306DAE" w:rsidRPr="00752DB3">
        <w:rPr>
          <w:sz w:val="40"/>
          <w:szCs w:val="40"/>
        </w:rPr>
        <w:t>skończenie możliwych sensów.</w:t>
      </w:r>
    </w:p>
    <w:p w:rsidR="00B064B5" w:rsidRPr="00752DB3" w:rsidRDefault="002A6F0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Chrześcijaństwo, zaglądając do „pustego grobu", ujrzało w nim nie</w:t>
      </w:r>
      <w:r w:rsidR="00306DAE" w:rsidRPr="00752DB3">
        <w:rPr>
          <w:sz w:val="40"/>
          <w:szCs w:val="40"/>
        </w:rPr>
        <w:softHyphen/>
        <w:t>skończoność subie</w:t>
      </w:r>
      <w:r w:rsidR="00306DAE" w:rsidRPr="00752DB3">
        <w:rPr>
          <w:sz w:val="40"/>
          <w:szCs w:val="40"/>
        </w:rPr>
        <w:t>k</w:t>
      </w:r>
      <w:r w:rsidR="00306DAE" w:rsidRPr="00752DB3">
        <w:rPr>
          <w:sz w:val="40"/>
          <w:szCs w:val="40"/>
        </w:rPr>
        <w:t>tywnych jednostkowości, które go wypełniały. Pozo</w:t>
      </w:r>
      <w:r w:rsidR="00306DAE" w:rsidRPr="00752DB3">
        <w:rPr>
          <w:sz w:val="40"/>
          <w:szCs w:val="40"/>
        </w:rPr>
        <w:softHyphen/>
        <w:t>stając w owym zachwycie, ruchy refo</w:t>
      </w:r>
      <w:r w:rsidR="00306DAE" w:rsidRPr="00752DB3">
        <w:rPr>
          <w:sz w:val="40"/>
          <w:szCs w:val="40"/>
        </w:rPr>
        <w:t>r</w:t>
      </w:r>
      <w:r w:rsidR="00306DAE" w:rsidRPr="00752DB3">
        <w:rPr>
          <w:sz w:val="40"/>
          <w:szCs w:val="40"/>
        </w:rPr>
        <w:t>macyjne chrześcijaństwa oddzie</w:t>
      </w:r>
      <w:r w:rsidR="00306DAE" w:rsidRPr="00752DB3">
        <w:rPr>
          <w:sz w:val="40"/>
          <w:szCs w:val="40"/>
        </w:rPr>
        <w:softHyphen/>
        <w:t>liły subiektywność od obiektywności, przekształcając obie</w:t>
      </w:r>
      <w:r w:rsidR="00306DAE" w:rsidRPr="00752DB3">
        <w:rPr>
          <w:sz w:val="40"/>
          <w:szCs w:val="40"/>
        </w:rPr>
        <w:t>k</w:t>
      </w:r>
      <w:r w:rsidR="00306DAE" w:rsidRPr="00752DB3">
        <w:rPr>
          <w:sz w:val="40"/>
          <w:szCs w:val="40"/>
        </w:rPr>
        <w:t>tywność w abstrakcję każdej subiektywności. W ten sposób przekształcona obiek</w:t>
      </w:r>
      <w:r w:rsidR="00306DAE" w:rsidRPr="00752DB3">
        <w:rPr>
          <w:sz w:val="40"/>
          <w:szCs w:val="40"/>
        </w:rPr>
        <w:softHyphen/>
        <w:t>tywność m</w:t>
      </w:r>
      <w:r w:rsidR="00306DAE" w:rsidRPr="00752DB3">
        <w:rPr>
          <w:sz w:val="40"/>
          <w:szCs w:val="40"/>
        </w:rPr>
        <w:t>o</w:t>
      </w:r>
      <w:r w:rsidR="00306DAE" w:rsidRPr="00752DB3">
        <w:rPr>
          <w:sz w:val="40"/>
          <w:szCs w:val="40"/>
        </w:rPr>
        <w:t>gła stać się odzwierciedlającym dopełnieniem abstrakcyjne</w:t>
      </w:r>
      <w:r w:rsidR="00306DAE" w:rsidRPr="00752DB3">
        <w:rPr>
          <w:sz w:val="40"/>
          <w:szCs w:val="40"/>
        </w:rPr>
        <w:softHyphen/>
        <w:t>go uogólnienia bytu społecznego tworzonego przez jednostki w empi</w:t>
      </w:r>
      <w:r w:rsidR="00306DAE" w:rsidRPr="00752DB3">
        <w:rPr>
          <w:sz w:val="40"/>
          <w:szCs w:val="40"/>
        </w:rPr>
        <w:softHyphen/>
        <w:t>rycznej ograniczoności.</w:t>
      </w:r>
    </w:p>
    <w:p w:rsidR="00B064B5" w:rsidRPr="00752DB3" w:rsidRDefault="002A6F09" w:rsidP="00306DAE">
      <w:pPr>
        <w:pStyle w:val="Teksttreci0"/>
        <w:shd w:val="clear" w:color="auto" w:fill="auto"/>
        <w:spacing w:before="0" w:line="240" w:lineRule="auto"/>
        <w:rPr>
          <w:sz w:val="40"/>
          <w:szCs w:val="40"/>
        </w:rPr>
      </w:pPr>
      <w:r w:rsidRPr="00752DB3">
        <w:rPr>
          <w:sz w:val="40"/>
          <w:szCs w:val="40"/>
        </w:rPr>
        <w:t xml:space="preserve">       </w:t>
      </w:r>
      <w:r w:rsidR="00306DAE" w:rsidRPr="00994968">
        <w:rPr>
          <w:b/>
          <w:sz w:val="40"/>
          <w:szCs w:val="40"/>
        </w:rPr>
        <w:t>Idea Boga została więc przekształcona w ideę abstrakcyjną</w:t>
      </w:r>
      <w:r w:rsidR="00306DAE" w:rsidRPr="00752DB3">
        <w:rPr>
          <w:sz w:val="40"/>
          <w:szCs w:val="40"/>
        </w:rPr>
        <w:t>; ideę, która zawiera w s</w:t>
      </w:r>
      <w:r w:rsidR="00306DAE" w:rsidRPr="00752DB3">
        <w:rPr>
          <w:sz w:val="40"/>
          <w:szCs w:val="40"/>
        </w:rPr>
        <w:t>o</w:t>
      </w:r>
      <w:r w:rsidR="00306DAE" w:rsidRPr="00752DB3">
        <w:rPr>
          <w:sz w:val="40"/>
          <w:szCs w:val="40"/>
        </w:rPr>
        <w:t>bie nieskończoną ilość warstw znaczeniowych. Każda z tych warstw jest określonym, abstra</w:t>
      </w:r>
      <w:r w:rsidR="00306DAE" w:rsidRPr="00752DB3">
        <w:rPr>
          <w:sz w:val="40"/>
          <w:szCs w:val="40"/>
        </w:rPr>
        <w:t>k</w:t>
      </w:r>
      <w:r w:rsidR="00306DAE" w:rsidRPr="00752DB3">
        <w:rPr>
          <w:sz w:val="40"/>
          <w:szCs w:val="40"/>
        </w:rPr>
        <w:t>cyjnym wynikiem powstałym na podsta</w:t>
      </w:r>
      <w:r w:rsidR="00306DAE" w:rsidRPr="00752DB3">
        <w:rPr>
          <w:sz w:val="40"/>
          <w:szCs w:val="40"/>
        </w:rPr>
        <w:softHyphen/>
        <w:t>wie historycznie występujących zdarzeń lub zdarzeń domniemanych. Abstrakcje te zostały wzajemnie „uzgodnione", a przez to mogą „wype</w:t>
      </w:r>
      <w:r w:rsidRPr="00752DB3">
        <w:rPr>
          <w:sz w:val="40"/>
          <w:szCs w:val="40"/>
        </w:rPr>
        <w:t>ł</w:t>
      </w:r>
      <w:r w:rsidR="00306DAE" w:rsidRPr="00752DB3">
        <w:rPr>
          <w:sz w:val="40"/>
          <w:szCs w:val="40"/>
        </w:rPr>
        <w:t>niać" abstrakcję, pełniącą funkcję dopełniającego odzwierciedlenia uogólnienia scalającego byt sp</w:t>
      </w:r>
      <w:r w:rsidR="00306DAE" w:rsidRPr="00752DB3">
        <w:rPr>
          <w:sz w:val="40"/>
          <w:szCs w:val="40"/>
        </w:rPr>
        <w:t>o</w:t>
      </w:r>
      <w:r w:rsidR="00306DAE" w:rsidRPr="00752DB3">
        <w:rPr>
          <w:sz w:val="40"/>
          <w:szCs w:val="40"/>
        </w:rPr>
        <w:t>łeczny. Abstrakcje te nie stanowią samo</w:t>
      </w:r>
      <w:r w:rsidR="00306DAE" w:rsidRPr="00752DB3">
        <w:rPr>
          <w:sz w:val="40"/>
          <w:szCs w:val="40"/>
        </w:rPr>
        <w:softHyphen/>
        <w:t>dzielnych bytów transcendentnych, istniejących niej</w:t>
      </w:r>
      <w:r w:rsidR="00306DAE" w:rsidRPr="00752DB3">
        <w:rPr>
          <w:sz w:val="40"/>
          <w:szCs w:val="40"/>
        </w:rPr>
        <w:t>a</w:t>
      </w:r>
      <w:r w:rsidR="00306DAE" w:rsidRPr="00752DB3">
        <w:rPr>
          <w:sz w:val="40"/>
          <w:szCs w:val="40"/>
        </w:rPr>
        <w:t xml:space="preserve">ko obok siebie, </w:t>
      </w:r>
      <w:r w:rsidR="00306DAE" w:rsidRPr="00994968">
        <w:rPr>
          <w:rStyle w:val="PogrubienieTeksttreci8pt"/>
          <w:b w:val="0"/>
          <w:sz w:val="40"/>
          <w:szCs w:val="40"/>
        </w:rPr>
        <w:t>a</w:t>
      </w:r>
      <w:r w:rsidR="00306DAE" w:rsidRPr="00752DB3">
        <w:rPr>
          <w:sz w:val="40"/>
          <w:szCs w:val="40"/>
        </w:rPr>
        <w:t xml:space="preserve"> przez to nie pełnią samoistnej funkcji odzwierciedlającego dopełnie</w:t>
      </w:r>
      <w:r w:rsidR="00306DAE" w:rsidRPr="00752DB3">
        <w:rPr>
          <w:sz w:val="40"/>
          <w:szCs w:val="40"/>
        </w:rPr>
        <w:softHyphen/>
        <w:t xml:space="preserve">nia. Funkcję tę mogą pełnić tylko w związku z innymi abstrakcjami, czyli treściami abstrakcyjnej idei Boga. Fakt ten pozwala religii abstrakcyjnej pełnić przez </w:t>
      </w:r>
      <w:r w:rsidRPr="00752DB3">
        <w:rPr>
          <w:sz w:val="40"/>
          <w:szCs w:val="40"/>
        </w:rPr>
        <w:t>ni</w:t>
      </w:r>
      <w:r w:rsidR="00306DAE" w:rsidRPr="00752DB3">
        <w:rPr>
          <w:sz w:val="40"/>
          <w:szCs w:val="40"/>
        </w:rPr>
        <w:t>ą funkcję dopełniającego o</w:t>
      </w:r>
      <w:r w:rsidR="00306DAE" w:rsidRPr="00752DB3">
        <w:rPr>
          <w:sz w:val="40"/>
          <w:szCs w:val="40"/>
        </w:rPr>
        <w:t>d</w:t>
      </w:r>
      <w:r w:rsidR="00306DAE" w:rsidRPr="00752DB3">
        <w:rPr>
          <w:sz w:val="40"/>
          <w:szCs w:val="40"/>
        </w:rPr>
        <w:t xml:space="preserve">zwierciedlenia dla każdego człowieka, niezależnie od </w:t>
      </w:r>
      <w:r w:rsidRPr="00752DB3">
        <w:rPr>
          <w:sz w:val="40"/>
          <w:szCs w:val="40"/>
        </w:rPr>
        <w:t>jego</w:t>
      </w:r>
      <w:r w:rsidR="00306DAE" w:rsidRPr="00752DB3">
        <w:rPr>
          <w:sz w:val="40"/>
          <w:szCs w:val="40"/>
        </w:rPr>
        <w:t xml:space="preserve"> pozycji społecznej i spełnianej związanej z nią roli.</w:t>
      </w:r>
    </w:p>
    <w:p w:rsidR="00B064B5" w:rsidRPr="00994968" w:rsidRDefault="002A6F09" w:rsidP="00306DAE">
      <w:pPr>
        <w:pStyle w:val="Teksttreci0"/>
        <w:shd w:val="clear" w:color="auto" w:fill="auto"/>
        <w:spacing w:before="0" w:line="240" w:lineRule="auto"/>
        <w:rPr>
          <w:b/>
          <w:sz w:val="40"/>
          <w:szCs w:val="40"/>
        </w:rPr>
      </w:pPr>
      <w:r w:rsidRPr="00752DB3">
        <w:rPr>
          <w:sz w:val="40"/>
          <w:szCs w:val="40"/>
        </w:rPr>
        <w:t xml:space="preserve">      </w:t>
      </w:r>
      <w:r w:rsidR="00306DAE" w:rsidRPr="00752DB3">
        <w:rPr>
          <w:sz w:val="40"/>
          <w:szCs w:val="40"/>
        </w:rPr>
        <w:t>A zatem „</w:t>
      </w:r>
      <w:r w:rsidR="00306DAE" w:rsidRPr="00994968">
        <w:rPr>
          <w:b/>
          <w:sz w:val="40"/>
          <w:szCs w:val="40"/>
        </w:rPr>
        <w:t>religia abstrakcyjna</w:t>
      </w:r>
      <w:r w:rsidR="00306DAE" w:rsidRPr="00752DB3">
        <w:rPr>
          <w:sz w:val="40"/>
          <w:szCs w:val="40"/>
        </w:rPr>
        <w:t>" jest adekwatną do abstrakcyjnej jedno</w:t>
      </w:r>
      <w:r w:rsidR="00306DAE" w:rsidRPr="00752DB3">
        <w:rPr>
          <w:sz w:val="40"/>
          <w:szCs w:val="40"/>
        </w:rPr>
        <w:softHyphen/>
        <w:t>ści uogólniającej byt społeczny formą jego mentalnego ujęcia. W przed</w:t>
      </w:r>
      <w:r w:rsidR="00306DAE" w:rsidRPr="00752DB3">
        <w:rPr>
          <w:sz w:val="40"/>
          <w:szCs w:val="40"/>
        </w:rPr>
        <w:softHyphen/>
        <w:t>stawieniu tym jednostkowość konkretna przekształcona zostaje w abstrak</w:t>
      </w:r>
      <w:r w:rsidR="00306DAE" w:rsidRPr="00752DB3">
        <w:rPr>
          <w:sz w:val="40"/>
          <w:szCs w:val="40"/>
        </w:rPr>
        <w:softHyphen/>
        <w:t xml:space="preserve">cję i dopełniona abstrakcyjną ideą Boga. </w:t>
      </w:r>
      <w:r w:rsidR="00306DAE" w:rsidRPr="00994968">
        <w:rPr>
          <w:b/>
          <w:sz w:val="40"/>
          <w:szCs w:val="40"/>
        </w:rPr>
        <w:t>Religie konkretno-abstrakcyjne dopełniają zawsze jakieś konkretne jedności, uogólniające byt społeczny. Natomiast religie abstrakcyjne są dopełnieniem abstrakcji, której treść może być dowo</w:t>
      </w:r>
      <w:r w:rsidR="00306DAE" w:rsidRPr="00994968">
        <w:rPr>
          <w:b/>
          <w:sz w:val="40"/>
          <w:szCs w:val="40"/>
        </w:rPr>
        <w:t>l</w:t>
      </w:r>
      <w:r w:rsidR="00306DAE" w:rsidRPr="00994968">
        <w:rPr>
          <w:b/>
          <w:sz w:val="40"/>
          <w:szCs w:val="40"/>
        </w:rPr>
        <w:t>na. W rzeczywistym bycie społecznym taką uogólniają</w:t>
      </w:r>
      <w:r w:rsidR="00306DAE" w:rsidRPr="00994968">
        <w:rPr>
          <w:b/>
          <w:sz w:val="40"/>
          <w:szCs w:val="40"/>
        </w:rPr>
        <w:softHyphen/>
        <w:t>cą abstrakcją jest pieniądz.</w:t>
      </w:r>
    </w:p>
    <w:p w:rsidR="00B064B5" w:rsidRPr="00752DB3" w:rsidRDefault="002A6F0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 ile te pierwsze dopełniają tylko określone treści, właśnie mieszczące się w jedności uogólniającej, inne treści zaś uznają jako sobie obce, o tyle drugie religie, abstrakcyjne, nie dokonują żadnego rozróżnienia w treściach wypełniających uogólniającą abstrakcję. Przejście od jednej religii do dru</w:t>
      </w:r>
      <w:r w:rsidR="00306DAE" w:rsidRPr="00752DB3">
        <w:rPr>
          <w:sz w:val="40"/>
          <w:szCs w:val="40"/>
        </w:rPr>
        <w:softHyphen/>
        <w:t>giej jest oczywiście postępem w ruchu ku podmiotowości człowieka. Po</w:t>
      </w:r>
      <w:r w:rsidR="00306DAE" w:rsidRPr="00752DB3">
        <w:rPr>
          <w:sz w:val="40"/>
          <w:szCs w:val="40"/>
        </w:rPr>
        <w:softHyphen/>
        <w:t>stęp ten polega na porzuceniu religii jako podstawy dzielenia ludzi</w:t>
      </w:r>
      <w:r w:rsidR="00306DAE" w:rsidRPr="00752DB3">
        <w:rPr>
          <w:sz w:val="40"/>
          <w:szCs w:val="40"/>
          <w:vertAlign w:val="superscript"/>
        </w:rPr>
        <w:footnoteReference w:id="99"/>
      </w:r>
      <w:r w:rsidR="00306DAE" w:rsidRPr="00752DB3">
        <w:rPr>
          <w:sz w:val="40"/>
          <w:szCs w:val="40"/>
        </w:rPr>
        <w:t>.</w:t>
      </w:r>
    </w:p>
    <w:p w:rsidR="00B064B5" w:rsidRPr="00752DB3" w:rsidRDefault="002A6F0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Proces przekształcania się ideologii religijnej przejawia się, między innymi, w postaci r</w:t>
      </w:r>
      <w:r w:rsidR="00306DAE" w:rsidRPr="00752DB3">
        <w:rPr>
          <w:sz w:val="40"/>
          <w:szCs w:val="40"/>
        </w:rPr>
        <w:t>a</w:t>
      </w:r>
      <w:r w:rsidR="00306DAE" w:rsidRPr="00752DB3">
        <w:rPr>
          <w:sz w:val="40"/>
          <w:szCs w:val="40"/>
        </w:rPr>
        <w:t>cjonalizacji wiary. W tendencji</w:t>
      </w:r>
      <w:r w:rsidR="00306DAE" w:rsidRPr="00752DB3">
        <w:rPr>
          <w:sz w:val="40"/>
          <w:szCs w:val="40"/>
          <w:vertAlign w:val="superscript"/>
        </w:rPr>
        <w:footnoteReference w:id="100"/>
      </w:r>
      <w:r w:rsidR="00306DAE" w:rsidRPr="00752DB3">
        <w:rPr>
          <w:sz w:val="40"/>
          <w:szCs w:val="40"/>
        </w:rPr>
        <w:t xml:space="preserve"> tej wykorzystywany jest kartezjanizm do uzgadniania, o</w:t>
      </w:r>
      <w:r w:rsidR="00306DAE" w:rsidRPr="00752DB3">
        <w:rPr>
          <w:sz w:val="40"/>
          <w:szCs w:val="40"/>
        </w:rPr>
        <w:t>d</w:t>
      </w:r>
      <w:r w:rsidR="00306DAE" w:rsidRPr="00752DB3">
        <w:rPr>
          <w:sz w:val="40"/>
          <w:szCs w:val="40"/>
        </w:rPr>
        <w:t>najdywania wspólnych treści w płasz</w:t>
      </w:r>
      <w:r w:rsidR="00306DAE" w:rsidRPr="00752DB3">
        <w:rPr>
          <w:sz w:val="40"/>
          <w:szCs w:val="40"/>
        </w:rPr>
        <w:softHyphen/>
        <w:t>czyznach racjonalności i religijności. Sprzyja temu wprowadzenie przez Kartezjusza: pewnego sceptycyzmu metodologicznego, immanent</w:t>
      </w:r>
      <w:r w:rsidR="00306DAE" w:rsidRPr="00752DB3">
        <w:rPr>
          <w:sz w:val="40"/>
          <w:szCs w:val="40"/>
        </w:rPr>
        <w:t>y</w:t>
      </w:r>
      <w:r w:rsidR="00306DAE" w:rsidRPr="00752DB3">
        <w:rPr>
          <w:sz w:val="40"/>
          <w:szCs w:val="40"/>
        </w:rPr>
        <w:t>stycznej zasady</w:t>
      </w:r>
      <w:r w:rsidR="00306DAE" w:rsidRPr="00752DB3">
        <w:rPr>
          <w:rStyle w:val="TeksttreciKursywaf"/>
          <w:sz w:val="40"/>
          <w:szCs w:val="40"/>
        </w:rPr>
        <w:t xml:space="preserve"> cogito,</w:t>
      </w:r>
      <w:r w:rsidR="00306DAE" w:rsidRPr="00752DB3">
        <w:rPr>
          <w:sz w:val="40"/>
          <w:szCs w:val="40"/>
        </w:rPr>
        <w:t xml:space="preserve"> odnajdywanie pewności wiedzy w podmiocie pozna</w:t>
      </w:r>
      <w:r w:rsidR="00306DAE" w:rsidRPr="00752DB3">
        <w:rPr>
          <w:sz w:val="40"/>
          <w:szCs w:val="40"/>
        </w:rPr>
        <w:softHyphen/>
        <w:t>jącym, uznanie i</w:t>
      </w:r>
      <w:r w:rsidR="00306DAE" w:rsidRPr="00752DB3">
        <w:rPr>
          <w:sz w:val="40"/>
          <w:szCs w:val="40"/>
        </w:rPr>
        <w:t>n</w:t>
      </w:r>
      <w:r w:rsidR="00306DAE" w:rsidRPr="00752DB3">
        <w:rPr>
          <w:sz w:val="40"/>
          <w:szCs w:val="40"/>
        </w:rPr>
        <w:t>tuicji jako podstawy formułowania niepodważalnych twierdzeń wyjściowych, natywizmu, gnoseologicznego „mostu" między samoświadomym siebie umysłem a światem transcenden</w:t>
      </w:r>
      <w:r w:rsidR="00306DAE" w:rsidRPr="00752DB3">
        <w:rPr>
          <w:sz w:val="40"/>
          <w:szCs w:val="40"/>
        </w:rPr>
        <w:t>t</w:t>
      </w:r>
      <w:r w:rsidR="00306DAE" w:rsidRPr="00752DB3">
        <w:rPr>
          <w:sz w:val="40"/>
          <w:szCs w:val="40"/>
        </w:rPr>
        <w:t>nym, aprio</w:t>
      </w:r>
      <w:r w:rsidR="00306DAE" w:rsidRPr="00752DB3">
        <w:rPr>
          <w:sz w:val="40"/>
          <w:szCs w:val="40"/>
        </w:rPr>
        <w:softHyphen/>
        <w:t>rycznego uzasadniania względnej wartości poznawczej spostrzeżeń zmysłowych, nowych elementów do teorii poznania, które umożliwiają zbudowanie metafizyki podmiotu oraz dualistyczną metafizykę bytu, obejmującą interakcjonistyczne rozwiązanie problemu psychofizyczne</w:t>
      </w:r>
      <w:r w:rsidR="00306DAE" w:rsidRPr="00752DB3">
        <w:rPr>
          <w:sz w:val="40"/>
          <w:szCs w:val="40"/>
        </w:rPr>
        <w:softHyphen/>
        <w:t>go, stworzenie podstaw dla konstruowania religijnych artefaktów kultu</w:t>
      </w:r>
      <w:r w:rsidR="00306DAE" w:rsidRPr="00752DB3">
        <w:rPr>
          <w:sz w:val="40"/>
          <w:szCs w:val="40"/>
        </w:rPr>
        <w:softHyphen/>
        <w:t>rowych</w:t>
      </w:r>
      <w:r w:rsidR="00306DAE" w:rsidRPr="00752DB3">
        <w:rPr>
          <w:sz w:val="40"/>
          <w:szCs w:val="40"/>
          <w:vertAlign w:val="superscript"/>
        </w:rPr>
        <w:footnoteReference w:id="101"/>
      </w:r>
      <w:r w:rsidR="00306DAE" w:rsidRPr="00752DB3">
        <w:rPr>
          <w:sz w:val="40"/>
          <w:szCs w:val="40"/>
        </w:rPr>
        <w:t>, które skutecznie przesłaniają myślenie religijne pozorem na</w:t>
      </w:r>
      <w:r w:rsidR="00306DAE" w:rsidRPr="00752DB3">
        <w:rPr>
          <w:sz w:val="40"/>
          <w:szCs w:val="40"/>
        </w:rPr>
        <w:softHyphen/>
        <w:t>ukowości prowadzon</w:t>
      </w:r>
      <w:r w:rsidR="00306DAE" w:rsidRPr="00752DB3">
        <w:rPr>
          <w:sz w:val="40"/>
          <w:szCs w:val="40"/>
        </w:rPr>
        <w:t>e</w:t>
      </w:r>
      <w:r w:rsidR="00306DAE" w:rsidRPr="00752DB3">
        <w:rPr>
          <w:sz w:val="40"/>
          <w:szCs w:val="40"/>
        </w:rPr>
        <w:t>go dyskursu.</w:t>
      </w:r>
    </w:p>
    <w:p w:rsidR="00B064B5" w:rsidRPr="00752DB3" w:rsidRDefault="002A6F0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I chociaż </w:t>
      </w:r>
      <w:r w:rsidR="00994968">
        <w:rPr>
          <w:sz w:val="40"/>
          <w:szCs w:val="40"/>
        </w:rPr>
        <w:t>E</w:t>
      </w:r>
      <w:r w:rsidR="00306DAE" w:rsidRPr="00752DB3">
        <w:rPr>
          <w:sz w:val="40"/>
          <w:szCs w:val="40"/>
        </w:rPr>
        <w:t>. Kant twierdził, iż „wiara (po prostu tak nazywana) jest ufnością w osiągnięcie zamiaru, którego realizacja jest obowiązkiem, ale którego osiągalność (a tym samym i możl</w:t>
      </w:r>
      <w:r w:rsidR="00306DAE" w:rsidRPr="00752DB3">
        <w:rPr>
          <w:sz w:val="40"/>
          <w:szCs w:val="40"/>
        </w:rPr>
        <w:t>i</w:t>
      </w:r>
      <w:r w:rsidR="00306DAE" w:rsidRPr="00752DB3">
        <w:rPr>
          <w:sz w:val="40"/>
          <w:szCs w:val="40"/>
        </w:rPr>
        <w:t>wość jedynych, jakie możemy pomyśleć, jego warunków) nie jest dla nas zrozumiała..." i „nie dowie</w:t>
      </w:r>
      <w:r w:rsidR="00306DAE" w:rsidRPr="00752DB3">
        <w:rPr>
          <w:sz w:val="40"/>
          <w:szCs w:val="40"/>
        </w:rPr>
        <w:softHyphen/>
        <w:t>rzać znaczy hołdować maksymie niedawania w ogóle wiary świadectwom; niewierz</w:t>
      </w:r>
      <w:r w:rsidR="00306DAE" w:rsidRPr="00752DB3">
        <w:rPr>
          <w:sz w:val="40"/>
          <w:szCs w:val="40"/>
        </w:rPr>
        <w:t>ą</w:t>
      </w:r>
      <w:r w:rsidR="00306DAE" w:rsidRPr="00752DB3">
        <w:rPr>
          <w:sz w:val="40"/>
          <w:szCs w:val="40"/>
        </w:rPr>
        <w:t>cym natomiast jest ten, kto ... ideom rozumu, ponieważ brak im teoretycznego uzasadnienia ich realności, odmawia z tego powodu wszelkiej ważności"</w:t>
      </w:r>
      <w:r w:rsidR="00306DAE" w:rsidRPr="00752DB3">
        <w:rPr>
          <w:sz w:val="40"/>
          <w:szCs w:val="40"/>
          <w:vertAlign w:val="superscript"/>
        </w:rPr>
        <w:footnoteReference w:id="102"/>
      </w:r>
      <w:r w:rsidR="00306DAE" w:rsidRPr="00752DB3">
        <w:rPr>
          <w:sz w:val="40"/>
          <w:szCs w:val="40"/>
        </w:rPr>
        <w:t>, to wysiłek w kierunku racjon</w:t>
      </w:r>
      <w:r w:rsidR="00306DAE" w:rsidRPr="00752DB3">
        <w:rPr>
          <w:sz w:val="40"/>
          <w:szCs w:val="40"/>
        </w:rPr>
        <w:t>a</w:t>
      </w:r>
      <w:r w:rsidR="00306DAE" w:rsidRPr="00752DB3">
        <w:rPr>
          <w:sz w:val="40"/>
          <w:szCs w:val="40"/>
        </w:rPr>
        <w:t>lizacji zasad wiary nadal jest podejmowany. Religijne artefakty kulturowe nie tylko nie są o</w:t>
      </w:r>
      <w:r w:rsidR="00306DAE" w:rsidRPr="00752DB3">
        <w:rPr>
          <w:sz w:val="40"/>
          <w:szCs w:val="40"/>
        </w:rPr>
        <w:t>b</w:t>
      </w:r>
      <w:r w:rsidR="00306DAE" w:rsidRPr="00752DB3">
        <w:rPr>
          <w:sz w:val="40"/>
          <w:szCs w:val="40"/>
        </w:rPr>
        <w:t>nażane, ale są dalej tworzone z wykorzystywaniem nieomal wszyst</w:t>
      </w:r>
      <w:r w:rsidR="00306DAE" w:rsidRPr="00752DB3">
        <w:rPr>
          <w:sz w:val="40"/>
          <w:szCs w:val="40"/>
        </w:rPr>
        <w:softHyphen/>
        <w:t>kich odkryć naukowych</w:t>
      </w:r>
      <w:r w:rsidR="00306DAE" w:rsidRPr="00752DB3">
        <w:rPr>
          <w:sz w:val="40"/>
          <w:szCs w:val="40"/>
          <w:vertAlign w:val="superscript"/>
        </w:rPr>
        <w:footnoteReference w:id="103"/>
      </w:r>
      <w:r w:rsidR="00306DAE" w:rsidRPr="00752DB3">
        <w:rPr>
          <w:sz w:val="40"/>
          <w:szCs w:val="40"/>
        </w:rPr>
        <w:t>. Znakiem współczesności jest zatem racjona</w:t>
      </w:r>
      <w:r w:rsidR="00306DAE" w:rsidRPr="00752DB3">
        <w:rPr>
          <w:sz w:val="40"/>
          <w:szCs w:val="40"/>
        </w:rPr>
        <w:softHyphen/>
        <w:t>lizacja wiary; wiara oświecona!</w:t>
      </w:r>
    </w:p>
    <w:p w:rsidR="00B064B5" w:rsidRPr="00752DB3" w:rsidRDefault="00D51C0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Wraz z obnażaniem mitu oświecenia odkrywana jest również bez</w:t>
      </w:r>
      <w:r w:rsidR="00306DAE" w:rsidRPr="00752DB3">
        <w:rPr>
          <w:sz w:val="40"/>
          <w:szCs w:val="40"/>
        </w:rPr>
        <w:softHyphen/>
        <w:t>podstawność racjonaliz</w:t>
      </w:r>
      <w:r w:rsidR="00306DAE" w:rsidRPr="00752DB3">
        <w:rPr>
          <w:sz w:val="40"/>
          <w:szCs w:val="40"/>
        </w:rPr>
        <w:t>a</w:t>
      </w:r>
      <w:r w:rsidR="00306DAE" w:rsidRPr="00752DB3">
        <w:rPr>
          <w:sz w:val="40"/>
          <w:szCs w:val="40"/>
        </w:rPr>
        <w:t>cji wiary. I oto można dostrzec kolejną tenden</w:t>
      </w:r>
      <w:r w:rsidR="00306DAE" w:rsidRPr="00752DB3">
        <w:rPr>
          <w:sz w:val="40"/>
          <w:szCs w:val="40"/>
        </w:rPr>
        <w:softHyphen/>
        <w:t>cję we współczesnej kulturze: odwrót od „wiary oświeconej" i poszuki</w:t>
      </w:r>
      <w:r w:rsidR="00306DAE" w:rsidRPr="00752DB3">
        <w:rPr>
          <w:sz w:val="40"/>
          <w:szCs w:val="40"/>
        </w:rPr>
        <w:softHyphen/>
        <w:t xml:space="preserve">wania nowej wiary idące w </w:t>
      </w:r>
      <w:r w:rsidR="00306DAE" w:rsidRPr="00255443">
        <w:rPr>
          <w:b/>
          <w:sz w:val="48"/>
          <w:szCs w:val="48"/>
        </w:rPr>
        <w:t>dwóch kierunkach</w:t>
      </w:r>
      <w:r w:rsidR="00306DAE" w:rsidRPr="00752DB3">
        <w:rPr>
          <w:sz w:val="40"/>
          <w:szCs w:val="40"/>
        </w:rPr>
        <w:t>: pierwszy, sprow</w:t>
      </w:r>
      <w:r w:rsidR="00306DAE" w:rsidRPr="00752DB3">
        <w:rPr>
          <w:sz w:val="40"/>
          <w:szCs w:val="40"/>
        </w:rPr>
        <w:t>a</w:t>
      </w:r>
      <w:r w:rsidR="00306DAE" w:rsidRPr="00752DB3">
        <w:rPr>
          <w:sz w:val="40"/>
          <w:szCs w:val="40"/>
        </w:rPr>
        <w:t xml:space="preserve">dza się do </w:t>
      </w:r>
      <w:r w:rsidR="00306DAE" w:rsidRPr="00255443">
        <w:rPr>
          <w:b/>
          <w:sz w:val="40"/>
          <w:szCs w:val="40"/>
        </w:rPr>
        <w:t>powrotu i umacniania religii po</w:t>
      </w:r>
      <w:r w:rsidRPr="00255443">
        <w:rPr>
          <w:b/>
          <w:sz w:val="40"/>
          <w:szCs w:val="40"/>
        </w:rPr>
        <w:t xml:space="preserve"> </w:t>
      </w:r>
      <w:r w:rsidR="00306DAE" w:rsidRPr="00255443">
        <w:rPr>
          <w:b/>
          <w:sz w:val="40"/>
          <w:szCs w:val="40"/>
        </w:rPr>
        <w:t>reformacyjnych</w:t>
      </w:r>
      <w:r w:rsidR="00306DAE" w:rsidRPr="00752DB3">
        <w:rPr>
          <w:sz w:val="40"/>
          <w:szCs w:val="40"/>
        </w:rPr>
        <w:t xml:space="preserve">; drugi, </w:t>
      </w:r>
      <w:r w:rsidR="00306DAE" w:rsidRPr="00255443">
        <w:rPr>
          <w:b/>
          <w:sz w:val="40"/>
          <w:szCs w:val="40"/>
        </w:rPr>
        <w:t>ujawnia się w tworz</w:t>
      </w:r>
      <w:r w:rsidR="00306DAE" w:rsidRPr="00255443">
        <w:rPr>
          <w:b/>
          <w:sz w:val="40"/>
          <w:szCs w:val="40"/>
        </w:rPr>
        <w:t>e</w:t>
      </w:r>
      <w:r w:rsidR="00306DAE" w:rsidRPr="00255443">
        <w:rPr>
          <w:b/>
          <w:sz w:val="40"/>
          <w:szCs w:val="40"/>
        </w:rPr>
        <w:t>niu nowej duchowości, której istotą jest afirmacja.</w:t>
      </w:r>
      <w:r w:rsidR="00306DAE" w:rsidRPr="00752DB3">
        <w:rPr>
          <w:sz w:val="40"/>
          <w:szCs w:val="40"/>
        </w:rPr>
        <w:t xml:space="preserve"> Usuwanie podstaw racjonalizacji wiary przemienia się w bezwzględną dominację sfery emocjonalnej nad rozumem.</w:t>
      </w:r>
    </w:p>
    <w:p w:rsidR="00B064B5" w:rsidRPr="00752DB3" w:rsidRDefault="00D51C0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Przedstawione przykłady myślenia symboliczno-mitologicznego po</w:t>
      </w:r>
      <w:r w:rsidR="00306DAE" w:rsidRPr="00752DB3">
        <w:rPr>
          <w:sz w:val="40"/>
          <w:szCs w:val="40"/>
        </w:rPr>
        <w:softHyphen/>
        <w:t>zwalają sądzić, iż ten typ myślenia charakteryzuje się:</w:t>
      </w:r>
    </w:p>
    <w:p w:rsidR="00B064B5" w:rsidRPr="00752DB3" w:rsidRDefault="00306DAE" w:rsidP="00255443">
      <w:pPr>
        <w:pStyle w:val="Teksttreci0"/>
        <w:numPr>
          <w:ilvl w:val="0"/>
          <w:numId w:val="6"/>
        </w:numPr>
        <w:shd w:val="clear" w:color="auto" w:fill="auto"/>
        <w:tabs>
          <w:tab w:val="left" w:pos="284"/>
        </w:tabs>
        <w:spacing w:before="0" w:line="240" w:lineRule="auto"/>
        <w:rPr>
          <w:sz w:val="40"/>
          <w:szCs w:val="40"/>
        </w:rPr>
      </w:pPr>
      <w:r w:rsidRPr="00752DB3">
        <w:rPr>
          <w:sz w:val="40"/>
          <w:szCs w:val="40"/>
        </w:rPr>
        <w:t xml:space="preserve">uznaniem - </w:t>
      </w:r>
      <w:r w:rsidRPr="00752DB3">
        <w:rPr>
          <w:i/>
          <w:sz w:val="40"/>
          <w:szCs w:val="40"/>
        </w:rPr>
        <w:t>a priori</w:t>
      </w:r>
      <w:r w:rsidRPr="00752DB3">
        <w:rPr>
          <w:sz w:val="40"/>
          <w:szCs w:val="40"/>
        </w:rPr>
        <w:t xml:space="preserve"> - sfery </w:t>
      </w:r>
      <w:r w:rsidRPr="00752DB3">
        <w:rPr>
          <w:i/>
          <w:sz w:val="40"/>
          <w:szCs w:val="40"/>
        </w:rPr>
        <w:t>sacrum</w:t>
      </w:r>
      <w:r w:rsidRPr="00752DB3">
        <w:rPr>
          <w:sz w:val="40"/>
          <w:szCs w:val="40"/>
        </w:rPr>
        <w:t xml:space="preserve"> i </w:t>
      </w:r>
      <w:r w:rsidRPr="00752DB3">
        <w:rPr>
          <w:i/>
          <w:sz w:val="40"/>
          <w:szCs w:val="40"/>
        </w:rPr>
        <w:t>profanum</w:t>
      </w:r>
      <w:r w:rsidRPr="00752DB3">
        <w:rPr>
          <w:sz w:val="40"/>
          <w:szCs w:val="40"/>
        </w:rPr>
        <w:t>. Sferom ty</w:t>
      </w:r>
      <w:r w:rsidR="00D51C0F" w:rsidRPr="00752DB3">
        <w:rPr>
          <w:sz w:val="40"/>
          <w:szCs w:val="40"/>
        </w:rPr>
        <w:t>m</w:t>
      </w:r>
      <w:r w:rsidRPr="00752DB3">
        <w:rPr>
          <w:sz w:val="40"/>
          <w:szCs w:val="40"/>
        </w:rPr>
        <w:t xml:space="preserve"> nada</w:t>
      </w:r>
      <w:r w:rsidRPr="00752DB3">
        <w:rPr>
          <w:sz w:val="40"/>
          <w:szCs w:val="40"/>
        </w:rPr>
        <w:softHyphen/>
        <w:t>je się sens ontologiczny;</w:t>
      </w:r>
    </w:p>
    <w:p w:rsidR="00B064B5" w:rsidRPr="00752DB3" w:rsidRDefault="00306DAE" w:rsidP="00255443">
      <w:pPr>
        <w:pStyle w:val="Teksttreci0"/>
        <w:numPr>
          <w:ilvl w:val="0"/>
          <w:numId w:val="6"/>
        </w:numPr>
        <w:shd w:val="clear" w:color="auto" w:fill="auto"/>
        <w:tabs>
          <w:tab w:val="left" w:pos="284"/>
        </w:tabs>
        <w:spacing w:before="0" w:line="240" w:lineRule="auto"/>
        <w:rPr>
          <w:sz w:val="40"/>
          <w:szCs w:val="40"/>
        </w:rPr>
      </w:pPr>
      <w:r w:rsidRPr="00752DB3">
        <w:rPr>
          <w:sz w:val="40"/>
          <w:szCs w:val="40"/>
        </w:rPr>
        <w:t>przekonaniem o istnieniu bytów lub zdarzeń supranaturalnych (boskich);</w:t>
      </w:r>
    </w:p>
    <w:p w:rsidR="00B064B5" w:rsidRPr="00752DB3" w:rsidRDefault="00306DAE" w:rsidP="00255443">
      <w:pPr>
        <w:pStyle w:val="Teksttreci0"/>
        <w:numPr>
          <w:ilvl w:val="0"/>
          <w:numId w:val="6"/>
        </w:numPr>
        <w:shd w:val="clear" w:color="auto" w:fill="auto"/>
        <w:tabs>
          <w:tab w:val="left" w:pos="284"/>
        </w:tabs>
        <w:spacing w:before="0" w:line="240" w:lineRule="auto"/>
        <w:rPr>
          <w:sz w:val="40"/>
          <w:szCs w:val="40"/>
        </w:rPr>
      </w:pPr>
      <w:r w:rsidRPr="00752DB3">
        <w:rPr>
          <w:sz w:val="40"/>
          <w:szCs w:val="40"/>
        </w:rPr>
        <w:t>akceptowanym kodeksem moralnym, mającym sankcję boską;</w:t>
      </w:r>
    </w:p>
    <w:p w:rsidR="00B064B5" w:rsidRPr="00752DB3" w:rsidRDefault="00306DAE" w:rsidP="00255443">
      <w:pPr>
        <w:pStyle w:val="Teksttreci0"/>
        <w:numPr>
          <w:ilvl w:val="0"/>
          <w:numId w:val="6"/>
        </w:numPr>
        <w:shd w:val="clear" w:color="auto" w:fill="auto"/>
        <w:tabs>
          <w:tab w:val="left" w:pos="284"/>
        </w:tabs>
        <w:spacing w:before="0" w:line="240" w:lineRule="auto"/>
        <w:rPr>
          <w:sz w:val="40"/>
          <w:szCs w:val="40"/>
        </w:rPr>
      </w:pPr>
      <w:r w:rsidRPr="00752DB3">
        <w:rPr>
          <w:sz w:val="40"/>
          <w:szCs w:val="40"/>
        </w:rPr>
        <w:t>przyjęciem przeżyć religijnych za podstawę tworzenia wiedzy o świecie;</w:t>
      </w:r>
    </w:p>
    <w:p w:rsidR="00255443" w:rsidRDefault="00306DAE" w:rsidP="00255443">
      <w:pPr>
        <w:pStyle w:val="Teksttreci0"/>
        <w:numPr>
          <w:ilvl w:val="0"/>
          <w:numId w:val="6"/>
        </w:numPr>
        <w:shd w:val="clear" w:color="auto" w:fill="auto"/>
        <w:tabs>
          <w:tab w:val="left" w:pos="284"/>
        </w:tabs>
        <w:spacing w:before="0" w:line="240" w:lineRule="auto"/>
        <w:rPr>
          <w:sz w:val="40"/>
          <w:szCs w:val="40"/>
        </w:rPr>
      </w:pPr>
      <w:r w:rsidRPr="00752DB3">
        <w:rPr>
          <w:sz w:val="40"/>
          <w:szCs w:val="40"/>
        </w:rPr>
        <w:t>przyjmowaniem - w formie aksjomatów - twierdzeń o domnie</w:t>
      </w:r>
      <w:r w:rsidRPr="00752DB3">
        <w:rPr>
          <w:sz w:val="40"/>
          <w:szCs w:val="40"/>
        </w:rPr>
        <w:softHyphen/>
        <w:t xml:space="preserve">manym porozumiewaniu się </w:t>
      </w:r>
    </w:p>
    <w:p w:rsidR="00B064B5" w:rsidRPr="00752DB3" w:rsidRDefault="00255443" w:rsidP="00255443">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człowieka z bóstwem;</w:t>
      </w:r>
    </w:p>
    <w:p w:rsidR="00255443" w:rsidRDefault="00306DAE" w:rsidP="00255443">
      <w:pPr>
        <w:pStyle w:val="Teksttreci0"/>
        <w:numPr>
          <w:ilvl w:val="0"/>
          <w:numId w:val="6"/>
        </w:numPr>
        <w:shd w:val="clear" w:color="auto" w:fill="auto"/>
        <w:tabs>
          <w:tab w:val="left" w:pos="284"/>
        </w:tabs>
        <w:spacing w:before="0" w:line="240" w:lineRule="auto"/>
        <w:rPr>
          <w:sz w:val="40"/>
          <w:szCs w:val="40"/>
        </w:rPr>
      </w:pPr>
      <w:r w:rsidRPr="00752DB3">
        <w:rPr>
          <w:sz w:val="40"/>
          <w:szCs w:val="40"/>
        </w:rPr>
        <w:t xml:space="preserve">formułowaniem koncepcji ogólnego celu świata (koncepcji teleologicznych), </w:t>
      </w:r>
    </w:p>
    <w:p w:rsidR="00255443" w:rsidRDefault="00255443" w:rsidP="00255443">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 xml:space="preserve">wyznaczonego w nim miejsca dla człowieka, celów jego życia. W koncepcji tej istotną </w:t>
      </w:r>
    </w:p>
    <w:p w:rsidR="00B064B5" w:rsidRPr="00752DB3" w:rsidRDefault="00255443" w:rsidP="00255443">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 xml:space="preserve">rolę odgrywają </w:t>
      </w:r>
      <w:r w:rsidR="00306DAE" w:rsidRPr="00255443">
        <w:rPr>
          <w:b/>
          <w:sz w:val="48"/>
          <w:szCs w:val="48"/>
        </w:rPr>
        <w:t>eschatologia</w:t>
      </w:r>
      <w:r w:rsidR="00306DAE" w:rsidRPr="00752DB3">
        <w:rPr>
          <w:sz w:val="40"/>
          <w:szCs w:val="40"/>
          <w:vertAlign w:val="superscript"/>
        </w:rPr>
        <w:footnoteReference w:id="104"/>
      </w:r>
      <w:r w:rsidR="00306DAE" w:rsidRPr="00752DB3">
        <w:rPr>
          <w:sz w:val="40"/>
          <w:szCs w:val="40"/>
        </w:rPr>
        <w:t xml:space="preserve"> i </w:t>
      </w:r>
      <w:r w:rsidR="00306DAE" w:rsidRPr="00255443">
        <w:rPr>
          <w:b/>
          <w:sz w:val="48"/>
          <w:szCs w:val="48"/>
        </w:rPr>
        <w:t>soteriologia</w:t>
      </w:r>
      <w:r w:rsidR="00306DAE" w:rsidRPr="00752DB3">
        <w:rPr>
          <w:sz w:val="40"/>
          <w:szCs w:val="40"/>
          <w:vertAlign w:val="superscript"/>
        </w:rPr>
        <w:footnoteReference w:id="105"/>
      </w:r>
      <w:r w:rsidR="00306DAE" w:rsidRPr="00752DB3">
        <w:rPr>
          <w:sz w:val="40"/>
          <w:szCs w:val="40"/>
        </w:rPr>
        <w:t>.</w:t>
      </w:r>
    </w:p>
    <w:p w:rsidR="00B064B5" w:rsidRDefault="00255443"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 xml:space="preserve">Myślenie symboliczno-mitologiczne ogranicza się do poznania </w:t>
      </w:r>
      <w:r>
        <w:rPr>
          <w:sz w:val="40"/>
          <w:szCs w:val="40"/>
        </w:rPr>
        <w:t>przejawów</w:t>
      </w:r>
      <w:r w:rsidR="00306DAE" w:rsidRPr="00752DB3">
        <w:rPr>
          <w:sz w:val="40"/>
          <w:szCs w:val="40"/>
        </w:rPr>
        <w:t xml:space="preserve"> otaczającego nas świata, do tłumaczenia ich przy wykorzystywaniu dogmatów. Natomiast myślenie n</w:t>
      </w:r>
      <w:r w:rsidR="00306DAE" w:rsidRPr="00752DB3">
        <w:rPr>
          <w:sz w:val="40"/>
          <w:szCs w:val="40"/>
        </w:rPr>
        <w:t>a</w:t>
      </w:r>
      <w:r w:rsidR="00306DAE" w:rsidRPr="00752DB3">
        <w:rPr>
          <w:sz w:val="40"/>
          <w:szCs w:val="40"/>
        </w:rPr>
        <w:t>ukowe i filozoficzne próbuje „prze</w:t>
      </w:r>
      <w:r w:rsidR="00306DAE" w:rsidRPr="00752DB3">
        <w:rPr>
          <w:sz w:val="40"/>
          <w:szCs w:val="40"/>
        </w:rPr>
        <w:softHyphen/>
        <w:t>kroczyć" opis i dogmatyczne uzasadnianie istnienia faktów, zjawisk. Nauka i filozofia podejmuje wysiłek poszukiwania odpowiedzi na pyta</w:t>
      </w:r>
      <w:r w:rsidR="00306DAE" w:rsidRPr="00752DB3">
        <w:rPr>
          <w:sz w:val="40"/>
          <w:szCs w:val="40"/>
        </w:rPr>
        <w:softHyphen/>
        <w:t>nie „dlacz</w:t>
      </w:r>
      <w:r w:rsidR="00306DAE" w:rsidRPr="00752DB3">
        <w:rPr>
          <w:sz w:val="40"/>
          <w:szCs w:val="40"/>
        </w:rPr>
        <w:t>e</w:t>
      </w:r>
      <w:r w:rsidR="00306DAE" w:rsidRPr="00752DB3">
        <w:rPr>
          <w:sz w:val="40"/>
          <w:szCs w:val="40"/>
        </w:rPr>
        <w:t>go...?"</w:t>
      </w:r>
    </w:p>
    <w:p w:rsidR="00255443" w:rsidRPr="00752DB3" w:rsidRDefault="00255443" w:rsidP="00306DAE">
      <w:pPr>
        <w:pStyle w:val="Teksttreci0"/>
        <w:shd w:val="clear" w:color="auto" w:fill="auto"/>
        <w:spacing w:before="0" w:line="240" w:lineRule="auto"/>
        <w:rPr>
          <w:sz w:val="40"/>
          <w:szCs w:val="40"/>
        </w:rPr>
      </w:pPr>
    </w:p>
    <w:p w:rsidR="00B064B5" w:rsidRPr="00752DB3" w:rsidRDefault="00306DAE" w:rsidP="009069C2">
      <w:pPr>
        <w:pStyle w:val="Nagwek40"/>
        <w:keepNext/>
        <w:keepLines/>
        <w:shd w:val="clear" w:color="auto" w:fill="auto"/>
        <w:spacing w:before="0" w:after="0" w:line="240" w:lineRule="auto"/>
        <w:ind w:firstLine="0"/>
        <w:jc w:val="center"/>
        <w:outlineLvl w:val="9"/>
        <w:rPr>
          <w:b/>
          <w:sz w:val="40"/>
          <w:szCs w:val="40"/>
        </w:rPr>
      </w:pPr>
      <w:bookmarkStart w:id="6" w:name="bookmark6"/>
      <w:r w:rsidRPr="00752DB3">
        <w:rPr>
          <w:b/>
          <w:sz w:val="40"/>
          <w:szCs w:val="40"/>
        </w:rPr>
        <w:t>1.4. Scjentyzm dominującą formą ducha współczesnego</w:t>
      </w:r>
      <w:bookmarkEnd w:id="6"/>
    </w:p>
    <w:p w:rsidR="00B064B5" w:rsidRPr="00752DB3" w:rsidRDefault="009069C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Kolejnym typem myśli, będącej treścią ducha współczesnego, jest </w:t>
      </w:r>
      <w:r w:rsidR="00306DAE" w:rsidRPr="00255443">
        <w:rPr>
          <w:b/>
          <w:sz w:val="48"/>
          <w:szCs w:val="48"/>
        </w:rPr>
        <w:t>nauka</w:t>
      </w:r>
      <w:r w:rsidR="00255443">
        <w:rPr>
          <w:rStyle w:val="Odwoanieprzypisudolnego"/>
          <w:b/>
          <w:sz w:val="48"/>
          <w:szCs w:val="48"/>
        </w:rPr>
        <w:footnoteReference w:id="106"/>
      </w:r>
      <w:r w:rsidR="00306DAE" w:rsidRPr="00752DB3">
        <w:rPr>
          <w:sz w:val="40"/>
          <w:szCs w:val="40"/>
        </w:rPr>
        <w:t>, Jej najba</w:t>
      </w:r>
      <w:r w:rsidR="00306DAE" w:rsidRPr="00752DB3">
        <w:rPr>
          <w:sz w:val="40"/>
          <w:szCs w:val="40"/>
        </w:rPr>
        <w:t>r</w:t>
      </w:r>
      <w:r w:rsidR="00306DAE" w:rsidRPr="00752DB3">
        <w:rPr>
          <w:sz w:val="40"/>
          <w:szCs w:val="40"/>
        </w:rPr>
        <w:t xml:space="preserve">dziej wyrazistą formą jest </w:t>
      </w:r>
      <w:r w:rsidR="00306DAE" w:rsidRPr="00255443">
        <w:rPr>
          <w:b/>
          <w:sz w:val="48"/>
          <w:szCs w:val="48"/>
        </w:rPr>
        <w:t>scjentyzm,</w:t>
      </w:r>
      <w:r w:rsidR="00306DAE" w:rsidRPr="00752DB3">
        <w:rPr>
          <w:sz w:val="40"/>
          <w:szCs w:val="40"/>
        </w:rPr>
        <w:t xml:space="preserve"> którego zwolennicy, upra</w:t>
      </w:r>
      <w:r w:rsidR="00306DAE" w:rsidRPr="00752DB3">
        <w:rPr>
          <w:sz w:val="40"/>
          <w:szCs w:val="40"/>
        </w:rPr>
        <w:softHyphen/>
        <w:t xml:space="preserve">wiając kult nauki, tworzą zarazem swoistą dla siebie filozofię. Jest ona „[...] </w:t>
      </w:r>
      <w:r w:rsidR="00306DAE" w:rsidRPr="00255443">
        <w:rPr>
          <w:b/>
          <w:sz w:val="40"/>
          <w:szCs w:val="40"/>
        </w:rPr>
        <w:t>filozoficzną wiarą nauki w samą siebie</w:t>
      </w:r>
      <w:r w:rsidR="00306DAE" w:rsidRPr="00752DB3">
        <w:rPr>
          <w:sz w:val="40"/>
          <w:szCs w:val="40"/>
        </w:rPr>
        <w:t xml:space="preserve"> - piszą E. Martens i H. Schn</w:t>
      </w:r>
      <w:r w:rsidRPr="00752DB3">
        <w:rPr>
          <w:sz w:val="40"/>
          <w:szCs w:val="40"/>
        </w:rPr>
        <w:t>ä</w:t>
      </w:r>
      <w:r w:rsidR="00306DAE" w:rsidRPr="00752DB3">
        <w:rPr>
          <w:sz w:val="40"/>
          <w:szCs w:val="40"/>
        </w:rPr>
        <w:t>delbach - wiarą, która uważa za zbędne podejmowane poza obr</w:t>
      </w:r>
      <w:r w:rsidR="00306DAE" w:rsidRPr="00752DB3">
        <w:rPr>
          <w:sz w:val="40"/>
          <w:szCs w:val="40"/>
        </w:rPr>
        <w:t>ę</w:t>
      </w:r>
      <w:r w:rsidR="00306DAE" w:rsidRPr="00752DB3">
        <w:rPr>
          <w:sz w:val="40"/>
          <w:szCs w:val="40"/>
        </w:rPr>
        <w:t>bem nauki filozoficzne postępowanie uzasadniające"</w:t>
      </w:r>
      <w:r w:rsidRPr="00752DB3">
        <w:rPr>
          <w:rStyle w:val="Odwoanieprzypisudolnego"/>
          <w:sz w:val="40"/>
          <w:szCs w:val="40"/>
        </w:rPr>
        <w:footnoteReference w:id="107"/>
      </w:r>
      <w:r w:rsidR="00306DAE" w:rsidRPr="00752DB3">
        <w:rPr>
          <w:sz w:val="40"/>
          <w:szCs w:val="40"/>
        </w:rPr>
        <w:t>. Zwolennicy wiary w naukę mniem</w:t>
      </w:r>
      <w:r w:rsidR="00306DAE" w:rsidRPr="00752DB3">
        <w:rPr>
          <w:sz w:val="40"/>
          <w:szCs w:val="40"/>
        </w:rPr>
        <w:t>a</w:t>
      </w:r>
      <w:r w:rsidR="00306DAE" w:rsidRPr="00752DB3">
        <w:rPr>
          <w:sz w:val="40"/>
          <w:szCs w:val="40"/>
        </w:rPr>
        <w:t>ją, że nauka sama zawiera w sobie określoną filozofię, według której rozwija się. W ślad za tym zaczęto głosić epokę „</w:t>
      </w:r>
      <w:r w:rsidR="00306DAE" w:rsidRPr="00255443">
        <w:rPr>
          <w:b/>
          <w:sz w:val="48"/>
          <w:szCs w:val="48"/>
        </w:rPr>
        <w:t>końca filozofii</w:t>
      </w:r>
      <w:r w:rsidR="00306DAE" w:rsidRPr="00752DB3">
        <w:rPr>
          <w:sz w:val="40"/>
          <w:szCs w:val="40"/>
        </w:rPr>
        <w:t>", a wszystkie twierdzenia metafizyczne opatr</w:t>
      </w:r>
      <w:r w:rsidR="00306DAE" w:rsidRPr="00752DB3">
        <w:rPr>
          <w:sz w:val="40"/>
          <w:szCs w:val="40"/>
        </w:rPr>
        <w:t>y</w:t>
      </w:r>
      <w:r w:rsidR="00306DAE" w:rsidRPr="00752DB3">
        <w:rPr>
          <w:sz w:val="40"/>
          <w:szCs w:val="40"/>
        </w:rPr>
        <w:t xml:space="preserve">wano etykietą </w:t>
      </w:r>
      <w:r w:rsidR="00306DAE" w:rsidRPr="00255443">
        <w:rPr>
          <w:b/>
          <w:sz w:val="48"/>
          <w:szCs w:val="48"/>
        </w:rPr>
        <w:t>ide</w:t>
      </w:r>
      <w:r w:rsidR="00306DAE" w:rsidRPr="00255443">
        <w:rPr>
          <w:b/>
          <w:sz w:val="48"/>
          <w:szCs w:val="48"/>
        </w:rPr>
        <w:softHyphen/>
        <w:t>ologii</w:t>
      </w:r>
      <w:r w:rsidR="00306DAE" w:rsidRPr="00752DB3">
        <w:rPr>
          <w:sz w:val="40"/>
          <w:szCs w:val="40"/>
        </w:rPr>
        <w:t>. Tymczasem scjentyzm sam stał się ideologią, gdyż zamknął się na wszelkie głosy krytyki, przekształcając się w prawdę absolutną, w nie</w:t>
      </w:r>
      <w:r w:rsidR="00306DAE" w:rsidRPr="00752DB3">
        <w:rPr>
          <w:sz w:val="40"/>
          <w:szCs w:val="40"/>
        </w:rPr>
        <w:softHyphen/>
        <w:t>podważalną zasadę i</w:t>
      </w:r>
      <w:r w:rsidR="00306DAE" w:rsidRPr="00752DB3">
        <w:rPr>
          <w:sz w:val="40"/>
          <w:szCs w:val="40"/>
        </w:rPr>
        <w:t>n</w:t>
      </w:r>
      <w:r w:rsidR="00306DAE" w:rsidRPr="00752DB3">
        <w:rPr>
          <w:sz w:val="40"/>
          <w:szCs w:val="40"/>
        </w:rPr>
        <w:t>spirującą do działania. Trzeba przyznać rację cy</w:t>
      </w:r>
      <w:r w:rsidR="00306DAE" w:rsidRPr="00752DB3">
        <w:rPr>
          <w:sz w:val="40"/>
          <w:szCs w:val="40"/>
        </w:rPr>
        <w:softHyphen/>
        <w:t xml:space="preserve">towanym wyżej autorom, gdy piszą, że „[...] </w:t>
      </w:r>
      <w:r w:rsidR="00306DAE" w:rsidRPr="00255443">
        <w:rPr>
          <w:b/>
          <w:sz w:val="40"/>
          <w:szCs w:val="40"/>
        </w:rPr>
        <w:t>dzisiejsza nauka jest nie tylko siłą wytwórczą o podstawowym znaczeniu, ale również władzą polityczną, ponieważ cele polityczne można prezentować o wiele sku</w:t>
      </w:r>
      <w:r w:rsidR="00306DAE" w:rsidRPr="00255443">
        <w:rPr>
          <w:b/>
          <w:sz w:val="40"/>
          <w:szCs w:val="40"/>
        </w:rPr>
        <w:softHyphen/>
        <w:t>teczniej, j</w:t>
      </w:r>
      <w:r w:rsidR="00306DAE" w:rsidRPr="00255443">
        <w:rPr>
          <w:b/>
          <w:sz w:val="40"/>
          <w:szCs w:val="40"/>
        </w:rPr>
        <w:t>e</w:t>
      </w:r>
      <w:r w:rsidR="00306DAE" w:rsidRPr="00255443">
        <w:rPr>
          <w:b/>
          <w:sz w:val="40"/>
          <w:szCs w:val="40"/>
        </w:rPr>
        <w:t>żeli się otoczy je nimbem naukowości. Scjentyzm ma więc wiele korzeni w nowoczesnym świecie</w:t>
      </w:r>
      <w:r w:rsidR="00306DAE" w:rsidRPr="00752DB3">
        <w:rPr>
          <w:sz w:val="40"/>
          <w:szCs w:val="40"/>
        </w:rPr>
        <w:t>"</w:t>
      </w:r>
      <w:r w:rsidRPr="00752DB3">
        <w:rPr>
          <w:rStyle w:val="Odwoanieprzypisudolnego"/>
          <w:sz w:val="40"/>
          <w:szCs w:val="40"/>
        </w:rPr>
        <w:footnoteReference w:id="108"/>
      </w:r>
      <w:r w:rsidR="00306DAE" w:rsidRPr="00752DB3">
        <w:rPr>
          <w:sz w:val="40"/>
          <w:szCs w:val="40"/>
        </w:rPr>
        <w:t>.</w:t>
      </w:r>
    </w:p>
    <w:p w:rsidR="00B064B5" w:rsidRPr="00752DB3" w:rsidRDefault="009069C2" w:rsidP="00306DAE">
      <w:pPr>
        <w:pStyle w:val="Teksttreci0"/>
        <w:shd w:val="clear" w:color="auto" w:fill="auto"/>
        <w:spacing w:before="0" w:line="240" w:lineRule="auto"/>
        <w:rPr>
          <w:sz w:val="40"/>
          <w:szCs w:val="40"/>
        </w:rPr>
      </w:pPr>
      <w:r w:rsidRPr="00752DB3">
        <w:rPr>
          <w:sz w:val="40"/>
          <w:szCs w:val="40"/>
        </w:rPr>
        <w:t xml:space="preserve">     </w:t>
      </w:r>
      <w:r w:rsidR="00306DAE" w:rsidRPr="00255443">
        <w:rPr>
          <w:b/>
          <w:sz w:val="48"/>
          <w:szCs w:val="48"/>
        </w:rPr>
        <w:t>Scjentyzm</w:t>
      </w:r>
      <w:r w:rsidR="00306DAE" w:rsidRPr="00752DB3">
        <w:rPr>
          <w:sz w:val="40"/>
          <w:szCs w:val="40"/>
        </w:rPr>
        <w:t xml:space="preserve"> jest, między innymi, wynikiem oszołomienia uczonych suk</w:t>
      </w:r>
      <w:r w:rsidR="00306DAE" w:rsidRPr="00752DB3">
        <w:rPr>
          <w:sz w:val="40"/>
          <w:szCs w:val="40"/>
        </w:rPr>
        <w:softHyphen/>
        <w:t>cesami nauk prz</w:t>
      </w:r>
      <w:r w:rsidR="00306DAE" w:rsidRPr="00752DB3">
        <w:rPr>
          <w:sz w:val="40"/>
          <w:szCs w:val="40"/>
        </w:rPr>
        <w:t>y</w:t>
      </w:r>
      <w:r w:rsidR="00306DAE" w:rsidRPr="00752DB3">
        <w:rPr>
          <w:sz w:val="40"/>
          <w:szCs w:val="40"/>
        </w:rPr>
        <w:t>rodniczych. Humaniści z zazdrością obserwują nauki techniczne, w których dokonane opr</w:t>
      </w:r>
      <w:r w:rsidR="00306DAE" w:rsidRPr="00752DB3">
        <w:rPr>
          <w:sz w:val="40"/>
          <w:szCs w:val="40"/>
        </w:rPr>
        <w:t>a</w:t>
      </w:r>
      <w:r w:rsidR="00306DAE" w:rsidRPr="00752DB3">
        <w:rPr>
          <w:sz w:val="40"/>
          <w:szCs w:val="40"/>
        </w:rPr>
        <w:t>cowania są wdrażane i prezento</w:t>
      </w:r>
      <w:r w:rsidR="00306DAE" w:rsidRPr="00752DB3">
        <w:rPr>
          <w:sz w:val="40"/>
          <w:szCs w:val="40"/>
        </w:rPr>
        <w:softHyphen/>
        <w:t>wane w postaci cudownych wynalazków. Sukcesy te przesł</w:t>
      </w:r>
      <w:r w:rsidR="00306DAE" w:rsidRPr="00752DB3">
        <w:rPr>
          <w:sz w:val="40"/>
          <w:szCs w:val="40"/>
        </w:rPr>
        <w:t>a</w:t>
      </w:r>
      <w:r w:rsidR="00306DAE" w:rsidRPr="00752DB3">
        <w:rPr>
          <w:sz w:val="40"/>
          <w:szCs w:val="40"/>
        </w:rPr>
        <w:t>niają jedno</w:t>
      </w:r>
      <w:r w:rsidR="00306DAE" w:rsidRPr="00752DB3">
        <w:rPr>
          <w:sz w:val="40"/>
          <w:szCs w:val="40"/>
        </w:rPr>
        <w:softHyphen/>
        <w:t xml:space="preserve">stronność dokonującej się rewolucji naukowej. Jednostronność ta jest wynikiem zaburzenia naturalnego procesu poznawczego: </w:t>
      </w:r>
      <w:r w:rsidR="00306DAE" w:rsidRPr="00255443">
        <w:rPr>
          <w:b/>
          <w:sz w:val="48"/>
          <w:szCs w:val="48"/>
        </w:rPr>
        <w:t>poznanie - edu</w:t>
      </w:r>
      <w:r w:rsidR="00306DAE" w:rsidRPr="00255443">
        <w:rPr>
          <w:b/>
          <w:sz w:val="48"/>
          <w:szCs w:val="48"/>
        </w:rPr>
        <w:softHyphen/>
        <w:t>kacja - wdrożenie</w:t>
      </w:r>
      <w:r w:rsidR="00306DAE" w:rsidRPr="00752DB3">
        <w:rPr>
          <w:sz w:val="40"/>
          <w:szCs w:val="40"/>
        </w:rPr>
        <w:t>. We współczesnej nauce, nieomal jednocześnie z poja</w:t>
      </w:r>
      <w:r w:rsidR="00306DAE" w:rsidRPr="00752DB3">
        <w:rPr>
          <w:sz w:val="40"/>
          <w:szCs w:val="40"/>
        </w:rPr>
        <w:softHyphen/>
        <w:t xml:space="preserve">wieniem się odkrycia cząstkowego </w:t>
      </w:r>
      <w:r w:rsidR="00306DAE" w:rsidRPr="00255443">
        <w:rPr>
          <w:b/>
          <w:sz w:val="48"/>
          <w:szCs w:val="48"/>
        </w:rPr>
        <w:t>subp</w:t>
      </w:r>
      <w:r w:rsidR="00306DAE" w:rsidRPr="00255443">
        <w:rPr>
          <w:b/>
          <w:sz w:val="48"/>
          <w:szCs w:val="48"/>
        </w:rPr>
        <w:t>a</w:t>
      </w:r>
      <w:r w:rsidR="00306DAE" w:rsidRPr="00255443">
        <w:rPr>
          <w:b/>
          <w:sz w:val="48"/>
          <w:szCs w:val="48"/>
        </w:rPr>
        <w:t>radygmatu,</w:t>
      </w:r>
      <w:r w:rsidR="00306DAE" w:rsidRPr="00752DB3">
        <w:rPr>
          <w:sz w:val="40"/>
          <w:szCs w:val="40"/>
        </w:rPr>
        <w:t xml:space="preserve"> zrazu wytwarzany jest odpowiedni </w:t>
      </w:r>
      <w:r w:rsidR="00306DAE" w:rsidRPr="00255443">
        <w:rPr>
          <w:b/>
          <w:sz w:val="48"/>
          <w:szCs w:val="48"/>
        </w:rPr>
        <w:t>paradygmat technologiczny</w:t>
      </w:r>
      <w:r w:rsidR="00306DAE" w:rsidRPr="00752DB3">
        <w:rPr>
          <w:sz w:val="40"/>
          <w:szCs w:val="40"/>
        </w:rPr>
        <w:t xml:space="preserve">. </w:t>
      </w:r>
      <w:r w:rsidR="00306DAE" w:rsidRPr="00255443">
        <w:rPr>
          <w:b/>
          <w:sz w:val="40"/>
          <w:szCs w:val="40"/>
        </w:rPr>
        <w:t>Tec</w:t>
      </w:r>
      <w:r w:rsidR="00306DAE" w:rsidRPr="00255443">
        <w:rPr>
          <w:b/>
          <w:sz w:val="40"/>
          <w:szCs w:val="40"/>
        </w:rPr>
        <w:t>h</w:t>
      </w:r>
      <w:r w:rsidR="00306DAE" w:rsidRPr="00255443">
        <w:rPr>
          <w:b/>
          <w:sz w:val="40"/>
          <w:szCs w:val="40"/>
        </w:rPr>
        <w:t>nologia zastępuje edu</w:t>
      </w:r>
      <w:r w:rsidR="00306DAE" w:rsidRPr="00255443">
        <w:rPr>
          <w:b/>
          <w:sz w:val="40"/>
          <w:szCs w:val="40"/>
        </w:rPr>
        <w:softHyphen/>
        <w:t>kację,</w:t>
      </w:r>
      <w:r w:rsidR="00306DAE" w:rsidRPr="00752DB3">
        <w:rPr>
          <w:sz w:val="40"/>
          <w:szCs w:val="40"/>
        </w:rPr>
        <w:t xml:space="preserve"> przyuczając człowieka do wypełniania coraz bardziej wyspecj</w:t>
      </w:r>
      <w:r w:rsidR="00306DAE" w:rsidRPr="00752DB3">
        <w:rPr>
          <w:sz w:val="40"/>
          <w:szCs w:val="40"/>
        </w:rPr>
        <w:t>a</w:t>
      </w:r>
      <w:r w:rsidR="00306DAE" w:rsidRPr="00752DB3">
        <w:rPr>
          <w:sz w:val="40"/>
          <w:szCs w:val="40"/>
        </w:rPr>
        <w:t>lizo</w:t>
      </w:r>
      <w:r w:rsidR="00306DAE" w:rsidRPr="00752DB3">
        <w:rPr>
          <w:sz w:val="40"/>
          <w:szCs w:val="40"/>
        </w:rPr>
        <w:softHyphen/>
        <w:t xml:space="preserve">wanych czynności. Proces ten pogłębia </w:t>
      </w:r>
      <w:r w:rsidR="00306DAE" w:rsidRPr="00255443">
        <w:rPr>
          <w:b/>
          <w:sz w:val="40"/>
          <w:szCs w:val="40"/>
        </w:rPr>
        <w:t>dehumanizację współczesnej na</w:t>
      </w:r>
      <w:r w:rsidR="00306DAE" w:rsidRPr="00255443">
        <w:rPr>
          <w:b/>
          <w:sz w:val="40"/>
          <w:szCs w:val="40"/>
        </w:rPr>
        <w:softHyphen/>
        <w:t>uki</w:t>
      </w:r>
      <w:r w:rsidR="00306DAE" w:rsidRPr="00752DB3">
        <w:rPr>
          <w:sz w:val="40"/>
          <w:szCs w:val="40"/>
        </w:rPr>
        <w:t>. Socjologia, psychologia, filozofia i inne nauki humanistyczne mają tylko uzasadniać słuszność podejm</w:t>
      </w:r>
      <w:r w:rsidR="00306DAE" w:rsidRPr="00752DB3">
        <w:rPr>
          <w:sz w:val="40"/>
          <w:szCs w:val="40"/>
        </w:rPr>
        <w:t>o</w:t>
      </w:r>
      <w:r w:rsidR="00306DAE" w:rsidRPr="00752DB3">
        <w:rPr>
          <w:sz w:val="40"/>
          <w:szCs w:val="40"/>
        </w:rPr>
        <w:t>wanych działań przez technokratów. Dla psychologii, pedagogiki resocjalizacyjnej pozostaje jeszcze praktyczny margines leczenia negatywnych skutków dehumanizacji.</w:t>
      </w:r>
    </w:p>
    <w:p w:rsidR="00B064B5" w:rsidRPr="00752DB3" w:rsidRDefault="009069C2" w:rsidP="00306DAE">
      <w:pPr>
        <w:pStyle w:val="Teksttreci0"/>
        <w:shd w:val="clear" w:color="auto" w:fill="auto"/>
        <w:spacing w:before="0" w:line="240" w:lineRule="auto"/>
        <w:rPr>
          <w:sz w:val="40"/>
          <w:szCs w:val="40"/>
        </w:rPr>
      </w:pPr>
      <w:r w:rsidRPr="00752DB3">
        <w:rPr>
          <w:sz w:val="40"/>
          <w:szCs w:val="40"/>
        </w:rPr>
        <w:t xml:space="preserve">      </w:t>
      </w:r>
      <w:r w:rsidR="00306DAE" w:rsidRPr="00255443">
        <w:rPr>
          <w:b/>
          <w:sz w:val="48"/>
          <w:szCs w:val="48"/>
        </w:rPr>
        <w:t>K. Pearson</w:t>
      </w:r>
      <w:r w:rsidR="00306DAE" w:rsidRPr="00752DB3">
        <w:rPr>
          <w:sz w:val="40"/>
          <w:szCs w:val="40"/>
        </w:rPr>
        <w:t xml:space="preserve"> </w:t>
      </w:r>
      <w:r w:rsidR="00255443">
        <w:rPr>
          <w:sz w:val="40"/>
          <w:szCs w:val="40"/>
        </w:rPr>
        <w:t xml:space="preserve">(1857 – 1936) </w:t>
      </w:r>
      <w:r w:rsidR="00306DAE" w:rsidRPr="00752DB3">
        <w:rPr>
          <w:sz w:val="40"/>
          <w:szCs w:val="40"/>
        </w:rPr>
        <w:t>- jeden z twórców omawianego mitu - przyznawał, że nauka nie wyjaśnia zjawisk, bo nie odkrywa przyczyn ich zaistnienia. Ale jednocześnie sądził, iż tylko nauka rzetelnie przedstawia fakty, zda</w:t>
      </w:r>
      <w:r w:rsidR="00306DAE" w:rsidRPr="00752DB3">
        <w:rPr>
          <w:sz w:val="40"/>
          <w:szCs w:val="40"/>
        </w:rPr>
        <w:softHyphen/>
        <w:t>rzenia i ich rzeczywisty przebieg. Uznawał, że n</w:t>
      </w:r>
      <w:r w:rsidR="00306DAE" w:rsidRPr="00752DB3">
        <w:rPr>
          <w:sz w:val="40"/>
          <w:szCs w:val="40"/>
        </w:rPr>
        <w:t>a</w:t>
      </w:r>
      <w:r w:rsidR="00306DAE" w:rsidRPr="00752DB3">
        <w:rPr>
          <w:sz w:val="40"/>
          <w:szCs w:val="40"/>
        </w:rPr>
        <w:t>uka, jeśli zostanie ogra</w:t>
      </w:r>
      <w:r w:rsidR="00306DAE" w:rsidRPr="00752DB3">
        <w:rPr>
          <w:sz w:val="40"/>
          <w:szCs w:val="40"/>
        </w:rPr>
        <w:softHyphen/>
        <w:t>niczona do zjawisk zmysłowych, to może być jedynym wiarygodnym źró</w:t>
      </w:r>
      <w:r w:rsidR="00306DAE" w:rsidRPr="00752DB3">
        <w:rPr>
          <w:sz w:val="40"/>
          <w:szCs w:val="40"/>
        </w:rPr>
        <w:softHyphen/>
        <w:t xml:space="preserve">dłem wiedzy. </w:t>
      </w:r>
      <w:r w:rsidR="00306DAE" w:rsidRPr="00255443">
        <w:rPr>
          <w:b/>
          <w:sz w:val="40"/>
          <w:szCs w:val="40"/>
        </w:rPr>
        <w:t>Wszelkie metafizyczne pojęcia</w:t>
      </w:r>
      <w:r w:rsidR="00306DAE" w:rsidRPr="00752DB3">
        <w:rPr>
          <w:sz w:val="40"/>
          <w:szCs w:val="40"/>
        </w:rPr>
        <w:t xml:space="preserve"> - powiadał - należy usunąć</w:t>
      </w:r>
      <w:r w:rsidRPr="00752DB3">
        <w:rPr>
          <w:rStyle w:val="Odwoanieprzypisudolnego"/>
          <w:sz w:val="40"/>
          <w:szCs w:val="40"/>
        </w:rPr>
        <w:footnoteReference w:id="109"/>
      </w:r>
      <w:r w:rsidR="00306DAE" w:rsidRPr="00752DB3">
        <w:rPr>
          <w:sz w:val="40"/>
          <w:szCs w:val="40"/>
        </w:rPr>
        <w:t>.</w:t>
      </w:r>
    </w:p>
    <w:p w:rsidR="00B064B5" w:rsidRPr="00752DB3" w:rsidRDefault="00255443"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W naukach społecznych reakcją na sukcesy naukowców przyrodni</w:t>
      </w:r>
      <w:r w:rsidR="00306DAE" w:rsidRPr="00752DB3">
        <w:rPr>
          <w:sz w:val="40"/>
          <w:szCs w:val="40"/>
        </w:rPr>
        <w:softHyphen/>
        <w:t>ków jest przenoszenie metod nauk przyrodniczych do nauk humani</w:t>
      </w:r>
      <w:r w:rsidR="00306DAE" w:rsidRPr="00752DB3">
        <w:rPr>
          <w:sz w:val="40"/>
          <w:szCs w:val="40"/>
        </w:rPr>
        <w:softHyphen/>
        <w:t>stycznych, inspirując w ten sposób proces mat</w:t>
      </w:r>
      <w:r w:rsidR="00306DAE" w:rsidRPr="00752DB3">
        <w:rPr>
          <w:sz w:val="40"/>
          <w:szCs w:val="40"/>
        </w:rPr>
        <w:t>e</w:t>
      </w:r>
      <w:r w:rsidR="00306DAE" w:rsidRPr="00752DB3">
        <w:rPr>
          <w:sz w:val="40"/>
          <w:szCs w:val="40"/>
        </w:rPr>
        <w:t>rializowania ducha. Metody nauk przyrodniczych wymuszały konieczność traktowania pro</w:t>
      </w:r>
      <w:r w:rsidR="00306DAE" w:rsidRPr="00752DB3">
        <w:rPr>
          <w:sz w:val="40"/>
          <w:szCs w:val="40"/>
        </w:rPr>
        <w:softHyphen/>
        <w:t xml:space="preserve">blemów humanistycznych w sposób przyrodniczy. </w:t>
      </w:r>
      <w:r w:rsidR="00306DAE" w:rsidRPr="00E62491">
        <w:rPr>
          <w:b/>
          <w:sz w:val="48"/>
          <w:szCs w:val="48"/>
        </w:rPr>
        <w:t>Człowiek wraz z jego problemami musiał najpierw stać się rzeczą, aby następnie móc być badany rzekomo naukowo</w:t>
      </w:r>
      <w:r w:rsidR="009069C2" w:rsidRPr="00752DB3">
        <w:rPr>
          <w:rStyle w:val="Odwoanieprzypisudolnego"/>
          <w:sz w:val="40"/>
          <w:szCs w:val="40"/>
        </w:rPr>
        <w:footnoteReference w:id="110"/>
      </w:r>
      <w:r w:rsidR="00306DAE" w:rsidRPr="00752DB3">
        <w:rPr>
          <w:sz w:val="40"/>
          <w:szCs w:val="40"/>
        </w:rPr>
        <w:t>.</w:t>
      </w:r>
    </w:p>
    <w:p w:rsidR="00B064B5" w:rsidRPr="00752DB3" w:rsidRDefault="00A55A0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Scjentystyczny kult nauki pogłębia poza tym, ukształtowaną pod ko</w:t>
      </w:r>
      <w:r w:rsidR="00306DAE" w:rsidRPr="00752DB3">
        <w:rPr>
          <w:sz w:val="40"/>
          <w:szCs w:val="40"/>
        </w:rPr>
        <w:softHyphen/>
        <w:t xml:space="preserve">niec ubiegłego wieku, opozycję tendencji: </w:t>
      </w:r>
      <w:r w:rsidR="00306DAE" w:rsidRPr="00E62491">
        <w:rPr>
          <w:b/>
          <w:sz w:val="40"/>
          <w:szCs w:val="40"/>
        </w:rPr>
        <w:t>idiograficznej i nomotetycznej</w:t>
      </w:r>
      <w:r w:rsidR="00306DAE" w:rsidRPr="00752DB3">
        <w:rPr>
          <w:sz w:val="40"/>
          <w:szCs w:val="40"/>
        </w:rPr>
        <w:t xml:space="preserve">. </w:t>
      </w:r>
      <w:r w:rsidR="00306DAE" w:rsidRPr="00E62491">
        <w:rPr>
          <w:b/>
          <w:sz w:val="48"/>
          <w:szCs w:val="48"/>
        </w:rPr>
        <w:t>Idiograficzną absolutyzację</w:t>
      </w:r>
      <w:r w:rsidR="00306DAE" w:rsidRPr="00752DB3">
        <w:rPr>
          <w:sz w:val="40"/>
          <w:szCs w:val="40"/>
        </w:rPr>
        <w:t xml:space="preserve"> sp</w:t>
      </w:r>
      <w:r w:rsidR="00306DAE" w:rsidRPr="00752DB3">
        <w:rPr>
          <w:sz w:val="40"/>
          <w:szCs w:val="40"/>
        </w:rPr>
        <w:t>o</w:t>
      </w:r>
      <w:r w:rsidR="00306DAE" w:rsidRPr="00752DB3">
        <w:rPr>
          <w:sz w:val="40"/>
          <w:szCs w:val="40"/>
        </w:rPr>
        <w:t>tkać można było szczególnie w na</w:t>
      </w:r>
      <w:r w:rsidR="00306DAE" w:rsidRPr="00752DB3">
        <w:rPr>
          <w:sz w:val="40"/>
          <w:szCs w:val="40"/>
        </w:rPr>
        <w:softHyphen/>
        <w:t>ukach historycznych w postaci negacji praw nauki. I ch</w:t>
      </w:r>
      <w:r w:rsidR="00306DAE" w:rsidRPr="00752DB3">
        <w:rPr>
          <w:sz w:val="40"/>
          <w:szCs w:val="40"/>
        </w:rPr>
        <w:t>o</w:t>
      </w:r>
      <w:r w:rsidR="00306DAE" w:rsidRPr="00752DB3">
        <w:rPr>
          <w:sz w:val="40"/>
          <w:szCs w:val="40"/>
        </w:rPr>
        <w:t xml:space="preserve">ciaż późniejsze osiągnięcia statystyki; wprowadzenie przez </w:t>
      </w:r>
      <w:r w:rsidR="00306DAE" w:rsidRPr="00E62491">
        <w:rPr>
          <w:b/>
          <w:sz w:val="40"/>
          <w:szCs w:val="40"/>
        </w:rPr>
        <w:t>M. Webera typów idealnych</w:t>
      </w:r>
      <w:r w:rsidR="00306DAE" w:rsidRPr="00752DB3">
        <w:rPr>
          <w:sz w:val="40"/>
          <w:szCs w:val="40"/>
        </w:rPr>
        <w:t>; wreszcie uznanie za historyczne praw synchronicznych, diachronicznych i synchroniczno-diachronicznych, osłabiły idiografizm, to jednakże nadal uogólnienia uznaje się jako nie-naukowe, gdyż opisują rzeczywistości, którymi interesują się inne nauki niż historia lub z</w:t>
      </w:r>
      <w:r w:rsidR="00306DAE" w:rsidRPr="00752DB3">
        <w:rPr>
          <w:sz w:val="40"/>
          <w:szCs w:val="40"/>
        </w:rPr>
        <w:t>a</w:t>
      </w:r>
      <w:r w:rsidR="00306DAE" w:rsidRPr="00752DB3">
        <w:rPr>
          <w:sz w:val="40"/>
          <w:szCs w:val="40"/>
        </w:rPr>
        <w:t>wierają subiektywne „wtręty" badacza. Takie uogólnienia są dla historyka nie do przyjęcia, gdyż - twierdzi - nie jest, na przykład, ekonomistą czy socjologiem</w:t>
      </w:r>
      <w:r w:rsidR="009069C2" w:rsidRPr="00752DB3">
        <w:rPr>
          <w:rStyle w:val="Odwoanieprzypisudolnego"/>
          <w:sz w:val="40"/>
          <w:szCs w:val="40"/>
        </w:rPr>
        <w:footnoteReference w:id="111"/>
      </w:r>
      <w:r w:rsidR="00306DAE" w:rsidRPr="00752DB3">
        <w:rPr>
          <w:sz w:val="40"/>
          <w:szCs w:val="40"/>
        </w:rPr>
        <w:t>.</w:t>
      </w:r>
    </w:p>
    <w:p w:rsidR="00B064B5" w:rsidRPr="00752DB3" w:rsidRDefault="00A55A0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Problem ten nabiera znaczenia, w momencie gdy scjentyzm wykorzy</w:t>
      </w:r>
      <w:r w:rsidR="00306DAE" w:rsidRPr="00752DB3">
        <w:rPr>
          <w:sz w:val="40"/>
          <w:szCs w:val="40"/>
        </w:rPr>
        <w:softHyphen/>
        <w:t xml:space="preserve">stywany jest przez </w:t>
      </w:r>
      <w:r w:rsidR="00306DAE" w:rsidRPr="00E62491">
        <w:rPr>
          <w:b/>
          <w:sz w:val="48"/>
          <w:szCs w:val="48"/>
        </w:rPr>
        <w:t>pragmatyzm</w:t>
      </w:r>
      <w:r w:rsidR="00306DAE" w:rsidRPr="00752DB3">
        <w:rPr>
          <w:sz w:val="40"/>
          <w:szCs w:val="40"/>
        </w:rPr>
        <w:t xml:space="preserve">. „Wiedza skuteczna - pisze </w:t>
      </w:r>
      <w:r w:rsidR="00306DAE" w:rsidRPr="00E62491">
        <w:rPr>
          <w:b/>
          <w:sz w:val="48"/>
          <w:szCs w:val="48"/>
        </w:rPr>
        <w:t>A. N. Whitehead</w:t>
      </w:r>
      <w:r w:rsidR="00306DAE" w:rsidRPr="00752DB3">
        <w:rPr>
          <w:sz w:val="40"/>
          <w:szCs w:val="40"/>
        </w:rPr>
        <w:t xml:space="preserve"> - to wiedza zawodowa, oparta na ograniczonej znajomości poży</w:t>
      </w:r>
      <w:r w:rsidR="00306DAE" w:rsidRPr="00752DB3">
        <w:rPr>
          <w:sz w:val="40"/>
          <w:szCs w:val="40"/>
        </w:rPr>
        <w:softHyphen/>
        <w:t xml:space="preserve">tecznych tematów, służących jej rozwijaniu. Sytuacja taka bywa niebezpieczna. Prowadzi do kształtowania </w:t>
      </w:r>
      <w:r w:rsidR="00306DAE" w:rsidRPr="00E62491">
        <w:rPr>
          <w:b/>
          <w:sz w:val="48"/>
          <w:szCs w:val="48"/>
        </w:rPr>
        <w:t>umysłu w koleinach</w:t>
      </w:r>
      <w:r w:rsidR="00306DAE" w:rsidRPr="00752DB3">
        <w:rPr>
          <w:sz w:val="40"/>
          <w:szCs w:val="40"/>
        </w:rPr>
        <w:t>. Każdy zaw</w:t>
      </w:r>
      <w:r w:rsidR="00306DAE" w:rsidRPr="00752DB3">
        <w:rPr>
          <w:sz w:val="40"/>
          <w:szCs w:val="40"/>
        </w:rPr>
        <w:t>o</w:t>
      </w:r>
      <w:r w:rsidR="00306DAE" w:rsidRPr="00752DB3">
        <w:rPr>
          <w:sz w:val="40"/>
          <w:szCs w:val="40"/>
        </w:rPr>
        <w:t xml:space="preserve">dowiec przyczynia się do postępu we własnej dziedzinie, ale jest to </w:t>
      </w:r>
      <w:r w:rsidR="00306DAE" w:rsidRPr="00E62491">
        <w:rPr>
          <w:b/>
          <w:sz w:val="48"/>
          <w:szCs w:val="48"/>
        </w:rPr>
        <w:t>postęp w jednej k</w:t>
      </w:r>
      <w:r w:rsidR="00306DAE" w:rsidRPr="00E62491">
        <w:rPr>
          <w:b/>
          <w:sz w:val="48"/>
          <w:szCs w:val="48"/>
        </w:rPr>
        <w:t>o</w:t>
      </w:r>
      <w:r w:rsidR="00306DAE" w:rsidRPr="00E62491">
        <w:rPr>
          <w:b/>
          <w:sz w:val="48"/>
          <w:szCs w:val="48"/>
        </w:rPr>
        <w:t>leinie</w:t>
      </w:r>
      <w:r w:rsidR="00306DAE" w:rsidRPr="00752DB3">
        <w:rPr>
          <w:sz w:val="40"/>
          <w:szCs w:val="40"/>
        </w:rPr>
        <w:t>. Otóż tkwić umysłowo w jakiejś koleinie to ska</w:t>
      </w:r>
      <w:r w:rsidR="00306DAE" w:rsidRPr="00752DB3">
        <w:rPr>
          <w:sz w:val="40"/>
          <w:szCs w:val="40"/>
        </w:rPr>
        <w:softHyphen/>
        <w:t>zać się na kontemplację danego zbioru abstrakcji. Koleina zapobiega błądzeniu w terenie otwartym, zaś abstrakcja oznacza, że ab</w:t>
      </w:r>
      <w:r w:rsidR="00306DAE" w:rsidRPr="00752DB3">
        <w:rPr>
          <w:sz w:val="40"/>
          <w:szCs w:val="40"/>
        </w:rPr>
        <w:t>s</w:t>
      </w:r>
      <w:r w:rsidR="00306DAE" w:rsidRPr="00752DB3">
        <w:rPr>
          <w:sz w:val="40"/>
          <w:szCs w:val="40"/>
        </w:rPr>
        <w:t xml:space="preserve">trahujemy od czegoś, na co już nie zwracamy uwagi. </w:t>
      </w:r>
      <w:r w:rsidR="00306DAE" w:rsidRPr="00E62491">
        <w:rPr>
          <w:b/>
          <w:sz w:val="48"/>
          <w:szCs w:val="48"/>
        </w:rPr>
        <w:t>Nie istnieje jednak koleina ab</w:t>
      </w:r>
      <w:r w:rsidR="00306DAE" w:rsidRPr="00E62491">
        <w:rPr>
          <w:b/>
          <w:sz w:val="48"/>
          <w:szCs w:val="48"/>
        </w:rPr>
        <w:t>s</w:t>
      </w:r>
      <w:r w:rsidR="00306DAE" w:rsidRPr="00E62491">
        <w:rPr>
          <w:b/>
          <w:sz w:val="48"/>
          <w:szCs w:val="48"/>
        </w:rPr>
        <w:t>trakcji</w:t>
      </w:r>
      <w:r w:rsidR="00306DAE" w:rsidRPr="00752DB3">
        <w:rPr>
          <w:sz w:val="40"/>
          <w:szCs w:val="40"/>
        </w:rPr>
        <w:t>, która pozwalałaby na zrozumienie ludzkiego życia. Zatem w świecie współczesnym celibat średniowiecznej klasy uczonych zastą</w:t>
      </w:r>
      <w:r w:rsidR="00306DAE" w:rsidRPr="00752DB3">
        <w:rPr>
          <w:sz w:val="40"/>
          <w:szCs w:val="40"/>
        </w:rPr>
        <w:softHyphen/>
        <w:t>piono celibatem intelektu odseparowanego od konkretnej kontemplacji całościowych faktów [...] Niebezpieczeństwa rodzące się z tak roz</w:t>
      </w:r>
      <w:r w:rsidR="00306DAE" w:rsidRPr="00752DB3">
        <w:rPr>
          <w:sz w:val="40"/>
          <w:szCs w:val="40"/>
        </w:rPr>
        <w:t>u</w:t>
      </w:r>
      <w:r w:rsidR="00306DAE" w:rsidRPr="00752DB3">
        <w:rPr>
          <w:sz w:val="40"/>
          <w:szCs w:val="40"/>
        </w:rPr>
        <w:t>mia</w:t>
      </w:r>
      <w:r w:rsidR="00306DAE" w:rsidRPr="00752DB3">
        <w:rPr>
          <w:sz w:val="40"/>
          <w:szCs w:val="40"/>
        </w:rPr>
        <w:softHyphen/>
        <w:t xml:space="preserve">nego zawodowstwa są znaczne, zwłaszcza w naszych demokratycznych społeczeństwach. </w:t>
      </w:r>
      <w:r w:rsidR="00306DAE" w:rsidRPr="00E62491">
        <w:rPr>
          <w:b/>
          <w:sz w:val="40"/>
          <w:szCs w:val="40"/>
        </w:rPr>
        <w:t>Osłabieniu uległa kierownicza siła rozumu</w:t>
      </w:r>
      <w:r w:rsidR="00306DAE" w:rsidRPr="00752DB3">
        <w:rPr>
          <w:sz w:val="40"/>
          <w:szCs w:val="40"/>
        </w:rPr>
        <w:t>. Wiodą</w:t>
      </w:r>
      <w:r w:rsidR="00306DAE" w:rsidRPr="00752DB3">
        <w:rPr>
          <w:sz w:val="40"/>
          <w:szCs w:val="40"/>
        </w:rPr>
        <w:softHyphen/>
        <w:t>cym umysłom brak równowagi. Dostrz</w:t>
      </w:r>
      <w:r w:rsidR="00306DAE" w:rsidRPr="00752DB3">
        <w:rPr>
          <w:sz w:val="40"/>
          <w:szCs w:val="40"/>
        </w:rPr>
        <w:t>e</w:t>
      </w:r>
      <w:r w:rsidR="00306DAE" w:rsidRPr="00752DB3">
        <w:rPr>
          <w:sz w:val="40"/>
          <w:szCs w:val="40"/>
        </w:rPr>
        <w:t>gają ten czy ów zbiór okoliczno</w:t>
      </w:r>
      <w:r w:rsidR="00306DAE" w:rsidRPr="00752DB3">
        <w:rPr>
          <w:sz w:val="40"/>
          <w:szCs w:val="40"/>
        </w:rPr>
        <w:softHyphen/>
        <w:t>ści, ale nie widzą obu naraz. Zadania koordynacji pozostawia się tym, którym brak siły lub charakteru, by odnosić sukcesy w jakiejś dziedzi</w:t>
      </w:r>
      <w:r w:rsidR="00306DAE" w:rsidRPr="00752DB3">
        <w:rPr>
          <w:sz w:val="40"/>
          <w:szCs w:val="40"/>
        </w:rPr>
        <w:softHyphen/>
        <w:t>nie. Krótko mówiąc, wyspecjalizowane funkcje społeczności wykonywa</w:t>
      </w:r>
      <w:r w:rsidR="00306DAE" w:rsidRPr="00752DB3">
        <w:rPr>
          <w:sz w:val="40"/>
          <w:szCs w:val="40"/>
        </w:rPr>
        <w:softHyphen/>
        <w:t>ne są coraz lepiej. Ale brak wizji ogólnego kierunku rozwoju. Postępy szczegółowe zwiększają tylko niebezpieczeństwo, jakie rodzi się w wa</w:t>
      </w:r>
      <w:r w:rsidR="00306DAE" w:rsidRPr="00752DB3">
        <w:rPr>
          <w:sz w:val="40"/>
          <w:szCs w:val="40"/>
        </w:rPr>
        <w:softHyphen/>
        <w:t>runkach słabej koordynacji. Krytyka współczesnego życia dotyczy wszyst</w:t>
      </w:r>
      <w:r w:rsidR="00306DAE" w:rsidRPr="00752DB3">
        <w:rPr>
          <w:sz w:val="40"/>
          <w:szCs w:val="40"/>
        </w:rPr>
        <w:softHyphen/>
        <w:t>kich możliwych interpretacji sensu wspólnoty. Można ją zastosować do narodu, miasta, dzielnicy, instytucji, rodziny, a nawet jednostki. Wszę</w:t>
      </w:r>
      <w:r w:rsidR="00306DAE" w:rsidRPr="00752DB3">
        <w:rPr>
          <w:sz w:val="40"/>
          <w:szCs w:val="40"/>
        </w:rPr>
        <w:softHyphen/>
        <w:t>dzie mamy do czynienia z rozwojem poszczegó</w:t>
      </w:r>
      <w:r w:rsidR="00306DAE" w:rsidRPr="00752DB3">
        <w:rPr>
          <w:sz w:val="40"/>
          <w:szCs w:val="40"/>
        </w:rPr>
        <w:t>l</w:t>
      </w:r>
      <w:r w:rsidR="00306DAE" w:rsidRPr="00752DB3">
        <w:rPr>
          <w:sz w:val="40"/>
          <w:szCs w:val="40"/>
        </w:rPr>
        <w:t>nych abstrakcji, z kur</w:t>
      </w:r>
      <w:r w:rsidR="00306DAE" w:rsidRPr="00752DB3">
        <w:rPr>
          <w:sz w:val="40"/>
          <w:szCs w:val="40"/>
        </w:rPr>
        <w:softHyphen/>
        <w:t>czeniem się konkretnego podejścia.</w:t>
      </w:r>
    </w:p>
    <w:p w:rsidR="00B064B5" w:rsidRPr="00752DB3" w:rsidRDefault="00A55A0C" w:rsidP="00306DAE">
      <w:pPr>
        <w:pStyle w:val="Teksttreci0"/>
        <w:shd w:val="clear" w:color="auto" w:fill="auto"/>
        <w:spacing w:before="0" w:line="240" w:lineRule="auto"/>
        <w:rPr>
          <w:sz w:val="40"/>
          <w:szCs w:val="40"/>
        </w:rPr>
      </w:pPr>
      <w:r w:rsidRPr="00752DB3">
        <w:rPr>
          <w:sz w:val="40"/>
          <w:szCs w:val="40"/>
        </w:rPr>
        <w:t xml:space="preserve">      </w:t>
      </w:r>
      <w:r w:rsidR="00306DAE" w:rsidRPr="00E62491">
        <w:rPr>
          <w:b/>
          <w:sz w:val="48"/>
          <w:szCs w:val="48"/>
        </w:rPr>
        <w:t>Całość gubi się w jednym ze swych aspektów</w:t>
      </w:r>
      <w:r w:rsidR="00306DAE" w:rsidRPr="00752DB3">
        <w:rPr>
          <w:sz w:val="40"/>
          <w:szCs w:val="40"/>
        </w:rPr>
        <w:t>. Nie jestem zmuszony twierdzić, iż z mojego punktu widzenia nasza mądrość przewodnia - jako jednostek lub jako zbiorowości - jest mniejsza niż ongiś. Być może jest nawet większa. Jednakże tempo postępu wymaga si</w:t>
      </w:r>
      <w:r w:rsidR="00306DAE" w:rsidRPr="00752DB3">
        <w:rPr>
          <w:sz w:val="40"/>
          <w:szCs w:val="40"/>
        </w:rPr>
        <w:t>l</w:t>
      </w:r>
      <w:r w:rsidR="00306DAE" w:rsidRPr="00752DB3">
        <w:rPr>
          <w:sz w:val="40"/>
          <w:szCs w:val="40"/>
        </w:rPr>
        <w:t>niejszego po</w:t>
      </w:r>
      <w:r w:rsidR="00306DAE" w:rsidRPr="00752DB3">
        <w:rPr>
          <w:sz w:val="40"/>
          <w:szCs w:val="40"/>
        </w:rPr>
        <w:softHyphen/>
        <w:t>czucia kierunku rozwoju, jeżeli mamy uniknąć klęski"</w:t>
      </w:r>
      <w:r w:rsidR="00306DAE" w:rsidRPr="00752DB3">
        <w:rPr>
          <w:sz w:val="40"/>
          <w:szCs w:val="40"/>
          <w:vertAlign w:val="superscript"/>
        </w:rPr>
        <w:footnoteReference w:id="112"/>
      </w:r>
      <w:r w:rsidR="00306DAE" w:rsidRPr="00752DB3">
        <w:rPr>
          <w:sz w:val="40"/>
          <w:szCs w:val="40"/>
        </w:rPr>
        <w:t>.</w:t>
      </w:r>
    </w:p>
    <w:p w:rsidR="00B064B5" w:rsidRPr="00752DB3" w:rsidRDefault="00A55A0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Scjentyzm jest dominującym, naukowym myśleniem w treści ducha współczesnego. Poz</w:t>
      </w:r>
      <w:r w:rsidR="00306DAE" w:rsidRPr="00752DB3">
        <w:rPr>
          <w:sz w:val="40"/>
          <w:szCs w:val="40"/>
        </w:rPr>
        <w:t>o</w:t>
      </w:r>
      <w:r w:rsidR="00306DAE" w:rsidRPr="00752DB3">
        <w:rPr>
          <w:sz w:val="40"/>
          <w:szCs w:val="40"/>
        </w:rPr>
        <w:t>staje mm nadal, mimo iż pojawiło się wiele zarzu</w:t>
      </w:r>
      <w:r w:rsidR="00306DAE" w:rsidRPr="00752DB3">
        <w:rPr>
          <w:sz w:val="40"/>
          <w:szCs w:val="40"/>
        </w:rPr>
        <w:softHyphen/>
        <w:t>tów, formułowanych np. przez Th. Kuhna, P K. Feyerabenda czy K. Poppera. To doprowadziło do „</w:t>
      </w:r>
      <w:r w:rsidR="00306DAE" w:rsidRPr="00E62491">
        <w:rPr>
          <w:b/>
          <w:sz w:val="48"/>
          <w:szCs w:val="48"/>
        </w:rPr>
        <w:t>kryzysu racjonalności</w:t>
      </w:r>
      <w:r w:rsidR="00306DAE" w:rsidRPr="00752DB3">
        <w:rPr>
          <w:sz w:val="40"/>
          <w:szCs w:val="40"/>
        </w:rPr>
        <w:t>"</w:t>
      </w:r>
      <w:r w:rsidR="00E62491">
        <w:rPr>
          <w:rStyle w:val="Odwoanieprzypisudolnego"/>
          <w:sz w:val="40"/>
          <w:szCs w:val="40"/>
        </w:rPr>
        <w:footnoteReference w:id="113"/>
      </w:r>
      <w:r w:rsidR="00306DAE" w:rsidRPr="00752DB3">
        <w:rPr>
          <w:sz w:val="40"/>
          <w:szCs w:val="40"/>
        </w:rPr>
        <w:t>, który pogłębia kryzys filozofii, gdyż przecież filozofia powstała i rozwijała się jako nauka. „Je</w:t>
      </w:r>
      <w:r w:rsidR="00306DAE" w:rsidRPr="00752DB3">
        <w:rPr>
          <w:sz w:val="40"/>
          <w:szCs w:val="40"/>
        </w:rPr>
        <w:softHyphen/>
        <w:t>żeli ludzie wątpią - piszą E. Martens i H. Schn</w:t>
      </w:r>
      <w:r w:rsidRPr="00752DB3">
        <w:rPr>
          <w:sz w:val="40"/>
          <w:szCs w:val="40"/>
        </w:rPr>
        <w:t>ä</w:t>
      </w:r>
      <w:r w:rsidR="00306DAE" w:rsidRPr="00752DB3">
        <w:rPr>
          <w:sz w:val="40"/>
          <w:szCs w:val="40"/>
        </w:rPr>
        <w:t>delbach</w:t>
      </w:r>
      <w:r w:rsidRPr="00752DB3">
        <w:rPr>
          <w:sz w:val="40"/>
          <w:szCs w:val="40"/>
        </w:rPr>
        <w:t xml:space="preserve"> </w:t>
      </w:r>
      <w:r w:rsidR="00306DAE" w:rsidRPr="00752DB3">
        <w:rPr>
          <w:sz w:val="40"/>
          <w:szCs w:val="40"/>
        </w:rPr>
        <w:t>-</w:t>
      </w:r>
      <w:r w:rsidRPr="00752DB3">
        <w:rPr>
          <w:sz w:val="40"/>
          <w:szCs w:val="40"/>
        </w:rPr>
        <w:t xml:space="preserve">  </w:t>
      </w:r>
      <w:r w:rsidR="00306DAE" w:rsidRPr="00752DB3">
        <w:rPr>
          <w:sz w:val="40"/>
          <w:szCs w:val="40"/>
        </w:rPr>
        <w:t>w rozum i na</w:t>
      </w:r>
      <w:r w:rsidR="00306DAE" w:rsidRPr="00752DB3">
        <w:rPr>
          <w:sz w:val="40"/>
          <w:szCs w:val="40"/>
        </w:rPr>
        <w:softHyphen/>
        <w:t>ukę, to rezygnują z tego, co w naszej tradycji nazywamy «</w:t>
      </w:r>
      <w:r w:rsidRPr="00752DB3">
        <w:rPr>
          <w:sz w:val="40"/>
          <w:szCs w:val="40"/>
        </w:rPr>
        <w:t>fil</w:t>
      </w:r>
      <w:r w:rsidR="00306DAE" w:rsidRPr="00752DB3">
        <w:rPr>
          <w:sz w:val="40"/>
          <w:szCs w:val="40"/>
        </w:rPr>
        <w:t xml:space="preserve">ozofią»; </w:t>
      </w:r>
      <w:r w:rsidR="00306DAE" w:rsidRPr="00E62491">
        <w:rPr>
          <w:b/>
          <w:sz w:val="40"/>
          <w:szCs w:val="40"/>
        </w:rPr>
        <w:t>dla</w:t>
      </w:r>
      <w:r w:rsidR="00306DAE" w:rsidRPr="00E62491">
        <w:rPr>
          <w:b/>
          <w:sz w:val="40"/>
          <w:szCs w:val="40"/>
        </w:rPr>
        <w:softHyphen/>
        <w:t>tego kryzys filozofii zorientowanej scjent</w:t>
      </w:r>
      <w:r w:rsidR="00306DAE" w:rsidRPr="00E62491">
        <w:rPr>
          <w:b/>
          <w:sz w:val="40"/>
          <w:szCs w:val="40"/>
        </w:rPr>
        <w:t>y</w:t>
      </w:r>
      <w:r w:rsidR="00306DAE" w:rsidRPr="00E62491">
        <w:rPr>
          <w:b/>
          <w:sz w:val="40"/>
          <w:szCs w:val="40"/>
        </w:rPr>
        <w:t>stycznie jest dziś zarazem kryzysem podstaw filozofii w ogóle</w:t>
      </w:r>
      <w:r w:rsidR="00306DAE" w:rsidRPr="00752DB3">
        <w:rPr>
          <w:sz w:val="40"/>
          <w:szCs w:val="40"/>
        </w:rPr>
        <w:t>"</w:t>
      </w:r>
      <w:r w:rsidRPr="00752DB3">
        <w:rPr>
          <w:rStyle w:val="Odwoanieprzypisudolnego"/>
          <w:sz w:val="40"/>
          <w:szCs w:val="40"/>
        </w:rPr>
        <w:footnoteReference w:id="114"/>
      </w:r>
      <w:r w:rsidR="00306DAE" w:rsidRPr="00752DB3">
        <w:rPr>
          <w:sz w:val="40"/>
          <w:szCs w:val="40"/>
        </w:rPr>
        <w:t>.</w:t>
      </w:r>
    </w:p>
    <w:p w:rsidR="00B064B5" w:rsidRPr="00752DB3" w:rsidRDefault="00A55A0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Przeciwko scjentyzmowi występowali S. Brzozowski, A. Gramsci, G. Lukacs i inni mar</w:t>
      </w:r>
      <w:r w:rsidR="00306DAE" w:rsidRPr="00752DB3">
        <w:rPr>
          <w:sz w:val="40"/>
          <w:szCs w:val="40"/>
        </w:rPr>
        <w:t>k</w:t>
      </w:r>
      <w:r w:rsidR="00306DAE" w:rsidRPr="00752DB3">
        <w:rPr>
          <w:sz w:val="40"/>
          <w:szCs w:val="40"/>
        </w:rPr>
        <w:t>siści. Uznając tezę o aktywizmie poznawczym, tłumaczyli, że należy odnosić ją również do tworzenia przedmiotu poznania po</w:t>
      </w:r>
      <w:r w:rsidR="00306DAE" w:rsidRPr="00752DB3">
        <w:rPr>
          <w:sz w:val="40"/>
          <w:szCs w:val="40"/>
        </w:rPr>
        <w:softHyphen/>
        <w:t>przez określone przekształcenia danego przez naturę p</w:t>
      </w:r>
      <w:r w:rsidR="00306DAE" w:rsidRPr="00752DB3">
        <w:rPr>
          <w:sz w:val="40"/>
          <w:szCs w:val="40"/>
        </w:rPr>
        <w:t>o</w:t>
      </w:r>
      <w:r w:rsidR="00306DAE" w:rsidRPr="00752DB3">
        <w:rPr>
          <w:sz w:val="40"/>
          <w:szCs w:val="40"/>
        </w:rPr>
        <w:t>znawanego materiału. „</w:t>
      </w:r>
      <w:r w:rsidR="00306DAE" w:rsidRPr="00410F28">
        <w:rPr>
          <w:b/>
          <w:sz w:val="48"/>
          <w:szCs w:val="48"/>
        </w:rPr>
        <w:t>Poznanie</w:t>
      </w:r>
      <w:r w:rsidR="00306DAE" w:rsidRPr="00752DB3">
        <w:rPr>
          <w:sz w:val="40"/>
          <w:szCs w:val="40"/>
        </w:rPr>
        <w:t xml:space="preserve"> jest - w przekonaniu zwolenników tego stanowi</w:t>
      </w:r>
      <w:r w:rsidR="00306DAE" w:rsidRPr="00752DB3">
        <w:rPr>
          <w:sz w:val="40"/>
          <w:szCs w:val="40"/>
        </w:rPr>
        <w:softHyphen/>
        <w:t>ska - tw</w:t>
      </w:r>
      <w:r w:rsidR="00306DAE" w:rsidRPr="00752DB3">
        <w:rPr>
          <w:sz w:val="40"/>
          <w:szCs w:val="40"/>
        </w:rPr>
        <w:t>o</w:t>
      </w:r>
      <w:r w:rsidR="00306DAE" w:rsidRPr="00752DB3">
        <w:rPr>
          <w:sz w:val="40"/>
          <w:szCs w:val="40"/>
        </w:rPr>
        <w:t>rzeniem zmysłowo-myślowego uporządkowania świata, a nie odbijaniem istniejącego obie</w:t>
      </w:r>
      <w:r w:rsidR="00306DAE" w:rsidRPr="00752DB3">
        <w:rPr>
          <w:sz w:val="40"/>
          <w:szCs w:val="40"/>
        </w:rPr>
        <w:t>k</w:t>
      </w:r>
      <w:r w:rsidR="00306DAE" w:rsidRPr="00752DB3">
        <w:rPr>
          <w:sz w:val="40"/>
          <w:szCs w:val="40"/>
        </w:rPr>
        <w:t>tywnie porządku świata. Jest - innymi sło</w:t>
      </w:r>
      <w:r w:rsidR="00306DAE" w:rsidRPr="00752DB3">
        <w:rPr>
          <w:sz w:val="40"/>
          <w:szCs w:val="40"/>
        </w:rPr>
        <w:softHyphen/>
        <w:t>wy - tworzeniem świata poznawczego, który jest częścią ludzkiego świa</w:t>
      </w:r>
      <w:r w:rsidR="00306DAE" w:rsidRPr="00752DB3">
        <w:rPr>
          <w:sz w:val="40"/>
          <w:szCs w:val="40"/>
        </w:rPr>
        <w:softHyphen/>
        <w:t>ta, tworzonego przez całość</w:t>
      </w:r>
      <w:r w:rsidR="00306DAE" w:rsidRPr="00752DB3">
        <w:rPr>
          <w:rStyle w:val="TeksttreciKursywa"/>
          <w:sz w:val="40"/>
          <w:szCs w:val="40"/>
        </w:rPr>
        <w:t xml:space="preserve"> praxis.</w:t>
      </w:r>
      <w:r w:rsidR="00306DAE" w:rsidRPr="00752DB3">
        <w:rPr>
          <w:sz w:val="40"/>
          <w:szCs w:val="40"/>
        </w:rPr>
        <w:t xml:space="preserve"> Jest tworzeniem obrazu społecznej praktyki, jej działań, przedmiotów i przedmiotów tych działań. </w:t>
      </w:r>
      <w:r w:rsidR="00306DAE" w:rsidRPr="00410F28">
        <w:rPr>
          <w:b/>
          <w:sz w:val="40"/>
          <w:szCs w:val="40"/>
        </w:rPr>
        <w:t>Jest za</w:t>
      </w:r>
      <w:r w:rsidR="00306DAE" w:rsidRPr="00410F28">
        <w:rPr>
          <w:b/>
          <w:sz w:val="40"/>
          <w:szCs w:val="40"/>
        </w:rPr>
        <w:softHyphen/>
        <w:t>tem nie tyle tworz</w:t>
      </w:r>
      <w:r w:rsidR="00306DAE" w:rsidRPr="00410F28">
        <w:rPr>
          <w:b/>
          <w:sz w:val="40"/>
          <w:szCs w:val="40"/>
        </w:rPr>
        <w:t>e</w:t>
      </w:r>
      <w:r w:rsidR="00306DAE" w:rsidRPr="00410F28">
        <w:rPr>
          <w:b/>
          <w:sz w:val="40"/>
          <w:szCs w:val="40"/>
        </w:rPr>
        <w:t>niem świadomości społecznej jako wiedzy o obiek</w:t>
      </w:r>
      <w:r w:rsidR="00306DAE" w:rsidRPr="00410F28">
        <w:rPr>
          <w:b/>
          <w:sz w:val="40"/>
          <w:szCs w:val="40"/>
        </w:rPr>
        <w:softHyphen/>
        <w:t>tywnym świecie, co raczej</w:t>
      </w:r>
      <w:r w:rsidR="00306DAE" w:rsidRPr="00752DB3">
        <w:rPr>
          <w:sz w:val="40"/>
          <w:szCs w:val="40"/>
        </w:rPr>
        <w:t xml:space="preserve"> </w:t>
      </w:r>
      <w:r w:rsidR="00306DAE" w:rsidRPr="00410F28">
        <w:rPr>
          <w:b/>
          <w:sz w:val="40"/>
          <w:szCs w:val="40"/>
        </w:rPr>
        <w:t>tworzeniem samoświadomości społecznej,</w:t>
      </w:r>
      <w:r w:rsidR="00306DAE" w:rsidRPr="00752DB3">
        <w:rPr>
          <w:sz w:val="40"/>
          <w:szCs w:val="40"/>
        </w:rPr>
        <w:t xml:space="preserve"> ponieważ jego postulatem jest wiedza o świecie włączonym w </w:t>
      </w:r>
      <w:r w:rsidR="00306DAE" w:rsidRPr="00410F28">
        <w:rPr>
          <w:b/>
          <w:sz w:val="40"/>
          <w:szCs w:val="40"/>
        </w:rPr>
        <w:t>obręb spo</w:t>
      </w:r>
      <w:r w:rsidR="00306DAE" w:rsidRPr="00410F28">
        <w:rPr>
          <w:b/>
          <w:sz w:val="40"/>
          <w:szCs w:val="40"/>
        </w:rPr>
        <w:softHyphen/>
        <w:t>łecznej praktyki</w:t>
      </w:r>
      <w:r w:rsidR="00306DAE" w:rsidRPr="00752DB3">
        <w:rPr>
          <w:sz w:val="40"/>
          <w:szCs w:val="40"/>
        </w:rPr>
        <w:t>. Taka koncepcja poznania prowadzi do odmiennego, niż trad</w:t>
      </w:r>
      <w:r w:rsidR="00306DAE" w:rsidRPr="00752DB3">
        <w:rPr>
          <w:sz w:val="40"/>
          <w:szCs w:val="40"/>
        </w:rPr>
        <w:t>y</w:t>
      </w:r>
      <w:r w:rsidR="00306DAE" w:rsidRPr="00752DB3">
        <w:rPr>
          <w:sz w:val="40"/>
          <w:szCs w:val="40"/>
        </w:rPr>
        <w:t>cyjnie przyjmowanego w marksizmie, stanowiska, w kwestii pojęcia prawdy. Prawda okazuje się mianowicie jedną z wartości two</w:t>
      </w:r>
      <w:r w:rsidR="00306DAE" w:rsidRPr="00752DB3">
        <w:rPr>
          <w:sz w:val="40"/>
          <w:szCs w:val="40"/>
        </w:rPr>
        <w:softHyphen/>
        <w:t>rzonych przez</w:t>
      </w:r>
      <w:r w:rsidR="00306DAE" w:rsidRPr="00752DB3">
        <w:rPr>
          <w:rStyle w:val="TeksttreciKursywa"/>
          <w:sz w:val="40"/>
          <w:szCs w:val="40"/>
        </w:rPr>
        <w:t xml:space="preserve"> praxis,</w:t>
      </w:r>
      <w:r w:rsidR="00306DAE" w:rsidRPr="00752DB3">
        <w:rPr>
          <w:sz w:val="40"/>
          <w:szCs w:val="40"/>
        </w:rPr>
        <w:t xml:space="preserve"> a nie warunkiem jej skuteczności. Uznanie praw</w:t>
      </w:r>
      <w:r w:rsidR="00306DAE" w:rsidRPr="00752DB3">
        <w:rPr>
          <w:sz w:val="40"/>
          <w:szCs w:val="40"/>
        </w:rPr>
        <w:softHyphen/>
        <w:t>dy za wartość urzeczywistnianą, aktualizowaną w praktyce społecznej, prowadzi bądź do «</w:t>
      </w:r>
      <w:r w:rsidR="00306DAE" w:rsidRPr="00410F28">
        <w:rPr>
          <w:b/>
          <w:sz w:val="40"/>
          <w:szCs w:val="40"/>
        </w:rPr>
        <w:t>gatunkowego pragmatyzmu</w:t>
      </w:r>
      <w:r w:rsidRPr="00752DB3">
        <w:rPr>
          <w:sz w:val="40"/>
          <w:szCs w:val="40"/>
        </w:rPr>
        <w:t>&gt;&gt;</w:t>
      </w:r>
      <w:r w:rsidR="00306DAE" w:rsidRPr="00752DB3">
        <w:rPr>
          <w:sz w:val="40"/>
          <w:szCs w:val="40"/>
        </w:rPr>
        <w:t xml:space="preserve"> jeśli przyjmie się - jak S. Brzozowski - że prawdą jest to, co prowadzi do działania utrzymują</w:t>
      </w:r>
      <w:r w:rsidR="00306DAE" w:rsidRPr="00752DB3">
        <w:rPr>
          <w:sz w:val="40"/>
          <w:szCs w:val="40"/>
        </w:rPr>
        <w:softHyphen/>
        <w:t>cego i rozwijającego gatunek ludzki bądź do «g</w:t>
      </w:r>
      <w:r w:rsidR="00306DAE" w:rsidRPr="00752DB3">
        <w:rPr>
          <w:sz w:val="40"/>
          <w:szCs w:val="40"/>
        </w:rPr>
        <w:t>a</w:t>
      </w:r>
      <w:r w:rsidR="00306DAE" w:rsidRPr="00752DB3">
        <w:rPr>
          <w:sz w:val="40"/>
          <w:szCs w:val="40"/>
        </w:rPr>
        <w:t>tunkowego subiektywizmu»; jeśli przyjmie się - jak L. Kołakowski - że skoro poznanie jest tworzeniem historycznie zmiennej wiedzy o ludzkim świecie, to w każ</w:t>
      </w:r>
      <w:r w:rsidR="00306DAE" w:rsidRPr="00752DB3">
        <w:rPr>
          <w:sz w:val="40"/>
          <w:szCs w:val="40"/>
        </w:rPr>
        <w:softHyphen/>
        <w:t>dym akcie pozna</w:t>
      </w:r>
      <w:r w:rsidR="00306DAE" w:rsidRPr="00752DB3">
        <w:rPr>
          <w:sz w:val="40"/>
          <w:szCs w:val="40"/>
        </w:rPr>
        <w:t>w</w:t>
      </w:r>
      <w:r w:rsidR="00306DAE" w:rsidRPr="00752DB3">
        <w:rPr>
          <w:sz w:val="40"/>
          <w:szCs w:val="40"/>
        </w:rPr>
        <w:t>czym poznajemy w gruncie rzeczy samych siebie, tzn. dziejowo ukształtowane możliwości praktyczne ludzi uprzedmiotowio</w:t>
      </w:r>
      <w:r w:rsidR="00306DAE" w:rsidRPr="00752DB3">
        <w:rPr>
          <w:sz w:val="40"/>
          <w:szCs w:val="40"/>
        </w:rPr>
        <w:softHyphen/>
        <w:t>ne w tym, co poznajemy"</w:t>
      </w:r>
      <w:r w:rsidRPr="00752DB3">
        <w:rPr>
          <w:rStyle w:val="Odwoanieprzypisudolnego"/>
          <w:sz w:val="40"/>
          <w:szCs w:val="40"/>
        </w:rPr>
        <w:footnoteReference w:id="115"/>
      </w:r>
      <w:r w:rsidR="00306DAE" w:rsidRPr="00752DB3">
        <w:rPr>
          <w:sz w:val="40"/>
          <w:szCs w:val="40"/>
        </w:rPr>
        <w:t>.</w:t>
      </w:r>
    </w:p>
    <w:p w:rsidR="00B064B5" w:rsidRPr="00752DB3" w:rsidRDefault="00410F28"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Jeżeli człowiek, poznając świat, kształtuje również przedmiot swego poznania, to poznanie może mieć kontemplacyjny charakter. Prawda jest wartością, jest więc nią to, co człowiek s</w:t>
      </w:r>
      <w:r w:rsidR="00306DAE" w:rsidRPr="00752DB3">
        <w:rPr>
          <w:sz w:val="40"/>
          <w:szCs w:val="40"/>
        </w:rPr>
        <w:t>o</w:t>
      </w:r>
      <w:r w:rsidR="00306DAE" w:rsidRPr="00752DB3">
        <w:rPr>
          <w:sz w:val="40"/>
          <w:szCs w:val="40"/>
        </w:rPr>
        <w:t>bie wytworzył i następnie do czego zmierza, co urzeczywistnia w swoim działaniu. Jeżeli z</w:t>
      </w:r>
      <w:r w:rsidR="00306DAE" w:rsidRPr="00752DB3">
        <w:rPr>
          <w:sz w:val="40"/>
          <w:szCs w:val="40"/>
        </w:rPr>
        <w:t>a</w:t>
      </w:r>
      <w:r w:rsidR="00306DAE" w:rsidRPr="00752DB3">
        <w:rPr>
          <w:sz w:val="40"/>
          <w:szCs w:val="40"/>
        </w:rPr>
        <w:t>tem znakiem współczesnego stanu społecznego jest konsumpcjonizm, to jest ona wartością i w konsekwencji jest prawdą</w:t>
      </w:r>
      <w:r w:rsidR="00FC3206" w:rsidRPr="00752DB3">
        <w:rPr>
          <w:rStyle w:val="Odwoanieprzypisudolnego"/>
          <w:sz w:val="40"/>
          <w:szCs w:val="40"/>
        </w:rPr>
        <w:footnoteReference w:id="116"/>
      </w:r>
      <w:r w:rsidR="00306DAE" w:rsidRPr="00752DB3">
        <w:rPr>
          <w:sz w:val="40"/>
          <w:szCs w:val="40"/>
          <w:vertAlign w:val="superscript"/>
        </w:rPr>
        <w:t>58</w:t>
      </w:r>
      <w:r w:rsidR="00306DAE" w:rsidRPr="00752DB3">
        <w:rPr>
          <w:sz w:val="40"/>
          <w:szCs w:val="40"/>
        </w:rPr>
        <w:t>.</w:t>
      </w:r>
    </w:p>
    <w:p w:rsidR="00B064B5" w:rsidRPr="00752DB3" w:rsidRDefault="00410F28"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Warto jednakże zadać pytanie, czy „</w:t>
      </w:r>
      <w:r w:rsidR="00306DAE" w:rsidRPr="00410F28">
        <w:rPr>
          <w:b/>
          <w:sz w:val="48"/>
          <w:szCs w:val="48"/>
        </w:rPr>
        <w:t>przyjemność" i „uwodzenie</w:t>
      </w:r>
      <w:r w:rsidR="00306DAE" w:rsidRPr="00752DB3">
        <w:rPr>
          <w:sz w:val="40"/>
          <w:szCs w:val="40"/>
        </w:rPr>
        <w:t>" wyczerpują istotę człowieczeńs</w:t>
      </w:r>
      <w:r>
        <w:rPr>
          <w:sz w:val="40"/>
          <w:szCs w:val="40"/>
        </w:rPr>
        <w:t>kości</w:t>
      </w:r>
      <w:r w:rsidR="00306DAE" w:rsidRPr="00752DB3">
        <w:rPr>
          <w:sz w:val="40"/>
          <w:szCs w:val="40"/>
        </w:rPr>
        <w:t>. Czy subiektywne, „pozytywne od</w:t>
      </w:r>
      <w:r w:rsidR="00306DAE" w:rsidRPr="00752DB3">
        <w:rPr>
          <w:sz w:val="40"/>
          <w:szCs w:val="40"/>
        </w:rPr>
        <w:softHyphen/>
        <w:t>czucia" nie mogą przeistoczyć się w n</w:t>
      </w:r>
      <w:r w:rsidR="00306DAE" w:rsidRPr="00752DB3">
        <w:rPr>
          <w:sz w:val="40"/>
          <w:szCs w:val="40"/>
        </w:rPr>
        <w:t>e</w:t>
      </w:r>
      <w:r w:rsidR="00306DAE" w:rsidRPr="00752DB3">
        <w:rPr>
          <w:sz w:val="40"/>
          <w:szCs w:val="40"/>
        </w:rPr>
        <w:t>gatywne zagro</w:t>
      </w:r>
      <w:r>
        <w:rPr>
          <w:sz w:val="40"/>
          <w:szCs w:val="40"/>
        </w:rPr>
        <w:t>ż</w:t>
      </w:r>
      <w:r w:rsidR="00306DAE" w:rsidRPr="00752DB3">
        <w:rPr>
          <w:sz w:val="40"/>
          <w:szCs w:val="40"/>
        </w:rPr>
        <w:t>e</w:t>
      </w:r>
      <w:r>
        <w:rPr>
          <w:sz w:val="40"/>
          <w:szCs w:val="40"/>
        </w:rPr>
        <w:t>ni</w:t>
      </w:r>
      <w:r w:rsidR="00306DAE" w:rsidRPr="00752DB3">
        <w:rPr>
          <w:sz w:val="40"/>
          <w:szCs w:val="40"/>
        </w:rPr>
        <w:t>a istnienia ludz</w:t>
      </w:r>
      <w:r w:rsidR="00306DAE" w:rsidRPr="00752DB3">
        <w:rPr>
          <w:sz w:val="40"/>
          <w:szCs w:val="40"/>
        </w:rPr>
        <w:softHyphen/>
        <w:t>kiego? Dziś dokładnie wiemy już, że chemia nie tylko uprzyjemnia ży</w:t>
      </w:r>
      <w:r w:rsidR="00306DAE" w:rsidRPr="00752DB3">
        <w:rPr>
          <w:sz w:val="40"/>
          <w:szCs w:val="40"/>
        </w:rPr>
        <w:softHyphen/>
        <w:t>cie, ale także niszczy życie. Waloryzacja jednego z typów myślenia i przesł</w:t>
      </w:r>
      <w:r w:rsidR="00306DAE" w:rsidRPr="00752DB3">
        <w:rPr>
          <w:sz w:val="40"/>
          <w:szCs w:val="40"/>
        </w:rPr>
        <w:t>a</w:t>
      </w:r>
      <w:r w:rsidR="00306DAE" w:rsidRPr="00752DB3">
        <w:rPr>
          <w:sz w:val="40"/>
          <w:szCs w:val="40"/>
        </w:rPr>
        <w:t>niania nim pozostałych aktualizuje plotyńskie wyzwanie: „</w:t>
      </w:r>
      <w:r w:rsidR="00306DAE" w:rsidRPr="00410F28">
        <w:rPr>
          <w:b/>
          <w:sz w:val="48"/>
          <w:szCs w:val="48"/>
        </w:rPr>
        <w:t>Idzie jednak nie o to, żeby być wolnym od błędu, lecz o to, żeby być bogiem</w:t>
      </w:r>
      <w:r w:rsidR="00306DAE" w:rsidRPr="00752DB3">
        <w:rPr>
          <w:sz w:val="40"/>
          <w:szCs w:val="40"/>
        </w:rPr>
        <w:t>"</w:t>
      </w:r>
      <w:r w:rsidR="005929A5" w:rsidRPr="00752DB3">
        <w:rPr>
          <w:rStyle w:val="Odwoanieprzypisudolnego"/>
          <w:sz w:val="40"/>
          <w:szCs w:val="40"/>
        </w:rPr>
        <w:footnoteReference w:id="117"/>
      </w:r>
      <w:r w:rsidR="00306DAE" w:rsidRPr="00752DB3">
        <w:rPr>
          <w:sz w:val="40"/>
          <w:szCs w:val="40"/>
        </w:rPr>
        <w:t>.</w:t>
      </w:r>
    </w:p>
    <w:p w:rsidR="00B064B5" w:rsidRPr="00752DB3" w:rsidRDefault="005929A5"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Z. Bauman nie odkrył ponadto nic nowego. Ujawnił tylko </w:t>
      </w:r>
      <w:r w:rsidR="00306DAE" w:rsidRPr="00410F28">
        <w:rPr>
          <w:b/>
          <w:sz w:val="48"/>
          <w:szCs w:val="48"/>
        </w:rPr>
        <w:t>hedonizm psychologic</w:t>
      </w:r>
      <w:r w:rsidR="00306DAE" w:rsidRPr="00410F28">
        <w:rPr>
          <w:b/>
          <w:sz w:val="48"/>
          <w:szCs w:val="48"/>
        </w:rPr>
        <w:t>z</w:t>
      </w:r>
      <w:r w:rsidR="00306DAE" w:rsidRPr="00410F28">
        <w:rPr>
          <w:b/>
          <w:sz w:val="48"/>
          <w:szCs w:val="48"/>
        </w:rPr>
        <w:t>ny</w:t>
      </w:r>
      <w:r w:rsidR="00410F28">
        <w:rPr>
          <w:rStyle w:val="Odwoanieprzypisudolnego"/>
          <w:b/>
          <w:sz w:val="48"/>
          <w:szCs w:val="48"/>
        </w:rPr>
        <w:footnoteReference w:id="118"/>
      </w:r>
      <w:r w:rsidR="00306DAE" w:rsidRPr="00752DB3">
        <w:rPr>
          <w:sz w:val="40"/>
          <w:szCs w:val="40"/>
        </w:rPr>
        <w:t xml:space="preserve"> J. Benthama, Helvetiusa</w:t>
      </w:r>
      <w:r w:rsidRPr="00752DB3">
        <w:rPr>
          <w:sz w:val="40"/>
          <w:szCs w:val="40"/>
        </w:rPr>
        <w:t xml:space="preserve"> </w:t>
      </w:r>
      <w:r w:rsidR="00306DAE" w:rsidRPr="00752DB3">
        <w:rPr>
          <w:sz w:val="40"/>
          <w:szCs w:val="40"/>
        </w:rPr>
        <w:t>i Epikura. Tak jaki oni, współ</w:t>
      </w:r>
      <w:r w:rsidR="00306DAE" w:rsidRPr="00752DB3">
        <w:rPr>
          <w:sz w:val="40"/>
          <w:szCs w:val="40"/>
        </w:rPr>
        <w:softHyphen/>
        <w:t>czesna nauka nie potrzebuje żadnej metafizyki, żadnych jej rozstrzy</w:t>
      </w:r>
      <w:r w:rsidR="00306DAE" w:rsidRPr="00752DB3">
        <w:rPr>
          <w:sz w:val="40"/>
          <w:szCs w:val="40"/>
        </w:rPr>
        <w:softHyphen/>
        <w:t>gnięć. Radość zmysłowa, przyjemność, uwodzenie r</w:t>
      </w:r>
      <w:r w:rsidR="00306DAE" w:rsidRPr="00752DB3">
        <w:rPr>
          <w:sz w:val="40"/>
          <w:szCs w:val="40"/>
        </w:rPr>
        <w:t>o</w:t>
      </w:r>
      <w:r w:rsidR="00306DAE" w:rsidRPr="00752DB3">
        <w:rPr>
          <w:sz w:val="40"/>
          <w:szCs w:val="40"/>
        </w:rPr>
        <w:t>zumiane jest zgod</w:t>
      </w:r>
      <w:r w:rsidR="00306DAE" w:rsidRPr="00752DB3">
        <w:rPr>
          <w:sz w:val="40"/>
          <w:szCs w:val="40"/>
        </w:rPr>
        <w:softHyphen/>
        <w:t>nie z treścią nadawaną tym pojęciom w języku potocznym. Nauka, w tym przypadku socjologia, ma stać się socjologią ponowożytną, czyli tworzą</w:t>
      </w:r>
      <w:r w:rsidR="00306DAE" w:rsidRPr="00752DB3">
        <w:rPr>
          <w:sz w:val="40"/>
          <w:szCs w:val="40"/>
        </w:rPr>
        <w:softHyphen/>
        <w:t>cą „(...] model społ</w:t>
      </w:r>
      <w:r w:rsidR="00306DAE" w:rsidRPr="00752DB3">
        <w:rPr>
          <w:sz w:val="40"/>
          <w:szCs w:val="40"/>
        </w:rPr>
        <w:t>e</w:t>
      </w:r>
      <w:r w:rsidR="00306DAE" w:rsidRPr="00752DB3">
        <w:rPr>
          <w:sz w:val="40"/>
          <w:szCs w:val="40"/>
        </w:rPr>
        <w:t>czeństwa ponowożytnego jako system o własnych prawach, nie zaś jako zniekształconej p</w:t>
      </w:r>
      <w:r w:rsidR="00306DAE" w:rsidRPr="00752DB3">
        <w:rPr>
          <w:sz w:val="40"/>
          <w:szCs w:val="40"/>
        </w:rPr>
        <w:t>o</w:t>
      </w:r>
      <w:r w:rsidR="00306DAE" w:rsidRPr="00752DB3">
        <w:rPr>
          <w:sz w:val="40"/>
          <w:szCs w:val="40"/>
        </w:rPr>
        <w:t>staci, aberracji, innego syste</w:t>
      </w:r>
      <w:r w:rsidR="00306DAE" w:rsidRPr="00752DB3">
        <w:rPr>
          <w:sz w:val="40"/>
          <w:szCs w:val="40"/>
        </w:rPr>
        <w:softHyphen/>
        <w:t>mu"</w:t>
      </w:r>
      <w:r w:rsidRPr="00752DB3">
        <w:rPr>
          <w:rStyle w:val="Odwoanieprzypisudolnego"/>
          <w:sz w:val="40"/>
          <w:szCs w:val="40"/>
        </w:rPr>
        <w:footnoteReference w:id="119"/>
      </w:r>
      <w:r w:rsidR="00306DAE" w:rsidRPr="00752DB3">
        <w:rPr>
          <w:sz w:val="40"/>
          <w:szCs w:val="40"/>
        </w:rPr>
        <w:t xml:space="preserve"> Ma to być nauka mieszcząca się w ramach scjentystycznej uto</w:t>
      </w:r>
      <w:r w:rsidR="00306DAE" w:rsidRPr="00752DB3">
        <w:rPr>
          <w:sz w:val="40"/>
          <w:szCs w:val="40"/>
        </w:rPr>
        <w:softHyphen/>
        <w:t>pii, w której odnaleźć można religijne i potoczne artefakty kulturowe. Otóż, absolutyzacja nauki jest uznaniem, po pierwsze, tego, iż istnieje prawda, w którą wątpić nie można, i że jest nią poznanie przyrody, po drugie, istnieje tylko zjawisko, zdarzenie i nic poza tym. Człowiek nie może domniemywać tego, czego to zjawisko, zdarzenie jest przejawem. Domniemywania są po prostu nienaukowe.</w:t>
      </w:r>
    </w:p>
    <w:p w:rsidR="00B064B5" w:rsidRPr="00752DB3" w:rsidRDefault="005929A5" w:rsidP="00306DAE">
      <w:pPr>
        <w:pStyle w:val="Teksttreci0"/>
        <w:shd w:val="clear" w:color="auto" w:fill="auto"/>
        <w:spacing w:before="0" w:line="240" w:lineRule="auto"/>
        <w:rPr>
          <w:sz w:val="40"/>
          <w:szCs w:val="40"/>
        </w:rPr>
      </w:pPr>
      <w:r w:rsidRPr="00752DB3">
        <w:rPr>
          <w:sz w:val="40"/>
          <w:szCs w:val="40"/>
        </w:rPr>
        <w:t xml:space="preserve">     </w:t>
      </w:r>
      <w:r w:rsidR="00306DAE" w:rsidRPr="00E10588">
        <w:rPr>
          <w:b/>
          <w:sz w:val="40"/>
          <w:szCs w:val="40"/>
        </w:rPr>
        <w:t>Pozytywistyczno-scjentystyczna forma ducha</w:t>
      </w:r>
      <w:r w:rsidR="00306DAE" w:rsidRPr="00752DB3">
        <w:rPr>
          <w:sz w:val="40"/>
          <w:szCs w:val="40"/>
        </w:rPr>
        <w:t xml:space="preserve"> współczesnego konstru</w:t>
      </w:r>
      <w:r w:rsidR="00306DAE" w:rsidRPr="00752DB3">
        <w:rPr>
          <w:sz w:val="40"/>
          <w:szCs w:val="40"/>
        </w:rPr>
        <w:softHyphen/>
        <w:t>owana jest na po</w:t>
      </w:r>
      <w:r w:rsidR="00306DAE" w:rsidRPr="00752DB3">
        <w:rPr>
          <w:sz w:val="40"/>
          <w:szCs w:val="40"/>
        </w:rPr>
        <w:t>d</w:t>
      </w:r>
      <w:r w:rsidR="00306DAE" w:rsidRPr="00752DB3">
        <w:rPr>
          <w:sz w:val="40"/>
          <w:szCs w:val="40"/>
        </w:rPr>
        <w:t>stawie newtonowskiej wizji nauki oraz dominującego w totalnej macierzy patriarchatu. Ch</w:t>
      </w:r>
      <w:r w:rsidR="00306DAE" w:rsidRPr="00752DB3">
        <w:rPr>
          <w:sz w:val="40"/>
          <w:szCs w:val="40"/>
        </w:rPr>
        <w:t>o</w:t>
      </w:r>
      <w:r w:rsidR="00306DAE" w:rsidRPr="00752DB3">
        <w:rPr>
          <w:sz w:val="40"/>
          <w:szCs w:val="40"/>
        </w:rPr>
        <w:t>ciaż już zdezaktualizował się new</w:t>
      </w:r>
      <w:r w:rsidR="00306DAE" w:rsidRPr="00752DB3">
        <w:rPr>
          <w:sz w:val="40"/>
          <w:szCs w:val="40"/>
        </w:rPr>
        <w:softHyphen/>
        <w:t>tonowski paradygmat, tzn. powszechnie przyjęte przekon</w:t>
      </w:r>
      <w:r w:rsidR="00306DAE" w:rsidRPr="00752DB3">
        <w:rPr>
          <w:sz w:val="40"/>
          <w:szCs w:val="40"/>
        </w:rPr>
        <w:t>a</w:t>
      </w:r>
      <w:r w:rsidR="00306DAE" w:rsidRPr="00752DB3">
        <w:rPr>
          <w:sz w:val="40"/>
          <w:szCs w:val="40"/>
        </w:rPr>
        <w:t>nia teoretycz</w:t>
      </w:r>
      <w:r w:rsidR="00306DAE" w:rsidRPr="00752DB3">
        <w:rPr>
          <w:sz w:val="40"/>
          <w:szCs w:val="40"/>
        </w:rPr>
        <w:softHyphen/>
        <w:t>ne, filozoficzne, metodologiczne, pedagogiczne itd., to jeszcze dominu</w:t>
      </w:r>
      <w:r w:rsidR="00306DAE" w:rsidRPr="00752DB3">
        <w:rPr>
          <w:sz w:val="40"/>
          <w:szCs w:val="40"/>
        </w:rPr>
        <w:softHyphen/>
        <w:t>je we współczesnej nauce, a co za tym idzie i w świadomości społecznej</w:t>
      </w:r>
      <w:r w:rsidRPr="00752DB3">
        <w:rPr>
          <w:rStyle w:val="Odwoanieprzypisudolnego"/>
          <w:sz w:val="40"/>
          <w:szCs w:val="40"/>
        </w:rPr>
        <w:footnoteReference w:id="120"/>
      </w:r>
      <w:r w:rsidR="00306DAE" w:rsidRPr="00752DB3">
        <w:rPr>
          <w:sz w:val="40"/>
          <w:szCs w:val="40"/>
        </w:rPr>
        <w:t>. Wynika to z daleko p</w:t>
      </w:r>
      <w:r w:rsidR="00306DAE" w:rsidRPr="00752DB3">
        <w:rPr>
          <w:sz w:val="40"/>
          <w:szCs w:val="40"/>
        </w:rPr>
        <w:t>o</w:t>
      </w:r>
      <w:r w:rsidR="00306DAE" w:rsidRPr="00752DB3">
        <w:rPr>
          <w:sz w:val="40"/>
          <w:szCs w:val="40"/>
        </w:rPr>
        <w:t>suniętej, wąskiej specjalizacji nauk szczegółowych.</w:t>
      </w:r>
    </w:p>
    <w:p w:rsidR="00E10588" w:rsidRDefault="005929A5"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Już historyczny, ale jeszcze uprawiany </w:t>
      </w:r>
      <w:r w:rsidR="00306DAE" w:rsidRPr="00E10588">
        <w:rPr>
          <w:b/>
          <w:sz w:val="48"/>
          <w:szCs w:val="48"/>
        </w:rPr>
        <w:t>paradygmat opisują twierdze</w:t>
      </w:r>
      <w:r w:rsidR="00306DAE" w:rsidRPr="00E10588">
        <w:rPr>
          <w:b/>
          <w:sz w:val="48"/>
          <w:szCs w:val="48"/>
        </w:rPr>
        <w:softHyphen/>
        <w:t>nia</w:t>
      </w:r>
      <w:r w:rsidR="00306DAE" w:rsidRPr="00752DB3">
        <w:rPr>
          <w:sz w:val="40"/>
          <w:szCs w:val="40"/>
        </w:rPr>
        <w:t xml:space="preserve">: </w:t>
      </w:r>
    </w:p>
    <w:p w:rsidR="00E10588" w:rsidRDefault="00E10588" w:rsidP="00306DAE">
      <w:pPr>
        <w:pStyle w:val="Teksttreci0"/>
        <w:shd w:val="clear" w:color="auto" w:fill="auto"/>
        <w:spacing w:before="0" w:line="240" w:lineRule="auto"/>
        <w:rPr>
          <w:sz w:val="40"/>
          <w:szCs w:val="40"/>
        </w:rPr>
      </w:pPr>
      <w:r>
        <w:rPr>
          <w:sz w:val="40"/>
          <w:szCs w:val="40"/>
        </w:rPr>
        <w:t xml:space="preserve">     </w:t>
      </w:r>
      <w:r w:rsidR="00306DAE" w:rsidRPr="00E10588">
        <w:rPr>
          <w:b/>
          <w:sz w:val="48"/>
          <w:szCs w:val="48"/>
        </w:rPr>
        <w:t>1) metoda naukowa</w:t>
      </w:r>
      <w:r w:rsidR="00306DAE" w:rsidRPr="00752DB3">
        <w:rPr>
          <w:sz w:val="40"/>
          <w:szCs w:val="40"/>
        </w:rPr>
        <w:t xml:space="preserve"> jest jedynym sposobem tworzenia wiedzy o świe</w:t>
      </w:r>
      <w:r w:rsidR="00306DAE" w:rsidRPr="00752DB3">
        <w:rPr>
          <w:sz w:val="40"/>
          <w:szCs w:val="40"/>
        </w:rPr>
        <w:softHyphen/>
        <w:t>cie. Wiedza jest pewna; weryfikowalna matematycznie. Przyjmuje się tezę</w:t>
      </w:r>
      <w:r w:rsidR="005929A5" w:rsidRPr="00752DB3">
        <w:rPr>
          <w:sz w:val="40"/>
          <w:szCs w:val="40"/>
        </w:rPr>
        <w:t xml:space="preserve"> o i</w:t>
      </w:r>
      <w:r w:rsidR="00306DAE" w:rsidRPr="00752DB3">
        <w:rPr>
          <w:sz w:val="40"/>
          <w:szCs w:val="40"/>
        </w:rPr>
        <w:t xml:space="preserve">stnieniu prawdy absolutnej; </w:t>
      </w:r>
    </w:p>
    <w:p w:rsidR="00E10588" w:rsidRDefault="00E10588" w:rsidP="00306DAE">
      <w:pPr>
        <w:pStyle w:val="Teksttreci0"/>
        <w:shd w:val="clear" w:color="auto" w:fill="auto"/>
        <w:spacing w:before="0" w:line="240" w:lineRule="auto"/>
        <w:rPr>
          <w:sz w:val="40"/>
          <w:szCs w:val="40"/>
        </w:rPr>
      </w:pPr>
      <w:r>
        <w:rPr>
          <w:sz w:val="40"/>
          <w:szCs w:val="40"/>
        </w:rPr>
        <w:t xml:space="preserve">     </w:t>
      </w:r>
      <w:r w:rsidR="00306DAE" w:rsidRPr="00E10588">
        <w:rPr>
          <w:b/>
          <w:sz w:val="48"/>
          <w:szCs w:val="48"/>
        </w:rPr>
        <w:t>2) świat jest układem mechanicz</w:t>
      </w:r>
      <w:r w:rsidR="00306DAE" w:rsidRPr="00E10588">
        <w:rPr>
          <w:b/>
          <w:sz w:val="48"/>
          <w:szCs w:val="48"/>
        </w:rPr>
        <w:softHyphen/>
        <w:t>nym</w:t>
      </w:r>
      <w:r w:rsidR="00306DAE" w:rsidRPr="00752DB3">
        <w:rPr>
          <w:sz w:val="40"/>
          <w:szCs w:val="40"/>
        </w:rPr>
        <w:t>, który można rozkładać na poszczególne jego elementy. Podstawo</w:t>
      </w:r>
      <w:r w:rsidR="00306DAE" w:rsidRPr="00752DB3">
        <w:rPr>
          <w:sz w:val="40"/>
          <w:szCs w:val="40"/>
        </w:rPr>
        <w:softHyphen/>
        <w:t xml:space="preserve">wą metodą badawczą jest analiza; </w:t>
      </w:r>
    </w:p>
    <w:p w:rsidR="00E10588" w:rsidRDefault="00E10588" w:rsidP="00306DAE">
      <w:pPr>
        <w:pStyle w:val="Teksttreci0"/>
        <w:shd w:val="clear" w:color="auto" w:fill="auto"/>
        <w:spacing w:before="0" w:line="240" w:lineRule="auto"/>
        <w:rPr>
          <w:sz w:val="40"/>
          <w:szCs w:val="40"/>
        </w:rPr>
      </w:pPr>
      <w:r>
        <w:rPr>
          <w:sz w:val="40"/>
          <w:szCs w:val="40"/>
        </w:rPr>
        <w:t xml:space="preserve">     </w:t>
      </w:r>
      <w:r w:rsidR="00306DAE" w:rsidRPr="00E10588">
        <w:rPr>
          <w:b/>
          <w:sz w:val="48"/>
          <w:szCs w:val="48"/>
        </w:rPr>
        <w:t>3) życie społeczne jest w ostateczno</w:t>
      </w:r>
      <w:r w:rsidR="00306DAE" w:rsidRPr="00E10588">
        <w:rPr>
          <w:b/>
          <w:sz w:val="48"/>
          <w:szCs w:val="48"/>
        </w:rPr>
        <w:softHyphen/>
        <w:t>ści walką o byt</w:t>
      </w:r>
      <w:r w:rsidR="00306DAE" w:rsidRPr="00752DB3">
        <w:rPr>
          <w:sz w:val="40"/>
          <w:szCs w:val="40"/>
        </w:rPr>
        <w:t xml:space="preserve">, której dominującą formą jest wolna konkurencja; </w:t>
      </w:r>
    </w:p>
    <w:p w:rsidR="00E10588" w:rsidRDefault="00E10588" w:rsidP="00306DAE">
      <w:pPr>
        <w:pStyle w:val="Teksttreci0"/>
        <w:shd w:val="clear" w:color="auto" w:fill="auto"/>
        <w:spacing w:before="0" w:line="240" w:lineRule="auto"/>
        <w:rPr>
          <w:sz w:val="40"/>
          <w:szCs w:val="40"/>
        </w:rPr>
      </w:pPr>
      <w:r>
        <w:rPr>
          <w:sz w:val="40"/>
          <w:szCs w:val="40"/>
        </w:rPr>
        <w:t xml:space="preserve">     </w:t>
      </w:r>
      <w:r w:rsidR="00306DAE" w:rsidRPr="00E10588">
        <w:rPr>
          <w:b/>
          <w:sz w:val="48"/>
          <w:szCs w:val="48"/>
        </w:rPr>
        <w:t>4) postęp materialny ludzkości jest nieograniczony</w:t>
      </w:r>
      <w:r w:rsidR="00306DAE" w:rsidRPr="00752DB3">
        <w:rPr>
          <w:sz w:val="40"/>
          <w:szCs w:val="40"/>
        </w:rPr>
        <w:t xml:space="preserve">; </w:t>
      </w:r>
    </w:p>
    <w:p w:rsidR="00E10588" w:rsidRDefault="00E10588" w:rsidP="00306DAE">
      <w:pPr>
        <w:pStyle w:val="Teksttreci0"/>
        <w:shd w:val="clear" w:color="auto" w:fill="auto"/>
        <w:spacing w:before="0" w:line="240" w:lineRule="auto"/>
        <w:rPr>
          <w:sz w:val="40"/>
          <w:szCs w:val="40"/>
        </w:rPr>
      </w:pPr>
      <w:r>
        <w:rPr>
          <w:sz w:val="40"/>
          <w:szCs w:val="40"/>
        </w:rPr>
        <w:t xml:space="preserve">     </w:t>
      </w:r>
      <w:r w:rsidR="00306DAE" w:rsidRPr="00E10588">
        <w:rPr>
          <w:b/>
          <w:sz w:val="48"/>
          <w:szCs w:val="48"/>
        </w:rPr>
        <w:t>5) istotą natury ludz</w:t>
      </w:r>
      <w:r w:rsidR="00306DAE" w:rsidRPr="00E10588">
        <w:rPr>
          <w:b/>
          <w:sz w:val="48"/>
          <w:szCs w:val="48"/>
        </w:rPr>
        <w:softHyphen/>
        <w:t>kiej jest myślenie</w:t>
      </w:r>
      <w:r w:rsidR="00306DAE" w:rsidRPr="00752DB3">
        <w:rPr>
          <w:sz w:val="40"/>
          <w:szCs w:val="40"/>
        </w:rPr>
        <w:t>.</w:t>
      </w:r>
      <w:r w:rsidR="00306DAE" w:rsidRPr="00752DB3">
        <w:rPr>
          <w:rStyle w:val="TeksttreciKursywa"/>
          <w:sz w:val="40"/>
          <w:szCs w:val="40"/>
        </w:rPr>
        <w:t xml:space="preserve"> Cogito ergo sum.</w:t>
      </w:r>
      <w:r w:rsidR="00306DAE" w:rsidRPr="00752DB3">
        <w:rPr>
          <w:sz w:val="40"/>
          <w:szCs w:val="40"/>
        </w:rPr>
        <w:t xml:space="preserve"> Powszechnie twierdzi się, że czło</w:t>
      </w:r>
      <w:r w:rsidR="00306DAE" w:rsidRPr="00752DB3">
        <w:rPr>
          <w:sz w:val="40"/>
          <w:szCs w:val="40"/>
        </w:rPr>
        <w:softHyphen/>
        <w:t xml:space="preserve">wiek jest to istota myśląca; </w:t>
      </w:r>
    </w:p>
    <w:p w:rsidR="00E10588" w:rsidRDefault="00E10588" w:rsidP="00306DAE">
      <w:pPr>
        <w:pStyle w:val="Teksttreci0"/>
        <w:shd w:val="clear" w:color="auto" w:fill="auto"/>
        <w:spacing w:before="0" w:line="240" w:lineRule="auto"/>
        <w:rPr>
          <w:sz w:val="40"/>
          <w:szCs w:val="40"/>
        </w:rPr>
      </w:pPr>
      <w:r>
        <w:rPr>
          <w:sz w:val="40"/>
          <w:szCs w:val="40"/>
        </w:rPr>
        <w:t xml:space="preserve">     </w:t>
      </w:r>
      <w:r w:rsidR="00306DAE" w:rsidRPr="00E10588">
        <w:rPr>
          <w:b/>
          <w:sz w:val="48"/>
          <w:szCs w:val="48"/>
        </w:rPr>
        <w:t>6)</w:t>
      </w:r>
      <w:r w:rsidR="00306DAE" w:rsidRPr="00752DB3">
        <w:rPr>
          <w:sz w:val="40"/>
          <w:szCs w:val="40"/>
        </w:rPr>
        <w:t xml:space="preserve"> </w:t>
      </w:r>
      <w:r w:rsidR="00306DAE" w:rsidRPr="00E10588">
        <w:rPr>
          <w:b/>
          <w:sz w:val="48"/>
          <w:szCs w:val="48"/>
        </w:rPr>
        <w:t>praca umysłowa jest „wyższa", jest formą życia „lepszego człowieka</w:t>
      </w:r>
      <w:r w:rsidR="00306DAE" w:rsidRPr="00752DB3">
        <w:rPr>
          <w:sz w:val="40"/>
          <w:szCs w:val="40"/>
        </w:rPr>
        <w:t>" (świecka teoria iluminacji). Prowadzi to do uznania za nieusuwalnego podziału na sferę ducha i materii, nauk spo</w:t>
      </w:r>
      <w:r w:rsidR="00306DAE" w:rsidRPr="00752DB3">
        <w:rPr>
          <w:sz w:val="40"/>
          <w:szCs w:val="40"/>
        </w:rPr>
        <w:softHyphen/>
        <w:t>łecznych i przyrodniczych. Świat materialny przyrównuje się do maszy</w:t>
      </w:r>
      <w:r w:rsidR="00306DAE" w:rsidRPr="00752DB3">
        <w:rPr>
          <w:sz w:val="40"/>
          <w:szCs w:val="40"/>
        </w:rPr>
        <w:softHyphen/>
        <w:t>ny. Podstawowym celem nauki jest „ujarzmienie" przyrody; celem, któ</w:t>
      </w:r>
      <w:r w:rsidR="00306DAE" w:rsidRPr="00752DB3">
        <w:rPr>
          <w:sz w:val="40"/>
          <w:szCs w:val="40"/>
        </w:rPr>
        <w:softHyphen/>
        <w:t>ry jest swoistą formą real</w:t>
      </w:r>
      <w:r w:rsidR="00306DAE" w:rsidRPr="00752DB3">
        <w:rPr>
          <w:sz w:val="40"/>
          <w:szCs w:val="40"/>
        </w:rPr>
        <w:t>i</w:t>
      </w:r>
      <w:r w:rsidR="00306DAE" w:rsidRPr="00752DB3">
        <w:rPr>
          <w:sz w:val="40"/>
          <w:szCs w:val="40"/>
        </w:rPr>
        <w:t>zacji zobowiązania sformułowanego w nakazie: „Czyńcie sobie Ziemię poddaną". Nauka p</w:t>
      </w:r>
      <w:r w:rsidR="00306DAE" w:rsidRPr="00752DB3">
        <w:rPr>
          <w:sz w:val="40"/>
          <w:szCs w:val="40"/>
        </w:rPr>
        <w:t>o</w:t>
      </w:r>
      <w:r w:rsidR="00306DAE" w:rsidRPr="00752DB3">
        <w:rPr>
          <w:sz w:val="40"/>
          <w:szCs w:val="40"/>
        </w:rPr>
        <w:t>zwala stać się „panem i wład</w:t>
      </w:r>
      <w:r w:rsidR="00306DAE" w:rsidRPr="00752DB3">
        <w:rPr>
          <w:sz w:val="40"/>
          <w:szCs w:val="40"/>
        </w:rPr>
        <w:softHyphen/>
        <w:t>cą przyrody"; przyroda, jako doskonały mechanizm, jest w</w:t>
      </w:r>
      <w:r w:rsidR="00306DAE" w:rsidRPr="00752DB3">
        <w:rPr>
          <w:sz w:val="40"/>
          <w:szCs w:val="40"/>
        </w:rPr>
        <w:t>e</w:t>
      </w:r>
      <w:r w:rsidR="00306DAE" w:rsidRPr="00752DB3">
        <w:rPr>
          <w:sz w:val="40"/>
          <w:szCs w:val="40"/>
        </w:rPr>
        <w:t xml:space="preserve">wnętrznie zdeterminowana. Człowiek jest obserwatorem opisującym świat; tak, jakby sam był poza opisywanym światem; </w:t>
      </w:r>
    </w:p>
    <w:p w:rsidR="00B064B5" w:rsidRPr="00752DB3" w:rsidRDefault="00E10588" w:rsidP="00306DAE">
      <w:pPr>
        <w:pStyle w:val="Teksttreci0"/>
        <w:shd w:val="clear" w:color="auto" w:fill="auto"/>
        <w:spacing w:before="0" w:line="240" w:lineRule="auto"/>
        <w:rPr>
          <w:sz w:val="40"/>
          <w:szCs w:val="40"/>
        </w:rPr>
      </w:pPr>
      <w:r w:rsidRPr="00E10588">
        <w:rPr>
          <w:b/>
          <w:sz w:val="48"/>
          <w:szCs w:val="48"/>
        </w:rPr>
        <w:t xml:space="preserve">     </w:t>
      </w:r>
      <w:r w:rsidR="00306DAE" w:rsidRPr="00E10588">
        <w:rPr>
          <w:b/>
          <w:sz w:val="48"/>
          <w:szCs w:val="48"/>
        </w:rPr>
        <w:t>7) przestrzeń jest trójwymia</w:t>
      </w:r>
      <w:r w:rsidR="00306DAE" w:rsidRPr="00E10588">
        <w:rPr>
          <w:b/>
          <w:sz w:val="48"/>
          <w:szCs w:val="48"/>
        </w:rPr>
        <w:softHyphen/>
        <w:t>rowa</w:t>
      </w:r>
      <w:r w:rsidR="00306DAE" w:rsidRPr="00752DB3">
        <w:rPr>
          <w:sz w:val="40"/>
          <w:szCs w:val="40"/>
        </w:rPr>
        <w:t>. Wszechświat jest pustym zbiornikiem niez</w:t>
      </w:r>
      <w:r w:rsidR="00306DAE" w:rsidRPr="00752DB3">
        <w:rPr>
          <w:sz w:val="40"/>
          <w:szCs w:val="40"/>
        </w:rPr>
        <w:t>a</w:t>
      </w:r>
      <w:r w:rsidR="00306DAE" w:rsidRPr="00752DB3">
        <w:rPr>
          <w:sz w:val="40"/>
          <w:szCs w:val="40"/>
        </w:rPr>
        <w:t>leżnym od zjawisk. Czas opisuje przeszłość i przyszłość. Jego elementami są cząsteczki, at</w:t>
      </w:r>
      <w:r w:rsidR="00306DAE" w:rsidRPr="00752DB3">
        <w:rPr>
          <w:sz w:val="40"/>
          <w:szCs w:val="40"/>
        </w:rPr>
        <w:t>o</w:t>
      </w:r>
      <w:r w:rsidR="00306DAE" w:rsidRPr="00752DB3">
        <w:rPr>
          <w:sz w:val="40"/>
          <w:szCs w:val="40"/>
        </w:rPr>
        <w:t>my (atomizm). Materia jest jednorodna.</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Paradygmat ten został wykorzystany do opisu społeczeństwa. J. Locke rozwinął na jego podstawie </w:t>
      </w:r>
      <w:r w:rsidR="00306DAE" w:rsidRPr="00E10588">
        <w:rPr>
          <w:b/>
          <w:sz w:val="48"/>
          <w:szCs w:val="48"/>
        </w:rPr>
        <w:t>atomistyczną teorię społeczeństwa</w:t>
      </w:r>
      <w:r w:rsidR="00306DAE" w:rsidRPr="00752DB3">
        <w:rPr>
          <w:sz w:val="40"/>
          <w:szCs w:val="40"/>
        </w:rPr>
        <w:t>. Pra</w:t>
      </w:r>
      <w:r w:rsidR="00306DAE" w:rsidRPr="00752DB3">
        <w:rPr>
          <w:sz w:val="40"/>
          <w:szCs w:val="40"/>
        </w:rPr>
        <w:softHyphen/>
        <w:t>widłowości społeczne opisywał, analizując zachowania jednostek. Posłużył się takimi kategoriami jak: „tabula rasa", „beh</w:t>
      </w:r>
      <w:r w:rsidR="00306DAE" w:rsidRPr="00752DB3">
        <w:rPr>
          <w:sz w:val="40"/>
          <w:szCs w:val="40"/>
        </w:rPr>
        <w:t>a</w:t>
      </w:r>
      <w:r w:rsidR="00306DAE" w:rsidRPr="00752DB3">
        <w:rPr>
          <w:sz w:val="40"/>
          <w:szCs w:val="40"/>
        </w:rPr>
        <w:t>wioryzm", „inte</w:t>
      </w:r>
      <w:r w:rsidR="00306DAE" w:rsidRPr="00752DB3">
        <w:rPr>
          <w:sz w:val="40"/>
          <w:szCs w:val="40"/>
        </w:rPr>
        <w:softHyphen/>
        <w:t>res własny", „natura" itd.</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Rozwój nauki podważył opisany wyżej paradygmat newtonowski. Fa</w:t>
      </w:r>
      <w:r w:rsidR="00306DAE" w:rsidRPr="00752DB3">
        <w:rPr>
          <w:sz w:val="40"/>
          <w:szCs w:val="40"/>
        </w:rPr>
        <w:softHyphen/>
        <w:t>raday i Maxwell, na przykład, udowodnili, iż pola elektryczne i magne</w:t>
      </w:r>
      <w:r w:rsidR="00306DAE" w:rsidRPr="00752DB3">
        <w:rPr>
          <w:sz w:val="40"/>
          <w:szCs w:val="40"/>
        </w:rPr>
        <w:softHyphen/>
        <w:t>tyczne mogą istnieć poza ciałami materia</w:t>
      </w:r>
      <w:r w:rsidR="00306DAE" w:rsidRPr="00752DB3">
        <w:rPr>
          <w:sz w:val="40"/>
          <w:szCs w:val="40"/>
        </w:rPr>
        <w:t>l</w:t>
      </w:r>
      <w:r w:rsidR="00306DAE" w:rsidRPr="00752DB3">
        <w:rPr>
          <w:sz w:val="40"/>
          <w:szCs w:val="40"/>
        </w:rPr>
        <w:t>nymi, że światło jest falowym przemieszczaniem się fotonów.</w:t>
      </w:r>
    </w:p>
    <w:p w:rsidR="00A93CB9" w:rsidRPr="00A93CB9" w:rsidRDefault="007D59E6" w:rsidP="00A93CB9">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Opracowane teorie ewolucji, zmiany, wzrostu i rozwoju usunęły pod</w:t>
      </w:r>
      <w:r w:rsidR="00306DAE" w:rsidRPr="00752DB3">
        <w:rPr>
          <w:sz w:val="40"/>
          <w:szCs w:val="40"/>
        </w:rPr>
        <w:softHyphen/>
        <w:t>stawy starego par</w:t>
      </w:r>
      <w:r w:rsidR="00306DAE" w:rsidRPr="00752DB3">
        <w:rPr>
          <w:sz w:val="40"/>
          <w:szCs w:val="40"/>
        </w:rPr>
        <w:t>a</w:t>
      </w:r>
      <w:r w:rsidR="00306DAE" w:rsidRPr="00752DB3">
        <w:rPr>
          <w:sz w:val="40"/>
          <w:szCs w:val="40"/>
        </w:rPr>
        <w:t xml:space="preserve">dygmatu. </w:t>
      </w:r>
      <w:r w:rsidR="00306DAE" w:rsidRPr="00E10588">
        <w:rPr>
          <w:b/>
          <w:sz w:val="48"/>
          <w:szCs w:val="48"/>
        </w:rPr>
        <w:t>Zaczęto formułować nowy wzorzec nauki</w:t>
      </w:r>
      <w:r w:rsidR="00E10588">
        <w:rPr>
          <w:rStyle w:val="Odwoanieprzypisudolnego"/>
          <w:b/>
          <w:sz w:val="48"/>
          <w:szCs w:val="48"/>
        </w:rPr>
        <w:footnoteReference w:id="121"/>
      </w:r>
      <w:r w:rsidR="00306DAE" w:rsidRPr="00752DB3">
        <w:rPr>
          <w:sz w:val="40"/>
          <w:szCs w:val="40"/>
        </w:rPr>
        <w:t>. Opisują go następujące k</w:t>
      </w:r>
      <w:r w:rsidR="00306DAE" w:rsidRPr="00752DB3">
        <w:rPr>
          <w:sz w:val="40"/>
          <w:szCs w:val="40"/>
        </w:rPr>
        <w:t>a</w:t>
      </w:r>
      <w:r w:rsidR="00306DAE" w:rsidRPr="00752DB3">
        <w:rPr>
          <w:sz w:val="40"/>
          <w:szCs w:val="40"/>
        </w:rPr>
        <w:t>tegorie: „organiczność", „holizm", „ekologia", „systemowość".</w:t>
      </w:r>
      <w:r w:rsidR="00E10588">
        <w:rPr>
          <w:sz w:val="40"/>
          <w:szCs w:val="40"/>
        </w:rPr>
        <w:t xml:space="preserve"> Stanowią one nowy </w:t>
      </w:r>
      <w:r w:rsidR="00E10588" w:rsidRPr="00A93CB9">
        <w:rPr>
          <w:b/>
          <w:sz w:val="48"/>
          <w:szCs w:val="48"/>
        </w:rPr>
        <w:t>świat</w:t>
      </w:r>
      <w:r w:rsidR="00E10588" w:rsidRPr="00A93CB9">
        <w:rPr>
          <w:b/>
          <w:sz w:val="48"/>
          <w:szCs w:val="48"/>
        </w:rPr>
        <w:t>o</w:t>
      </w:r>
      <w:r w:rsidR="00EB31E8" w:rsidRPr="00A93CB9">
        <w:rPr>
          <w:b/>
          <w:sz w:val="48"/>
          <w:szCs w:val="48"/>
        </w:rPr>
        <w:t>p</w:t>
      </w:r>
      <w:r w:rsidR="00E10588" w:rsidRPr="00A93CB9">
        <w:rPr>
          <w:b/>
          <w:sz w:val="48"/>
          <w:szCs w:val="48"/>
        </w:rPr>
        <w:t>ogląd</w:t>
      </w:r>
      <w:r w:rsidR="00807A29">
        <w:rPr>
          <w:rStyle w:val="Odwoanieprzypisudolnego"/>
          <w:sz w:val="40"/>
          <w:szCs w:val="40"/>
        </w:rPr>
        <w:footnoteReference w:id="122"/>
      </w:r>
      <w:r w:rsidR="00EB31E8">
        <w:rPr>
          <w:sz w:val="40"/>
          <w:szCs w:val="40"/>
        </w:rPr>
        <w:t xml:space="preserve">. </w:t>
      </w:r>
      <w:r w:rsidR="00A93CB9">
        <w:rPr>
          <w:sz w:val="40"/>
          <w:szCs w:val="40"/>
        </w:rPr>
        <w:t>Tworzą go zasady:</w:t>
      </w:r>
      <w:r w:rsidR="00E83963">
        <w:rPr>
          <w:sz w:val="40"/>
          <w:szCs w:val="40"/>
        </w:rPr>
        <w:t xml:space="preserve"> </w:t>
      </w:r>
      <w:r w:rsidR="00A93CB9" w:rsidRPr="00A93CB9">
        <w:rPr>
          <w:b/>
          <w:bCs/>
          <w:sz w:val="40"/>
          <w:szCs w:val="40"/>
        </w:rPr>
        <w:t>1</w:t>
      </w:r>
      <w:r w:rsidR="00A93CB9" w:rsidRPr="00A93CB9">
        <w:rPr>
          <w:sz w:val="40"/>
          <w:szCs w:val="40"/>
        </w:rPr>
        <w:t xml:space="preserve">. ekologiczności, </w:t>
      </w:r>
      <w:r w:rsidR="00A93CB9" w:rsidRPr="00A93CB9">
        <w:rPr>
          <w:b/>
          <w:bCs/>
          <w:sz w:val="40"/>
          <w:szCs w:val="40"/>
        </w:rPr>
        <w:t>2</w:t>
      </w:r>
      <w:r w:rsidR="00A93CB9" w:rsidRPr="00A93CB9">
        <w:rPr>
          <w:sz w:val="40"/>
          <w:szCs w:val="40"/>
        </w:rPr>
        <w:t xml:space="preserve">. organizmiczności, </w:t>
      </w:r>
      <w:r w:rsidR="00A93CB9" w:rsidRPr="00A93CB9">
        <w:rPr>
          <w:b/>
          <w:bCs/>
          <w:sz w:val="40"/>
          <w:szCs w:val="40"/>
        </w:rPr>
        <w:t>3</w:t>
      </w:r>
      <w:r w:rsidR="00A93CB9" w:rsidRPr="00A93CB9">
        <w:rPr>
          <w:sz w:val="40"/>
          <w:szCs w:val="40"/>
        </w:rPr>
        <w:t xml:space="preserve">. systemowości, </w:t>
      </w:r>
      <w:r w:rsidR="00A93CB9" w:rsidRPr="00A93CB9">
        <w:rPr>
          <w:b/>
          <w:bCs/>
          <w:sz w:val="40"/>
          <w:szCs w:val="40"/>
        </w:rPr>
        <w:t>4</w:t>
      </w:r>
      <w:r w:rsidR="00A93CB9" w:rsidRPr="00A93CB9">
        <w:rPr>
          <w:sz w:val="40"/>
          <w:szCs w:val="40"/>
        </w:rPr>
        <w:t xml:space="preserve">. holistyczności, </w:t>
      </w:r>
      <w:r w:rsidR="00A93CB9" w:rsidRPr="00A93CB9">
        <w:rPr>
          <w:b/>
          <w:bCs/>
          <w:sz w:val="40"/>
          <w:szCs w:val="40"/>
        </w:rPr>
        <w:t>5</w:t>
      </w:r>
      <w:r w:rsidR="00A93CB9" w:rsidRPr="00A93CB9">
        <w:rPr>
          <w:sz w:val="40"/>
          <w:szCs w:val="40"/>
        </w:rPr>
        <w:t xml:space="preserve">. syntetyczności ukierunkowanej, </w:t>
      </w:r>
      <w:r w:rsidR="00A93CB9" w:rsidRPr="00A93CB9">
        <w:rPr>
          <w:b/>
          <w:bCs/>
          <w:sz w:val="40"/>
          <w:szCs w:val="40"/>
        </w:rPr>
        <w:t>6.</w:t>
      </w:r>
      <w:r w:rsidR="00A93CB9" w:rsidRPr="00A93CB9">
        <w:rPr>
          <w:sz w:val="40"/>
          <w:szCs w:val="40"/>
        </w:rPr>
        <w:t xml:space="preserve"> wznoszenie się od abstrakcji do konkretu (konkretyzacja), </w:t>
      </w:r>
      <w:r w:rsidR="00A93CB9" w:rsidRPr="00A93CB9">
        <w:rPr>
          <w:b/>
          <w:bCs/>
          <w:sz w:val="40"/>
          <w:szCs w:val="40"/>
        </w:rPr>
        <w:t>7.</w:t>
      </w:r>
      <w:r w:rsidR="00A93CB9" w:rsidRPr="00A93CB9">
        <w:rPr>
          <w:sz w:val="40"/>
          <w:szCs w:val="40"/>
        </w:rPr>
        <w:t xml:space="preserve"> syntetyzmu koniunkcyjnego myślenia, „znoszącego” (</w:t>
      </w:r>
      <w:r w:rsidR="00A93CB9" w:rsidRPr="00A93CB9">
        <w:rPr>
          <w:i/>
          <w:iCs/>
          <w:sz w:val="40"/>
          <w:szCs w:val="40"/>
        </w:rPr>
        <w:t>aufhebung,</w:t>
      </w:r>
      <w:r w:rsidR="00A93CB9" w:rsidRPr="00A93CB9">
        <w:rPr>
          <w:sz w:val="40"/>
          <w:szCs w:val="40"/>
        </w:rPr>
        <w:t xml:space="preserve"> Hegel; 1770 – 1831) jego alternatywny charakter.</w:t>
      </w:r>
    </w:p>
    <w:p w:rsidR="00A93CB9" w:rsidRPr="00A93CB9" w:rsidRDefault="00A93CB9" w:rsidP="00A93CB9">
      <w:pPr>
        <w:rPr>
          <w:rFonts w:ascii="Times New Roman" w:hAnsi="Times New Roman" w:cs="Times New Roman"/>
          <w:sz w:val="40"/>
          <w:szCs w:val="40"/>
        </w:rPr>
      </w:pPr>
      <w:r w:rsidRPr="00A93CB9">
        <w:rPr>
          <w:rFonts w:ascii="Times New Roman" w:hAnsi="Times New Roman" w:cs="Times New Roman"/>
          <w:sz w:val="40"/>
          <w:szCs w:val="40"/>
        </w:rPr>
        <w:t xml:space="preserve">      Bycie społeczne jest zawsze jakimś, konkretnym systemem zamkniętym. Opisując go z</w:t>
      </w:r>
      <w:r w:rsidRPr="00A93CB9">
        <w:rPr>
          <w:rFonts w:ascii="Times New Roman" w:hAnsi="Times New Roman" w:cs="Times New Roman"/>
          <w:sz w:val="40"/>
          <w:szCs w:val="40"/>
        </w:rPr>
        <w:t>a</w:t>
      </w:r>
      <w:r w:rsidRPr="00A93CB9">
        <w:rPr>
          <w:rFonts w:ascii="Times New Roman" w:hAnsi="Times New Roman" w:cs="Times New Roman"/>
          <w:sz w:val="40"/>
          <w:szCs w:val="40"/>
        </w:rPr>
        <w:t>czynamy od stwierdzenia, że w otoczeniu zaistniał, dzięki współistnieniu pewien fakt emp</w:t>
      </w:r>
      <w:r w:rsidRPr="00A93CB9">
        <w:rPr>
          <w:rFonts w:ascii="Times New Roman" w:hAnsi="Times New Roman" w:cs="Times New Roman"/>
          <w:sz w:val="40"/>
          <w:szCs w:val="40"/>
        </w:rPr>
        <w:t>i</w:t>
      </w:r>
      <w:r w:rsidRPr="00A93CB9">
        <w:rPr>
          <w:rFonts w:ascii="Times New Roman" w:hAnsi="Times New Roman" w:cs="Times New Roman"/>
          <w:sz w:val="40"/>
          <w:szCs w:val="40"/>
        </w:rPr>
        <w:t xml:space="preserve">ryczny, zmysłowo dostrzegalny przez konkretne jednostki ludzkie. W ich duchowości, jak w soczewce koncentrują się i ujawniają wszystkie elementy życia ludzi, przyjmując określone jednostkowo uformowane treści – </w:t>
      </w:r>
      <w:r w:rsidRPr="00A93CB9">
        <w:rPr>
          <w:rFonts w:ascii="Times New Roman" w:hAnsi="Times New Roman" w:cs="Times New Roman"/>
          <w:b/>
          <w:sz w:val="40"/>
          <w:szCs w:val="40"/>
        </w:rPr>
        <w:t>subiektywizacje</w:t>
      </w:r>
      <w:r w:rsidRPr="00A93CB9">
        <w:rPr>
          <w:rStyle w:val="Odwoanieprzypisudolnego"/>
          <w:rFonts w:ascii="Times New Roman" w:hAnsi="Times New Roman" w:cs="Times New Roman"/>
          <w:b/>
          <w:sz w:val="40"/>
          <w:szCs w:val="40"/>
        </w:rPr>
        <w:footnoteReference w:id="123"/>
      </w:r>
      <w:r w:rsidRPr="00A93CB9">
        <w:rPr>
          <w:rFonts w:ascii="Times New Roman" w:hAnsi="Times New Roman" w:cs="Times New Roman"/>
          <w:sz w:val="40"/>
          <w:szCs w:val="40"/>
        </w:rPr>
        <w:t xml:space="preserve">. </w:t>
      </w:r>
    </w:p>
    <w:p w:rsid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To bycie społeczne, jego podsystemy są strukturalnym</w:t>
      </w:r>
      <w:r w:rsidR="00E83963">
        <w:rPr>
          <w:rFonts w:ascii="Times New Roman" w:hAnsi="Times New Roman" w:cs="Times New Roman"/>
          <w:sz w:val="40"/>
          <w:szCs w:val="40"/>
        </w:rPr>
        <w:t>i</w:t>
      </w:r>
      <w:r w:rsidRPr="00A93CB9">
        <w:rPr>
          <w:rFonts w:ascii="Times New Roman" w:hAnsi="Times New Roman" w:cs="Times New Roman"/>
          <w:sz w:val="40"/>
          <w:szCs w:val="40"/>
        </w:rPr>
        <w:t xml:space="preserve"> system</w:t>
      </w:r>
      <w:r w:rsidR="00E83963">
        <w:rPr>
          <w:rFonts w:ascii="Times New Roman" w:hAnsi="Times New Roman" w:cs="Times New Roman"/>
          <w:sz w:val="40"/>
          <w:szCs w:val="40"/>
        </w:rPr>
        <w:t>ami</w:t>
      </w:r>
      <w:r w:rsidRPr="00A93CB9">
        <w:rPr>
          <w:rFonts w:ascii="Times New Roman" w:hAnsi="Times New Roman" w:cs="Times New Roman"/>
          <w:sz w:val="40"/>
          <w:szCs w:val="40"/>
        </w:rPr>
        <w:t xml:space="preserve"> zamkniętym</w:t>
      </w:r>
      <w:r w:rsidR="00E83963">
        <w:rPr>
          <w:rFonts w:ascii="Times New Roman" w:hAnsi="Times New Roman" w:cs="Times New Roman"/>
          <w:sz w:val="40"/>
          <w:szCs w:val="40"/>
        </w:rPr>
        <w:t>i</w:t>
      </w:r>
      <w:r w:rsidRPr="00A93CB9">
        <w:rPr>
          <w:rStyle w:val="Odwoanieprzypisudolnego"/>
          <w:rFonts w:ascii="Times New Roman" w:hAnsi="Times New Roman" w:cs="Times New Roman"/>
          <w:sz w:val="40"/>
          <w:szCs w:val="40"/>
        </w:rPr>
        <w:footnoteReference w:id="124"/>
      </w:r>
      <w:r w:rsidRPr="00A93CB9">
        <w:rPr>
          <w:rFonts w:ascii="Times New Roman" w:hAnsi="Times New Roman" w:cs="Times New Roman"/>
          <w:sz w:val="40"/>
          <w:szCs w:val="40"/>
        </w:rPr>
        <w:t xml:space="preserve">. </w:t>
      </w:r>
      <w:r w:rsidR="00E83963">
        <w:rPr>
          <w:rFonts w:ascii="Times New Roman" w:hAnsi="Times New Roman" w:cs="Times New Roman"/>
          <w:sz w:val="40"/>
          <w:szCs w:val="40"/>
        </w:rPr>
        <w:t>Są to:</w:t>
      </w:r>
      <w:r w:rsidRPr="00A93CB9">
        <w:rPr>
          <w:rFonts w:ascii="Times New Roman" w:hAnsi="Times New Roman" w:cs="Times New Roman"/>
          <w:sz w:val="40"/>
          <w:szCs w:val="40"/>
        </w:rPr>
        <w:t xml:space="preserve"> </w:t>
      </w:r>
    </w:p>
    <w:p w:rsidR="00A93CB9" w:rsidRPr="00A93CB9" w:rsidRDefault="00A93CB9" w:rsidP="00E83963">
      <w:pPr>
        <w:tabs>
          <w:tab w:val="left" w:pos="9000"/>
          <w:tab w:val="left" w:pos="9720"/>
        </w:tabs>
        <w:jc w:val="both"/>
        <w:rPr>
          <w:rFonts w:ascii="Times New Roman" w:hAnsi="Times New Roman" w:cs="Times New Roman"/>
          <w:sz w:val="40"/>
          <w:szCs w:val="40"/>
        </w:rPr>
      </w:pPr>
      <w:r>
        <w:rPr>
          <w:rFonts w:ascii="Times New Roman" w:hAnsi="Times New Roman" w:cs="Times New Roman"/>
          <w:sz w:val="40"/>
          <w:szCs w:val="40"/>
        </w:rPr>
        <w:t xml:space="preserve">    </w:t>
      </w:r>
      <w:r w:rsidRPr="00E83963">
        <w:rPr>
          <w:rFonts w:ascii="Times New Roman" w:hAnsi="Times New Roman" w:cs="Times New Roman"/>
          <w:sz w:val="48"/>
          <w:szCs w:val="48"/>
        </w:rPr>
        <w:t>1.</w:t>
      </w:r>
      <w:r w:rsidRPr="00E83963">
        <w:rPr>
          <w:rFonts w:ascii="Times New Roman" w:hAnsi="Times New Roman" w:cs="Times New Roman"/>
          <w:b/>
          <w:sz w:val="48"/>
          <w:szCs w:val="48"/>
        </w:rPr>
        <w:t>Ekologiczność</w:t>
      </w:r>
      <w:r w:rsidRPr="00A93CB9">
        <w:rPr>
          <w:rStyle w:val="Odwoanieprzypisudolnego"/>
          <w:rFonts w:ascii="Times New Roman" w:hAnsi="Times New Roman" w:cs="Times New Roman"/>
          <w:sz w:val="40"/>
          <w:szCs w:val="40"/>
        </w:rPr>
        <w:footnoteReference w:id="125"/>
      </w:r>
      <w:r w:rsidRPr="00A93CB9">
        <w:rPr>
          <w:rFonts w:ascii="Times New Roman" w:hAnsi="Times New Roman" w:cs="Times New Roman"/>
          <w:b/>
          <w:sz w:val="40"/>
          <w:szCs w:val="40"/>
        </w:rPr>
        <w:t xml:space="preserve">. </w:t>
      </w:r>
      <w:r w:rsidRPr="00A93CB9">
        <w:rPr>
          <w:rFonts w:ascii="Times New Roman" w:hAnsi="Times New Roman" w:cs="Times New Roman"/>
          <w:sz w:val="40"/>
          <w:szCs w:val="40"/>
        </w:rPr>
        <w:t>Tę zasadę, i inne,</w:t>
      </w:r>
      <w:r w:rsidRPr="00A93CB9">
        <w:rPr>
          <w:rFonts w:ascii="Times New Roman" w:hAnsi="Times New Roman" w:cs="Times New Roman"/>
          <w:b/>
          <w:sz w:val="40"/>
          <w:szCs w:val="40"/>
        </w:rPr>
        <w:t xml:space="preserve"> </w:t>
      </w:r>
      <w:r w:rsidRPr="00A93CB9">
        <w:rPr>
          <w:rFonts w:ascii="Times New Roman" w:hAnsi="Times New Roman" w:cs="Times New Roman"/>
          <w:sz w:val="40"/>
          <w:szCs w:val="40"/>
        </w:rPr>
        <w:t xml:space="preserve">tworzy się z zastosowaniem treści powstałych w trakcie koncypowania idei człowieczeńskości. Opisuje ona treści istotowe idei człowieka, jego dzielność etyczną i dobroć jako taką konstytuowaną przez wartości tu prezentowane. </w:t>
      </w:r>
    </w:p>
    <w:p w:rsidR="00A93CB9" w:rsidRPr="00A93CB9" w:rsidRDefault="00A93CB9" w:rsidP="00E83963">
      <w:pPr>
        <w:pStyle w:val="Tekstprzypisudolnego"/>
        <w:jc w:val="both"/>
        <w:rPr>
          <w:rFonts w:ascii="Times New Roman" w:hAnsi="Times New Roman" w:cs="Times New Roman"/>
          <w:sz w:val="40"/>
          <w:szCs w:val="40"/>
        </w:rPr>
      </w:pPr>
      <w:r w:rsidRPr="00A93CB9">
        <w:rPr>
          <w:rFonts w:ascii="Times New Roman" w:hAnsi="Times New Roman" w:cs="Times New Roman"/>
          <w:sz w:val="40"/>
          <w:szCs w:val="40"/>
        </w:rPr>
        <w:t xml:space="preserve">     Wśród wartości wyróżnia się </w:t>
      </w:r>
      <w:r w:rsidRPr="00A93CB9">
        <w:rPr>
          <w:rFonts w:ascii="Times New Roman" w:hAnsi="Times New Roman" w:cs="Times New Roman"/>
          <w:b/>
          <w:sz w:val="40"/>
          <w:szCs w:val="40"/>
        </w:rPr>
        <w:t xml:space="preserve">antropizm. </w:t>
      </w:r>
      <w:r w:rsidRPr="00A93CB9">
        <w:rPr>
          <w:rFonts w:ascii="Times New Roman" w:hAnsi="Times New Roman" w:cs="Times New Roman"/>
          <w:sz w:val="40"/>
          <w:szCs w:val="40"/>
        </w:rPr>
        <w:t>Uznaje on Ziemię za centrum Kosmosu. „Ocz</w:t>
      </w:r>
      <w:r w:rsidRPr="00A93CB9">
        <w:rPr>
          <w:rFonts w:ascii="Times New Roman" w:hAnsi="Times New Roman" w:cs="Times New Roman"/>
          <w:sz w:val="40"/>
          <w:szCs w:val="40"/>
        </w:rPr>
        <w:t>y</w:t>
      </w:r>
      <w:r w:rsidRPr="00A93CB9">
        <w:rPr>
          <w:rFonts w:ascii="Times New Roman" w:hAnsi="Times New Roman" w:cs="Times New Roman"/>
          <w:sz w:val="40"/>
          <w:szCs w:val="40"/>
        </w:rPr>
        <w:t>wiście nie w sensie ptolemeuszowskim – pisze L. Kuźnicki (1928 - …88lat) – jako fizyczny środek Kosmosu, ale w sensie biologicznym i intelektualnym”. W jej tzw. mocnej wersji można mówić, że życie ludzkie jest wynikiem dostrojenia się procesów ewolucyjnych i że w</w:t>
      </w:r>
      <w:r w:rsidRPr="00A93CB9">
        <w:rPr>
          <w:rFonts w:ascii="Times New Roman" w:hAnsi="Times New Roman" w:cs="Times New Roman"/>
          <w:sz w:val="40"/>
          <w:szCs w:val="40"/>
        </w:rPr>
        <w:t>a</w:t>
      </w:r>
      <w:r w:rsidRPr="00A93CB9">
        <w:rPr>
          <w:rFonts w:ascii="Times New Roman" w:hAnsi="Times New Roman" w:cs="Times New Roman"/>
          <w:sz w:val="40"/>
          <w:szCs w:val="40"/>
        </w:rPr>
        <w:t>runki dostrojenia nie mogą być przez człowieka naruszane. Wniosek ten uzasadnia teza, że istnieją związki pomiędzy faktem istnienia życia a wartościami podstawowych stałych fizyc</w:t>
      </w:r>
      <w:r w:rsidRPr="00A93CB9">
        <w:rPr>
          <w:rFonts w:ascii="Times New Roman" w:hAnsi="Times New Roman" w:cs="Times New Roman"/>
          <w:sz w:val="40"/>
          <w:szCs w:val="40"/>
        </w:rPr>
        <w:t>z</w:t>
      </w:r>
      <w:r w:rsidRPr="00A93CB9">
        <w:rPr>
          <w:rFonts w:ascii="Times New Roman" w:hAnsi="Times New Roman" w:cs="Times New Roman"/>
          <w:sz w:val="40"/>
          <w:szCs w:val="40"/>
        </w:rPr>
        <w:t xml:space="preserve">nych i parametrów kosmologicznych. Znaczy to, że istnienie i rozwój wszechświata tworzy życie, kreuje i umożliwia mu samo kreowanie duchowego, inteligentnego obserwatora. Wszechświat jest poznawalny a człowiek jest jednym z przejawów samo świadomości świata. </w:t>
      </w:r>
      <w:r w:rsidRPr="00A93CB9">
        <w:rPr>
          <w:rFonts w:ascii="Times New Roman" w:hAnsi="Times New Roman" w:cs="Times New Roman"/>
          <w:b/>
          <w:sz w:val="40"/>
          <w:szCs w:val="40"/>
        </w:rPr>
        <w:t>Zasada antropiczna</w:t>
      </w:r>
      <w:r w:rsidRPr="00A93CB9">
        <w:rPr>
          <w:rFonts w:ascii="Times New Roman" w:hAnsi="Times New Roman" w:cs="Times New Roman"/>
          <w:sz w:val="40"/>
          <w:szCs w:val="40"/>
        </w:rPr>
        <w:t xml:space="preserve"> stawia pytanie: czy człowiek spełni zadanie, jakie przed nim stawia n</w:t>
      </w:r>
      <w:r w:rsidRPr="00A93CB9">
        <w:rPr>
          <w:rFonts w:ascii="Times New Roman" w:hAnsi="Times New Roman" w:cs="Times New Roman"/>
          <w:sz w:val="40"/>
          <w:szCs w:val="40"/>
        </w:rPr>
        <w:t>a</w:t>
      </w:r>
      <w:r w:rsidRPr="00A93CB9">
        <w:rPr>
          <w:rFonts w:ascii="Times New Roman" w:hAnsi="Times New Roman" w:cs="Times New Roman"/>
          <w:sz w:val="40"/>
          <w:szCs w:val="40"/>
        </w:rPr>
        <w:t>tura?</w:t>
      </w:r>
      <w:r w:rsidRPr="00A93CB9">
        <w:rPr>
          <w:rStyle w:val="Odwoanieprzypisudolnego"/>
          <w:rFonts w:ascii="Times New Roman" w:hAnsi="Times New Roman" w:cs="Times New Roman"/>
          <w:sz w:val="40"/>
          <w:szCs w:val="40"/>
        </w:rPr>
        <w:footnoteReference w:id="126"/>
      </w:r>
      <w:r w:rsidRPr="00A93CB9">
        <w:rPr>
          <w:rFonts w:ascii="Times New Roman" w:hAnsi="Times New Roman" w:cs="Times New Roman"/>
          <w:sz w:val="40"/>
          <w:szCs w:val="40"/>
        </w:rPr>
        <w:t xml:space="preserve"> </w:t>
      </w:r>
    </w:p>
    <w:p w:rsidR="00A93CB9" w:rsidRPr="00A93CB9" w:rsidRDefault="00A93CB9" w:rsidP="00A93CB9">
      <w:pPr>
        <w:jc w:val="center"/>
        <w:rPr>
          <w:rFonts w:ascii="Times New Roman" w:hAnsi="Times New Roman" w:cs="Times New Roman"/>
          <w:sz w:val="40"/>
          <w:szCs w:val="40"/>
        </w:rPr>
      </w:pPr>
      <w:r w:rsidRPr="00A93CB9">
        <w:rPr>
          <w:rFonts w:ascii="Times New Roman" w:hAnsi="Times New Roman" w:cs="Times New Roman"/>
          <w:noProof/>
          <w:sz w:val="40"/>
          <w:szCs w:val="40"/>
        </w:rPr>
        <w:drawing>
          <wp:inline distT="0" distB="0" distL="0" distR="0">
            <wp:extent cx="3705860" cy="3698240"/>
            <wp:effectExtent l="19050" t="0" r="8890" b="0"/>
            <wp:docPr id="27"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pic:cNvPicPr>
                      <a:picLocks noChangeAspect="1" noChangeArrowheads="1"/>
                    </pic:cNvPicPr>
                  </pic:nvPicPr>
                  <pic:blipFill>
                    <a:blip r:embed="rId11"/>
                    <a:srcRect/>
                    <a:stretch>
                      <a:fillRect/>
                    </a:stretch>
                  </pic:blipFill>
                  <pic:spPr bwMode="auto">
                    <a:xfrm>
                      <a:off x="0" y="0"/>
                      <a:ext cx="3705860" cy="3698240"/>
                    </a:xfrm>
                    <a:prstGeom prst="rect">
                      <a:avLst/>
                    </a:prstGeom>
                    <a:noFill/>
                    <a:ln w="9525">
                      <a:noFill/>
                      <a:miter lim="800000"/>
                      <a:headEnd/>
                      <a:tailEnd/>
                    </a:ln>
                  </pic:spPr>
                </pic:pic>
              </a:graphicData>
            </a:graphic>
          </wp:inline>
        </w:drawing>
      </w:r>
    </w:p>
    <w:p w:rsidR="00A93CB9" w:rsidRPr="00E83963" w:rsidRDefault="00E83963" w:rsidP="00A93CB9">
      <w:pPr>
        <w:rPr>
          <w:rFonts w:ascii="Times New Roman" w:hAnsi="Times New Roman" w:cs="Times New Roman"/>
        </w:rPr>
      </w:pPr>
      <w:r>
        <w:rPr>
          <w:rFonts w:ascii="Times New Roman" w:hAnsi="Times New Roman" w:cs="Times New Roman"/>
        </w:rPr>
        <w:t xml:space="preserve">      </w:t>
      </w:r>
      <w:r w:rsidR="00A93CB9" w:rsidRPr="00E83963">
        <w:rPr>
          <w:rFonts w:ascii="Times New Roman" w:hAnsi="Times New Roman" w:cs="Times New Roman"/>
        </w:rPr>
        <w:t xml:space="preserve">Rys. nr 1. Możliwe efekty stosunku człowieka do przyrody. Źródło: D. H. Meadows, D. L. Meadows, J. Randers, </w:t>
      </w:r>
      <w:r w:rsidR="00A93CB9" w:rsidRPr="00E83963">
        <w:rPr>
          <w:rFonts w:ascii="Times New Roman" w:hAnsi="Times New Roman" w:cs="Times New Roman"/>
          <w:i/>
        </w:rPr>
        <w:t>Przekraczanie granic. Globalne zał</w:t>
      </w:r>
      <w:r w:rsidR="00A93CB9" w:rsidRPr="00E83963">
        <w:rPr>
          <w:rFonts w:ascii="Times New Roman" w:hAnsi="Times New Roman" w:cs="Times New Roman"/>
          <w:i/>
        </w:rPr>
        <w:t>a</w:t>
      </w:r>
      <w:r w:rsidR="00A93CB9" w:rsidRPr="00E83963">
        <w:rPr>
          <w:rFonts w:ascii="Times New Roman" w:hAnsi="Times New Roman" w:cs="Times New Roman"/>
          <w:i/>
        </w:rPr>
        <w:t>manie czy bezpieczna przyszłość</w:t>
      </w:r>
      <w:r w:rsidR="00A93CB9" w:rsidRPr="00E83963">
        <w:rPr>
          <w:rFonts w:ascii="Times New Roman" w:hAnsi="Times New Roman" w:cs="Times New Roman"/>
        </w:rPr>
        <w:t>, tłum. Z. Dobrska, Centrum Uniwersalizmu przy Uniwersytecie Warszawskim, Polskie Towarzystwo Współpracy z Klubem Rzymskim, Warszawa 1995, s. 96.</w:t>
      </w:r>
    </w:p>
    <w:p w:rsidR="00A93CB9" w:rsidRPr="00A93CB9" w:rsidRDefault="00A93CB9" w:rsidP="00A93CB9">
      <w:pPr>
        <w:rPr>
          <w:rFonts w:ascii="Times New Roman" w:hAnsi="Times New Roman" w:cs="Times New Roman"/>
          <w:sz w:val="40"/>
          <w:szCs w:val="40"/>
        </w:rPr>
      </w:pPr>
      <w:r w:rsidRPr="00A93CB9">
        <w:rPr>
          <w:rFonts w:ascii="Times New Roman" w:hAnsi="Times New Roman" w:cs="Times New Roman"/>
          <w:sz w:val="40"/>
          <w:szCs w:val="40"/>
        </w:rPr>
        <w:t xml:space="preserve">     M. Zabierowski pisze: „Trafnie odtworzyła jego (antropizmu – A. K.) definicję T. Grabi</w:t>
      </w:r>
      <w:r w:rsidRPr="00A93CB9">
        <w:rPr>
          <w:rFonts w:ascii="Times New Roman" w:hAnsi="Times New Roman" w:cs="Times New Roman"/>
          <w:sz w:val="40"/>
          <w:szCs w:val="40"/>
        </w:rPr>
        <w:t>ń</w:t>
      </w:r>
      <w:r w:rsidRPr="00A93CB9">
        <w:rPr>
          <w:rFonts w:ascii="Times New Roman" w:hAnsi="Times New Roman" w:cs="Times New Roman"/>
          <w:sz w:val="40"/>
          <w:szCs w:val="40"/>
        </w:rPr>
        <w:t>ska: &lt;&lt;</w:t>
      </w:r>
      <w:r w:rsidRPr="00A93CB9">
        <w:rPr>
          <w:rFonts w:ascii="Times New Roman" w:hAnsi="Times New Roman" w:cs="Times New Roman"/>
          <w:b/>
          <w:sz w:val="40"/>
          <w:szCs w:val="40"/>
        </w:rPr>
        <w:t>Antropizm</w:t>
      </w:r>
      <w:r w:rsidRPr="00A93CB9">
        <w:rPr>
          <w:rFonts w:ascii="Times New Roman" w:hAnsi="Times New Roman" w:cs="Times New Roman"/>
          <w:sz w:val="40"/>
          <w:szCs w:val="40"/>
        </w:rPr>
        <w:t xml:space="preserve"> jako koncepcję relacji człowieka do Wszechświata na poziomie epistem</w:t>
      </w:r>
      <w:r w:rsidRPr="00A93CB9">
        <w:rPr>
          <w:rFonts w:ascii="Times New Roman" w:hAnsi="Times New Roman" w:cs="Times New Roman"/>
          <w:sz w:val="40"/>
          <w:szCs w:val="40"/>
        </w:rPr>
        <w:t>o</w:t>
      </w:r>
      <w:r w:rsidRPr="00A93CB9">
        <w:rPr>
          <w:rFonts w:ascii="Times New Roman" w:hAnsi="Times New Roman" w:cs="Times New Roman"/>
          <w:sz w:val="40"/>
          <w:szCs w:val="40"/>
        </w:rPr>
        <w:t xml:space="preserve">logicznym i ontologicznym sformułował Zabierowski w latach 80. Punktem wyjścia są </w:t>
      </w:r>
      <w:r w:rsidRPr="00A93CB9">
        <w:rPr>
          <w:rFonts w:ascii="Times New Roman" w:hAnsi="Times New Roman" w:cs="Times New Roman"/>
          <w:b/>
          <w:sz w:val="40"/>
          <w:szCs w:val="40"/>
        </w:rPr>
        <w:t>zas</w:t>
      </w:r>
      <w:r w:rsidRPr="00A93CB9">
        <w:rPr>
          <w:rFonts w:ascii="Times New Roman" w:hAnsi="Times New Roman" w:cs="Times New Roman"/>
          <w:b/>
          <w:sz w:val="40"/>
          <w:szCs w:val="40"/>
        </w:rPr>
        <w:t>a</w:t>
      </w:r>
      <w:r w:rsidRPr="00A93CB9">
        <w:rPr>
          <w:rFonts w:ascii="Times New Roman" w:hAnsi="Times New Roman" w:cs="Times New Roman"/>
          <w:b/>
          <w:sz w:val="40"/>
          <w:szCs w:val="40"/>
        </w:rPr>
        <w:t>dy antropiczne</w:t>
      </w:r>
      <w:r w:rsidRPr="00A93CB9">
        <w:rPr>
          <w:rFonts w:ascii="Times New Roman" w:hAnsi="Times New Roman" w:cs="Times New Roman"/>
          <w:sz w:val="40"/>
          <w:szCs w:val="40"/>
        </w:rPr>
        <w:t xml:space="preserve"> w kosmologii standardowej, których treść – odpowiednio zinterpretowana – pozwala traktować Wszechświat jako szczególną strukturę, gdyż jej elementy pozostają nie tylko w związku  przyczynowym, ale także celowościowym, występuje sprzężenie ze sobą już choćby jedynie struktur cielesnych w sposób odmienny, niż dyktują to tylko oddziaływania f</w:t>
      </w:r>
      <w:r w:rsidRPr="00A93CB9">
        <w:rPr>
          <w:rFonts w:ascii="Times New Roman" w:hAnsi="Times New Roman" w:cs="Times New Roman"/>
          <w:sz w:val="40"/>
          <w:szCs w:val="40"/>
        </w:rPr>
        <w:t>i</w:t>
      </w:r>
      <w:r w:rsidRPr="00A93CB9">
        <w:rPr>
          <w:rFonts w:ascii="Times New Roman" w:hAnsi="Times New Roman" w:cs="Times New Roman"/>
          <w:sz w:val="40"/>
          <w:szCs w:val="40"/>
        </w:rPr>
        <w:t>zyczne, a także szczególny (zwany antropicznym) związek człowieka z Wszechświatem, nie tylko obserwatora, ale i uczestnika w świadomościowym i materialnym wymiarze aktywn</w:t>
      </w:r>
      <w:r w:rsidRPr="00A93CB9">
        <w:rPr>
          <w:rFonts w:ascii="Times New Roman" w:hAnsi="Times New Roman" w:cs="Times New Roman"/>
          <w:sz w:val="40"/>
          <w:szCs w:val="40"/>
        </w:rPr>
        <w:t>o</w:t>
      </w:r>
      <w:r w:rsidRPr="00A93CB9">
        <w:rPr>
          <w:rFonts w:ascii="Times New Roman" w:hAnsi="Times New Roman" w:cs="Times New Roman"/>
          <w:sz w:val="40"/>
          <w:szCs w:val="40"/>
        </w:rPr>
        <w:t>ści&gt;&gt;”</w:t>
      </w:r>
      <w:r w:rsidRPr="00A93CB9">
        <w:rPr>
          <w:rStyle w:val="Odwoanieprzypisudolnego"/>
          <w:rFonts w:ascii="Times New Roman" w:hAnsi="Times New Roman" w:cs="Times New Roman"/>
          <w:sz w:val="40"/>
          <w:szCs w:val="40"/>
        </w:rPr>
        <w:footnoteReference w:id="127"/>
      </w:r>
      <w:r w:rsidRPr="00A93CB9">
        <w:rPr>
          <w:rFonts w:ascii="Times New Roman" w:hAnsi="Times New Roman" w:cs="Times New Roman"/>
          <w:sz w:val="40"/>
          <w:szCs w:val="40"/>
        </w:rPr>
        <w:t>.</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t>
      </w:r>
      <w:r w:rsidRPr="00A93CB9">
        <w:rPr>
          <w:rFonts w:ascii="Times New Roman" w:hAnsi="Times New Roman" w:cs="Times New Roman"/>
          <w:b/>
          <w:sz w:val="40"/>
          <w:szCs w:val="40"/>
        </w:rPr>
        <w:t>2.</w:t>
      </w:r>
      <w:r w:rsidRPr="00A93CB9">
        <w:rPr>
          <w:rFonts w:ascii="Times New Roman" w:hAnsi="Times New Roman" w:cs="Times New Roman"/>
          <w:sz w:val="40"/>
          <w:szCs w:val="40"/>
        </w:rPr>
        <w:t xml:space="preserve"> Zasada  </w:t>
      </w:r>
      <w:r w:rsidRPr="00A93CB9">
        <w:rPr>
          <w:rFonts w:ascii="Times New Roman" w:hAnsi="Times New Roman" w:cs="Times New Roman"/>
          <w:b/>
          <w:sz w:val="40"/>
          <w:szCs w:val="40"/>
        </w:rPr>
        <w:t xml:space="preserve">holistyczności </w:t>
      </w:r>
      <w:r w:rsidRPr="00A93CB9">
        <w:rPr>
          <w:rFonts w:ascii="Times New Roman" w:hAnsi="Times New Roman" w:cs="Times New Roman"/>
          <w:sz w:val="40"/>
          <w:szCs w:val="40"/>
        </w:rPr>
        <w:t xml:space="preserve">odnosi się do </w:t>
      </w:r>
      <w:r w:rsidRPr="00A93CB9">
        <w:rPr>
          <w:rFonts w:ascii="Times New Roman" w:hAnsi="Times New Roman" w:cs="Times New Roman"/>
          <w:b/>
          <w:sz w:val="40"/>
          <w:szCs w:val="40"/>
        </w:rPr>
        <w:t>kategorii</w:t>
      </w:r>
      <w:r w:rsidRPr="00A93CB9">
        <w:rPr>
          <w:rStyle w:val="Odwoanieprzypisudolnego"/>
          <w:rFonts w:ascii="Times New Roman" w:hAnsi="Times New Roman" w:cs="Times New Roman"/>
          <w:b/>
          <w:sz w:val="40"/>
          <w:szCs w:val="40"/>
        </w:rPr>
        <w:footnoteReference w:id="128"/>
      </w:r>
      <w:r w:rsidRPr="00A93CB9">
        <w:rPr>
          <w:rFonts w:ascii="Times New Roman" w:hAnsi="Times New Roman" w:cs="Times New Roman"/>
          <w:b/>
          <w:sz w:val="40"/>
          <w:szCs w:val="40"/>
        </w:rPr>
        <w:t xml:space="preserve"> </w:t>
      </w:r>
      <w:r w:rsidRPr="00A93CB9">
        <w:rPr>
          <w:rFonts w:ascii="Times New Roman" w:hAnsi="Times New Roman" w:cs="Times New Roman"/>
          <w:sz w:val="40"/>
          <w:szCs w:val="40"/>
        </w:rPr>
        <w:t xml:space="preserve">holizmu (gr. </w:t>
      </w:r>
      <w:r w:rsidRPr="00A93CB9">
        <w:rPr>
          <w:rFonts w:ascii="Times New Roman" w:hAnsi="Tahoma" w:cs="Times New Roman"/>
          <w:i/>
          <w:iCs/>
          <w:sz w:val="40"/>
          <w:szCs w:val="40"/>
        </w:rPr>
        <w:t>ὂ</w:t>
      </w:r>
      <w:r w:rsidRPr="00A93CB9">
        <w:rPr>
          <w:rFonts w:ascii="Times New Roman" w:hAnsi="Times New Roman" w:cs="Times New Roman"/>
          <w:i/>
          <w:iCs/>
          <w:sz w:val="40"/>
          <w:szCs w:val="40"/>
        </w:rPr>
        <w:t>λος</w:t>
      </w:r>
      <w:r w:rsidRPr="00A93CB9">
        <w:rPr>
          <w:rFonts w:ascii="Times New Roman" w:hAnsi="Times New Roman" w:cs="Times New Roman"/>
          <w:sz w:val="40"/>
          <w:szCs w:val="40"/>
        </w:rPr>
        <w:t xml:space="preserve"> [holos] = cały, zupe</w:t>
      </w:r>
      <w:r w:rsidRPr="00A93CB9">
        <w:rPr>
          <w:rFonts w:ascii="Times New Roman" w:hAnsi="Times New Roman" w:cs="Times New Roman"/>
          <w:sz w:val="40"/>
          <w:szCs w:val="40"/>
        </w:rPr>
        <w:t>ł</w:t>
      </w:r>
      <w:r w:rsidRPr="00A93CB9">
        <w:rPr>
          <w:rFonts w:ascii="Times New Roman" w:hAnsi="Times New Roman" w:cs="Times New Roman"/>
          <w:sz w:val="40"/>
          <w:szCs w:val="40"/>
        </w:rPr>
        <w:t xml:space="preserve">ny; </w:t>
      </w:r>
      <w:r w:rsidRPr="00A93CB9">
        <w:rPr>
          <w:rFonts w:ascii="Times New Roman" w:hAnsi="Times New Roman" w:cs="Times New Roman"/>
          <w:i/>
          <w:iCs/>
          <w:sz w:val="40"/>
          <w:szCs w:val="40"/>
        </w:rPr>
        <w:t xml:space="preserve">τo </w:t>
      </w:r>
      <w:r w:rsidRPr="00A93CB9">
        <w:rPr>
          <w:rFonts w:ascii="Times New Roman" w:hAnsi="Tahoma" w:cs="Times New Roman"/>
          <w:i/>
          <w:iCs/>
          <w:sz w:val="40"/>
          <w:szCs w:val="40"/>
        </w:rPr>
        <w:t>ὂ</w:t>
      </w:r>
      <w:r w:rsidRPr="00A93CB9">
        <w:rPr>
          <w:rFonts w:ascii="Times New Roman" w:hAnsi="Times New Roman" w:cs="Times New Roman"/>
          <w:i/>
          <w:iCs/>
          <w:sz w:val="40"/>
          <w:szCs w:val="40"/>
        </w:rPr>
        <w:t>λογ</w:t>
      </w:r>
      <w:r w:rsidRPr="00A93CB9">
        <w:rPr>
          <w:rFonts w:ascii="Times New Roman" w:hAnsi="Times New Roman" w:cs="Times New Roman"/>
          <w:sz w:val="40"/>
          <w:szCs w:val="40"/>
        </w:rPr>
        <w:t xml:space="preserve"> [to holon] = całość). Nakazuje ona uznać nadrzędność dynamicznej całości w st</w:t>
      </w:r>
      <w:r w:rsidRPr="00A93CB9">
        <w:rPr>
          <w:rFonts w:ascii="Times New Roman" w:hAnsi="Times New Roman" w:cs="Times New Roman"/>
          <w:sz w:val="40"/>
          <w:szCs w:val="40"/>
        </w:rPr>
        <w:t>o</w:t>
      </w:r>
      <w:r w:rsidRPr="00A93CB9">
        <w:rPr>
          <w:rFonts w:ascii="Times New Roman" w:hAnsi="Times New Roman" w:cs="Times New Roman"/>
          <w:sz w:val="40"/>
          <w:szCs w:val="40"/>
        </w:rPr>
        <w:t xml:space="preserve">sunku do jej części. </w:t>
      </w:r>
      <w:r w:rsidRPr="00A93CB9">
        <w:rPr>
          <w:rFonts w:ascii="Times New Roman" w:hAnsi="Times New Roman" w:cs="Times New Roman"/>
          <w:b/>
          <w:sz w:val="40"/>
          <w:szCs w:val="40"/>
        </w:rPr>
        <w:t>Nie dom jest dla cegieł, ale cegły dla domu</w:t>
      </w:r>
      <w:r w:rsidRPr="00A93CB9">
        <w:rPr>
          <w:rFonts w:ascii="Times New Roman" w:hAnsi="Times New Roman" w:cs="Times New Roman"/>
          <w:sz w:val="40"/>
          <w:szCs w:val="40"/>
        </w:rPr>
        <w:t xml:space="preserve"> – mówił już Arystoteles; „</w:t>
      </w:r>
      <w:r w:rsidRPr="00A93CB9">
        <w:rPr>
          <w:rFonts w:ascii="Times New Roman" w:hAnsi="Times New Roman" w:cs="Times New Roman"/>
          <w:b/>
          <w:sz w:val="40"/>
          <w:szCs w:val="40"/>
        </w:rPr>
        <w:t>Nie pytaj, co ci Polska dała; zapytaj siebie, co Ty dałeś Polsce? Co ty mogłeś dać Po</w:t>
      </w:r>
      <w:r w:rsidRPr="00A93CB9">
        <w:rPr>
          <w:rFonts w:ascii="Times New Roman" w:hAnsi="Times New Roman" w:cs="Times New Roman"/>
          <w:b/>
          <w:sz w:val="40"/>
          <w:szCs w:val="40"/>
        </w:rPr>
        <w:t>l</w:t>
      </w:r>
      <w:r w:rsidRPr="00A93CB9">
        <w:rPr>
          <w:rFonts w:ascii="Times New Roman" w:hAnsi="Times New Roman" w:cs="Times New Roman"/>
          <w:b/>
          <w:sz w:val="40"/>
          <w:szCs w:val="40"/>
        </w:rPr>
        <w:t>sce?</w:t>
      </w:r>
      <w:r w:rsidRPr="00A93CB9">
        <w:rPr>
          <w:rFonts w:ascii="Times New Roman" w:hAnsi="Times New Roman" w:cs="Times New Roman"/>
          <w:sz w:val="40"/>
          <w:szCs w:val="40"/>
        </w:rPr>
        <w:t>”. Cechy owej całości są analogicznie do struktury (zob. przyp. nr 4), tj. nie jest ona zw</w:t>
      </w:r>
      <w:r w:rsidRPr="00A93CB9">
        <w:rPr>
          <w:rFonts w:ascii="Times New Roman" w:hAnsi="Times New Roman" w:cs="Times New Roman"/>
          <w:sz w:val="40"/>
          <w:szCs w:val="40"/>
        </w:rPr>
        <w:t>y</w:t>
      </w:r>
      <w:r w:rsidRPr="00A93CB9">
        <w:rPr>
          <w:rFonts w:ascii="Times New Roman" w:hAnsi="Times New Roman" w:cs="Times New Roman"/>
          <w:sz w:val="40"/>
          <w:szCs w:val="40"/>
        </w:rPr>
        <w:t>kłą sumą cech elementów ją tworzących, jest czymś więcej. Całości cele działania zawierają cele elementów ją tworzących oraz coś więcej; coś, co je ubogaca. W zasadzie holistycznej uznaje się, że celem organizowanych zmian rzeczywistości społecznej, a w niej jednostek ludzkich jest ich rozwój, czyli postępujące zaspokajanie potrzeb człowieka; takie, które ni</w:t>
      </w:r>
      <w:r w:rsidRPr="00A93CB9">
        <w:rPr>
          <w:rFonts w:ascii="Times New Roman" w:hAnsi="Times New Roman" w:cs="Times New Roman"/>
          <w:sz w:val="40"/>
          <w:szCs w:val="40"/>
        </w:rPr>
        <w:t>e</w:t>
      </w:r>
      <w:r w:rsidRPr="00A93CB9">
        <w:rPr>
          <w:rFonts w:ascii="Times New Roman" w:hAnsi="Times New Roman" w:cs="Times New Roman"/>
          <w:sz w:val="40"/>
          <w:szCs w:val="40"/>
        </w:rPr>
        <w:t xml:space="preserve">ustannie równoważy przestrzenie „posiadania tego, co materialne” i „bycia”, czyli tego, co duchowe. Ów </w:t>
      </w:r>
      <w:r w:rsidRPr="00A93CB9">
        <w:rPr>
          <w:rFonts w:ascii="Times New Roman" w:hAnsi="Times New Roman" w:cs="Times New Roman"/>
          <w:b/>
          <w:sz w:val="40"/>
          <w:szCs w:val="40"/>
        </w:rPr>
        <w:t>zrównoważony rozwój</w:t>
      </w:r>
      <w:r w:rsidRPr="00A93CB9">
        <w:rPr>
          <w:rFonts w:ascii="Times New Roman" w:hAnsi="Times New Roman" w:cs="Times New Roman"/>
          <w:sz w:val="40"/>
          <w:szCs w:val="40"/>
        </w:rPr>
        <w:t xml:space="preserve"> jest zarazem progresywną </w:t>
      </w:r>
      <w:r w:rsidRPr="00A93CB9">
        <w:rPr>
          <w:rFonts w:ascii="Times New Roman" w:hAnsi="Times New Roman" w:cs="Times New Roman"/>
          <w:b/>
          <w:sz w:val="40"/>
          <w:szCs w:val="40"/>
        </w:rPr>
        <w:t>symplifikacją</w:t>
      </w:r>
      <w:r w:rsidRPr="00A93CB9">
        <w:rPr>
          <w:rFonts w:ascii="Times New Roman" w:hAnsi="Times New Roman" w:cs="Times New Roman"/>
          <w:sz w:val="40"/>
          <w:szCs w:val="40"/>
        </w:rPr>
        <w:t xml:space="preserve"> (łac. </w:t>
      </w:r>
      <w:r w:rsidRPr="00A93CB9">
        <w:rPr>
          <w:rFonts w:ascii="Times New Roman" w:hAnsi="Times New Roman" w:cs="Times New Roman"/>
          <w:i/>
          <w:iCs/>
          <w:sz w:val="40"/>
          <w:szCs w:val="40"/>
        </w:rPr>
        <w:t>symplif</w:t>
      </w:r>
      <w:r w:rsidRPr="00A93CB9">
        <w:rPr>
          <w:rFonts w:ascii="Times New Roman" w:hAnsi="Times New Roman" w:cs="Times New Roman"/>
          <w:i/>
          <w:iCs/>
          <w:sz w:val="40"/>
          <w:szCs w:val="40"/>
        </w:rPr>
        <w:t>i</w:t>
      </w:r>
      <w:r w:rsidRPr="00A93CB9">
        <w:rPr>
          <w:rFonts w:ascii="Times New Roman" w:hAnsi="Times New Roman" w:cs="Times New Roman"/>
          <w:i/>
          <w:iCs/>
          <w:sz w:val="40"/>
          <w:szCs w:val="40"/>
        </w:rPr>
        <w:t>co</w:t>
      </w:r>
      <w:r w:rsidRPr="00A93CB9">
        <w:rPr>
          <w:rFonts w:ascii="Times New Roman" w:hAnsi="Times New Roman" w:cs="Times New Roman"/>
          <w:sz w:val="40"/>
          <w:szCs w:val="40"/>
        </w:rPr>
        <w:t xml:space="preserve"> = upraszczam), postępującym upraszczaniem stopnia złożoności, skomplikowania i up</w:t>
      </w:r>
      <w:r w:rsidRPr="00A93CB9">
        <w:rPr>
          <w:rFonts w:ascii="Times New Roman" w:hAnsi="Times New Roman" w:cs="Times New Roman"/>
          <w:sz w:val="40"/>
          <w:szCs w:val="40"/>
        </w:rPr>
        <w:t>o</w:t>
      </w:r>
      <w:r w:rsidRPr="00A93CB9">
        <w:rPr>
          <w:rFonts w:ascii="Times New Roman" w:hAnsi="Times New Roman" w:cs="Times New Roman"/>
          <w:sz w:val="40"/>
          <w:szCs w:val="40"/>
        </w:rPr>
        <w:t>rządkowania ludzkiego bycia społecznego, w tym dezalienacji jego poszczególnych eleme</w:t>
      </w:r>
      <w:r w:rsidRPr="00A93CB9">
        <w:rPr>
          <w:rFonts w:ascii="Times New Roman" w:hAnsi="Times New Roman" w:cs="Times New Roman"/>
          <w:sz w:val="40"/>
          <w:szCs w:val="40"/>
        </w:rPr>
        <w:t>n</w:t>
      </w:r>
      <w:r w:rsidRPr="00A93CB9">
        <w:rPr>
          <w:rFonts w:ascii="Times New Roman" w:hAnsi="Times New Roman" w:cs="Times New Roman"/>
          <w:sz w:val="40"/>
          <w:szCs w:val="40"/>
        </w:rPr>
        <w:t>tów. Celowość zasady holizmu podpowiada więc, iż rzeczywistość społeczna jest przekszta</w:t>
      </w:r>
      <w:r w:rsidRPr="00A93CB9">
        <w:rPr>
          <w:rFonts w:ascii="Times New Roman" w:hAnsi="Times New Roman" w:cs="Times New Roman"/>
          <w:sz w:val="40"/>
          <w:szCs w:val="40"/>
        </w:rPr>
        <w:t>ł</w:t>
      </w:r>
      <w:r w:rsidRPr="00A93CB9">
        <w:rPr>
          <w:rFonts w:ascii="Times New Roman" w:hAnsi="Times New Roman" w:cs="Times New Roman"/>
          <w:sz w:val="40"/>
          <w:szCs w:val="40"/>
        </w:rPr>
        <w:t xml:space="preserve">cana przez ludzi ją tworzących ze stanu chaosu, bezładu w organizm samoregulujący się, w którym dokonuje się zjednoczenie tego, co indywidualne z tym, co społeczne, co wyraża w praktyce nieustanne tworzenie stanu </w:t>
      </w:r>
      <w:r w:rsidRPr="00A93CB9">
        <w:rPr>
          <w:rFonts w:ascii="Times New Roman" w:hAnsi="Times New Roman" w:cs="Times New Roman"/>
          <w:b/>
          <w:sz w:val="40"/>
          <w:szCs w:val="40"/>
        </w:rPr>
        <w:t xml:space="preserve">ugody pomiędzy wolnością jednostki i wolnością jej otoczenia </w:t>
      </w:r>
      <w:r w:rsidRPr="00A93CB9">
        <w:rPr>
          <w:rFonts w:ascii="Times New Roman" w:hAnsi="Times New Roman" w:cs="Times New Roman"/>
          <w:sz w:val="40"/>
          <w:szCs w:val="40"/>
        </w:rPr>
        <w:t xml:space="preserve">na wszystkich poziomach społecznego zorganizowania się człowieka. </w:t>
      </w:r>
      <w:r w:rsidRPr="00A93CB9">
        <w:rPr>
          <w:rFonts w:ascii="Times New Roman" w:hAnsi="Times New Roman" w:cs="Times New Roman"/>
          <w:b/>
          <w:sz w:val="40"/>
          <w:szCs w:val="40"/>
        </w:rPr>
        <w:t>Chaos jest zastępowany jednością</w:t>
      </w:r>
      <w:r w:rsidRPr="00A93CB9">
        <w:rPr>
          <w:rFonts w:ascii="Times New Roman" w:hAnsi="Times New Roman" w:cs="Times New Roman"/>
          <w:sz w:val="40"/>
          <w:szCs w:val="40"/>
        </w:rPr>
        <w:t xml:space="preserve">, w której to, co jednostkowe znajduje swoje </w:t>
      </w:r>
      <w:r w:rsidRPr="00A93CB9">
        <w:rPr>
          <w:rFonts w:ascii="Times New Roman" w:hAnsi="Times New Roman" w:cs="Times New Roman"/>
          <w:b/>
          <w:sz w:val="40"/>
          <w:szCs w:val="40"/>
        </w:rPr>
        <w:t>dopełnienie</w:t>
      </w:r>
      <w:r w:rsidRPr="00A93CB9">
        <w:rPr>
          <w:rFonts w:ascii="Times New Roman" w:hAnsi="Times New Roman" w:cs="Times New Roman"/>
          <w:sz w:val="40"/>
          <w:szCs w:val="40"/>
        </w:rPr>
        <w:t xml:space="preserve"> w tym, co społeczne, co tworzy całość społeczną i odwrotnie: całość jest kompleksem jednostek. Temu służą ferowane i urzeczywistniane wartości.</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t>
      </w:r>
      <w:r w:rsidRPr="00A93CB9">
        <w:rPr>
          <w:rFonts w:ascii="Times New Roman" w:hAnsi="Times New Roman" w:cs="Times New Roman"/>
          <w:b/>
          <w:sz w:val="40"/>
          <w:szCs w:val="40"/>
        </w:rPr>
        <w:t xml:space="preserve">3. </w:t>
      </w:r>
      <w:r w:rsidRPr="00A93CB9">
        <w:rPr>
          <w:rFonts w:ascii="Times New Roman" w:hAnsi="Times New Roman" w:cs="Times New Roman"/>
          <w:sz w:val="40"/>
          <w:szCs w:val="40"/>
        </w:rPr>
        <w:t xml:space="preserve">Zasada </w:t>
      </w:r>
      <w:r w:rsidRPr="00A93CB9">
        <w:rPr>
          <w:rFonts w:ascii="Times New Roman" w:hAnsi="Times New Roman" w:cs="Times New Roman"/>
          <w:b/>
          <w:sz w:val="40"/>
          <w:szCs w:val="40"/>
        </w:rPr>
        <w:t>organizmiczności.</w:t>
      </w:r>
      <w:r w:rsidRPr="00A93CB9">
        <w:rPr>
          <w:rFonts w:ascii="Times New Roman" w:hAnsi="Times New Roman" w:cs="Times New Roman"/>
          <w:sz w:val="40"/>
          <w:szCs w:val="40"/>
        </w:rPr>
        <w:t xml:space="preserve"> Oganizmiczność (gr. </w:t>
      </w:r>
      <w:r w:rsidRPr="00A93CB9">
        <w:rPr>
          <w:rFonts w:ascii="Times New Roman" w:hAnsi="Times New Roman" w:cs="Times New Roman"/>
          <w:i/>
          <w:iCs/>
          <w:sz w:val="40"/>
          <w:szCs w:val="40"/>
        </w:rPr>
        <w:t>ŏργανον</w:t>
      </w:r>
      <w:r w:rsidRPr="00A93CB9">
        <w:rPr>
          <w:rFonts w:ascii="Times New Roman" w:hAnsi="Times New Roman" w:cs="Times New Roman"/>
          <w:sz w:val="40"/>
          <w:szCs w:val="40"/>
        </w:rPr>
        <w:t xml:space="preserve"> [όrganon] = narzędzie, n</w:t>
      </w:r>
      <w:r w:rsidRPr="00A93CB9">
        <w:rPr>
          <w:rFonts w:ascii="Times New Roman" w:hAnsi="Times New Roman" w:cs="Times New Roman"/>
          <w:sz w:val="40"/>
          <w:szCs w:val="40"/>
        </w:rPr>
        <w:t>a</w:t>
      </w:r>
      <w:r w:rsidRPr="00A93CB9">
        <w:rPr>
          <w:rFonts w:ascii="Times New Roman" w:hAnsi="Times New Roman" w:cs="Times New Roman"/>
          <w:sz w:val="40"/>
          <w:szCs w:val="40"/>
        </w:rPr>
        <w:t>rząd, organ, instrument, całość ujawniająca przejawy życia) jest drugą z kolei zasadą metod</w:t>
      </w:r>
      <w:r w:rsidRPr="00A93CB9">
        <w:rPr>
          <w:rFonts w:ascii="Times New Roman" w:hAnsi="Times New Roman" w:cs="Times New Roman"/>
          <w:sz w:val="40"/>
          <w:szCs w:val="40"/>
        </w:rPr>
        <w:t>o</w:t>
      </w:r>
      <w:r w:rsidRPr="00A93CB9">
        <w:rPr>
          <w:rFonts w:ascii="Times New Roman" w:hAnsi="Times New Roman" w:cs="Times New Roman"/>
          <w:sz w:val="40"/>
          <w:szCs w:val="40"/>
        </w:rPr>
        <w:t>logiczną wyprowadzaną z treści pojęcia organizmu opisującego funkcjonowanie istoty żywej, w której uruchomione jedne jej elementy poruszają inne zmieniając całość. Mówimy wtedy, że organizm rośnie, rozwija, się, wzrasta, i że jest zdolny do samoczynnego istnienia. Ową c</w:t>
      </w:r>
      <w:r w:rsidRPr="00A93CB9">
        <w:rPr>
          <w:rFonts w:ascii="Times New Roman" w:hAnsi="Times New Roman" w:cs="Times New Roman"/>
          <w:sz w:val="40"/>
          <w:szCs w:val="40"/>
        </w:rPr>
        <w:t>a</w:t>
      </w:r>
      <w:r w:rsidRPr="00A93CB9">
        <w:rPr>
          <w:rFonts w:ascii="Times New Roman" w:hAnsi="Times New Roman" w:cs="Times New Roman"/>
          <w:sz w:val="40"/>
          <w:szCs w:val="40"/>
        </w:rPr>
        <w:t>łość społeczną można porównać do samonakręcającego się zegara. Taka konstrukcja nie p</w:t>
      </w:r>
      <w:r w:rsidRPr="00A93CB9">
        <w:rPr>
          <w:rFonts w:ascii="Times New Roman" w:hAnsi="Times New Roman" w:cs="Times New Roman"/>
          <w:sz w:val="40"/>
          <w:szCs w:val="40"/>
        </w:rPr>
        <w:t>o</w:t>
      </w:r>
      <w:r w:rsidRPr="00A93CB9">
        <w:rPr>
          <w:rFonts w:ascii="Times New Roman" w:hAnsi="Times New Roman" w:cs="Times New Roman"/>
          <w:sz w:val="40"/>
          <w:szCs w:val="40"/>
        </w:rPr>
        <w:t>trzebuje Zegarmistrza</w:t>
      </w:r>
      <w:r w:rsidRPr="00A93CB9">
        <w:rPr>
          <w:rStyle w:val="Odwoanieprzypisudolnego"/>
          <w:rFonts w:ascii="Times New Roman" w:hAnsi="Times New Roman" w:cs="Times New Roman"/>
          <w:sz w:val="40"/>
          <w:szCs w:val="40"/>
        </w:rPr>
        <w:footnoteReference w:id="129"/>
      </w:r>
      <w:r w:rsidRPr="00A93CB9">
        <w:rPr>
          <w:rFonts w:ascii="Times New Roman" w:hAnsi="Times New Roman" w:cs="Times New Roman"/>
          <w:sz w:val="40"/>
          <w:szCs w:val="40"/>
        </w:rPr>
        <w:t>, kogoś z zewnątrz wobec świata. Zdarzają się jednostki, a nawet większe zbiorowości ludzkie, które takim zegarmistrzem pragną zostać, ale ich wysiłek ok</w:t>
      </w:r>
      <w:r w:rsidRPr="00A93CB9">
        <w:rPr>
          <w:rFonts w:ascii="Times New Roman" w:hAnsi="Times New Roman" w:cs="Times New Roman"/>
          <w:sz w:val="40"/>
          <w:szCs w:val="40"/>
        </w:rPr>
        <w:t>a</w:t>
      </w:r>
      <w:r w:rsidRPr="00A93CB9">
        <w:rPr>
          <w:rFonts w:ascii="Times New Roman" w:hAnsi="Times New Roman" w:cs="Times New Roman"/>
          <w:sz w:val="40"/>
          <w:szCs w:val="40"/>
        </w:rPr>
        <w:t>zuje się płonny, a społeczeństwo drogo za to płaci, o czym świadczą wojny, w których jeden chciał być panem świata. W organizmach jest pewien kod, „oprogramowanie”, według któr</w:t>
      </w:r>
      <w:r w:rsidRPr="00A93CB9">
        <w:rPr>
          <w:rFonts w:ascii="Times New Roman" w:hAnsi="Times New Roman" w:cs="Times New Roman"/>
          <w:sz w:val="40"/>
          <w:szCs w:val="40"/>
        </w:rPr>
        <w:t>e</w:t>
      </w:r>
      <w:r w:rsidRPr="00A93CB9">
        <w:rPr>
          <w:rFonts w:ascii="Times New Roman" w:hAnsi="Times New Roman" w:cs="Times New Roman"/>
          <w:sz w:val="40"/>
          <w:szCs w:val="40"/>
        </w:rPr>
        <w:t xml:space="preserve">go samoczynnie się rozwijają. Nierzadko wystarczy słowo mędrca, a ludzie sami odnajdą przestrzeń jego treści i zaczną ją urzeczywistniać. Miało to miejsce w nieomal we wszystkich rewolucjach.  </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Organizmiczność jako zasada metodologiczna nakazuje uwzględniać więc siły w</w:t>
      </w:r>
      <w:r w:rsidRPr="00A93CB9">
        <w:rPr>
          <w:rFonts w:ascii="Times New Roman" w:hAnsi="Times New Roman" w:cs="Times New Roman"/>
          <w:sz w:val="40"/>
          <w:szCs w:val="40"/>
        </w:rPr>
        <w:t>e</w:t>
      </w:r>
      <w:r w:rsidRPr="00A93CB9">
        <w:rPr>
          <w:rFonts w:ascii="Times New Roman" w:hAnsi="Times New Roman" w:cs="Times New Roman"/>
          <w:sz w:val="40"/>
          <w:szCs w:val="40"/>
        </w:rPr>
        <w:t>wnętrzne struktur społecznych o różnych stopniach ich zamknięcia systemowego, które p</w:t>
      </w:r>
      <w:r w:rsidRPr="00A93CB9">
        <w:rPr>
          <w:rFonts w:ascii="Times New Roman" w:hAnsi="Times New Roman" w:cs="Times New Roman"/>
          <w:sz w:val="40"/>
          <w:szCs w:val="40"/>
        </w:rPr>
        <w:t>o</w:t>
      </w:r>
      <w:r w:rsidRPr="00A93CB9">
        <w:rPr>
          <w:rFonts w:ascii="Times New Roman" w:hAnsi="Times New Roman" w:cs="Times New Roman"/>
          <w:sz w:val="40"/>
          <w:szCs w:val="40"/>
        </w:rPr>
        <w:t>wodują nieustanną reorganizację swej wewnętrznej treści</w:t>
      </w:r>
      <w:r w:rsidRPr="00A93CB9">
        <w:rPr>
          <w:rStyle w:val="Odwoanieprzypisudolnego"/>
          <w:rFonts w:ascii="Times New Roman" w:hAnsi="Times New Roman" w:cs="Times New Roman"/>
          <w:sz w:val="40"/>
          <w:szCs w:val="40"/>
        </w:rPr>
        <w:footnoteReference w:id="130"/>
      </w:r>
      <w:r w:rsidRPr="00A93CB9">
        <w:rPr>
          <w:rFonts w:ascii="Times New Roman" w:hAnsi="Times New Roman" w:cs="Times New Roman"/>
          <w:sz w:val="40"/>
          <w:szCs w:val="40"/>
        </w:rPr>
        <w:t>. Każda struktura, podstruktura społeczna ulega przekształceniom stosownie do wcześniej zaistniałej treści kodu genetyczn</w:t>
      </w:r>
      <w:r w:rsidRPr="00A93CB9">
        <w:rPr>
          <w:rFonts w:ascii="Times New Roman" w:hAnsi="Times New Roman" w:cs="Times New Roman"/>
          <w:sz w:val="40"/>
          <w:szCs w:val="40"/>
        </w:rPr>
        <w:t>e</w:t>
      </w:r>
      <w:r w:rsidRPr="00A93CB9">
        <w:rPr>
          <w:rFonts w:ascii="Times New Roman" w:hAnsi="Times New Roman" w:cs="Times New Roman"/>
          <w:sz w:val="40"/>
          <w:szCs w:val="40"/>
        </w:rPr>
        <w:t>go. Na przykład, w socjologii organizacji jest wiele opisów pokazujących jak struktura „wchłania” jednostki, które weszły do struktury po to, aby je zmodyfikować. Socjalizm realny musiał upaść bo, m. in., nie radził sobie z siłą wewnętrznej biurokracji. Istotną formą funkcj</w:t>
      </w:r>
      <w:r w:rsidRPr="00A93CB9">
        <w:rPr>
          <w:rFonts w:ascii="Times New Roman" w:hAnsi="Times New Roman" w:cs="Times New Roman"/>
          <w:sz w:val="40"/>
          <w:szCs w:val="40"/>
        </w:rPr>
        <w:t>o</w:t>
      </w:r>
      <w:r w:rsidRPr="00A93CB9">
        <w:rPr>
          <w:rFonts w:ascii="Times New Roman" w:hAnsi="Times New Roman" w:cs="Times New Roman"/>
          <w:sz w:val="40"/>
          <w:szCs w:val="40"/>
        </w:rPr>
        <w:t xml:space="preserve">nowania organizmicznego jest </w:t>
      </w:r>
      <w:r w:rsidRPr="00A93CB9">
        <w:rPr>
          <w:rFonts w:ascii="Times New Roman" w:hAnsi="Times New Roman" w:cs="Times New Roman"/>
          <w:b/>
          <w:sz w:val="40"/>
          <w:szCs w:val="40"/>
        </w:rPr>
        <w:t>alienacja</w:t>
      </w:r>
      <w:r w:rsidRPr="00A93CB9">
        <w:rPr>
          <w:rStyle w:val="Odwoanieprzypisudolnego"/>
          <w:rFonts w:ascii="Times New Roman" w:hAnsi="Times New Roman" w:cs="Times New Roman"/>
          <w:sz w:val="40"/>
          <w:szCs w:val="40"/>
        </w:rPr>
        <w:footnoteReference w:id="131"/>
      </w:r>
      <w:r w:rsidRPr="00A93CB9">
        <w:rPr>
          <w:rFonts w:ascii="Times New Roman" w:hAnsi="Times New Roman" w:cs="Times New Roman"/>
          <w:sz w:val="40"/>
          <w:szCs w:val="40"/>
        </w:rPr>
        <w:t>. Podlegają jej wszystkie elementy bytu społeczn</w:t>
      </w:r>
      <w:r w:rsidRPr="00A93CB9">
        <w:rPr>
          <w:rFonts w:ascii="Times New Roman" w:hAnsi="Times New Roman" w:cs="Times New Roman"/>
          <w:sz w:val="40"/>
          <w:szCs w:val="40"/>
        </w:rPr>
        <w:t>e</w:t>
      </w:r>
      <w:r w:rsidRPr="00A93CB9">
        <w:rPr>
          <w:rFonts w:ascii="Times New Roman" w:hAnsi="Times New Roman" w:cs="Times New Roman"/>
          <w:sz w:val="40"/>
          <w:szCs w:val="40"/>
        </w:rPr>
        <w:t>go. Sprowadza się ona do odwracania procesu twórczego. Człowiek coś tworzy, a następnie to coś, podporządkowuje go sobie, blokując, hamując, niszcząc rozwój.</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t>
      </w:r>
      <w:r w:rsidRPr="00A93CB9">
        <w:rPr>
          <w:rFonts w:ascii="Times New Roman" w:hAnsi="Times New Roman" w:cs="Times New Roman"/>
          <w:b/>
          <w:sz w:val="40"/>
          <w:szCs w:val="40"/>
        </w:rPr>
        <w:t>4. Systemowość</w:t>
      </w:r>
      <w:r w:rsidRPr="00A93CB9">
        <w:rPr>
          <w:rFonts w:ascii="Times New Roman" w:hAnsi="Times New Roman" w:cs="Times New Roman"/>
          <w:sz w:val="40"/>
          <w:szCs w:val="40"/>
        </w:rPr>
        <w:t xml:space="preserve"> (gr. </w:t>
      </w:r>
      <w:r w:rsidRPr="00A93CB9">
        <w:rPr>
          <w:rFonts w:ascii="Times New Roman" w:hAnsi="Times New Roman" w:cs="Times New Roman"/>
          <w:i/>
          <w:iCs/>
          <w:sz w:val="40"/>
          <w:szCs w:val="40"/>
        </w:rPr>
        <w:t>σγστ</w:t>
      </w:r>
      <w:r w:rsidRPr="00A93CB9">
        <w:rPr>
          <w:rFonts w:ascii="Times New Roman" w:hAnsi="Tahoma" w:cs="Times New Roman"/>
          <w:i/>
          <w:iCs/>
          <w:sz w:val="40"/>
          <w:szCs w:val="40"/>
        </w:rPr>
        <w:t>ῆ</w:t>
      </w:r>
      <w:r w:rsidRPr="00A93CB9">
        <w:rPr>
          <w:rFonts w:ascii="Times New Roman" w:hAnsi="Times New Roman" w:cs="Times New Roman"/>
          <w:i/>
          <w:iCs/>
          <w:sz w:val="40"/>
          <w:szCs w:val="40"/>
        </w:rPr>
        <w:t>μα</w:t>
      </w:r>
      <w:r w:rsidRPr="00A93CB9">
        <w:rPr>
          <w:rFonts w:ascii="Times New Roman" w:hAnsi="Times New Roman" w:cs="Times New Roman"/>
          <w:sz w:val="40"/>
          <w:szCs w:val="40"/>
        </w:rPr>
        <w:t xml:space="preserve"> [systema] jest całość złożoną z części przyporządkowanych i podporządkowanych). Jest tą analizą bytu społecznego, która nakazuje nam ujmować go j</w:t>
      </w:r>
      <w:r w:rsidRPr="00A93CB9">
        <w:rPr>
          <w:rFonts w:ascii="Times New Roman" w:hAnsi="Times New Roman" w:cs="Times New Roman"/>
          <w:sz w:val="40"/>
          <w:szCs w:val="40"/>
        </w:rPr>
        <w:t>a</w:t>
      </w:r>
      <w:r w:rsidRPr="00A93CB9">
        <w:rPr>
          <w:rFonts w:ascii="Times New Roman" w:hAnsi="Times New Roman" w:cs="Times New Roman"/>
          <w:sz w:val="40"/>
          <w:szCs w:val="40"/>
        </w:rPr>
        <w:t>ko coś uporządkowanego, którego poszczególne elementy pozostają względem siebie w twó</w:t>
      </w:r>
      <w:r w:rsidRPr="00A93CB9">
        <w:rPr>
          <w:rFonts w:ascii="Times New Roman" w:hAnsi="Times New Roman" w:cs="Times New Roman"/>
          <w:sz w:val="40"/>
          <w:szCs w:val="40"/>
        </w:rPr>
        <w:t>r</w:t>
      </w:r>
      <w:r w:rsidRPr="00A93CB9">
        <w:rPr>
          <w:rFonts w:ascii="Times New Roman" w:hAnsi="Times New Roman" w:cs="Times New Roman"/>
          <w:sz w:val="40"/>
          <w:szCs w:val="40"/>
        </w:rPr>
        <w:t xml:space="preserve">czo określonym stosunku. Podstawą wysiłku kreacyjnego jest cel i zasada jego spełniania, według której tworzony jest ów system. Te lub inne elementy pozostają zatem w stosunku, w którym przysługuje im rola względnie trwałego bycia podmiotem w stosunku do innych i przedmiotem dla tych innych. W systemie mamy do czynienia z przemiennym podmiotowo – przedmiotowym sposobem bycia. Tak warto analizować funkcję podmiotowości elementów konstytuujących byt społeczny. </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Aktualnie dominuje stosunek przyczynowości uzależniający nie-podmioty od podmiotów. Podstawą tego stosunku jest możliwość, jaką kreuje siła ekonomiczna. Ten stosunek przyjm</w:t>
      </w:r>
      <w:r w:rsidRPr="00A93CB9">
        <w:rPr>
          <w:rFonts w:ascii="Times New Roman" w:hAnsi="Times New Roman" w:cs="Times New Roman"/>
          <w:sz w:val="40"/>
          <w:szCs w:val="40"/>
        </w:rPr>
        <w:t>u</w:t>
      </w:r>
      <w:r w:rsidRPr="00A93CB9">
        <w:rPr>
          <w:rFonts w:ascii="Times New Roman" w:hAnsi="Times New Roman" w:cs="Times New Roman"/>
          <w:sz w:val="40"/>
          <w:szCs w:val="40"/>
        </w:rPr>
        <w:t>je różne formy wyzysku, zależności, począwszy od osobistej, poprzez intelektualną, prawno – polityczną, a na ekonomicznej skończywszy. Wyzysk ów i zależności są możliwe dzięki st</w:t>
      </w:r>
      <w:r w:rsidRPr="00A93CB9">
        <w:rPr>
          <w:rFonts w:ascii="Times New Roman" w:hAnsi="Times New Roman" w:cs="Times New Roman"/>
          <w:sz w:val="40"/>
          <w:szCs w:val="40"/>
        </w:rPr>
        <w:t>o</w:t>
      </w:r>
      <w:r w:rsidRPr="00A93CB9">
        <w:rPr>
          <w:rFonts w:ascii="Times New Roman" w:hAnsi="Times New Roman" w:cs="Times New Roman"/>
          <w:sz w:val="40"/>
          <w:szCs w:val="40"/>
        </w:rPr>
        <w:t>sowaniu wysublimowanych i adekwatnych do nich form przemocy.</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Może też być uporządkowanie wspólnotowe, wedle konsensusu, gdzie elementy pozost</w:t>
      </w:r>
      <w:r w:rsidRPr="00A93CB9">
        <w:rPr>
          <w:rFonts w:ascii="Times New Roman" w:hAnsi="Times New Roman" w:cs="Times New Roman"/>
          <w:sz w:val="40"/>
          <w:szCs w:val="40"/>
        </w:rPr>
        <w:t>a</w:t>
      </w:r>
      <w:r w:rsidRPr="00A93CB9">
        <w:rPr>
          <w:rFonts w:ascii="Times New Roman" w:hAnsi="Times New Roman" w:cs="Times New Roman"/>
          <w:sz w:val="40"/>
          <w:szCs w:val="40"/>
        </w:rPr>
        <w:t>ją względem siebie w stosunku wzajemnego oddziaływania polegającego na współ działaniu, współ odczuwaniu i współ doznawaniu. To uporządkowanie warunkowane jest przyjętym c</w:t>
      </w:r>
      <w:r w:rsidRPr="00A93CB9">
        <w:rPr>
          <w:rFonts w:ascii="Times New Roman" w:hAnsi="Times New Roman" w:cs="Times New Roman"/>
          <w:sz w:val="40"/>
          <w:szCs w:val="40"/>
        </w:rPr>
        <w:t>e</w:t>
      </w:r>
      <w:r w:rsidRPr="00A93CB9">
        <w:rPr>
          <w:rFonts w:ascii="Times New Roman" w:hAnsi="Times New Roman" w:cs="Times New Roman"/>
          <w:sz w:val="40"/>
          <w:szCs w:val="40"/>
        </w:rPr>
        <w:t>lem całości struktury bycia społecznego określonych społeczności i przyporządkowaniem d</w:t>
      </w:r>
      <w:r w:rsidRPr="00A93CB9">
        <w:rPr>
          <w:rFonts w:ascii="Times New Roman" w:hAnsi="Times New Roman" w:cs="Times New Roman"/>
          <w:sz w:val="40"/>
          <w:szCs w:val="40"/>
        </w:rPr>
        <w:t>o</w:t>
      </w:r>
      <w:r w:rsidRPr="00A93CB9">
        <w:rPr>
          <w:rFonts w:ascii="Times New Roman" w:hAnsi="Times New Roman" w:cs="Times New Roman"/>
          <w:sz w:val="40"/>
          <w:szCs w:val="40"/>
        </w:rPr>
        <w:t>bru wspólnemu własności prywatnej środków produkcji.</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t>
      </w:r>
      <w:r w:rsidRPr="00A93CB9">
        <w:rPr>
          <w:rFonts w:ascii="Times New Roman" w:hAnsi="Times New Roman" w:cs="Times New Roman"/>
          <w:b/>
          <w:sz w:val="40"/>
          <w:szCs w:val="40"/>
        </w:rPr>
        <w:t xml:space="preserve">5. Zasada wznoszenie się od abstrakcji do konkretu (konkretyzacja) </w:t>
      </w:r>
      <w:r w:rsidRPr="00A93CB9">
        <w:rPr>
          <w:rFonts w:ascii="Times New Roman" w:hAnsi="Times New Roman" w:cs="Times New Roman"/>
          <w:sz w:val="40"/>
          <w:szCs w:val="40"/>
        </w:rPr>
        <w:t>umożliwia w</w:t>
      </w:r>
      <w:r w:rsidRPr="00A93CB9">
        <w:rPr>
          <w:rFonts w:ascii="Times New Roman" w:hAnsi="Times New Roman" w:cs="Times New Roman"/>
          <w:sz w:val="40"/>
          <w:szCs w:val="40"/>
        </w:rPr>
        <w:t>ę</w:t>
      </w:r>
      <w:r w:rsidRPr="00A93CB9">
        <w:rPr>
          <w:rFonts w:ascii="Times New Roman" w:hAnsi="Times New Roman" w:cs="Times New Roman"/>
          <w:sz w:val="40"/>
          <w:szCs w:val="40"/>
        </w:rPr>
        <w:t>drówkę od tego, co empiryczne do tego, co mentalne, teoretyczne. Aby tę metodę lepiej zr</w:t>
      </w:r>
      <w:r w:rsidRPr="00A93CB9">
        <w:rPr>
          <w:rFonts w:ascii="Times New Roman" w:hAnsi="Times New Roman" w:cs="Times New Roman"/>
          <w:sz w:val="40"/>
          <w:szCs w:val="40"/>
        </w:rPr>
        <w:t>o</w:t>
      </w:r>
      <w:r w:rsidRPr="00A93CB9">
        <w:rPr>
          <w:rFonts w:ascii="Times New Roman" w:hAnsi="Times New Roman" w:cs="Times New Roman"/>
          <w:sz w:val="40"/>
          <w:szCs w:val="40"/>
        </w:rPr>
        <w:t>zumieć wyobraźmy sobie, że obserwujemy pracę artysty, który poczynając malować obraz najpierw ołówkiem szkicuje główne elementy planowanego obrazu: są to np. kontury ludzkich postaci, jakichś zabudowań, drzew, stojących samochodów itd. Szkic ten jest rysunkiem atr</w:t>
      </w:r>
      <w:r w:rsidRPr="00A93CB9">
        <w:rPr>
          <w:rFonts w:ascii="Times New Roman" w:hAnsi="Times New Roman" w:cs="Times New Roman"/>
          <w:sz w:val="40"/>
          <w:szCs w:val="40"/>
        </w:rPr>
        <w:t>y</w:t>
      </w:r>
      <w:r w:rsidRPr="00A93CB9">
        <w:rPr>
          <w:rFonts w:ascii="Times New Roman" w:hAnsi="Times New Roman" w:cs="Times New Roman"/>
          <w:sz w:val="40"/>
          <w:szCs w:val="40"/>
        </w:rPr>
        <w:t>butów opisujących istotę obrazu. Naszkicowane kontury nie są konkretne, w rzeczywistości są, ale w formie myśli. Dalej ów malarz zaczyna konkretyzować swój szkic, a więc zarysow</w:t>
      </w:r>
      <w:r w:rsidRPr="00A93CB9">
        <w:rPr>
          <w:rFonts w:ascii="Times New Roman" w:hAnsi="Times New Roman" w:cs="Times New Roman"/>
          <w:sz w:val="40"/>
          <w:szCs w:val="40"/>
        </w:rPr>
        <w:t>a</w:t>
      </w:r>
      <w:r w:rsidRPr="00A93CB9">
        <w:rPr>
          <w:rFonts w:ascii="Times New Roman" w:hAnsi="Times New Roman" w:cs="Times New Roman"/>
          <w:sz w:val="40"/>
          <w:szCs w:val="40"/>
        </w:rPr>
        <w:t>nym postaciom nadaje kolejno rzeczywisty, realny wygląd, przejaw tego, co najpierw było myślą. Zatem przez nakładanie odpowiednich farb pojawiają się coraz wyraźniejsze postacie ludzkie, przedmioty itd. i pracuje on tak długo, aż ów obraz będzie wiernym odbiciem, idea</w:t>
      </w:r>
      <w:r w:rsidRPr="00A93CB9">
        <w:rPr>
          <w:rFonts w:ascii="Times New Roman" w:hAnsi="Times New Roman" w:cs="Times New Roman"/>
          <w:sz w:val="40"/>
          <w:szCs w:val="40"/>
        </w:rPr>
        <w:t>l</w:t>
      </w:r>
      <w:r w:rsidRPr="00A93CB9">
        <w:rPr>
          <w:rFonts w:ascii="Times New Roman" w:hAnsi="Times New Roman" w:cs="Times New Roman"/>
          <w:sz w:val="40"/>
          <w:szCs w:val="40"/>
        </w:rPr>
        <w:t>nym odzwierciedleniem jakiejś rzeczywistości. W ten sposób mamy do czynienia z rzeczyw</w:t>
      </w:r>
      <w:r w:rsidRPr="00A93CB9">
        <w:rPr>
          <w:rFonts w:ascii="Times New Roman" w:hAnsi="Times New Roman" w:cs="Times New Roman"/>
          <w:sz w:val="40"/>
          <w:szCs w:val="40"/>
        </w:rPr>
        <w:t>i</w:t>
      </w:r>
      <w:r w:rsidRPr="00A93CB9">
        <w:rPr>
          <w:rFonts w:ascii="Times New Roman" w:hAnsi="Times New Roman" w:cs="Times New Roman"/>
          <w:sz w:val="40"/>
          <w:szCs w:val="40"/>
        </w:rPr>
        <w:t>stością materialną, realnie i obiektywnie istniejącą oraz z rzeczywistością myślaną, przedst</w:t>
      </w:r>
      <w:r w:rsidRPr="00A93CB9">
        <w:rPr>
          <w:rFonts w:ascii="Times New Roman" w:hAnsi="Times New Roman" w:cs="Times New Roman"/>
          <w:sz w:val="40"/>
          <w:szCs w:val="40"/>
        </w:rPr>
        <w:t>a</w:t>
      </w:r>
      <w:r w:rsidRPr="00A93CB9">
        <w:rPr>
          <w:rFonts w:ascii="Times New Roman" w:hAnsi="Times New Roman" w:cs="Times New Roman"/>
          <w:sz w:val="40"/>
          <w:szCs w:val="40"/>
        </w:rPr>
        <w:t>wianą w formie myśli w różny sposób utrwalonej. Treści tej myśli istnieją na malowanym o</w:t>
      </w:r>
      <w:r w:rsidRPr="00A93CB9">
        <w:rPr>
          <w:rFonts w:ascii="Times New Roman" w:hAnsi="Times New Roman" w:cs="Times New Roman"/>
          <w:sz w:val="40"/>
          <w:szCs w:val="40"/>
        </w:rPr>
        <w:t>b</w:t>
      </w:r>
      <w:r w:rsidRPr="00A93CB9">
        <w:rPr>
          <w:rFonts w:ascii="Times New Roman" w:hAnsi="Times New Roman" w:cs="Times New Roman"/>
          <w:sz w:val="40"/>
          <w:szCs w:val="40"/>
        </w:rPr>
        <w:t>razie, chociaż są one niewidoczne. Myśl rzeczy i jej przejaw istnieją w postaci obrazu i w p</w:t>
      </w:r>
      <w:r w:rsidRPr="00A93CB9">
        <w:rPr>
          <w:rFonts w:ascii="Times New Roman" w:hAnsi="Times New Roman" w:cs="Times New Roman"/>
          <w:sz w:val="40"/>
          <w:szCs w:val="40"/>
        </w:rPr>
        <w:t>o</w:t>
      </w:r>
      <w:r w:rsidRPr="00A93CB9">
        <w:rPr>
          <w:rFonts w:ascii="Times New Roman" w:hAnsi="Times New Roman" w:cs="Times New Roman"/>
          <w:sz w:val="40"/>
          <w:szCs w:val="40"/>
        </w:rPr>
        <w:t>staci rzeczywistej, choć obraz jest w pewien sposób poprawiony przez malarza, przez pozn</w:t>
      </w:r>
      <w:r w:rsidRPr="00A93CB9">
        <w:rPr>
          <w:rFonts w:ascii="Times New Roman" w:hAnsi="Times New Roman" w:cs="Times New Roman"/>
          <w:sz w:val="40"/>
          <w:szCs w:val="40"/>
        </w:rPr>
        <w:t>a</w:t>
      </w:r>
      <w:r w:rsidRPr="00A93CB9">
        <w:rPr>
          <w:rFonts w:ascii="Times New Roman" w:hAnsi="Times New Roman" w:cs="Times New Roman"/>
          <w:sz w:val="40"/>
          <w:szCs w:val="40"/>
        </w:rPr>
        <w:t>jącą jednostkę ludzką. Jest to jego osobisty wkład w tworzoną rzeczywistość mentalną. Jest ona elementem świata człowieka.</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b/>
          <w:sz w:val="40"/>
          <w:szCs w:val="40"/>
        </w:rPr>
        <w:t xml:space="preserve">     6. Zasada rozróżnienia tego, co przejawowe i tego, co istotowe dla celów syntezy uki</w:t>
      </w:r>
      <w:r w:rsidRPr="00A93CB9">
        <w:rPr>
          <w:rFonts w:ascii="Times New Roman" w:hAnsi="Times New Roman" w:cs="Times New Roman"/>
          <w:b/>
          <w:sz w:val="40"/>
          <w:szCs w:val="40"/>
        </w:rPr>
        <w:t>e</w:t>
      </w:r>
      <w:r w:rsidRPr="00A93CB9">
        <w:rPr>
          <w:rFonts w:ascii="Times New Roman" w:hAnsi="Times New Roman" w:cs="Times New Roman"/>
          <w:b/>
          <w:sz w:val="40"/>
          <w:szCs w:val="40"/>
        </w:rPr>
        <w:t xml:space="preserve">runkowanej (konkretyzacja). </w:t>
      </w:r>
      <w:r w:rsidRPr="00A93CB9">
        <w:rPr>
          <w:rFonts w:ascii="Times New Roman" w:hAnsi="Times New Roman" w:cs="Times New Roman"/>
          <w:sz w:val="40"/>
          <w:szCs w:val="40"/>
        </w:rPr>
        <w:t>Synteza ukierunkowana tworzy obraz świata według wypr</w:t>
      </w:r>
      <w:r w:rsidRPr="00A93CB9">
        <w:rPr>
          <w:rFonts w:ascii="Times New Roman" w:hAnsi="Times New Roman" w:cs="Times New Roman"/>
          <w:sz w:val="40"/>
          <w:szCs w:val="40"/>
        </w:rPr>
        <w:t>a</w:t>
      </w:r>
      <w:r w:rsidRPr="00A93CB9">
        <w:rPr>
          <w:rFonts w:ascii="Times New Roman" w:hAnsi="Times New Roman" w:cs="Times New Roman"/>
          <w:sz w:val="40"/>
          <w:szCs w:val="40"/>
        </w:rPr>
        <w:t>cowanej wcześniej idei. W jej konstrukcji trzeba odróżnić, wyabstrahować to, co istotowe z tego, co przejawowe. Temu służy analiza. To, co przejawowe jest zmienne, wygląda stoso</w:t>
      </w:r>
      <w:r w:rsidRPr="00A93CB9">
        <w:rPr>
          <w:rFonts w:ascii="Times New Roman" w:hAnsi="Times New Roman" w:cs="Times New Roman"/>
          <w:sz w:val="40"/>
          <w:szCs w:val="40"/>
        </w:rPr>
        <w:t>w</w:t>
      </w:r>
      <w:r w:rsidRPr="00A93CB9">
        <w:rPr>
          <w:rFonts w:ascii="Times New Roman" w:hAnsi="Times New Roman" w:cs="Times New Roman"/>
          <w:sz w:val="40"/>
          <w:szCs w:val="40"/>
        </w:rPr>
        <w:t>nie do oświetlenia, na nastroju obserwatora, wreszcie stosownie do interesu tego, kto jest a</w:t>
      </w:r>
      <w:r w:rsidRPr="00A93CB9">
        <w:rPr>
          <w:rFonts w:ascii="Times New Roman" w:hAnsi="Times New Roman" w:cs="Times New Roman"/>
          <w:sz w:val="40"/>
          <w:szCs w:val="40"/>
        </w:rPr>
        <w:t>u</w:t>
      </w:r>
      <w:r w:rsidRPr="00A93CB9">
        <w:rPr>
          <w:rFonts w:ascii="Times New Roman" w:hAnsi="Times New Roman" w:cs="Times New Roman"/>
          <w:sz w:val="40"/>
          <w:szCs w:val="40"/>
        </w:rPr>
        <w:t>torem prezentacji przejawowej</w:t>
      </w:r>
      <w:r w:rsidRPr="00A93CB9">
        <w:rPr>
          <w:rStyle w:val="Odwoanieprzypisudolnego"/>
          <w:rFonts w:ascii="Times New Roman" w:hAnsi="Times New Roman" w:cs="Times New Roman"/>
          <w:sz w:val="40"/>
          <w:szCs w:val="40"/>
        </w:rPr>
        <w:footnoteReference w:id="132"/>
      </w:r>
      <w:r w:rsidRPr="00A93CB9">
        <w:rPr>
          <w:rFonts w:ascii="Times New Roman" w:hAnsi="Times New Roman" w:cs="Times New Roman"/>
          <w:sz w:val="40"/>
          <w:szCs w:val="40"/>
        </w:rPr>
        <w:t xml:space="preserve">. </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Zaś to, co istotowe opisywane jest przez atrybuty, cechy immanentne (nieodłączne) danej rzeczy. W rozpoznawaniu tych treści pomaga nam tradycja – totalna macierza. Albowiem żadna jednostka ludzka nie konstruuje od nowa istoty świata przyrodniczego i społecznego, istoty jego poszczególnych elementów. Są one formowane przez gatunek ludzki. Ludzie, p</w:t>
      </w:r>
      <w:r w:rsidRPr="00A93CB9">
        <w:rPr>
          <w:rFonts w:ascii="Times New Roman" w:hAnsi="Times New Roman" w:cs="Times New Roman"/>
          <w:sz w:val="40"/>
          <w:szCs w:val="40"/>
        </w:rPr>
        <w:t>o</w:t>
      </w:r>
      <w:r w:rsidRPr="00A93CB9">
        <w:rPr>
          <w:rFonts w:ascii="Times New Roman" w:hAnsi="Times New Roman" w:cs="Times New Roman"/>
          <w:sz w:val="40"/>
          <w:szCs w:val="40"/>
        </w:rPr>
        <w:t>szczególni naukowcy, każdy z nich dokłada cegiełkę do budowli zwaną nauka. Każdy z nich „wstępuje na ramiona olbrzymów” i konstruuje dalej. Einstein (1879 – 1955) , np., wdrapał się na bary Newtona (1643 – 1727) i dojrzał to, co jest poza horyzontem Ziemi. Tak tradycja – totalna macierza pozwala  coraz bliżej i głębiej rozpoznawać istotowe treści elementów rz</w:t>
      </w:r>
      <w:r w:rsidRPr="00A93CB9">
        <w:rPr>
          <w:rFonts w:ascii="Times New Roman" w:hAnsi="Times New Roman" w:cs="Times New Roman"/>
          <w:sz w:val="40"/>
          <w:szCs w:val="40"/>
        </w:rPr>
        <w:t>e</w:t>
      </w:r>
      <w:r w:rsidRPr="00A93CB9">
        <w:rPr>
          <w:rFonts w:ascii="Times New Roman" w:hAnsi="Times New Roman" w:cs="Times New Roman"/>
          <w:sz w:val="40"/>
          <w:szCs w:val="40"/>
        </w:rPr>
        <w:t>czywistości.</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 niej dostrzeżony przedmiot badawczy analizując rozkładamy więc na jego części proste, pozwalające na wniknięcie w nie i odnalezienie tego, czym one faktycznie są. Tak rozpoznane dane empiryczne pozwalają na koncypowanie możliwej idei, na złożenie w myśli wydobytych fragmentów w sposób </w:t>
      </w:r>
      <w:r w:rsidRPr="00A93CB9">
        <w:rPr>
          <w:rFonts w:ascii="Times New Roman" w:hAnsi="Times New Roman" w:cs="Times New Roman"/>
          <w:b/>
          <w:sz w:val="40"/>
          <w:szCs w:val="40"/>
        </w:rPr>
        <w:t>twórczy</w:t>
      </w:r>
      <w:r w:rsidRPr="00A93CB9">
        <w:rPr>
          <w:rStyle w:val="Odwoanieprzypisudolnego"/>
          <w:rFonts w:ascii="Times New Roman" w:hAnsi="Times New Roman" w:cs="Times New Roman"/>
          <w:sz w:val="40"/>
          <w:szCs w:val="40"/>
        </w:rPr>
        <w:footnoteReference w:id="133"/>
      </w:r>
      <w:r w:rsidRPr="00A93CB9">
        <w:rPr>
          <w:rFonts w:ascii="Times New Roman" w:hAnsi="Times New Roman" w:cs="Times New Roman"/>
          <w:sz w:val="40"/>
          <w:szCs w:val="40"/>
        </w:rPr>
        <w:t xml:space="preserve">, nowatorski. Tym jest synteza. Z powrotem składamy to, co rozpoznaliśmy wcześniej w analizie. </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 wyniku syntezy rozpoznanych elementów tworzona jest nowa całość, nowa rzeczyw</w:t>
      </w:r>
      <w:r w:rsidRPr="00A93CB9">
        <w:rPr>
          <w:rFonts w:ascii="Times New Roman" w:hAnsi="Times New Roman" w:cs="Times New Roman"/>
          <w:sz w:val="40"/>
          <w:szCs w:val="40"/>
        </w:rPr>
        <w:t>i</w:t>
      </w:r>
      <w:r w:rsidRPr="00A93CB9">
        <w:rPr>
          <w:rFonts w:ascii="Times New Roman" w:hAnsi="Times New Roman" w:cs="Times New Roman"/>
          <w:sz w:val="40"/>
          <w:szCs w:val="40"/>
        </w:rPr>
        <w:t>stość. Jest ona pewną materializacją idei, pomysłu, zamiaru, z jakim przystępujemy do dział</w:t>
      </w:r>
      <w:r w:rsidRPr="00A93CB9">
        <w:rPr>
          <w:rFonts w:ascii="Times New Roman" w:hAnsi="Times New Roman" w:cs="Times New Roman"/>
          <w:sz w:val="40"/>
          <w:szCs w:val="40"/>
        </w:rPr>
        <w:t>a</w:t>
      </w:r>
      <w:r w:rsidRPr="00A93CB9">
        <w:rPr>
          <w:rFonts w:ascii="Times New Roman" w:hAnsi="Times New Roman" w:cs="Times New Roman"/>
          <w:sz w:val="40"/>
          <w:szCs w:val="40"/>
        </w:rPr>
        <w:t xml:space="preserve">nia. Myślana myśl o myśli, projekt, zamiar jest </w:t>
      </w:r>
      <w:r w:rsidRPr="00A93CB9">
        <w:rPr>
          <w:rFonts w:ascii="Times New Roman" w:hAnsi="Times New Roman" w:cs="Times New Roman"/>
          <w:b/>
          <w:sz w:val="40"/>
          <w:szCs w:val="40"/>
        </w:rPr>
        <w:t>czynnością</w:t>
      </w:r>
      <w:r w:rsidRPr="00A93CB9">
        <w:rPr>
          <w:rFonts w:ascii="Times New Roman" w:hAnsi="Times New Roman" w:cs="Times New Roman"/>
          <w:sz w:val="40"/>
          <w:szCs w:val="40"/>
        </w:rPr>
        <w:t>, czyli wysiłkiem intelektualnym. Jest ona wykonywana (F. Znaniecki). Jest przebiegiem naszego syntetycznego myślenia. N</w:t>
      </w:r>
      <w:r w:rsidRPr="00A93CB9">
        <w:rPr>
          <w:rFonts w:ascii="Times New Roman" w:hAnsi="Times New Roman" w:cs="Times New Roman"/>
          <w:sz w:val="40"/>
          <w:szCs w:val="40"/>
        </w:rPr>
        <w:t>a</w:t>
      </w:r>
      <w:r w:rsidRPr="00A93CB9">
        <w:rPr>
          <w:rFonts w:ascii="Times New Roman" w:hAnsi="Times New Roman" w:cs="Times New Roman"/>
          <w:sz w:val="40"/>
          <w:szCs w:val="40"/>
        </w:rPr>
        <w:t xml:space="preserve">daje mu kierunek poprzez precyzację </w:t>
      </w:r>
      <w:r w:rsidRPr="00A93CB9">
        <w:rPr>
          <w:rFonts w:ascii="Times New Roman" w:hAnsi="Times New Roman" w:cs="Times New Roman"/>
          <w:b/>
          <w:sz w:val="40"/>
          <w:szCs w:val="40"/>
        </w:rPr>
        <w:t>celu</w:t>
      </w:r>
      <w:r w:rsidRPr="00A93CB9">
        <w:rPr>
          <w:rFonts w:ascii="Times New Roman" w:hAnsi="Times New Roman" w:cs="Times New Roman"/>
          <w:sz w:val="40"/>
          <w:szCs w:val="40"/>
        </w:rPr>
        <w:t xml:space="preserve"> – wyobrażonego stanu rzeczy. Ponadto, czynność umożliwia odnajdywanie środków, materiałów, zastanych myśli, które są przydatne dla fo</w:t>
      </w:r>
      <w:r w:rsidRPr="00A93CB9">
        <w:rPr>
          <w:rFonts w:ascii="Times New Roman" w:hAnsi="Times New Roman" w:cs="Times New Roman"/>
          <w:sz w:val="40"/>
          <w:szCs w:val="40"/>
        </w:rPr>
        <w:t>r</w:t>
      </w:r>
      <w:r w:rsidRPr="00A93CB9">
        <w:rPr>
          <w:rFonts w:ascii="Times New Roman" w:hAnsi="Times New Roman" w:cs="Times New Roman"/>
          <w:sz w:val="40"/>
          <w:szCs w:val="40"/>
        </w:rPr>
        <w:t xml:space="preserve">mowania i urzeczywistnianiu celu. Np., E. Kanta (1724 – 1804) odwrócił myślenia o świecie, dokonał </w:t>
      </w:r>
      <w:r w:rsidRPr="00A93CB9">
        <w:rPr>
          <w:rFonts w:ascii="Times New Roman" w:hAnsi="Times New Roman" w:cs="Times New Roman"/>
          <w:b/>
          <w:sz w:val="40"/>
          <w:szCs w:val="40"/>
        </w:rPr>
        <w:t>przewrotu kopernikańskiego</w:t>
      </w:r>
      <w:r w:rsidRPr="00A93CB9">
        <w:rPr>
          <w:rFonts w:ascii="Times New Roman" w:hAnsi="Times New Roman" w:cs="Times New Roman"/>
          <w:sz w:val="40"/>
          <w:szCs w:val="40"/>
        </w:rPr>
        <w:t xml:space="preserve">. Badacz myśląc, rysując trójkąt nie szuka jego formy w papierze, na którym rysuje, lecz we własnej głowie. E. Kant zwrócił uwagę na to, że trzeba ów trójkąt najpierw posiadać w głowie, aby potem móc go materializować (Zob. rys. 8).      </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Wskazany schemat pokazuje nam, że poznając człowiek zaczyna od danych zmysłowych. Nieustannie zmysły są bombardowane danymi, które pobudzając nasz intelekt odnajdują w nim dogodne dla siebie nazwy, które wcześniej musieliśmy poznać, które wcześniej intelekt, ale jako siła gatunku ludzkiego, musiał stworzyć. Pojęcia intelektu są dane wraz z naoczn</w:t>
      </w:r>
      <w:r w:rsidRPr="00A93CB9">
        <w:rPr>
          <w:rFonts w:ascii="Times New Roman" w:hAnsi="Times New Roman" w:cs="Times New Roman"/>
          <w:sz w:val="40"/>
          <w:szCs w:val="40"/>
        </w:rPr>
        <w:t>o</w:t>
      </w:r>
      <w:r w:rsidRPr="00A93CB9">
        <w:rPr>
          <w:rFonts w:ascii="Times New Roman" w:hAnsi="Times New Roman" w:cs="Times New Roman"/>
          <w:sz w:val="40"/>
          <w:szCs w:val="40"/>
        </w:rPr>
        <w:t xml:space="preserve">ścią, empirycznymi, istotowymi danymi. </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 przypadku, gdy intelekt nie zna nazwy na to, co mu zmysły dostarczają, wówczas je</w:t>
      </w:r>
      <w:r w:rsidRPr="00A93CB9">
        <w:rPr>
          <w:rFonts w:ascii="Times New Roman" w:hAnsi="Times New Roman" w:cs="Times New Roman"/>
          <w:sz w:val="40"/>
          <w:szCs w:val="40"/>
        </w:rPr>
        <w:t>d</w:t>
      </w:r>
      <w:r w:rsidRPr="00A93CB9">
        <w:rPr>
          <w:rFonts w:ascii="Times New Roman" w:hAnsi="Times New Roman" w:cs="Times New Roman"/>
          <w:sz w:val="40"/>
          <w:szCs w:val="40"/>
        </w:rPr>
        <w:t>nostka ludzka uruchamia rozum. Ten będąc więcej swobodny, niezależny od danych zmysł</w:t>
      </w:r>
      <w:r w:rsidRPr="00A93CB9">
        <w:rPr>
          <w:rFonts w:ascii="Times New Roman" w:hAnsi="Times New Roman" w:cs="Times New Roman"/>
          <w:sz w:val="40"/>
          <w:szCs w:val="40"/>
        </w:rPr>
        <w:t>o</w:t>
      </w:r>
      <w:r w:rsidRPr="00A93CB9">
        <w:rPr>
          <w:rFonts w:ascii="Times New Roman" w:hAnsi="Times New Roman" w:cs="Times New Roman"/>
          <w:sz w:val="40"/>
          <w:szCs w:val="40"/>
        </w:rPr>
        <w:t>wych wymyśla nową nazwę. Przykładem były tu pierwsze loty człowieka w kosmos. Wó</w:t>
      </w:r>
      <w:r w:rsidRPr="00A93CB9">
        <w:rPr>
          <w:rFonts w:ascii="Times New Roman" w:hAnsi="Times New Roman" w:cs="Times New Roman"/>
          <w:sz w:val="40"/>
          <w:szCs w:val="40"/>
        </w:rPr>
        <w:t>w</w:t>
      </w:r>
      <w:r w:rsidRPr="00A93CB9">
        <w:rPr>
          <w:rFonts w:ascii="Times New Roman" w:hAnsi="Times New Roman" w:cs="Times New Roman"/>
          <w:sz w:val="40"/>
          <w:szCs w:val="40"/>
        </w:rPr>
        <w:t xml:space="preserve">czas postawiono pytanie: jak nazwać człowieka w kosmosie?   </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Formowany cel działania przekształcamy w </w:t>
      </w:r>
      <w:r w:rsidRPr="00A93CB9">
        <w:rPr>
          <w:rFonts w:ascii="Times New Roman" w:hAnsi="Times New Roman" w:cs="Times New Roman"/>
          <w:b/>
          <w:sz w:val="40"/>
          <w:szCs w:val="40"/>
        </w:rPr>
        <w:t>problem</w:t>
      </w:r>
      <w:r w:rsidRPr="00A93CB9">
        <w:rPr>
          <w:rStyle w:val="Odwoanieprzypisudolnego"/>
          <w:rFonts w:ascii="Times New Roman" w:hAnsi="Times New Roman" w:cs="Times New Roman"/>
          <w:sz w:val="40"/>
          <w:szCs w:val="40"/>
        </w:rPr>
        <w:footnoteReference w:id="134"/>
      </w:r>
      <w:r w:rsidRPr="00A93CB9">
        <w:rPr>
          <w:rFonts w:ascii="Times New Roman" w:hAnsi="Times New Roman" w:cs="Times New Roman"/>
          <w:sz w:val="40"/>
          <w:szCs w:val="40"/>
        </w:rPr>
        <w:t>. Ten jako przeszkoda uzasadnia</w:t>
      </w:r>
      <w:r w:rsidRPr="00A93CB9">
        <w:rPr>
          <w:rFonts w:ascii="Times New Roman" w:hAnsi="Times New Roman" w:cs="Times New Roman"/>
          <w:b/>
          <w:sz w:val="40"/>
          <w:szCs w:val="40"/>
        </w:rPr>
        <w:t xml:space="preserve"> </w:t>
      </w:r>
      <w:r w:rsidRPr="00A93CB9">
        <w:rPr>
          <w:rFonts w:ascii="Times New Roman" w:hAnsi="Times New Roman" w:cs="Times New Roman"/>
          <w:sz w:val="40"/>
          <w:szCs w:val="40"/>
        </w:rPr>
        <w:t xml:space="preserve">przyjęcie pewnego celu badania. Jest nim usunięcie zauważonej przeszkody. W literaturze przedmiotu rozróżnia się dwa typy problemów: </w:t>
      </w:r>
      <w:r w:rsidRPr="00A93CB9">
        <w:rPr>
          <w:rFonts w:ascii="Times New Roman" w:hAnsi="Times New Roman" w:cs="Times New Roman"/>
          <w:b/>
          <w:sz w:val="40"/>
          <w:szCs w:val="40"/>
        </w:rPr>
        <w:t>społeczny</w:t>
      </w:r>
      <w:r w:rsidRPr="00A93CB9">
        <w:rPr>
          <w:rStyle w:val="Odwoanieprzypisudolnego"/>
          <w:rFonts w:ascii="Times New Roman" w:hAnsi="Times New Roman" w:cs="Times New Roman"/>
          <w:b/>
          <w:sz w:val="40"/>
          <w:szCs w:val="40"/>
        </w:rPr>
        <w:footnoteReference w:id="135"/>
      </w:r>
      <w:r w:rsidRPr="00A93CB9">
        <w:rPr>
          <w:rFonts w:ascii="Times New Roman" w:hAnsi="Times New Roman" w:cs="Times New Roman"/>
          <w:b/>
          <w:sz w:val="40"/>
          <w:szCs w:val="40"/>
        </w:rPr>
        <w:t xml:space="preserve"> i socjologiczny</w:t>
      </w:r>
      <w:r w:rsidRPr="00A93CB9">
        <w:rPr>
          <w:rStyle w:val="Odwoanieprzypisudolnego"/>
          <w:rFonts w:ascii="Times New Roman" w:hAnsi="Times New Roman" w:cs="Times New Roman"/>
          <w:sz w:val="40"/>
          <w:szCs w:val="40"/>
        </w:rPr>
        <w:footnoteReference w:id="136"/>
      </w:r>
      <w:r w:rsidRPr="00A93CB9">
        <w:rPr>
          <w:rFonts w:ascii="Times New Roman" w:hAnsi="Times New Roman" w:cs="Times New Roman"/>
          <w:sz w:val="40"/>
          <w:szCs w:val="40"/>
        </w:rPr>
        <w:t>.</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Synteza nie jest więc wynikiem działania otaczającej jednostki ludzkie rzeczywistości. Jest ona wynikiem zachowania się, działania specyficznie ludzkiego, tj. w jakiejś części uwo</w:t>
      </w:r>
      <w:r w:rsidRPr="00A93CB9">
        <w:rPr>
          <w:rFonts w:ascii="Times New Roman" w:hAnsi="Times New Roman" w:cs="Times New Roman"/>
          <w:sz w:val="40"/>
          <w:szCs w:val="40"/>
        </w:rPr>
        <w:t>l</w:t>
      </w:r>
      <w:r w:rsidRPr="00A93CB9">
        <w:rPr>
          <w:rFonts w:ascii="Times New Roman" w:hAnsi="Times New Roman" w:cs="Times New Roman"/>
          <w:sz w:val="40"/>
          <w:szCs w:val="40"/>
        </w:rPr>
        <w:t xml:space="preserve">nionego od twardej, nierozumnej rzeczywistości. Synteza jest więc narzędziem przekraczania przez człowieka siebie samego i warunków, w jakich żyje. J. Kozielecki pisał, że albo </w:t>
      </w:r>
      <w:r w:rsidRPr="00A93CB9">
        <w:rPr>
          <w:rFonts w:ascii="Times New Roman" w:hAnsi="Times New Roman" w:cs="Times New Roman"/>
          <w:b/>
          <w:sz w:val="40"/>
          <w:szCs w:val="40"/>
        </w:rPr>
        <w:t>czł</w:t>
      </w:r>
      <w:r w:rsidRPr="00A93CB9">
        <w:rPr>
          <w:rFonts w:ascii="Times New Roman" w:hAnsi="Times New Roman" w:cs="Times New Roman"/>
          <w:b/>
          <w:sz w:val="40"/>
          <w:szCs w:val="40"/>
        </w:rPr>
        <w:t>o</w:t>
      </w:r>
      <w:r w:rsidRPr="00A93CB9">
        <w:rPr>
          <w:rFonts w:ascii="Times New Roman" w:hAnsi="Times New Roman" w:cs="Times New Roman"/>
          <w:b/>
          <w:sz w:val="40"/>
          <w:szCs w:val="40"/>
        </w:rPr>
        <w:t>wiek będzie transgresyjny</w:t>
      </w:r>
      <w:r w:rsidRPr="00A93CB9">
        <w:rPr>
          <w:rFonts w:ascii="Times New Roman" w:hAnsi="Times New Roman" w:cs="Times New Roman"/>
          <w:sz w:val="40"/>
          <w:szCs w:val="40"/>
        </w:rPr>
        <w:t>, albo nie będzie go wcale. Zauważa więc, że niezbywalną cechą antropologiczną gatunku jest to, że „… ludzie nie tylko wykonują działania zachowawcze i obronne, ale dążą także do ciągłego przekraczania swoich dotychczasowych osiągnięć i dok</w:t>
      </w:r>
      <w:r w:rsidRPr="00A93CB9">
        <w:rPr>
          <w:rFonts w:ascii="Times New Roman" w:hAnsi="Times New Roman" w:cs="Times New Roman"/>
          <w:sz w:val="40"/>
          <w:szCs w:val="40"/>
        </w:rPr>
        <w:t>o</w:t>
      </w:r>
      <w:r w:rsidRPr="00A93CB9">
        <w:rPr>
          <w:rFonts w:ascii="Times New Roman" w:hAnsi="Times New Roman" w:cs="Times New Roman"/>
          <w:sz w:val="40"/>
          <w:szCs w:val="40"/>
        </w:rPr>
        <w:t>nań. Pragną wyjść poza to, czym są i co posiadają. Pragną obejść prawa natury i prawa hist</w:t>
      </w:r>
      <w:r w:rsidRPr="00A93CB9">
        <w:rPr>
          <w:rFonts w:ascii="Times New Roman" w:hAnsi="Times New Roman" w:cs="Times New Roman"/>
          <w:sz w:val="40"/>
          <w:szCs w:val="40"/>
        </w:rPr>
        <w:t>o</w:t>
      </w:r>
      <w:r w:rsidRPr="00A93CB9">
        <w:rPr>
          <w:rFonts w:ascii="Times New Roman" w:hAnsi="Times New Roman" w:cs="Times New Roman"/>
          <w:sz w:val="40"/>
          <w:szCs w:val="40"/>
        </w:rPr>
        <w:t>rii. Dzięki tym aktom transgresji lub mówiąc ściślej – psychotransgresji, dzięki temu ruchowi naprzód, dzięki swoistej łapczywości, rozszerzają swój świat, tworzą nowe wartości materia</w:t>
      </w:r>
      <w:r w:rsidRPr="00A93CB9">
        <w:rPr>
          <w:rFonts w:ascii="Times New Roman" w:hAnsi="Times New Roman" w:cs="Times New Roman"/>
          <w:sz w:val="40"/>
          <w:szCs w:val="40"/>
        </w:rPr>
        <w:t>l</w:t>
      </w:r>
      <w:r w:rsidRPr="00A93CB9">
        <w:rPr>
          <w:rFonts w:ascii="Times New Roman" w:hAnsi="Times New Roman" w:cs="Times New Roman"/>
          <w:sz w:val="40"/>
          <w:szCs w:val="40"/>
        </w:rPr>
        <w:t>ne i symboliczne, rozwijają naukę i technikę, sztuką i religie. Wykraczanie poza dotychcz</w:t>
      </w:r>
      <w:r w:rsidRPr="00A93CB9">
        <w:rPr>
          <w:rFonts w:ascii="Times New Roman" w:hAnsi="Times New Roman" w:cs="Times New Roman"/>
          <w:sz w:val="40"/>
          <w:szCs w:val="40"/>
        </w:rPr>
        <w:t>a</w:t>
      </w:r>
      <w:r w:rsidRPr="00A93CB9">
        <w:rPr>
          <w:rFonts w:ascii="Times New Roman" w:hAnsi="Times New Roman" w:cs="Times New Roman"/>
          <w:sz w:val="40"/>
          <w:szCs w:val="40"/>
        </w:rPr>
        <w:t>sowe granice jednostki i społeczeństwa to jakby kolejne akty stwarzania świata. Czymże jest kultura, jeśli nie systemem wytworów czynów transgresyjnych podejmowanych przez pok</w:t>
      </w:r>
      <w:r w:rsidRPr="00A93CB9">
        <w:rPr>
          <w:rFonts w:ascii="Times New Roman" w:hAnsi="Times New Roman" w:cs="Times New Roman"/>
          <w:sz w:val="40"/>
          <w:szCs w:val="40"/>
        </w:rPr>
        <w:t>o</w:t>
      </w:r>
      <w:r w:rsidRPr="00A93CB9">
        <w:rPr>
          <w:rFonts w:ascii="Times New Roman" w:hAnsi="Times New Roman" w:cs="Times New Roman"/>
          <w:sz w:val="40"/>
          <w:szCs w:val="40"/>
        </w:rPr>
        <w:t xml:space="preserve">lenia? Uzasadnione jest więc stwierdzenie, że </w:t>
      </w:r>
      <w:r w:rsidRPr="00A93CB9">
        <w:rPr>
          <w:rFonts w:ascii="Times New Roman" w:hAnsi="Times New Roman" w:cs="Times New Roman"/>
          <w:b/>
          <w:sz w:val="40"/>
          <w:szCs w:val="40"/>
        </w:rPr>
        <w:t>człowiek to homo transgresivus, którego a</w:t>
      </w:r>
      <w:r w:rsidRPr="00A93CB9">
        <w:rPr>
          <w:rFonts w:ascii="Times New Roman" w:hAnsi="Times New Roman" w:cs="Times New Roman"/>
          <w:b/>
          <w:sz w:val="40"/>
          <w:szCs w:val="40"/>
        </w:rPr>
        <w:t>m</w:t>
      </w:r>
      <w:r w:rsidRPr="00A93CB9">
        <w:rPr>
          <w:rFonts w:ascii="Times New Roman" w:hAnsi="Times New Roman" w:cs="Times New Roman"/>
          <w:b/>
          <w:sz w:val="40"/>
          <w:szCs w:val="40"/>
        </w:rPr>
        <w:t>bicje wykraczają poza Słupy Herkulesa</w:t>
      </w:r>
      <w:r w:rsidRPr="00A93CB9">
        <w:rPr>
          <w:rFonts w:ascii="Times New Roman" w:hAnsi="Times New Roman" w:cs="Times New Roman"/>
          <w:sz w:val="40"/>
          <w:szCs w:val="40"/>
        </w:rPr>
        <w:t>”</w:t>
      </w:r>
      <w:r w:rsidRPr="00A93CB9">
        <w:rPr>
          <w:rStyle w:val="Odwoanieprzypisudolnego"/>
          <w:rFonts w:ascii="Times New Roman" w:hAnsi="Times New Roman" w:cs="Times New Roman"/>
          <w:sz w:val="40"/>
          <w:szCs w:val="40"/>
        </w:rPr>
        <w:footnoteReference w:id="137"/>
      </w:r>
      <w:r w:rsidRPr="00A93CB9">
        <w:rPr>
          <w:rFonts w:ascii="Times New Roman" w:hAnsi="Times New Roman" w:cs="Times New Roman"/>
          <w:sz w:val="40"/>
          <w:szCs w:val="40"/>
        </w:rPr>
        <w:t>.</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t>
      </w:r>
      <w:r w:rsidRPr="00A93CB9">
        <w:rPr>
          <w:rFonts w:ascii="Times New Roman" w:hAnsi="Times New Roman" w:cs="Times New Roman"/>
          <w:b/>
          <w:sz w:val="40"/>
          <w:szCs w:val="40"/>
        </w:rPr>
        <w:t xml:space="preserve">    7. Zasada syntetyzmu koniunkcyjnego</w:t>
      </w:r>
      <w:r w:rsidRPr="00A93CB9">
        <w:rPr>
          <w:rStyle w:val="Odwoanieprzypisudolnego"/>
          <w:rFonts w:ascii="Times New Roman" w:hAnsi="Times New Roman" w:cs="Times New Roman"/>
          <w:b/>
          <w:sz w:val="40"/>
          <w:szCs w:val="40"/>
        </w:rPr>
        <w:footnoteReference w:id="138"/>
      </w:r>
      <w:r w:rsidRPr="00A93CB9">
        <w:rPr>
          <w:rFonts w:ascii="Times New Roman" w:hAnsi="Times New Roman" w:cs="Times New Roman"/>
          <w:b/>
          <w:sz w:val="40"/>
          <w:szCs w:val="40"/>
        </w:rPr>
        <w:t xml:space="preserve"> myślenia, „znoszącego” (</w:t>
      </w:r>
      <w:r w:rsidRPr="00A93CB9">
        <w:rPr>
          <w:rFonts w:ascii="Times New Roman" w:hAnsi="Times New Roman" w:cs="Times New Roman"/>
          <w:b/>
          <w:i/>
          <w:iCs/>
          <w:sz w:val="40"/>
          <w:szCs w:val="40"/>
        </w:rPr>
        <w:t>aufhebung,</w:t>
      </w:r>
      <w:r w:rsidRPr="00A93CB9">
        <w:rPr>
          <w:rFonts w:ascii="Times New Roman" w:hAnsi="Times New Roman" w:cs="Times New Roman"/>
          <w:b/>
          <w:sz w:val="40"/>
          <w:szCs w:val="40"/>
        </w:rPr>
        <w:t xml:space="preserve"> H</w:t>
      </w:r>
      <w:r w:rsidRPr="00A93CB9">
        <w:rPr>
          <w:rFonts w:ascii="Times New Roman" w:hAnsi="Times New Roman" w:cs="Times New Roman"/>
          <w:b/>
          <w:sz w:val="40"/>
          <w:szCs w:val="40"/>
        </w:rPr>
        <w:t>e</w:t>
      </w:r>
      <w:r w:rsidRPr="00A93CB9">
        <w:rPr>
          <w:rFonts w:ascii="Times New Roman" w:hAnsi="Times New Roman" w:cs="Times New Roman"/>
          <w:b/>
          <w:sz w:val="40"/>
          <w:szCs w:val="40"/>
        </w:rPr>
        <w:t xml:space="preserve">gel) jego alternatywny charakter. Koniunkcją </w:t>
      </w:r>
      <w:r w:rsidRPr="00A93CB9">
        <w:rPr>
          <w:rFonts w:ascii="Times New Roman" w:hAnsi="Times New Roman" w:cs="Times New Roman"/>
          <w:sz w:val="40"/>
          <w:szCs w:val="40"/>
        </w:rPr>
        <w:t>jest zdanie utworzone z innych zdań przy pomocy funktora prawdziwościowego odczytywanego słowem „i”. Zdanie to jest prawdziwe wtedy i tylko wtedy, kiedy oba jego człony są prawdziwe.</w:t>
      </w:r>
    </w:p>
    <w:p w:rsidR="00A93CB9" w:rsidRPr="00A93CB9" w:rsidRDefault="00A93CB9" w:rsidP="00A93CB9">
      <w:pPr>
        <w:pStyle w:val="Tekstprzypisudolnego"/>
        <w:rPr>
          <w:rFonts w:ascii="Times New Roman" w:hAnsi="Times New Roman" w:cs="Times New Roman"/>
          <w:sz w:val="40"/>
          <w:szCs w:val="40"/>
        </w:rPr>
      </w:pPr>
      <w:r w:rsidRPr="00A93CB9">
        <w:rPr>
          <w:rFonts w:ascii="Times New Roman" w:hAnsi="Times New Roman" w:cs="Times New Roman"/>
          <w:sz w:val="40"/>
          <w:szCs w:val="40"/>
        </w:rPr>
        <w:t xml:space="preserve">     Myślenie koniunkcyjne winno znosić </w:t>
      </w:r>
      <w:r w:rsidRPr="00A93CB9">
        <w:rPr>
          <w:rFonts w:ascii="Times New Roman" w:hAnsi="Times New Roman" w:cs="Times New Roman"/>
          <w:b/>
          <w:sz w:val="40"/>
          <w:szCs w:val="40"/>
        </w:rPr>
        <w:t xml:space="preserve">alternatywny </w:t>
      </w:r>
      <w:r w:rsidRPr="00A93CB9">
        <w:rPr>
          <w:rFonts w:ascii="Times New Roman" w:hAnsi="Times New Roman" w:cs="Times New Roman"/>
          <w:sz w:val="40"/>
          <w:szCs w:val="40"/>
        </w:rPr>
        <w:t>sposób ujmowania życia społecznego. Jest tak, albowiem w nim nowa rzeczywistość powstaje tylko poprzez zastąpienie jej inną j</w:t>
      </w:r>
      <w:r w:rsidRPr="00A93CB9">
        <w:rPr>
          <w:rFonts w:ascii="Times New Roman" w:hAnsi="Times New Roman" w:cs="Times New Roman"/>
          <w:sz w:val="40"/>
          <w:szCs w:val="40"/>
        </w:rPr>
        <w:t>a</w:t>
      </w:r>
      <w:r w:rsidRPr="00A93CB9">
        <w:rPr>
          <w:rFonts w:ascii="Times New Roman" w:hAnsi="Times New Roman" w:cs="Times New Roman"/>
          <w:sz w:val="40"/>
          <w:szCs w:val="40"/>
        </w:rPr>
        <w:t>kościowo rzeczywistością. W alternatywnym myśleniu zdanie tworzy się z innych zdań przy pomocy funktora zdaniowego „lub”. Zdanie to jest prawdziwe wtedy, kiedy przynajmniej j</w:t>
      </w:r>
      <w:r w:rsidRPr="00A93CB9">
        <w:rPr>
          <w:rFonts w:ascii="Times New Roman" w:hAnsi="Times New Roman" w:cs="Times New Roman"/>
          <w:sz w:val="40"/>
          <w:szCs w:val="40"/>
        </w:rPr>
        <w:t>e</w:t>
      </w:r>
      <w:r w:rsidRPr="00A93CB9">
        <w:rPr>
          <w:rFonts w:ascii="Times New Roman" w:hAnsi="Times New Roman" w:cs="Times New Roman"/>
          <w:sz w:val="40"/>
          <w:szCs w:val="40"/>
        </w:rPr>
        <w:t xml:space="preserve">den z członów jest prawdziwy.  </w:t>
      </w:r>
    </w:p>
    <w:p w:rsidR="00A93CB9" w:rsidRPr="00A93CB9" w:rsidRDefault="00A93CB9" w:rsidP="00A93CB9">
      <w:pPr>
        <w:pStyle w:val="Tekstprzypisudolnego"/>
        <w:rPr>
          <w:rFonts w:ascii="Times New Roman" w:hAnsi="Times New Roman" w:cs="Times New Roman"/>
          <w:sz w:val="40"/>
          <w:szCs w:val="40"/>
        </w:rPr>
      </w:pPr>
      <w:r w:rsidRPr="00A93CB9">
        <w:rPr>
          <w:rFonts w:ascii="Times New Roman" w:hAnsi="Times New Roman" w:cs="Times New Roman"/>
          <w:sz w:val="40"/>
          <w:szCs w:val="40"/>
        </w:rPr>
        <w:t xml:space="preserve">    W logice można takie rozważania prowadzić dowolnie. Gorzej jest z praktyką społeczną. W niej działający ludzie są odpowiednio wykształceni, prezentują sobą pewną kulturę bycia, kt</w:t>
      </w:r>
      <w:r w:rsidRPr="00A93CB9">
        <w:rPr>
          <w:rFonts w:ascii="Times New Roman" w:hAnsi="Times New Roman" w:cs="Times New Roman"/>
          <w:sz w:val="40"/>
          <w:szCs w:val="40"/>
        </w:rPr>
        <w:t>ó</w:t>
      </w:r>
      <w:r w:rsidRPr="00A93CB9">
        <w:rPr>
          <w:rFonts w:ascii="Times New Roman" w:hAnsi="Times New Roman" w:cs="Times New Roman"/>
          <w:sz w:val="40"/>
          <w:szCs w:val="40"/>
        </w:rPr>
        <w:t xml:space="preserve">rej nie można jednorazowo, w krótkim czasie zastąpić inną kulturą.   </w:t>
      </w:r>
    </w:p>
    <w:p w:rsidR="00A93CB9" w:rsidRPr="00A93CB9" w:rsidRDefault="00A93CB9" w:rsidP="00A93CB9">
      <w:pPr>
        <w:pStyle w:val="Tekstprzypisudolnego"/>
        <w:rPr>
          <w:rFonts w:ascii="Times New Roman" w:hAnsi="Times New Roman" w:cs="Times New Roman"/>
          <w:sz w:val="40"/>
          <w:szCs w:val="40"/>
        </w:rPr>
      </w:pPr>
      <w:r w:rsidRPr="00A93CB9">
        <w:rPr>
          <w:rFonts w:ascii="Times New Roman" w:hAnsi="Times New Roman" w:cs="Times New Roman"/>
          <w:sz w:val="40"/>
          <w:szCs w:val="40"/>
        </w:rPr>
        <w:t xml:space="preserve">     Potrzebę stosowania w działaniu tej zasady najwięcej widać w procesie wychowania. Wszak dziecko nie jest „czystą tablicą”. Przedstawia określone treści. Wychowawca winien je uwzględniać, winien dostosowywać treści nowe do tych, już istniejących.</w:t>
      </w:r>
    </w:p>
    <w:p w:rsidR="00A93CB9" w:rsidRPr="00A93CB9" w:rsidRDefault="00A93CB9" w:rsidP="00A93CB9">
      <w:pPr>
        <w:pStyle w:val="Tekstprzypisudolnego"/>
        <w:rPr>
          <w:rFonts w:ascii="Times New Roman" w:hAnsi="Times New Roman" w:cs="Times New Roman"/>
          <w:sz w:val="40"/>
          <w:szCs w:val="40"/>
        </w:rPr>
      </w:pPr>
      <w:r w:rsidRPr="00A93CB9">
        <w:rPr>
          <w:rFonts w:ascii="Times New Roman" w:hAnsi="Times New Roman" w:cs="Times New Roman"/>
          <w:sz w:val="40"/>
          <w:szCs w:val="40"/>
        </w:rPr>
        <w:t xml:space="preserve">     Potrzebę stosowania tej zasady najwięcej widać dokonywanych rewolucjach społecznych. Klasy wprowadzające nowe, adekwatne dla siebie systemy starały się o fizyczną likwidację swoich przeciwników. W Wielkiej Rewolucji Francuskiej zginęło wielu ludzi. Dalej, Napol</w:t>
      </w:r>
      <w:r w:rsidRPr="00A93CB9">
        <w:rPr>
          <w:rFonts w:ascii="Times New Roman" w:hAnsi="Times New Roman" w:cs="Times New Roman"/>
          <w:sz w:val="40"/>
          <w:szCs w:val="40"/>
        </w:rPr>
        <w:t>e</w:t>
      </w:r>
      <w:r w:rsidRPr="00A93CB9">
        <w:rPr>
          <w:rFonts w:ascii="Times New Roman" w:hAnsi="Times New Roman" w:cs="Times New Roman"/>
          <w:sz w:val="40"/>
          <w:szCs w:val="40"/>
        </w:rPr>
        <w:t>on wojował z całą Europę instalując wszędzie nowe systemy ustrojowe. Hegel nazywając go „rozumem na koniu” zapomniał, że słabością tego „rozumu” jest alternatywny charakter m</w:t>
      </w:r>
      <w:r w:rsidRPr="00A93CB9">
        <w:rPr>
          <w:rFonts w:ascii="Times New Roman" w:hAnsi="Times New Roman" w:cs="Times New Roman"/>
          <w:sz w:val="40"/>
          <w:szCs w:val="40"/>
        </w:rPr>
        <w:t>y</w:t>
      </w:r>
      <w:r w:rsidRPr="00A93CB9">
        <w:rPr>
          <w:rFonts w:ascii="Times New Roman" w:hAnsi="Times New Roman" w:cs="Times New Roman"/>
          <w:sz w:val="40"/>
          <w:szCs w:val="40"/>
        </w:rPr>
        <w:t>ślenia. Uroczystości obchodów rocznic tego europejskiego wydarzenia wskazują, że nadal tylko alternatywa jest uznanym sposobem myślenia.</w:t>
      </w:r>
    </w:p>
    <w:p w:rsidR="00A93CB9" w:rsidRPr="00A93CB9" w:rsidRDefault="00A93CB9" w:rsidP="00A93CB9">
      <w:pPr>
        <w:pStyle w:val="Tekstprzypisudolnego"/>
        <w:rPr>
          <w:rFonts w:ascii="Times New Roman" w:hAnsi="Times New Roman" w:cs="Times New Roman"/>
          <w:sz w:val="40"/>
          <w:szCs w:val="40"/>
        </w:rPr>
      </w:pPr>
      <w:r w:rsidRPr="00A93CB9">
        <w:rPr>
          <w:rFonts w:ascii="Times New Roman" w:hAnsi="Times New Roman" w:cs="Times New Roman"/>
          <w:sz w:val="40"/>
          <w:szCs w:val="40"/>
        </w:rPr>
        <w:t xml:space="preserve">     Praktyka społeczna pokonywała te ludzkie wysiłki wprowadzania nowego na siłę, mord</w:t>
      </w:r>
      <w:r w:rsidRPr="00A93CB9">
        <w:rPr>
          <w:rFonts w:ascii="Times New Roman" w:hAnsi="Times New Roman" w:cs="Times New Roman"/>
          <w:sz w:val="40"/>
          <w:szCs w:val="40"/>
        </w:rPr>
        <w:t>u</w:t>
      </w:r>
      <w:r w:rsidRPr="00A93CB9">
        <w:rPr>
          <w:rFonts w:ascii="Times New Roman" w:hAnsi="Times New Roman" w:cs="Times New Roman"/>
          <w:sz w:val="40"/>
          <w:szCs w:val="40"/>
        </w:rPr>
        <w:t>jąc, gubiąc mnóstwo zwolenników starego. Nikt nie słucha do dzisiaj starego K. Marksa. Przestrzegał on bowiem, że żadna epoka nie zginie dopóty, dopóki nie wyczerpie swoich mo</w:t>
      </w:r>
      <w:r w:rsidRPr="00A93CB9">
        <w:rPr>
          <w:rFonts w:ascii="Times New Roman" w:hAnsi="Times New Roman" w:cs="Times New Roman"/>
          <w:sz w:val="40"/>
          <w:szCs w:val="40"/>
        </w:rPr>
        <w:t>ż</w:t>
      </w:r>
      <w:r w:rsidRPr="00A93CB9">
        <w:rPr>
          <w:rFonts w:ascii="Times New Roman" w:hAnsi="Times New Roman" w:cs="Times New Roman"/>
          <w:sz w:val="40"/>
          <w:szCs w:val="40"/>
        </w:rPr>
        <w:t>liwości działania. W Polsce widać to w postaci różnic ekonomicznych, społecznych i pol</w:t>
      </w:r>
      <w:r w:rsidRPr="00A93CB9">
        <w:rPr>
          <w:rFonts w:ascii="Times New Roman" w:hAnsi="Times New Roman" w:cs="Times New Roman"/>
          <w:sz w:val="40"/>
          <w:szCs w:val="40"/>
        </w:rPr>
        <w:t>i</w:t>
      </w:r>
      <w:r w:rsidRPr="00A93CB9">
        <w:rPr>
          <w:rFonts w:ascii="Times New Roman" w:hAnsi="Times New Roman" w:cs="Times New Roman"/>
          <w:sz w:val="40"/>
          <w:szCs w:val="40"/>
        </w:rPr>
        <w:t xml:space="preserve">tycznych, jakie zaistniały pomiędzy 1970, </w:t>
      </w:r>
      <w:smartTag w:uri="urn:schemas-microsoft-com:office:smarttags" w:element="metricconverter">
        <w:smartTagPr>
          <w:attr w:name="ProductID" w:val="1981 a"/>
        </w:smartTagPr>
        <w:r w:rsidRPr="00A93CB9">
          <w:rPr>
            <w:rFonts w:ascii="Times New Roman" w:hAnsi="Times New Roman" w:cs="Times New Roman"/>
            <w:sz w:val="40"/>
            <w:szCs w:val="40"/>
          </w:rPr>
          <w:t>1981 a</w:t>
        </w:r>
      </w:smartTag>
      <w:r w:rsidRPr="00A93CB9">
        <w:rPr>
          <w:rFonts w:ascii="Times New Roman" w:hAnsi="Times New Roman" w:cs="Times New Roman"/>
          <w:sz w:val="40"/>
          <w:szCs w:val="40"/>
        </w:rPr>
        <w:t xml:space="preserve"> 1989 rokiem.     </w:t>
      </w:r>
    </w:p>
    <w:p w:rsidR="00A93CB9" w:rsidRPr="00A93CB9" w:rsidRDefault="00A93CB9" w:rsidP="00A93CB9">
      <w:pPr>
        <w:tabs>
          <w:tab w:val="left" w:pos="9000"/>
          <w:tab w:val="left" w:pos="9720"/>
        </w:tabs>
        <w:rPr>
          <w:rFonts w:ascii="Times New Roman" w:hAnsi="Times New Roman" w:cs="Times New Roman"/>
          <w:sz w:val="40"/>
          <w:szCs w:val="40"/>
        </w:rPr>
      </w:pPr>
      <w:r w:rsidRPr="00A93CB9">
        <w:rPr>
          <w:rFonts w:ascii="Times New Roman" w:hAnsi="Times New Roman" w:cs="Times New Roman"/>
          <w:sz w:val="40"/>
          <w:szCs w:val="40"/>
        </w:rPr>
        <w:t xml:space="preserve">      Wskazane zasady (od 1 do 7) analizy bycia społecznego powinny być stosowane równ</w:t>
      </w:r>
      <w:r w:rsidRPr="00A93CB9">
        <w:rPr>
          <w:rFonts w:ascii="Times New Roman" w:hAnsi="Times New Roman" w:cs="Times New Roman"/>
          <w:sz w:val="40"/>
          <w:szCs w:val="40"/>
        </w:rPr>
        <w:t>o</w:t>
      </w:r>
      <w:r w:rsidRPr="00A93CB9">
        <w:rPr>
          <w:rFonts w:ascii="Times New Roman" w:hAnsi="Times New Roman" w:cs="Times New Roman"/>
          <w:sz w:val="40"/>
          <w:szCs w:val="40"/>
        </w:rPr>
        <w:t>cześnie; razem. Jedna z nich warunkuje drugą, a obie z kolei warunkują trzecią... itd. Gdy to zostanie zrobione, to wówczas mentalny obraz całości jest obrazem tego, co jest rzeczywiste. Przystaje on do badanej i rekonstruowanej rzeczywistości, chociaż uwalnia od tego, co szcz</w:t>
      </w:r>
      <w:r w:rsidRPr="00A93CB9">
        <w:rPr>
          <w:rFonts w:ascii="Times New Roman" w:hAnsi="Times New Roman" w:cs="Times New Roman"/>
          <w:sz w:val="40"/>
          <w:szCs w:val="40"/>
        </w:rPr>
        <w:t>e</w:t>
      </w:r>
      <w:r w:rsidRPr="00A93CB9">
        <w:rPr>
          <w:rFonts w:ascii="Times New Roman" w:hAnsi="Times New Roman" w:cs="Times New Roman"/>
          <w:sz w:val="40"/>
          <w:szCs w:val="40"/>
        </w:rPr>
        <w:t>gólne i jednostkowe, co z punktu widzenia rozwiązywanego problemu jest nieprzydatne.</w:t>
      </w:r>
    </w:p>
    <w:p w:rsidR="00B064B5" w:rsidRPr="00752DB3" w:rsidRDefault="00E83963" w:rsidP="00306DAE">
      <w:pPr>
        <w:pStyle w:val="Teksttreci0"/>
        <w:shd w:val="clear" w:color="auto" w:fill="auto"/>
        <w:spacing w:before="0" w:line="240" w:lineRule="auto"/>
        <w:rPr>
          <w:sz w:val="40"/>
          <w:szCs w:val="40"/>
        </w:rPr>
      </w:pPr>
      <w:r>
        <w:rPr>
          <w:sz w:val="40"/>
          <w:szCs w:val="40"/>
        </w:rPr>
        <w:t xml:space="preserve">    Przedstawione zasady pozwalają nam twierdzić, że </w:t>
      </w:r>
      <w:r w:rsidRPr="00E83963">
        <w:rPr>
          <w:b/>
          <w:sz w:val="48"/>
          <w:szCs w:val="48"/>
        </w:rPr>
        <w:t>ś</w:t>
      </w:r>
      <w:r w:rsidR="00306DAE" w:rsidRPr="00E83963">
        <w:rPr>
          <w:b/>
          <w:sz w:val="48"/>
          <w:szCs w:val="48"/>
        </w:rPr>
        <w:t>wiat jest jedną dynamiczną całością</w:t>
      </w:r>
      <w:r w:rsidR="00306DAE" w:rsidRPr="00752DB3">
        <w:rPr>
          <w:sz w:val="40"/>
          <w:szCs w:val="40"/>
        </w:rPr>
        <w:t>, której części są od siebie na</w:t>
      </w:r>
      <w:r w:rsidR="00306DAE" w:rsidRPr="00752DB3">
        <w:rPr>
          <w:sz w:val="40"/>
          <w:szCs w:val="40"/>
        </w:rPr>
        <w:softHyphen/>
        <w:t>wzajem zależne i mogą być zrozumiałe tylko w kateg</w:t>
      </w:r>
      <w:r w:rsidR="00306DAE" w:rsidRPr="00752DB3">
        <w:rPr>
          <w:sz w:val="40"/>
          <w:szCs w:val="40"/>
        </w:rPr>
        <w:t>o</w:t>
      </w:r>
      <w:r w:rsidR="00306DAE" w:rsidRPr="00752DB3">
        <w:rPr>
          <w:sz w:val="40"/>
          <w:szCs w:val="40"/>
        </w:rPr>
        <w:t xml:space="preserve">riach </w:t>
      </w:r>
      <w:r w:rsidR="00306DAE" w:rsidRPr="00E83963">
        <w:rPr>
          <w:b/>
          <w:sz w:val="40"/>
          <w:szCs w:val="40"/>
        </w:rPr>
        <w:t>prawidło</w:t>
      </w:r>
      <w:r w:rsidR="00306DAE" w:rsidRPr="00E83963">
        <w:rPr>
          <w:b/>
          <w:sz w:val="40"/>
          <w:szCs w:val="40"/>
        </w:rPr>
        <w:softHyphen/>
        <w:t>wości całego procesu kosmicznego</w:t>
      </w:r>
      <w:r w:rsidR="00306DAE" w:rsidRPr="00752DB3">
        <w:rPr>
          <w:sz w:val="40"/>
          <w:szCs w:val="40"/>
        </w:rPr>
        <w:t xml:space="preserve">. Badania atomu udowodniły, iż atom jest całością abstrakcyjną, posiadającą charakter dualny. </w:t>
      </w:r>
      <w:r w:rsidR="00306DAE" w:rsidRPr="00E83963">
        <w:rPr>
          <w:b/>
          <w:sz w:val="40"/>
          <w:szCs w:val="40"/>
        </w:rPr>
        <w:t>Czasem jest cząsteczką, czasem jest f</w:t>
      </w:r>
      <w:r w:rsidR="00306DAE" w:rsidRPr="00E83963">
        <w:rPr>
          <w:b/>
          <w:sz w:val="40"/>
          <w:szCs w:val="40"/>
        </w:rPr>
        <w:t>a</w:t>
      </w:r>
      <w:r w:rsidR="00306DAE" w:rsidRPr="00E83963">
        <w:rPr>
          <w:b/>
          <w:sz w:val="40"/>
          <w:szCs w:val="40"/>
        </w:rPr>
        <w:t>lą</w:t>
      </w:r>
      <w:r w:rsidR="00306DAE" w:rsidRPr="00752DB3">
        <w:rPr>
          <w:sz w:val="40"/>
          <w:szCs w:val="40"/>
        </w:rPr>
        <w:t>. Podobnie jest ze światłem. Może ono ujaw</w:t>
      </w:r>
      <w:r w:rsidR="00306DAE" w:rsidRPr="00752DB3">
        <w:rPr>
          <w:sz w:val="40"/>
          <w:szCs w:val="40"/>
        </w:rPr>
        <w:softHyphen/>
        <w:t xml:space="preserve">niać się bądź </w:t>
      </w:r>
      <w:r w:rsidR="00306DAE" w:rsidRPr="00E83963">
        <w:rPr>
          <w:b/>
          <w:sz w:val="48"/>
          <w:szCs w:val="48"/>
        </w:rPr>
        <w:t>cząsteczkowo, bądź falowo</w:t>
      </w:r>
      <w:r w:rsidR="00306DAE" w:rsidRPr="00752DB3">
        <w:rPr>
          <w:sz w:val="40"/>
          <w:szCs w:val="40"/>
        </w:rPr>
        <w:t xml:space="preserve">. Cząsteczki światła Einstein nazwał </w:t>
      </w:r>
      <w:r w:rsidR="00306DAE" w:rsidRPr="00E83963">
        <w:rPr>
          <w:b/>
          <w:sz w:val="40"/>
          <w:szCs w:val="40"/>
        </w:rPr>
        <w:t>kwantami</w:t>
      </w:r>
      <w:r w:rsidR="00306DAE" w:rsidRPr="00752DB3">
        <w:rPr>
          <w:sz w:val="40"/>
          <w:szCs w:val="40"/>
        </w:rPr>
        <w:t xml:space="preserve">, obecnie nazywa się je </w:t>
      </w:r>
      <w:r w:rsidR="00306DAE" w:rsidRPr="00E83963">
        <w:rPr>
          <w:b/>
          <w:sz w:val="40"/>
          <w:szCs w:val="40"/>
        </w:rPr>
        <w:t>fotonami</w:t>
      </w:r>
      <w:r w:rsidR="00306DAE" w:rsidRPr="00752DB3">
        <w:rPr>
          <w:sz w:val="40"/>
          <w:szCs w:val="40"/>
        </w:rPr>
        <w:t>.</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306DAE" w:rsidRPr="005F69D8">
        <w:rPr>
          <w:b/>
          <w:sz w:val="40"/>
          <w:szCs w:val="40"/>
        </w:rPr>
        <w:t>Elektron nie jest ani cząsteczką, ani falą, ale w pewnych sytuacjach może wykazywać cechy przypominające cząstkę, a w innych - falę</w:t>
      </w:r>
      <w:r w:rsidR="00306DAE" w:rsidRPr="00752DB3">
        <w:rPr>
          <w:sz w:val="40"/>
          <w:szCs w:val="40"/>
        </w:rPr>
        <w:t>. Po</w:t>
      </w:r>
      <w:r w:rsidR="00306DAE" w:rsidRPr="00752DB3">
        <w:rPr>
          <w:sz w:val="40"/>
          <w:szCs w:val="40"/>
        </w:rPr>
        <w:softHyphen/>
        <w:t>jęcia: „fala", „cząsteczka" były wyk</w:t>
      </w:r>
      <w:r w:rsidR="00306DAE" w:rsidRPr="00752DB3">
        <w:rPr>
          <w:sz w:val="40"/>
          <w:szCs w:val="40"/>
        </w:rPr>
        <w:t>o</w:t>
      </w:r>
      <w:r w:rsidR="00306DAE" w:rsidRPr="00752DB3">
        <w:rPr>
          <w:sz w:val="40"/>
          <w:szCs w:val="40"/>
        </w:rPr>
        <w:t>rzystywane w klasycznym paradyg</w:t>
      </w:r>
      <w:r w:rsidR="00306DAE" w:rsidRPr="00752DB3">
        <w:rPr>
          <w:sz w:val="40"/>
          <w:szCs w:val="40"/>
        </w:rPr>
        <w:softHyphen/>
        <w:t>macie. Do paradygmatu współczesnego nie nadają się; nie pozwalają na adekwatny opis atomu.</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Każdy elektron zachowuje się tak, jak cząsteczka. Posiada zdolność rozwijania swoich cech falowych kosztem cech cząstki i na odwrót: prze</w:t>
      </w:r>
      <w:r w:rsidR="00306DAE" w:rsidRPr="00752DB3">
        <w:rPr>
          <w:sz w:val="40"/>
          <w:szCs w:val="40"/>
        </w:rPr>
        <w:softHyphen/>
        <w:t>istaczając się z cząstki w falę i z fali w cząstkę. Oznacza to, iż elektron ani żaden inny „atomowy obiekt" nie ma wewnętrznych wł</w:t>
      </w:r>
      <w:r w:rsidR="00306DAE" w:rsidRPr="00752DB3">
        <w:rPr>
          <w:sz w:val="40"/>
          <w:szCs w:val="40"/>
        </w:rPr>
        <w:t>a</w:t>
      </w:r>
      <w:r w:rsidR="00306DAE" w:rsidRPr="00752DB3">
        <w:rPr>
          <w:sz w:val="40"/>
          <w:szCs w:val="40"/>
        </w:rPr>
        <w:t xml:space="preserve">sności niezależnych od środowiska. Właściwości </w:t>
      </w:r>
      <w:r w:rsidRPr="00752DB3">
        <w:rPr>
          <w:sz w:val="40"/>
          <w:szCs w:val="40"/>
        </w:rPr>
        <w:t>–</w:t>
      </w:r>
      <w:r w:rsidR="00306DAE" w:rsidRPr="00752DB3">
        <w:rPr>
          <w:sz w:val="40"/>
          <w:szCs w:val="40"/>
        </w:rPr>
        <w:t xml:space="preserve"> cząsteczko</w:t>
      </w:r>
      <w:r w:rsidRPr="00752DB3">
        <w:rPr>
          <w:sz w:val="40"/>
          <w:szCs w:val="40"/>
        </w:rPr>
        <w:t xml:space="preserve"> </w:t>
      </w:r>
      <w:r w:rsidR="00306DAE" w:rsidRPr="00752DB3">
        <w:rPr>
          <w:sz w:val="40"/>
          <w:szCs w:val="40"/>
        </w:rPr>
        <w:t>podobne lub falo</w:t>
      </w:r>
      <w:r w:rsidRPr="00752DB3">
        <w:rPr>
          <w:sz w:val="40"/>
          <w:szCs w:val="40"/>
        </w:rPr>
        <w:t xml:space="preserve"> </w:t>
      </w:r>
      <w:r w:rsidR="00306DAE" w:rsidRPr="00752DB3">
        <w:rPr>
          <w:sz w:val="40"/>
          <w:szCs w:val="40"/>
        </w:rPr>
        <w:t>podobne - będą zależały od doświadczalnej sytuacji, czyli apara</w:t>
      </w:r>
      <w:r w:rsidR="00306DAE" w:rsidRPr="00752DB3">
        <w:rPr>
          <w:sz w:val="40"/>
          <w:szCs w:val="40"/>
        </w:rPr>
        <w:softHyphen/>
        <w:t>tu, z którym jest on zmuszony pozost</w:t>
      </w:r>
      <w:r w:rsidR="00306DAE" w:rsidRPr="00752DB3">
        <w:rPr>
          <w:sz w:val="40"/>
          <w:szCs w:val="40"/>
        </w:rPr>
        <w:t>a</w:t>
      </w:r>
      <w:r w:rsidR="00306DAE" w:rsidRPr="00752DB3">
        <w:rPr>
          <w:sz w:val="40"/>
          <w:szCs w:val="40"/>
        </w:rPr>
        <w:t>wać w stosunku wzajemnego oddziaływania.</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Zasada nieoznaczoności Heisenberga składa się z wielu relacji ma</w:t>
      </w:r>
      <w:r w:rsidR="00306DAE" w:rsidRPr="00752DB3">
        <w:rPr>
          <w:sz w:val="40"/>
          <w:szCs w:val="40"/>
        </w:rPr>
        <w:softHyphen/>
        <w:t>tematycznych, określaj</w:t>
      </w:r>
      <w:r w:rsidR="00306DAE" w:rsidRPr="00752DB3">
        <w:rPr>
          <w:sz w:val="40"/>
          <w:szCs w:val="40"/>
        </w:rPr>
        <w:t>ą</w:t>
      </w:r>
      <w:r w:rsidR="00306DAE" w:rsidRPr="00752DB3">
        <w:rPr>
          <w:sz w:val="40"/>
          <w:szCs w:val="40"/>
        </w:rPr>
        <w:t xml:space="preserve">cych zakres, w jakim klasyczne pojęcia można stosować do zjawisk atomowych. Relacje te wyznaczają </w:t>
      </w:r>
      <w:r w:rsidR="00306DAE" w:rsidRPr="005F69D8">
        <w:rPr>
          <w:b/>
          <w:sz w:val="40"/>
          <w:szCs w:val="40"/>
        </w:rPr>
        <w:t>granice ludzkiej wyobraźni</w:t>
      </w:r>
      <w:r w:rsidR="00306DAE" w:rsidRPr="00752DB3">
        <w:rPr>
          <w:sz w:val="40"/>
          <w:szCs w:val="40"/>
        </w:rPr>
        <w:t>. Zawsze, gdy mówimy: cząstka, fala, położenie, prędkość, to stwierdzamy, że mamy do czynienia z parami pojęć lub aspektów, które wspó</w:t>
      </w:r>
      <w:r w:rsidR="00306DAE" w:rsidRPr="00752DB3">
        <w:rPr>
          <w:sz w:val="40"/>
          <w:szCs w:val="40"/>
        </w:rPr>
        <w:t>ł</w:t>
      </w:r>
      <w:r w:rsidR="00306DAE" w:rsidRPr="00752DB3">
        <w:rPr>
          <w:sz w:val="40"/>
          <w:szCs w:val="40"/>
        </w:rPr>
        <w:t>występują, ale których nie można zdefiniować. Im więcej mówimy o jednym, tym mniej wi</w:t>
      </w:r>
      <w:r w:rsidR="00306DAE" w:rsidRPr="00752DB3">
        <w:rPr>
          <w:sz w:val="40"/>
          <w:szCs w:val="40"/>
        </w:rPr>
        <w:t>e</w:t>
      </w:r>
      <w:r w:rsidR="00306DAE" w:rsidRPr="00752DB3">
        <w:rPr>
          <w:sz w:val="40"/>
          <w:szCs w:val="40"/>
        </w:rPr>
        <w:t>my o drugim.</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Pojęcie </w:t>
      </w:r>
      <w:r w:rsidR="00306DAE" w:rsidRPr="005F69D8">
        <w:rPr>
          <w:b/>
          <w:sz w:val="40"/>
          <w:szCs w:val="40"/>
        </w:rPr>
        <w:t>komplementarności</w:t>
      </w:r>
      <w:r w:rsidR="00306DAE" w:rsidRPr="00752DB3">
        <w:rPr>
          <w:sz w:val="40"/>
          <w:szCs w:val="40"/>
        </w:rPr>
        <w:t xml:space="preserve"> ukute przez Bohra odkrywa przed nami to, iż obraz cząstki i obraz fali są dwoma dopełniającymi się opisami tej samej rzeczywistości. Każdy z nich jest tylko częściowo prawdziwy i ma ograniczony zakres stosowania. Obydwa są niezbędne do opisu rzeczy</w:t>
      </w:r>
      <w:r w:rsidR="00306DAE" w:rsidRPr="00752DB3">
        <w:rPr>
          <w:sz w:val="40"/>
          <w:szCs w:val="40"/>
        </w:rPr>
        <w:softHyphen/>
        <w:t>wistości. atomowej.</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Paradoks: obraz cząstka - fala, fala - cząstka zmusza nas do pogo</w:t>
      </w:r>
      <w:r w:rsidR="00306DAE" w:rsidRPr="00752DB3">
        <w:rPr>
          <w:sz w:val="40"/>
          <w:szCs w:val="40"/>
        </w:rPr>
        <w:softHyphen/>
        <w:t>dzenia się z „nowym o</w:t>
      </w:r>
      <w:r w:rsidR="00306DAE" w:rsidRPr="00752DB3">
        <w:rPr>
          <w:sz w:val="40"/>
          <w:szCs w:val="40"/>
        </w:rPr>
        <w:t>b</w:t>
      </w:r>
      <w:r w:rsidR="00306DAE" w:rsidRPr="00752DB3">
        <w:rPr>
          <w:sz w:val="40"/>
          <w:szCs w:val="40"/>
        </w:rPr>
        <w:t>razem" rzeczywistości, sprzecznym z światopo</w:t>
      </w:r>
      <w:r w:rsidR="00306DAE" w:rsidRPr="00752DB3">
        <w:rPr>
          <w:sz w:val="40"/>
          <w:szCs w:val="40"/>
        </w:rPr>
        <w:softHyphen/>
        <w:t>glądem mechanistycznym. Analizując poziom cząsteczek elementarnych, zauważamy, że:</w:t>
      </w:r>
    </w:p>
    <w:p w:rsidR="00B064B5" w:rsidRPr="00752DB3" w:rsidRDefault="007D59E6" w:rsidP="007D59E6">
      <w:pPr>
        <w:pStyle w:val="Teksttreci0"/>
        <w:shd w:val="clear" w:color="auto" w:fill="auto"/>
        <w:tabs>
          <w:tab w:val="left" w:pos="562"/>
        </w:tabs>
        <w:spacing w:before="0" w:line="240" w:lineRule="auto"/>
        <w:rPr>
          <w:sz w:val="40"/>
          <w:szCs w:val="40"/>
        </w:rPr>
      </w:pPr>
      <w:r w:rsidRPr="005F69D8">
        <w:rPr>
          <w:b/>
          <w:sz w:val="48"/>
          <w:szCs w:val="48"/>
        </w:rPr>
        <w:t xml:space="preserve">      1)</w:t>
      </w:r>
      <w:r w:rsidRPr="00752DB3">
        <w:rPr>
          <w:sz w:val="40"/>
          <w:szCs w:val="40"/>
        </w:rPr>
        <w:t xml:space="preserve"> </w:t>
      </w:r>
      <w:r w:rsidR="00306DAE" w:rsidRPr="00752DB3">
        <w:rPr>
          <w:sz w:val="40"/>
          <w:szCs w:val="40"/>
        </w:rPr>
        <w:t>materia nie istnieje w określonych miejscach, a wykazuje „</w:t>
      </w:r>
      <w:r w:rsidR="00306DAE" w:rsidRPr="004245CB">
        <w:rPr>
          <w:b/>
          <w:sz w:val="40"/>
          <w:szCs w:val="40"/>
        </w:rPr>
        <w:t>ten</w:t>
      </w:r>
      <w:r w:rsidR="00306DAE" w:rsidRPr="004245CB">
        <w:rPr>
          <w:b/>
          <w:sz w:val="40"/>
          <w:szCs w:val="40"/>
        </w:rPr>
        <w:softHyphen/>
        <w:t>dencje do zaistnienia</w:t>
      </w:r>
      <w:r w:rsidR="00306DAE" w:rsidRPr="00752DB3">
        <w:rPr>
          <w:sz w:val="40"/>
          <w:szCs w:val="40"/>
        </w:rPr>
        <w:t>". Zdarzenia atomowe wykazują tendencję do wy</w:t>
      </w:r>
      <w:r w:rsidR="00306DAE" w:rsidRPr="00752DB3">
        <w:rPr>
          <w:sz w:val="40"/>
          <w:szCs w:val="40"/>
        </w:rPr>
        <w:softHyphen/>
        <w:t xml:space="preserve">stępowania. Są to </w:t>
      </w:r>
      <w:r w:rsidR="00306DAE" w:rsidRPr="004245CB">
        <w:rPr>
          <w:b/>
          <w:sz w:val="40"/>
          <w:szCs w:val="40"/>
        </w:rPr>
        <w:t>prawdopodobieństwa</w:t>
      </w:r>
      <w:r w:rsidR="00306DAE" w:rsidRPr="00752DB3">
        <w:rPr>
          <w:sz w:val="40"/>
          <w:szCs w:val="40"/>
        </w:rPr>
        <w:t>. Zd</w:t>
      </w:r>
      <w:r w:rsidR="00306DAE" w:rsidRPr="00752DB3">
        <w:rPr>
          <w:sz w:val="40"/>
          <w:szCs w:val="40"/>
        </w:rPr>
        <w:t>a</w:t>
      </w:r>
      <w:r w:rsidR="00306DAE" w:rsidRPr="00752DB3">
        <w:rPr>
          <w:sz w:val="40"/>
          <w:szCs w:val="40"/>
        </w:rPr>
        <w:t>rzenia atomowego nie moż</w:t>
      </w:r>
      <w:r w:rsidR="00306DAE" w:rsidRPr="00752DB3">
        <w:rPr>
          <w:sz w:val="40"/>
          <w:szCs w:val="40"/>
        </w:rPr>
        <w:softHyphen/>
        <w:t>na nigdy przewidzieć z całą pewnością; możemy tylko przewidzieć prawdopodobieństwo. To obala klasyczne wyobrażenie ciał stałych; wska</w:t>
      </w:r>
      <w:r w:rsidR="00306DAE" w:rsidRPr="00752DB3">
        <w:rPr>
          <w:sz w:val="40"/>
          <w:szCs w:val="40"/>
        </w:rPr>
        <w:softHyphen/>
        <w:t>zuje na dualizm m</w:t>
      </w:r>
      <w:r w:rsidR="00306DAE" w:rsidRPr="00752DB3">
        <w:rPr>
          <w:sz w:val="40"/>
          <w:szCs w:val="40"/>
        </w:rPr>
        <w:t>a</w:t>
      </w:r>
      <w:r w:rsidR="00306DAE" w:rsidRPr="00752DB3">
        <w:rPr>
          <w:sz w:val="40"/>
          <w:szCs w:val="40"/>
        </w:rPr>
        <w:t>terii. Na poziomie cząstek elementarnych stałe cia</w:t>
      </w:r>
      <w:r w:rsidR="00306DAE" w:rsidRPr="00752DB3">
        <w:rPr>
          <w:sz w:val="40"/>
          <w:szCs w:val="40"/>
        </w:rPr>
        <w:softHyphen/>
        <w:t>ła materialne fizyki klasycznej zmieniają się w falo</w:t>
      </w:r>
      <w:r w:rsidRPr="00752DB3">
        <w:rPr>
          <w:sz w:val="40"/>
          <w:szCs w:val="40"/>
        </w:rPr>
        <w:t xml:space="preserve"> </w:t>
      </w:r>
      <w:r w:rsidR="00306DAE" w:rsidRPr="00752DB3">
        <w:rPr>
          <w:sz w:val="40"/>
          <w:szCs w:val="40"/>
        </w:rPr>
        <w:t>podobne schematy prawdopodobieństwa raczej stosunków, a nie rzeczy;</w:t>
      </w:r>
    </w:p>
    <w:p w:rsidR="00B064B5" w:rsidRPr="00752DB3" w:rsidRDefault="007D59E6" w:rsidP="007D59E6">
      <w:pPr>
        <w:pStyle w:val="Teksttreci0"/>
        <w:shd w:val="clear" w:color="auto" w:fill="auto"/>
        <w:tabs>
          <w:tab w:val="left" w:pos="562"/>
        </w:tabs>
        <w:spacing w:before="0" w:line="240" w:lineRule="auto"/>
        <w:rPr>
          <w:sz w:val="40"/>
          <w:szCs w:val="40"/>
        </w:rPr>
      </w:pPr>
      <w:r w:rsidRPr="00752DB3">
        <w:rPr>
          <w:sz w:val="40"/>
          <w:szCs w:val="40"/>
        </w:rPr>
        <w:t xml:space="preserve">      </w:t>
      </w:r>
      <w:r w:rsidRPr="004245CB">
        <w:rPr>
          <w:b/>
          <w:sz w:val="48"/>
          <w:szCs w:val="48"/>
        </w:rPr>
        <w:t>2)</w:t>
      </w:r>
      <w:r w:rsidRPr="00752DB3">
        <w:rPr>
          <w:sz w:val="40"/>
          <w:szCs w:val="40"/>
        </w:rPr>
        <w:t xml:space="preserve"> </w:t>
      </w:r>
      <w:r w:rsidR="00306DAE" w:rsidRPr="00752DB3">
        <w:rPr>
          <w:sz w:val="40"/>
          <w:szCs w:val="40"/>
        </w:rPr>
        <w:t>cząstki elementarne należy pojmować jako wzajemne powiąza</w:t>
      </w:r>
      <w:r w:rsidR="00306DAE" w:rsidRPr="00752DB3">
        <w:rPr>
          <w:sz w:val="40"/>
          <w:szCs w:val="40"/>
        </w:rPr>
        <w:softHyphen/>
        <w:t xml:space="preserve">nia, występujące między różnymi procesami: obserwacji i pomiaru. W teorii kwantów </w:t>
      </w:r>
      <w:r w:rsidR="00306DAE" w:rsidRPr="004245CB">
        <w:rPr>
          <w:b/>
          <w:sz w:val="48"/>
          <w:szCs w:val="48"/>
        </w:rPr>
        <w:t>nie ma kategorii „rzecz</w:t>
      </w:r>
      <w:r w:rsidR="00306DAE" w:rsidRPr="00752DB3">
        <w:rPr>
          <w:sz w:val="40"/>
          <w:szCs w:val="40"/>
        </w:rPr>
        <w:t>". Zastąpiły ją „</w:t>
      </w:r>
      <w:r w:rsidR="00306DAE" w:rsidRPr="004245CB">
        <w:rPr>
          <w:b/>
          <w:sz w:val="40"/>
          <w:szCs w:val="40"/>
        </w:rPr>
        <w:t>stosunki", „re</w:t>
      </w:r>
      <w:r w:rsidR="00306DAE" w:rsidRPr="004245CB">
        <w:rPr>
          <w:b/>
          <w:sz w:val="40"/>
          <w:szCs w:val="40"/>
        </w:rPr>
        <w:softHyphen/>
        <w:t>lacje", „powiązania</w:t>
      </w:r>
      <w:r w:rsidR="00306DAE" w:rsidRPr="00752DB3">
        <w:rPr>
          <w:sz w:val="40"/>
          <w:szCs w:val="40"/>
        </w:rPr>
        <w:t xml:space="preserve">". </w:t>
      </w:r>
      <w:r w:rsidR="00306DAE" w:rsidRPr="004245CB">
        <w:rPr>
          <w:b/>
          <w:sz w:val="40"/>
          <w:szCs w:val="40"/>
        </w:rPr>
        <w:t>Przyroda jest siecią stosunków i zale</w:t>
      </w:r>
      <w:r w:rsidR="00306DAE" w:rsidRPr="004245CB">
        <w:rPr>
          <w:b/>
          <w:sz w:val="40"/>
          <w:szCs w:val="40"/>
        </w:rPr>
        <w:t>ż</w:t>
      </w:r>
      <w:r w:rsidR="00306DAE" w:rsidRPr="004245CB">
        <w:rPr>
          <w:b/>
          <w:sz w:val="40"/>
          <w:szCs w:val="40"/>
        </w:rPr>
        <w:t>ności zacho</w:t>
      </w:r>
      <w:r w:rsidR="00306DAE" w:rsidRPr="004245CB">
        <w:rPr>
          <w:b/>
          <w:sz w:val="40"/>
          <w:szCs w:val="40"/>
        </w:rPr>
        <w:softHyphen/>
        <w:t>dzących pomiędzy częściami ujednolicanej całości</w:t>
      </w:r>
      <w:r w:rsidR="00306DAE" w:rsidRPr="00752DB3">
        <w:rPr>
          <w:sz w:val="40"/>
          <w:szCs w:val="40"/>
        </w:rPr>
        <w:t>. W przedmiotowości treścią są powiązania;</w:t>
      </w:r>
    </w:p>
    <w:p w:rsidR="00B064B5" w:rsidRPr="00752DB3" w:rsidRDefault="007D59E6" w:rsidP="007D59E6">
      <w:pPr>
        <w:pStyle w:val="Teksttreci0"/>
        <w:shd w:val="clear" w:color="auto" w:fill="auto"/>
        <w:tabs>
          <w:tab w:val="left" w:pos="562"/>
        </w:tabs>
        <w:spacing w:before="0" w:line="240" w:lineRule="auto"/>
        <w:rPr>
          <w:sz w:val="40"/>
          <w:szCs w:val="40"/>
        </w:rPr>
      </w:pPr>
      <w:r w:rsidRPr="00752DB3">
        <w:rPr>
          <w:sz w:val="40"/>
          <w:szCs w:val="40"/>
        </w:rPr>
        <w:t xml:space="preserve">    </w:t>
      </w:r>
      <w:r w:rsidR="004245CB">
        <w:rPr>
          <w:sz w:val="40"/>
          <w:szCs w:val="40"/>
        </w:rPr>
        <w:t xml:space="preserve"> </w:t>
      </w:r>
      <w:r w:rsidRPr="00752DB3">
        <w:rPr>
          <w:sz w:val="40"/>
          <w:szCs w:val="40"/>
        </w:rPr>
        <w:t xml:space="preserve"> </w:t>
      </w:r>
      <w:r w:rsidRPr="004245CB">
        <w:rPr>
          <w:b/>
          <w:sz w:val="48"/>
          <w:szCs w:val="48"/>
        </w:rPr>
        <w:t>3)</w:t>
      </w:r>
      <w:r w:rsidRPr="00752DB3">
        <w:rPr>
          <w:sz w:val="40"/>
          <w:szCs w:val="40"/>
        </w:rPr>
        <w:t xml:space="preserve"> </w:t>
      </w:r>
      <w:r w:rsidR="00306DAE" w:rsidRPr="00752DB3">
        <w:rPr>
          <w:sz w:val="40"/>
          <w:szCs w:val="40"/>
        </w:rPr>
        <w:t xml:space="preserve">pojawiają się </w:t>
      </w:r>
      <w:r w:rsidR="00306DAE" w:rsidRPr="004245CB">
        <w:rPr>
          <w:b/>
          <w:sz w:val="48"/>
          <w:szCs w:val="48"/>
        </w:rPr>
        <w:t>ukryte zmienne</w:t>
      </w:r>
      <w:r w:rsidR="00306DAE" w:rsidRPr="00752DB3">
        <w:rPr>
          <w:sz w:val="40"/>
          <w:szCs w:val="40"/>
        </w:rPr>
        <w:t>, dotąd nam nieznane. Niewiedza uniemożliwia prz</w:t>
      </w:r>
      <w:r w:rsidR="00306DAE" w:rsidRPr="00752DB3">
        <w:rPr>
          <w:sz w:val="40"/>
          <w:szCs w:val="40"/>
        </w:rPr>
        <w:t>e</w:t>
      </w:r>
      <w:r w:rsidR="00306DAE" w:rsidRPr="00752DB3">
        <w:rPr>
          <w:sz w:val="40"/>
          <w:szCs w:val="40"/>
        </w:rPr>
        <w:t>widywanie. W klasycznej fizyce niewiadome miały charakter lokalny (NL). W fizyce kwa</w:t>
      </w:r>
      <w:r w:rsidR="00306DAE" w:rsidRPr="00752DB3">
        <w:rPr>
          <w:sz w:val="40"/>
          <w:szCs w:val="40"/>
        </w:rPr>
        <w:t>n</w:t>
      </w:r>
      <w:r w:rsidR="00306DAE" w:rsidRPr="00752DB3">
        <w:rPr>
          <w:sz w:val="40"/>
          <w:szCs w:val="40"/>
        </w:rPr>
        <w:t>towej owe niewiadome są połą</w:t>
      </w:r>
      <w:r w:rsidR="00306DAE" w:rsidRPr="00752DB3">
        <w:rPr>
          <w:sz w:val="40"/>
          <w:szCs w:val="40"/>
        </w:rPr>
        <w:softHyphen/>
        <w:t>czone ze światem jako całością. NL (niewiadome lokalne) są bez zna</w:t>
      </w:r>
      <w:r w:rsidR="00306DAE" w:rsidRPr="00752DB3">
        <w:rPr>
          <w:sz w:val="40"/>
          <w:szCs w:val="40"/>
        </w:rPr>
        <w:softHyphen/>
        <w:t>czenia. Stąd można mówić o obiektach oddzielnych i formułować kate</w:t>
      </w:r>
      <w:r w:rsidR="00306DAE" w:rsidRPr="00752DB3">
        <w:rPr>
          <w:sz w:val="40"/>
          <w:szCs w:val="40"/>
        </w:rPr>
        <w:softHyphen/>
        <w:t>gorie prawd</w:t>
      </w:r>
      <w:r w:rsidR="00306DAE" w:rsidRPr="00752DB3">
        <w:rPr>
          <w:sz w:val="40"/>
          <w:szCs w:val="40"/>
        </w:rPr>
        <w:t>o</w:t>
      </w:r>
      <w:r w:rsidR="00306DAE" w:rsidRPr="00752DB3">
        <w:rPr>
          <w:sz w:val="40"/>
          <w:szCs w:val="40"/>
        </w:rPr>
        <w:t xml:space="preserve">podobieństwa. </w:t>
      </w:r>
      <w:r w:rsidR="00306DAE" w:rsidRPr="004245CB">
        <w:rPr>
          <w:b/>
          <w:sz w:val="40"/>
          <w:szCs w:val="40"/>
        </w:rPr>
        <w:t>Trudno jest oddzielić część od całości.</w:t>
      </w:r>
      <w:r w:rsidR="00306DAE" w:rsidRPr="00752DB3">
        <w:rPr>
          <w:sz w:val="40"/>
          <w:szCs w:val="40"/>
        </w:rPr>
        <w:t xml:space="preserve"> Pozwala to nam wnioskować, że ka</w:t>
      </w:r>
      <w:r w:rsidR="00306DAE" w:rsidRPr="00752DB3">
        <w:rPr>
          <w:sz w:val="40"/>
          <w:szCs w:val="40"/>
        </w:rPr>
        <w:t>r</w:t>
      </w:r>
      <w:r w:rsidR="00306DAE" w:rsidRPr="00752DB3">
        <w:rPr>
          <w:sz w:val="40"/>
          <w:szCs w:val="40"/>
        </w:rPr>
        <w:t>tezjańska rzeczywistość, rzekomo składająca się z odrębnych części połączonych związkami o charakte</w:t>
      </w:r>
      <w:r w:rsidR="00306DAE" w:rsidRPr="00752DB3">
        <w:rPr>
          <w:sz w:val="40"/>
          <w:szCs w:val="40"/>
        </w:rPr>
        <w:softHyphen/>
        <w:t>rze lokalnym, jest sprzeczna z teorią kwantów.</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 powyższego wynika, że:</w:t>
      </w:r>
    </w:p>
    <w:p w:rsidR="00B064B5" w:rsidRPr="00752DB3" w:rsidRDefault="007D59E6" w:rsidP="007D59E6">
      <w:pPr>
        <w:pStyle w:val="Teksttreci0"/>
        <w:shd w:val="clear" w:color="auto" w:fill="auto"/>
        <w:tabs>
          <w:tab w:val="left" w:pos="529"/>
        </w:tabs>
        <w:spacing w:before="0" w:line="240" w:lineRule="auto"/>
        <w:rPr>
          <w:sz w:val="40"/>
          <w:szCs w:val="40"/>
        </w:rPr>
      </w:pPr>
      <w:r w:rsidRPr="00752DB3">
        <w:rPr>
          <w:sz w:val="40"/>
          <w:szCs w:val="40"/>
        </w:rPr>
        <w:t xml:space="preserve">     </w:t>
      </w:r>
      <w:r w:rsidRPr="004245CB">
        <w:rPr>
          <w:b/>
          <w:sz w:val="40"/>
          <w:szCs w:val="40"/>
        </w:rPr>
        <w:t xml:space="preserve">a) </w:t>
      </w:r>
      <w:r w:rsidR="00306DAE" w:rsidRPr="004245CB">
        <w:rPr>
          <w:b/>
          <w:sz w:val="40"/>
          <w:szCs w:val="40"/>
        </w:rPr>
        <w:t>świata nie można rozkładać</w:t>
      </w:r>
      <w:r w:rsidR="00306DAE" w:rsidRPr="00752DB3">
        <w:rPr>
          <w:sz w:val="40"/>
          <w:szCs w:val="40"/>
        </w:rPr>
        <w:t xml:space="preserve"> na istniejące niezależne od siebie ele</w:t>
      </w:r>
      <w:r w:rsidR="00306DAE" w:rsidRPr="00752DB3">
        <w:rPr>
          <w:sz w:val="40"/>
          <w:szCs w:val="40"/>
        </w:rPr>
        <w:softHyphen/>
        <w:t>menty. Pojęcia okr</w:t>
      </w:r>
      <w:r w:rsidR="00306DAE" w:rsidRPr="00752DB3">
        <w:rPr>
          <w:sz w:val="40"/>
          <w:szCs w:val="40"/>
        </w:rPr>
        <w:t>e</w:t>
      </w:r>
      <w:r w:rsidR="00306DAE" w:rsidRPr="00752DB3">
        <w:rPr>
          <w:sz w:val="40"/>
          <w:szCs w:val="40"/>
        </w:rPr>
        <w:t>ślające oddzielne części (atomy, cząsteczki elemen</w:t>
      </w:r>
      <w:r w:rsidR="00306DAE" w:rsidRPr="00752DB3">
        <w:rPr>
          <w:sz w:val="40"/>
          <w:szCs w:val="40"/>
        </w:rPr>
        <w:softHyphen/>
        <w:t>tarne) są idealizacją, uzasadnioną tylko w przybliżeniu. Części te nie łączą związki przyczynowe w klasycznym rozumieniu;</w:t>
      </w:r>
    </w:p>
    <w:p w:rsidR="00B064B5" w:rsidRPr="00752DB3" w:rsidRDefault="007D59E6" w:rsidP="007D59E6">
      <w:pPr>
        <w:pStyle w:val="Teksttreci0"/>
        <w:shd w:val="clear" w:color="auto" w:fill="auto"/>
        <w:tabs>
          <w:tab w:val="left" w:pos="567"/>
        </w:tabs>
        <w:spacing w:before="0" w:line="240" w:lineRule="auto"/>
        <w:rPr>
          <w:sz w:val="40"/>
          <w:szCs w:val="40"/>
        </w:rPr>
      </w:pPr>
      <w:r w:rsidRPr="00752DB3">
        <w:rPr>
          <w:sz w:val="40"/>
          <w:szCs w:val="40"/>
        </w:rPr>
        <w:t xml:space="preserve">     </w:t>
      </w:r>
      <w:r w:rsidRPr="004245CB">
        <w:rPr>
          <w:b/>
          <w:sz w:val="40"/>
          <w:szCs w:val="40"/>
        </w:rPr>
        <w:t xml:space="preserve">b) </w:t>
      </w:r>
      <w:r w:rsidR="00306DAE" w:rsidRPr="004245CB">
        <w:rPr>
          <w:b/>
          <w:sz w:val="40"/>
          <w:szCs w:val="40"/>
        </w:rPr>
        <w:t>poszczególne zdarzenia nie zawsze mają określoną przyczynę</w:t>
      </w:r>
      <w:r w:rsidR="00306DAE" w:rsidRPr="00752DB3">
        <w:rPr>
          <w:sz w:val="40"/>
          <w:szCs w:val="40"/>
        </w:rPr>
        <w:t xml:space="preserve">. Mogą zaistnieć na skutek </w:t>
      </w:r>
      <w:r w:rsidR="00306DAE" w:rsidRPr="004245CB">
        <w:rPr>
          <w:b/>
          <w:sz w:val="48"/>
          <w:szCs w:val="48"/>
        </w:rPr>
        <w:t>spontanicznego przeskoku</w:t>
      </w:r>
      <w:r w:rsidR="00306DAE" w:rsidRPr="00752DB3">
        <w:rPr>
          <w:sz w:val="40"/>
          <w:szCs w:val="40"/>
        </w:rPr>
        <w:t>. Z tego wynika, że można określać tylko prawdop</w:t>
      </w:r>
      <w:r w:rsidR="00306DAE" w:rsidRPr="00752DB3">
        <w:rPr>
          <w:sz w:val="40"/>
          <w:szCs w:val="40"/>
        </w:rPr>
        <w:t>o</w:t>
      </w:r>
      <w:r w:rsidR="00306DAE" w:rsidRPr="00752DB3">
        <w:rPr>
          <w:sz w:val="40"/>
          <w:szCs w:val="40"/>
        </w:rPr>
        <w:t>dobieństwo poszczególnych zdarzeń;</w:t>
      </w:r>
    </w:p>
    <w:p w:rsidR="00B064B5" w:rsidRPr="00752DB3" w:rsidRDefault="007D59E6" w:rsidP="007D59E6">
      <w:pPr>
        <w:pStyle w:val="Teksttreci0"/>
        <w:shd w:val="clear" w:color="auto" w:fill="auto"/>
        <w:tabs>
          <w:tab w:val="left" w:pos="534"/>
        </w:tabs>
        <w:spacing w:before="0" w:line="240" w:lineRule="auto"/>
        <w:rPr>
          <w:sz w:val="40"/>
          <w:szCs w:val="40"/>
        </w:rPr>
      </w:pPr>
      <w:r w:rsidRPr="00752DB3">
        <w:rPr>
          <w:sz w:val="40"/>
          <w:szCs w:val="40"/>
        </w:rPr>
        <w:t xml:space="preserve">     </w:t>
      </w:r>
      <w:r w:rsidRPr="004245CB">
        <w:rPr>
          <w:b/>
          <w:sz w:val="40"/>
          <w:szCs w:val="40"/>
        </w:rPr>
        <w:t>c)</w:t>
      </w:r>
      <w:r w:rsidRPr="00752DB3">
        <w:rPr>
          <w:sz w:val="40"/>
          <w:szCs w:val="40"/>
        </w:rPr>
        <w:t xml:space="preserve"> </w:t>
      </w:r>
      <w:r w:rsidR="00306DAE" w:rsidRPr="00752DB3">
        <w:rPr>
          <w:sz w:val="40"/>
          <w:szCs w:val="40"/>
        </w:rPr>
        <w:t>zachowanie się każdej części współokreślają jej nielokalne związ</w:t>
      </w:r>
      <w:r w:rsidR="00306DAE" w:rsidRPr="00752DB3">
        <w:rPr>
          <w:sz w:val="40"/>
          <w:szCs w:val="40"/>
        </w:rPr>
        <w:softHyphen/>
        <w:t>ki z całością; a poni</w:t>
      </w:r>
      <w:r w:rsidR="00306DAE" w:rsidRPr="00752DB3">
        <w:rPr>
          <w:sz w:val="40"/>
          <w:szCs w:val="40"/>
        </w:rPr>
        <w:t>e</w:t>
      </w:r>
      <w:r w:rsidR="00306DAE" w:rsidRPr="00752DB3">
        <w:rPr>
          <w:sz w:val="40"/>
          <w:szCs w:val="40"/>
        </w:rPr>
        <w:t xml:space="preserve">waż nie znamy tych związków, musimy pojęcie </w:t>
      </w:r>
      <w:r w:rsidR="00306DAE" w:rsidRPr="004245CB">
        <w:rPr>
          <w:b/>
          <w:sz w:val="40"/>
          <w:szCs w:val="40"/>
        </w:rPr>
        <w:t>przy</w:t>
      </w:r>
      <w:r w:rsidR="00306DAE" w:rsidRPr="004245CB">
        <w:rPr>
          <w:b/>
          <w:sz w:val="40"/>
          <w:szCs w:val="40"/>
        </w:rPr>
        <w:softHyphen/>
        <w:t>czyny zastąpić pojęciem przyczynow</w:t>
      </w:r>
      <w:r w:rsidR="00306DAE" w:rsidRPr="004245CB">
        <w:rPr>
          <w:b/>
          <w:sz w:val="40"/>
          <w:szCs w:val="40"/>
        </w:rPr>
        <w:t>o</w:t>
      </w:r>
      <w:r w:rsidR="00306DAE" w:rsidRPr="004245CB">
        <w:rPr>
          <w:b/>
          <w:sz w:val="40"/>
          <w:szCs w:val="40"/>
        </w:rPr>
        <w:t>ści statycznej</w:t>
      </w:r>
      <w:r w:rsidR="00306DAE" w:rsidRPr="00752DB3">
        <w:rPr>
          <w:sz w:val="40"/>
          <w:szCs w:val="40"/>
        </w:rPr>
        <w:t>, zgodnie z którą praw</w:t>
      </w:r>
      <w:r w:rsidR="00306DAE" w:rsidRPr="00752DB3">
        <w:rPr>
          <w:sz w:val="40"/>
          <w:szCs w:val="40"/>
        </w:rPr>
        <w:softHyphen/>
        <w:t>dopodobieństwo zdarzeń atomowych określa dynamika całego systemu;</w:t>
      </w:r>
    </w:p>
    <w:p w:rsidR="00B064B5" w:rsidRPr="00752DB3" w:rsidRDefault="007D59E6" w:rsidP="007D59E6">
      <w:pPr>
        <w:pStyle w:val="Teksttreci0"/>
        <w:shd w:val="clear" w:color="auto" w:fill="auto"/>
        <w:tabs>
          <w:tab w:val="left" w:pos="568"/>
        </w:tabs>
        <w:spacing w:before="0" w:line="240" w:lineRule="auto"/>
        <w:rPr>
          <w:sz w:val="40"/>
          <w:szCs w:val="40"/>
        </w:rPr>
      </w:pPr>
      <w:r w:rsidRPr="00752DB3">
        <w:rPr>
          <w:sz w:val="40"/>
          <w:szCs w:val="40"/>
        </w:rPr>
        <w:t xml:space="preserve">    </w:t>
      </w:r>
      <w:r w:rsidRPr="004245CB">
        <w:rPr>
          <w:b/>
          <w:sz w:val="40"/>
          <w:szCs w:val="40"/>
        </w:rPr>
        <w:t>d)</w:t>
      </w:r>
      <w:r w:rsidRPr="00752DB3">
        <w:rPr>
          <w:sz w:val="40"/>
          <w:szCs w:val="40"/>
        </w:rPr>
        <w:t xml:space="preserve"> </w:t>
      </w:r>
      <w:r w:rsidR="00306DAE" w:rsidRPr="004245CB">
        <w:rPr>
          <w:b/>
          <w:sz w:val="40"/>
          <w:szCs w:val="40"/>
        </w:rPr>
        <w:t>całość determinuje własności części i odwrotnie</w:t>
      </w:r>
      <w:r w:rsidR="00306DAE" w:rsidRPr="00752DB3">
        <w:rPr>
          <w:sz w:val="40"/>
          <w:szCs w:val="40"/>
        </w:rPr>
        <w:t>; u Newtona było tylko odwrotnie;</w:t>
      </w:r>
    </w:p>
    <w:p w:rsidR="00B064B5" w:rsidRPr="00752DB3" w:rsidRDefault="007D59E6" w:rsidP="007D59E6">
      <w:pPr>
        <w:pStyle w:val="Teksttreci0"/>
        <w:shd w:val="clear" w:color="auto" w:fill="auto"/>
        <w:tabs>
          <w:tab w:val="left" w:pos="563"/>
        </w:tabs>
        <w:spacing w:before="0" w:line="240" w:lineRule="auto"/>
        <w:rPr>
          <w:sz w:val="40"/>
          <w:szCs w:val="40"/>
        </w:rPr>
      </w:pPr>
      <w:r w:rsidRPr="00752DB3">
        <w:rPr>
          <w:sz w:val="40"/>
          <w:szCs w:val="40"/>
        </w:rPr>
        <w:t xml:space="preserve">    </w:t>
      </w:r>
      <w:r w:rsidRPr="004245CB">
        <w:rPr>
          <w:b/>
          <w:sz w:val="40"/>
          <w:szCs w:val="40"/>
        </w:rPr>
        <w:t>e)</w:t>
      </w:r>
      <w:r w:rsidRPr="00752DB3">
        <w:rPr>
          <w:sz w:val="40"/>
          <w:szCs w:val="40"/>
        </w:rPr>
        <w:t xml:space="preserve"> </w:t>
      </w:r>
      <w:r w:rsidR="00306DAE" w:rsidRPr="00752DB3">
        <w:rPr>
          <w:sz w:val="40"/>
          <w:szCs w:val="40"/>
        </w:rPr>
        <w:t xml:space="preserve">właściwości zjawiska atomowego mogą zaistnieć o tyle tylko, </w:t>
      </w:r>
      <w:r w:rsidR="00306DAE" w:rsidRPr="004245CB">
        <w:rPr>
          <w:b/>
          <w:sz w:val="40"/>
          <w:szCs w:val="40"/>
        </w:rPr>
        <w:t>o ile istnieje obserwator</w:t>
      </w:r>
      <w:r w:rsidR="00306DAE" w:rsidRPr="00752DB3">
        <w:rPr>
          <w:sz w:val="40"/>
          <w:szCs w:val="40"/>
        </w:rPr>
        <w:t>. „Moja - pisze F. Capra - świadoma decyzja, doty</w:t>
      </w:r>
      <w:r w:rsidR="00306DAE" w:rsidRPr="00752DB3">
        <w:rPr>
          <w:sz w:val="40"/>
          <w:szCs w:val="40"/>
        </w:rPr>
        <w:softHyphen/>
        <w:t>cząca sposobu obserwacji, np. elektronu, określi do pewnego stopnia własności tego elektronu"</w:t>
      </w:r>
      <w:r w:rsidRPr="00752DB3">
        <w:rPr>
          <w:rStyle w:val="Odwoanieprzypisudolnego"/>
          <w:sz w:val="40"/>
          <w:szCs w:val="40"/>
        </w:rPr>
        <w:footnoteReference w:id="139"/>
      </w:r>
      <w:r w:rsidR="00306DAE" w:rsidRPr="00752DB3">
        <w:rPr>
          <w:sz w:val="40"/>
          <w:szCs w:val="40"/>
        </w:rPr>
        <w:t>. Kiedy pytamy o cząstkę, uzyskamy właści</w:t>
      </w:r>
      <w:r w:rsidR="00306DAE" w:rsidRPr="00752DB3">
        <w:rPr>
          <w:sz w:val="40"/>
          <w:szCs w:val="40"/>
        </w:rPr>
        <w:softHyphen/>
        <w:t>wości cząstki, kiedy zaś o falę - odkrywamy właściwości fali. Z tego wy</w:t>
      </w:r>
      <w:r w:rsidR="00306DAE" w:rsidRPr="00752DB3">
        <w:rPr>
          <w:sz w:val="40"/>
          <w:szCs w:val="40"/>
        </w:rPr>
        <w:softHyphen/>
        <w:t>nika, że ele</w:t>
      </w:r>
      <w:r w:rsidR="00306DAE" w:rsidRPr="00752DB3">
        <w:rPr>
          <w:sz w:val="40"/>
          <w:szCs w:val="40"/>
        </w:rPr>
        <w:t>k</w:t>
      </w:r>
      <w:r w:rsidR="00306DAE" w:rsidRPr="00752DB3">
        <w:rPr>
          <w:sz w:val="40"/>
          <w:szCs w:val="40"/>
        </w:rPr>
        <w:t>tron nie posiada cech obiektywnych, niezależnych od umy</w:t>
      </w:r>
      <w:r w:rsidR="00306DAE" w:rsidRPr="00752DB3">
        <w:rPr>
          <w:sz w:val="40"/>
          <w:szCs w:val="40"/>
        </w:rPr>
        <w:softHyphen/>
        <w:t>słu obserwatora;</w:t>
      </w:r>
    </w:p>
    <w:p w:rsidR="00B064B5" w:rsidRPr="00752DB3" w:rsidRDefault="007D59E6" w:rsidP="007D59E6">
      <w:pPr>
        <w:pStyle w:val="Teksttreci0"/>
        <w:shd w:val="clear" w:color="auto" w:fill="auto"/>
        <w:tabs>
          <w:tab w:val="left" w:pos="501"/>
        </w:tabs>
        <w:spacing w:before="0" w:line="240" w:lineRule="auto"/>
        <w:rPr>
          <w:sz w:val="40"/>
          <w:szCs w:val="40"/>
        </w:rPr>
      </w:pPr>
      <w:r w:rsidRPr="00752DB3">
        <w:rPr>
          <w:sz w:val="40"/>
          <w:szCs w:val="40"/>
        </w:rPr>
        <w:t xml:space="preserve">     </w:t>
      </w:r>
      <w:r w:rsidRPr="004245CB">
        <w:rPr>
          <w:b/>
          <w:sz w:val="40"/>
          <w:szCs w:val="40"/>
        </w:rPr>
        <w:t>f)</w:t>
      </w:r>
      <w:r w:rsidRPr="00752DB3">
        <w:rPr>
          <w:sz w:val="40"/>
          <w:szCs w:val="40"/>
        </w:rPr>
        <w:t xml:space="preserve"> </w:t>
      </w:r>
      <w:r w:rsidR="00306DAE" w:rsidRPr="004245CB">
        <w:rPr>
          <w:b/>
          <w:sz w:val="40"/>
          <w:szCs w:val="40"/>
        </w:rPr>
        <w:t>zdezaktualizował się podział na umysł i materię</w:t>
      </w:r>
      <w:r w:rsidR="00306DAE" w:rsidRPr="00752DB3">
        <w:rPr>
          <w:sz w:val="40"/>
          <w:szCs w:val="40"/>
        </w:rPr>
        <w:t>; obserwatora i przed</w:t>
      </w:r>
      <w:r w:rsidR="00306DAE" w:rsidRPr="00752DB3">
        <w:rPr>
          <w:sz w:val="40"/>
          <w:szCs w:val="40"/>
        </w:rPr>
        <w:softHyphen/>
        <w:t>miot obserwacji. Nie można mówić o przyrodzie, nie mówiąc o sobie;</w:t>
      </w:r>
    </w:p>
    <w:p w:rsidR="00B064B5" w:rsidRPr="00752DB3" w:rsidRDefault="007D59E6" w:rsidP="007D59E6">
      <w:pPr>
        <w:pStyle w:val="Teksttreci0"/>
        <w:shd w:val="clear" w:color="auto" w:fill="auto"/>
        <w:tabs>
          <w:tab w:val="left" w:pos="582"/>
        </w:tabs>
        <w:spacing w:before="0" w:line="240" w:lineRule="auto"/>
        <w:rPr>
          <w:sz w:val="40"/>
          <w:szCs w:val="40"/>
        </w:rPr>
      </w:pPr>
      <w:r w:rsidRPr="00752DB3">
        <w:rPr>
          <w:sz w:val="40"/>
          <w:szCs w:val="40"/>
        </w:rPr>
        <w:t xml:space="preserve">     </w:t>
      </w:r>
      <w:r w:rsidRPr="004245CB">
        <w:rPr>
          <w:b/>
          <w:sz w:val="40"/>
          <w:szCs w:val="40"/>
        </w:rPr>
        <w:t>g)</w:t>
      </w:r>
      <w:r w:rsidRPr="00752DB3">
        <w:rPr>
          <w:sz w:val="40"/>
          <w:szCs w:val="40"/>
        </w:rPr>
        <w:t xml:space="preserve"> </w:t>
      </w:r>
      <w:r w:rsidR="00306DAE" w:rsidRPr="004245CB">
        <w:rPr>
          <w:b/>
          <w:sz w:val="40"/>
          <w:szCs w:val="40"/>
        </w:rPr>
        <w:t>zdezaktualizował się ideał obiektywnego opisu przyrody</w:t>
      </w:r>
      <w:r w:rsidR="00306DAE" w:rsidRPr="00752DB3">
        <w:rPr>
          <w:sz w:val="40"/>
          <w:szCs w:val="40"/>
        </w:rPr>
        <w:t xml:space="preserve">; </w:t>
      </w:r>
      <w:r w:rsidR="00306DAE" w:rsidRPr="004245CB">
        <w:rPr>
          <w:b/>
          <w:sz w:val="40"/>
          <w:szCs w:val="40"/>
        </w:rPr>
        <w:t>nauka obiektywna, be</w:t>
      </w:r>
      <w:r w:rsidR="00306DAE" w:rsidRPr="004245CB">
        <w:rPr>
          <w:b/>
          <w:sz w:val="40"/>
          <w:szCs w:val="40"/>
        </w:rPr>
        <w:t>z</w:t>
      </w:r>
      <w:r w:rsidR="00306DAE" w:rsidRPr="004245CB">
        <w:rPr>
          <w:b/>
          <w:sz w:val="40"/>
          <w:szCs w:val="40"/>
        </w:rPr>
        <w:t>wartościowa stała się mitem</w:t>
      </w:r>
      <w:r w:rsidR="00306DAE" w:rsidRPr="00752DB3">
        <w:rPr>
          <w:sz w:val="40"/>
          <w:szCs w:val="40"/>
        </w:rPr>
        <w:t>. „Prawidłowości dostrze</w:t>
      </w:r>
      <w:r w:rsidR="00306DAE" w:rsidRPr="00752DB3">
        <w:rPr>
          <w:sz w:val="40"/>
          <w:szCs w:val="40"/>
        </w:rPr>
        <w:softHyphen/>
        <w:t>gane w przyrodzie przez uczonych - twierdzi F. Capra - wiążą się ściśle z budową ich umysłów, z ich strukturami pojęciowymi, myślowymi oraz systemami wartościowania. Umysłowość uczonych warunkuje więc efek</w:t>
      </w:r>
      <w:r w:rsidR="00306DAE" w:rsidRPr="00752DB3">
        <w:rPr>
          <w:sz w:val="40"/>
          <w:szCs w:val="40"/>
        </w:rPr>
        <w:softHyphen/>
        <w:t>ty ich pracy naukowej oraz techniczne zastosowanie tej pracy"</w:t>
      </w:r>
      <w:r w:rsidRPr="00752DB3">
        <w:rPr>
          <w:rStyle w:val="Odwoanieprzypisudolnego"/>
          <w:sz w:val="40"/>
          <w:szCs w:val="40"/>
        </w:rPr>
        <w:footnoteReference w:id="140"/>
      </w:r>
      <w:r w:rsidR="00306DAE" w:rsidRPr="00752DB3">
        <w:rPr>
          <w:sz w:val="40"/>
          <w:szCs w:val="40"/>
        </w:rPr>
        <w:t>;</w:t>
      </w:r>
    </w:p>
    <w:p w:rsidR="00B064B5" w:rsidRPr="00752DB3" w:rsidRDefault="007D59E6" w:rsidP="007D59E6">
      <w:pPr>
        <w:pStyle w:val="Teksttreci0"/>
        <w:shd w:val="clear" w:color="auto" w:fill="auto"/>
        <w:tabs>
          <w:tab w:val="left" w:pos="621"/>
        </w:tabs>
        <w:spacing w:before="0" w:line="240" w:lineRule="auto"/>
        <w:rPr>
          <w:sz w:val="40"/>
          <w:szCs w:val="40"/>
        </w:rPr>
      </w:pPr>
      <w:r w:rsidRPr="00752DB3">
        <w:rPr>
          <w:sz w:val="40"/>
          <w:szCs w:val="40"/>
        </w:rPr>
        <w:t xml:space="preserve">    </w:t>
      </w:r>
      <w:r w:rsidRPr="004245CB">
        <w:rPr>
          <w:b/>
          <w:sz w:val="40"/>
          <w:szCs w:val="40"/>
        </w:rPr>
        <w:t>h)</w:t>
      </w:r>
      <w:r w:rsidRPr="00752DB3">
        <w:rPr>
          <w:sz w:val="40"/>
          <w:szCs w:val="40"/>
        </w:rPr>
        <w:t xml:space="preserve"> </w:t>
      </w:r>
      <w:r w:rsidR="00306DAE" w:rsidRPr="004245CB">
        <w:rPr>
          <w:b/>
          <w:sz w:val="40"/>
          <w:szCs w:val="40"/>
        </w:rPr>
        <w:t>stanu materii nie można oddzielić od jej aktywności</w:t>
      </w:r>
      <w:r w:rsidR="00306DAE" w:rsidRPr="00752DB3">
        <w:rPr>
          <w:sz w:val="40"/>
          <w:szCs w:val="40"/>
        </w:rPr>
        <w:t>. Własności jej podstawowych przejawów, czyli cząstek elementarnych, można zro</w:t>
      </w:r>
      <w:r w:rsidR="00306DAE" w:rsidRPr="00752DB3">
        <w:rPr>
          <w:sz w:val="40"/>
          <w:szCs w:val="40"/>
        </w:rPr>
        <w:softHyphen/>
        <w:t>zumieć tylko poprzez uwzględnienie jej dynamiki, ruchu, wzajemnych jej oddziaływań i przeobrażeń;</w:t>
      </w:r>
    </w:p>
    <w:p w:rsidR="00B064B5" w:rsidRPr="00752DB3" w:rsidRDefault="007D59E6" w:rsidP="007D59E6">
      <w:pPr>
        <w:pStyle w:val="Teksttreci0"/>
        <w:shd w:val="clear" w:color="auto" w:fill="auto"/>
        <w:tabs>
          <w:tab w:val="left" w:pos="530"/>
        </w:tabs>
        <w:spacing w:before="0" w:line="240" w:lineRule="auto"/>
        <w:rPr>
          <w:sz w:val="40"/>
          <w:szCs w:val="40"/>
        </w:rPr>
      </w:pPr>
      <w:r w:rsidRPr="004245CB">
        <w:rPr>
          <w:b/>
          <w:sz w:val="40"/>
          <w:szCs w:val="40"/>
        </w:rPr>
        <w:t xml:space="preserve">    i)</w:t>
      </w:r>
      <w:r w:rsidRPr="00752DB3">
        <w:rPr>
          <w:sz w:val="40"/>
          <w:szCs w:val="40"/>
        </w:rPr>
        <w:t xml:space="preserve"> </w:t>
      </w:r>
      <w:r w:rsidR="00306DAE" w:rsidRPr="004245CB">
        <w:rPr>
          <w:b/>
          <w:sz w:val="40"/>
          <w:szCs w:val="40"/>
        </w:rPr>
        <w:t>im bardziej ograniczymy przestrzeń cząstek elementarnych, tym szybciej będą się poruszać</w:t>
      </w:r>
      <w:r w:rsidR="00306DAE" w:rsidRPr="00752DB3">
        <w:rPr>
          <w:sz w:val="40"/>
          <w:szCs w:val="40"/>
        </w:rPr>
        <w:t>. Jest to tzw. niespokojność materii, nazywana efektem kwantowym;</w:t>
      </w:r>
    </w:p>
    <w:p w:rsidR="00B064B5" w:rsidRPr="00752DB3" w:rsidRDefault="007D59E6" w:rsidP="00306DAE">
      <w:pPr>
        <w:pStyle w:val="Teksttreci0"/>
        <w:shd w:val="clear" w:color="auto" w:fill="auto"/>
        <w:spacing w:before="0" w:line="240" w:lineRule="auto"/>
        <w:rPr>
          <w:sz w:val="40"/>
          <w:szCs w:val="40"/>
        </w:rPr>
      </w:pPr>
      <w:r w:rsidRPr="004245CB">
        <w:rPr>
          <w:b/>
          <w:sz w:val="40"/>
          <w:szCs w:val="40"/>
        </w:rPr>
        <w:t xml:space="preserve">    j</w:t>
      </w:r>
      <w:r w:rsidR="00306DAE" w:rsidRPr="004245CB">
        <w:rPr>
          <w:b/>
          <w:sz w:val="40"/>
          <w:szCs w:val="40"/>
        </w:rPr>
        <w:t>)</w:t>
      </w:r>
      <w:r w:rsidR="00306DAE" w:rsidRPr="00752DB3">
        <w:rPr>
          <w:sz w:val="40"/>
          <w:szCs w:val="40"/>
        </w:rPr>
        <w:t xml:space="preserve"> uzyskała trwałe podstawy relatywistyczna teoria materii. Miejsce „świata - maszyny" z</w:t>
      </w:r>
      <w:r w:rsidR="00306DAE" w:rsidRPr="00752DB3">
        <w:rPr>
          <w:sz w:val="40"/>
          <w:szCs w:val="40"/>
        </w:rPr>
        <w:t>a</w:t>
      </w:r>
      <w:r w:rsidR="00306DAE" w:rsidRPr="00752DB3">
        <w:rPr>
          <w:sz w:val="40"/>
          <w:szCs w:val="40"/>
        </w:rPr>
        <w:t>jął obraz świata, będącego nierozdzielną dyna</w:t>
      </w:r>
      <w:r w:rsidR="00306DAE" w:rsidRPr="00752DB3">
        <w:rPr>
          <w:sz w:val="40"/>
          <w:szCs w:val="40"/>
        </w:rPr>
        <w:softHyphen/>
        <w:t>miczną całością;</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Pr="004245CB">
        <w:rPr>
          <w:b/>
          <w:sz w:val="40"/>
          <w:szCs w:val="40"/>
        </w:rPr>
        <w:t>k</w:t>
      </w:r>
      <w:r w:rsidR="00306DAE" w:rsidRPr="004245CB">
        <w:rPr>
          <w:b/>
          <w:sz w:val="40"/>
          <w:szCs w:val="40"/>
        </w:rPr>
        <w:t>)</w:t>
      </w:r>
      <w:r w:rsidR="00306DAE" w:rsidRPr="00752DB3">
        <w:rPr>
          <w:sz w:val="40"/>
          <w:szCs w:val="40"/>
        </w:rPr>
        <w:t xml:space="preserve"> </w:t>
      </w:r>
      <w:r w:rsidR="00306DAE" w:rsidRPr="004245CB">
        <w:rPr>
          <w:b/>
          <w:sz w:val="40"/>
          <w:szCs w:val="40"/>
        </w:rPr>
        <w:t xml:space="preserve">przyrodę można zrozumieć tylko w kategorii </w:t>
      </w:r>
      <w:r w:rsidR="00306DAE" w:rsidRPr="004245CB">
        <w:rPr>
          <w:b/>
          <w:sz w:val="48"/>
          <w:szCs w:val="48"/>
        </w:rPr>
        <w:t>samo</w:t>
      </w:r>
      <w:r w:rsidRPr="004245CB">
        <w:rPr>
          <w:b/>
          <w:sz w:val="48"/>
          <w:szCs w:val="48"/>
        </w:rPr>
        <w:t xml:space="preserve"> </w:t>
      </w:r>
      <w:r w:rsidR="00306DAE" w:rsidRPr="004245CB">
        <w:rPr>
          <w:b/>
          <w:sz w:val="48"/>
          <w:szCs w:val="48"/>
        </w:rPr>
        <w:t>uzgodnienia</w:t>
      </w:r>
      <w:r w:rsidR="00306DAE" w:rsidRPr="00752DB3">
        <w:rPr>
          <w:sz w:val="40"/>
          <w:szCs w:val="40"/>
        </w:rPr>
        <w:t>. Wszystkie el</w:t>
      </w:r>
      <w:r w:rsidR="00306DAE" w:rsidRPr="00752DB3">
        <w:rPr>
          <w:sz w:val="40"/>
          <w:szCs w:val="40"/>
        </w:rPr>
        <w:t>e</w:t>
      </w:r>
      <w:r w:rsidR="00306DAE" w:rsidRPr="00752DB3">
        <w:rPr>
          <w:sz w:val="40"/>
          <w:szCs w:val="40"/>
        </w:rPr>
        <w:t>menty składowe powinny być zgodne ze sobą i logiczne same przez się. Dotąd szukano „c</w:t>
      </w:r>
      <w:r w:rsidR="00306DAE" w:rsidRPr="00752DB3">
        <w:rPr>
          <w:sz w:val="40"/>
          <w:szCs w:val="40"/>
        </w:rPr>
        <w:t>e</w:t>
      </w:r>
      <w:r w:rsidR="00306DAE" w:rsidRPr="00752DB3">
        <w:rPr>
          <w:sz w:val="40"/>
          <w:szCs w:val="40"/>
        </w:rPr>
        <w:t xml:space="preserve">giełki", z której jest zbudowany cały świat. Tymczasem </w:t>
      </w:r>
      <w:r w:rsidR="00306DAE" w:rsidRPr="004245CB">
        <w:rPr>
          <w:b/>
          <w:sz w:val="40"/>
          <w:szCs w:val="40"/>
        </w:rPr>
        <w:t>świat jest wzajemnie powiązaną siecią stosunków i za</w:t>
      </w:r>
      <w:r w:rsidR="00306DAE" w:rsidRPr="004245CB">
        <w:rPr>
          <w:b/>
          <w:sz w:val="40"/>
          <w:szCs w:val="40"/>
        </w:rPr>
        <w:softHyphen/>
        <w:t xml:space="preserve">leżności. </w:t>
      </w:r>
      <w:r w:rsidR="00306DAE" w:rsidRPr="00752DB3">
        <w:rPr>
          <w:sz w:val="40"/>
          <w:szCs w:val="40"/>
        </w:rPr>
        <w:t>Nie ma żadnych fundamentalnych wielkości stałych, podsta</w:t>
      </w:r>
      <w:r w:rsidR="00306DAE" w:rsidRPr="00752DB3">
        <w:rPr>
          <w:sz w:val="40"/>
          <w:szCs w:val="40"/>
        </w:rPr>
        <w:softHyphen/>
        <w:t>wowych praw ani równań. Świat to tkanina współzależnych zdarzeń;</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4245CB" w:rsidRPr="004245CB">
        <w:rPr>
          <w:b/>
          <w:sz w:val="40"/>
          <w:szCs w:val="40"/>
        </w:rPr>
        <w:t>l</w:t>
      </w:r>
      <w:r w:rsidR="00306DAE" w:rsidRPr="004245CB">
        <w:rPr>
          <w:b/>
          <w:sz w:val="40"/>
          <w:szCs w:val="40"/>
        </w:rPr>
        <w:t>)</w:t>
      </w:r>
      <w:r w:rsidR="00306DAE" w:rsidRPr="00752DB3">
        <w:rPr>
          <w:sz w:val="40"/>
          <w:szCs w:val="40"/>
        </w:rPr>
        <w:t xml:space="preserve"> z powyższego wynika, iż </w:t>
      </w:r>
      <w:r w:rsidR="00306DAE" w:rsidRPr="004245CB">
        <w:rPr>
          <w:b/>
          <w:sz w:val="48"/>
          <w:szCs w:val="48"/>
        </w:rPr>
        <w:t>wartości odgrywają istotową rolę w funk</w:t>
      </w:r>
      <w:r w:rsidR="00306DAE" w:rsidRPr="004245CB">
        <w:rPr>
          <w:b/>
          <w:sz w:val="48"/>
          <w:szCs w:val="48"/>
        </w:rPr>
        <w:softHyphen/>
        <w:t>cjonowaniu świata jako całości</w:t>
      </w:r>
      <w:r w:rsidR="00306DAE" w:rsidRPr="00752DB3">
        <w:rPr>
          <w:sz w:val="40"/>
          <w:szCs w:val="40"/>
        </w:rPr>
        <w:t>. „Nauki społeczne nie mogą być wolne od wartości - pisze F. Capra. Naukowcy, którzy uznają problem wartości za nienaukowy</w:t>
      </w:r>
      <w:r w:rsidR="00306DAE" w:rsidRPr="00752DB3">
        <w:rPr>
          <w:rStyle w:val="TeksttreciArialBlack95pt"/>
          <w:rFonts w:ascii="Times New Roman" w:hAnsi="Times New Roman" w:cs="Times New Roman"/>
          <w:sz w:val="40"/>
          <w:szCs w:val="40"/>
        </w:rPr>
        <w:t xml:space="preserve"> i</w:t>
      </w:r>
      <w:r w:rsidR="00306DAE" w:rsidRPr="00752DB3">
        <w:rPr>
          <w:sz w:val="40"/>
          <w:szCs w:val="40"/>
        </w:rPr>
        <w:t xml:space="preserve"> wierzą, że uda się go pominąć, próbują dokonać rzeczy niemożliwych"</w:t>
      </w:r>
      <w:r w:rsidRPr="00752DB3">
        <w:rPr>
          <w:rStyle w:val="Odwoanieprzypisudolnego"/>
          <w:sz w:val="40"/>
          <w:szCs w:val="40"/>
        </w:rPr>
        <w:footnoteReference w:id="141"/>
      </w:r>
      <w:r w:rsidR="00306DAE" w:rsidRPr="00752DB3">
        <w:rPr>
          <w:sz w:val="40"/>
          <w:szCs w:val="40"/>
        </w:rPr>
        <w:t>. „Każdy - tłumaczy cytowany autor - kto poważnie sta</w:t>
      </w:r>
      <w:r w:rsidR="00306DAE" w:rsidRPr="00752DB3">
        <w:rPr>
          <w:sz w:val="40"/>
          <w:szCs w:val="40"/>
        </w:rPr>
        <w:softHyphen/>
        <w:t xml:space="preserve">ra się zrozumieć społeczną kondycję człowieka, </w:t>
      </w:r>
      <w:r w:rsidR="00306DAE" w:rsidRPr="004245CB">
        <w:rPr>
          <w:b/>
          <w:sz w:val="40"/>
          <w:szCs w:val="40"/>
        </w:rPr>
        <w:t>musi zapoznać się z my</w:t>
      </w:r>
      <w:r w:rsidR="00306DAE" w:rsidRPr="004245CB">
        <w:rPr>
          <w:b/>
          <w:sz w:val="40"/>
          <w:szCs w:val="40"/>
        </w:rPr>
        <w:softHyphen/>
        <w:t>ślą Karola Marksa i ulec fascynacji trwałością jej mocy intelektualnej</w:t>
      </w:r>
      <w:r w:rsidR="00306DAE" w:rsidRPr="00752DB3">
        <w:rPr>
          <w:sz w:val="40"/>
          <w:szCs w:val="40"/>
        </w:rPr>
        <w:t>. Marks był pierwszym myślicielem, który odkrył całościowy sposób ba</w:t>
      </w:r>
      <w:r w:rsidR="00306DAE" w:rsidRPr="00752DB3">
        <w:rPr>
          <w:sz w:val="40"/>
          <w:szCs w:val="40"/>
        </w:rPr>
        <w:softHyphen/>
        <w:t>dań</w:t>
      </w:r>
      <w:r w:rsidRPr="00752DB3">
        <w:rPr>
          <w:rStyle w:val="Odwoanieprzypisudolnego"/>
          <w:sz w:val="40"/>
          <w:szCs w:val="40"/>
        </w:rPr>
        <w:footnoteReference w:id="142"/>
      </w:r>
      <w:r w:rsidR="00306DAE" w:rsidRPr="00752DB3">
        <w:rPr>
          <w:sz w:val="40"/>
          <w:szCs w:val="40"/>
        </w:rPr>
        <w:t xml:space="preserve"> i - trzeba dodać - podporządkował ruch owej całości określonym wartościom humanistycznym.</w:t>
      </w:r>
    </w:p>
    <w:p w:rsidR="00B064B5" w:rsidRPr="00752DB3" w:rsidRDefault="007D59E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Przyjmując rozwiązania uzyskane </w:t>
      </w:r>
      <w:r w:rsidR="00306DAE" w:rsidRPr="00752DB3">
        <w:rPr>
          <w:b/>
          <w:sz w:val="40"/>
          <w:szCs w:val="40"/>
        </w:rPr>
        <w:t>w teorii kwantów</w:t>
      </w:r>
      <w:r w:rsidR="00306DAE" w:rsidRPr="00752DB3">
        <w:rPr>
          <w:sz w:val="40"/>
          <w:szCs w:val="40"/>
        </w:rPr>
        <w:t xml:space="preserve"> oraz analizując stan bytu społeczn</w:t>
      </w:r>
      <w:r w:rsidR="00306DAE" w:rsidRPr="00752DB3">
        <w:rPr>
          <w:sz w:val="40"/>
          <w:szCs w:val="40"/>
        </w:rPr>
        <w:t>e</w:t>
      </w:r>
      <w:r w:rsidR="00306DAE" w:rsidRPr="00752DB3">
        <w:rPr>
          <w:sz w:val="40"/>
          <w:szCs w:val="40"/>
        </w:rPr>
        <w:t>go, dostrzegając istniejący kryzys kondycji intelek</w:t>
      </w:r>
      <w:r w:rsidR="00306DAE" w:rsidRPr="00752DB3">
        <w:rPr>
          <w:sz w:val="40"/>
          <w:szCs w:val="40"/>
        </w:rPr>
        <w:softHyphen/>
        <w:t xml:space="preserve">tualnej człowieka współczesnego, można konstruować </w:t>
      </w:r>
      <w:r w:rsidR="00306DAE" w:rsidRPr="00752DB3">
        <w:rPr>
          <w:b/>
          <w:sz w:val="40"/>
          <w:szCs w:val="40"/>
        </w:rPr>
        <w:t>nowa wizję świata</w:t>
      </w:r>
      <w:r w:rsidR="00306DAE" w:rsidRPr="00752DB3">
        <w:rPr>
          <w:sz w:val="40"/>
          <w:szCs w:val="40"/>
        </w:rPr>
        <w:t>. Konstytuują</w:t>
      </w:r>
      <w:r w:rsidR="002B2DEB" w:rsidRPr="00752DB3">
        <w:rPr>
          <w:sz w:val="40"/>
          <w:szCs w:val="40"/>
        </w:rPr>
        <w:t xml:space="preserve"> </w:t>
      </w:r>
      <w:r w:rsidR="00306DAE" w:rsidRPr="00752DB3">
        <w:rPr>
          <w:sz w:val="40"/>
          <w:szCs w:val="40"/>
        </w:rPr>
        <w:t>ją następujące tezy:</w:t>
      </w:r>
    </w:p>
    <w:p w:rsidR="00B064B5" w:rsidRPr="00752DB3" w:rsidRDefault="002B2DEB" w:rsidP="002B2DEB">
      <w:pPr>
        <w:pStyle w:val="Teksttreci0"/>
        <w:shd w:val="clear" w:color="auto" w:fill="auto"/>
        <w:tabs>
          <w:tab w:val="left" w:pos="538"/>
        </w:tabs>
        <w:spacing w:before="0" w:line="240" w:lineRule="auto"/>
        <w:rPr>
          <w:sz w:val="40"/>
          <w:szCs w:val="40"/>
        </w:rPr>
      </w:pPr>
      <w:r w:rsidRPr="00752DB3">
        <w:rPr>
          <w:sz w:val="40"/>
          <w:szCs w:val="40"/>
        </w:rPr>
        <w:t xml:space="preserve">        </w:t>
      </w:r>
      <w:r w:rsidRPr="004245CB">
        <w:rPr>
          <w:b/>
          <w:sz w:val="40"/>
          <w:szCs w:val="40"/>
        </w:rPr>
        <w:t xml:space="preserve">1) </w:t>
      </w:r>
      <w:r w:rsidR="00306DAE" w:rsidRPr="004245CB">
        <w:rPr>
          <w:b/>
          <w:sz w:val="40"/>
          <w:szCs w:val="40"/>
        </w:rPr>
        <w:t>świat jest systemem</w:t>
      </w:r>
      <w:r w:rsidR="00306DAE" w:rsidRPr="00752DB3">
        <w:rPr>
          <w:sz w:val="40"/>
          <w:szCs w:val="40"/>
        </w:rPr>
        <w:t>. Zjawiska: fizyczne, biologiczne, psychiczne, społeczne, kult</w:t>
      </w:r>
      <w:r w:rsidR="00306DAE" w:rsidRPr="00752DB3">
        <w:rPr>
          <w:sz w:val="40"/>
          <w:szCs w:val="40"/>
        </w:rPr>
        <w:t>u</w:t>
      </w:r>
      <w:r w:rsidR="00306DAE" w:rsidRPr="00752DB3">
        <w:rPr>
          <w:sz w:val="40"/>
          <w:szCs w:val="40"/>
        </w:rPr>
        <w:t>rowe są wzajemnie powiązane i wzajemnie się warun</w:t>
      </w:r>
      <w:r w:rsidR="00306DAE" w:rsidRPr="00752DB3">
        <w:rPr>
          <w:sz w:val="40"/>
          <w:szCs w:val="40"/>
        </w:rPr>
        <w:softHyphen/>
        <w:t>kują. Są to różne strony tego samego b</w:t>
      </w:r>
      <w:r w:rsidR="00306DAE" w:rsidRPr="00752DB3">
        <w:rPr>
          <w:sz w:val="40"/>
          <w:szCs w:val="40"/>
        </w:rPr>
        <w:t>y</w:t>
      </w:r>
      <w:r w:rsidR="00306DAE" w:rsidRPr="00752DB3">
        <w:rPr>
          <w:sz w:val="40"/>
          <w:szCs w:val="40"/>
        </w:rPr>
        <w:t>tu</w:t>
      </w:r>
      <w:r w:rsidR="004245CB">
        <w:rPr>
          <w:sz w:val="40"/>
          <w:szCs w:val="40"/>
        </w:rPr>
        <w:t>, bycia</w:t>
      </w:r>
      <w:r w:rsidR="00306DAE" w:rsidRPr="00752DB3">
        <w:rPr>
          <w:sz w:val="40"/>
          <w:szCs w:val="40"/>
        </w:rPr>
        <w:t>;</w:t>
      </w:r>
    </w:p>
    <w:p w:rsidR="00B064B5" w:rsidRPr="00752DB3" w:rsidRDefault="002B2DEB" w:rsidP="002B2DEB">
      <w:pPr>
        <w:pStyle w:val="Teksttreci0"/>
        <w:shd w:val="clear" w:color="auto" w:fill="auto"/>
        <w:tabs>
          <w:tab w:val="left" w:pos="538"/>
        </w:tabs>
        <w:spacing w:before="0" w:line="240" w:lineRule="auto"/>
        <w:rPr>
          <w:sz w:val="40"/>
          <w:szCs w:val="40"/>
        </w:rPr>
      </w:pPr>
      <w:r w:rsidRPr="00752DB3">
        <w:rPr>
          <w:sz w:val="40"/>
          <w:szCs w:val="40"/>
        </w:rPr>
        <w:t xml:space="preserve">        </w:t>
      </w:r>
      <w:r w:rsidRPr="004245CB">
        <w:rPr>
          <w:b/>
          <w:sz w:val="40"/>
          <w:szCs w:val="40"/>
        </w:rPr>
        <w:t>2)</w:t>
      </w:r>
      <w:r w:rsidRPr="00752DB3">
        <w:rPr>
          <w:sz w:val="40"/>
          <w:szCs w:val="40"/>
        </w:rPr>
        <w:t xml:space="preserve"> </w:t>
      </w:r>
      <w:r w:rsidR="00306DAE" w:rsidRPr="00752DB3">
        <w:rPr>
          <w:sz w:val="40"/>
          <w:szCs w:val="40"/>
        </w:rPr>
        <w:t xml:space="preserve">świat można zrozumieć i przeobrażać, </w:t>
      </w:r>
      <w:r w:rsidR="00306DAE" w:rsidRPr="004245CB">
        <w:rPr>
          <w:b/>
          <w:sz w:val="40"/>
          <w:szCs w:val="40"/>
        </w:rPr>
        <w:t>potęgując wewnętrzną jego spójność metodą wzajemnego uzgadniania jego części między sobą.</w:t>
      </w:r>
      <w:r w:rsidR="00306DAE" w:rsidRPr="00752DB3">
        <w:rPr>
          <w:sz w:val="40"/>
          <w:szCs w:val="40"/>
        </w:rPr>
        <w:t xml:space="preserve"> Teza ta wypływa z przyjętej przez fizyka amerykańskiego Goffreya Chewa </w:t>
      </w:r>
      <w:r w:rsidR="00306DAE" w:rsidRPr="004245CB">
        <w:rPr>
          <w:b/>
          <w:sz w:val="40"/>
          <w:szCs w:val="40"/>
        </w:rPr>
        <w:t>hi</w:t>
      </w:r>
      <w:r w:rsidR="00306DAE" w:rsidRPr="004245CB">
        <w:rPr>
          <w:b/>
          <w:sz w:val="40"/>
          <w:szCs w:val="40"/>
        </w:rPr>
        <w:softHyphen/>
        <w:t>potezy</w:t>
      </w:r>
      <w:r w:rsidR="00306DAE" w:rsidRPr="004245CB">
        <w:rPr>
          <w:rStyle w:val="TeksttreciKursywa"/>
          <w:b/>
          <w:sz w:val="40"/>
          <w:szCs w:val="40"/>
        </w:rPr>
        <w:t xml:space="preserve"> bootstrap</w:t>
      </w:r>
      <w:r w:rsidR="00306DAE" w:rsidRPr="00752DB3">
        <w:rPr>
          <w:sz w:val="40"/>
          <w:szCs w:val="40"/>
        </w:rPr>
        <w:t xml:space="preserve"> (nazwa została wzięta od określenia p</w:t>
      </w:r>
      <w:r w:rsidR="00306DAE" w:rsidRPr="00752DB3">
        <w:rPr>
          <w:sz w:val="40"/>
          <w:szCs w:val="40"/>
        </w:rPr>
        <w:t>a</w:t>
      </w:r>
      <w:r w:rsidR="00306DAE" w:rsidRPr="00752DB3">
        <w:rPr>
          <w:sz w:val="40"/>
          <w:szCs w:val="40"/>
        </w:rPr>
        <w:t>ska przy cho</w:t>
      </w:r>
      <w:r w:rsidR="00306DAE" w:rsidRPr="00752DB3">
        <w:rPr>
          <w:sz w:val="40"/>
          <w:szCs w:val="40"/>
        </w:rPr>
        <w:softHyphen/>
        <w:t xml:space="preserve">lewie buta zakończonego pętelką, ułatwiającą wciąganie buta na nogę) mówiącą, iż podstawową </w:t>
      </w:r>
      <w:r w:rsidR="00306DAE" w:rsidRPr="004245CB">
        <w:rPr>
          <w:b/>
          <w:sz w:val="48"/>
          <w:szCs w:val="48"/>
        </w:rPr>
        <w:t>formą istnienia świata</w:t>
      </w:r>
      <w:r w:rsidR="004245CB" w:rsidRPr="004245CB">
        <w:rPr>
          <w:b/>
          <w:sz w:val="48"/>
          <w:szCs w:val="48"/>
        </w:rPr>
        <w:t xml:space="preserve"> </w:t>
      </w:r>
      <w:r w:rsidR="00306DAE" w:rsidRPr="004245CB">
        <w:rPr>
          <w:b/>
          <w:sz w:val="48"/>
          <w:szCs w:val="48"/>
        </w:rPr>
        <w:t>jest proces samo</w:t>
      </w:r>
      <w:r w:rsidR="004245CB" w:rsidRPr="004245CB">
        <w:rPr>
          <w:b/>
          <w:sz w:val="48"/>
          <w:szCs w:val="48"/>
        </w:rPr>
        <w:t xml:space="preserve"> </w:t>
      </w:r>
      <w:r w:rsidR="00306DAE" w:rsidRPr="004245CB">
        <w:rPr>
          <w:b/>
          <w:sz w:val="48"/>
          <w:szCs w:val="48"/>
        </w:rPr>
        <w:t>uzgadniania</w:t>
      </w:r>
      <w:r w:rsidR="00306DAE" w:rsidRPr="00752DB3">
        <w:rPr>
          <w:sz w:val="40"/>
          <w:szCs w:val="40"/>
        </w:rPr>
        <w:t>;</w:t>
      </w:r>
    </w:p>
    <w:p w:rsidR="00B064B5" w:rsidRPr="00752DB3" w:rsidRDefault="002B2DEB" w:rsidP="002B2DEB">
      <w:pPr>
        <w:pStyle w:val="Teksttreci0"/>
        <w:shd w:val="clear" w:color="auto" w:fill="auto"/>
        <w:tabs>
          <w:tab w:val="left" w:pos="538"/>
        </w:tabs>
        <w:spacing w:before="0" w:line="240" w:lineRule="auto"/>
        <w:rPr>
          <w:sz w:val="40"/>
          <w:szCs w:val="40"/>
        </w:rPr>
      </w:pPr>
      <w:r w:rsidRPr="00752DB3">
        <w:rPr>
          <w:sz w:val="40"/>
          <w:szCs w:val="40"/>
        </w:rPr>
        <w:t xml:space="preserve">        </w:t>
      </w:r>
      <w:r w:rsidRPr="004245CB">
        <w:rPr>
          <w:b/>
          <w:sz w:val="40"/>
          <w:szCs w:val="40"/>
        </w:rPr>
        <w:t>3)</w:t>
      </w:r>
      <w:r w:rsidRPr="00752DB3">
        <w:rPr>
          <w:sz w:val="40"/>
          <w:szCs w:val="40"/>
        </w:rPr>
        <w:t xml:space="preserve"> </w:t>
      </w:r>
      <w:r w:rsidR="00306DAE" w:rsidRPr="00752DB3">
        <w:rPr>
          <w:sz w:val="40"/>
          <w:szCs w:val="40"/>
        </w:rPr>
        <w:t xml:space="preserve">świat można postrzegać w kategoriach związków i integracji. </w:t>
      </w:r>
      <w:r w:rsidR="00306DAE" w:rsidRPr="004245CB">
        <w:rPr>
          <w:b/>
          <w:sz w:val="48"/>
          <w:szCs w:val="48"/>
        </w:rPr>
        <w:t>Sys</w:t>
      </w:r>
      <w:r w:rsidR="00306DAE" w:rsidRPr="004245CB">
        <w:rPr>
          <w:b/>
          <w:sz w:val="48"/>
          <w:szCs w:val="48"/>
        </w:rPr>
        <w:softHyphen/>
        <w:t>tem</w:t>
      </w:r>
      <w:r w:rsidR="00306DAE" w:rsidRPr="00752DB3">
        <w:rPr>
          <w:sz w:val="40"/>
          <w:szCs w:val="40"/>
        </w:rPr>
        <w:t xml:space="preserve"> = zintegrow</w:t>
      </w:r>
      <w:r w:rsidR="00306DAE" w:rsidRPr="00752DB3">
        <w:rPr>
          <w:sz w:val="40"/>
          <w:szCs w:val="40"/>
        </w:rPr>
        <w:t>a</w:t>
      </w:r>
      <w:r w:rsidR="00306DAE" w:rsidRPr="00752DB3">
        <w:rPr>
          <w:sz w:val="40"/>
          <w:szCs w:val="40"/>
        </w:rPr>
        <w:t xml:space="preserve">na całość. Istotnym problemem jest </w:t>
      </w:r>
      <w:r w:rsidR="00306DAE" w:rsidRPr="004245CB">
        <w:rPr>
          <w:b/>
          <w:sz w:val="40"/>
          <w:szCs w:val="40"/>
        </w:rPr>
        <w:t>zasada organiza</w:t>
      </w:r>
      <w:r w:rsidR="00306DAE" w:rsidRPr="004245CB">
        <w:rPr>
          <w:b/>
          <w:sz w:val="40"/>
          <w:szCs w:val="40"/>
        </w:rPr>
        <w:softHyphen/>
        <w:t>cji każdej dowolnej całości</w:t>
      </w:r>
      <w:r w:rsidR="00306DAE" w:rsidRPr="00752DB3">
        <w:rPr>
          <w:sz w:val="40"/>
          <w:szCs w:val="40"/>
        </w:rPr>
        <w:t xml:space="preserve">, będącej z kolei częścią kolejnej, szerszego zasięgu całości. </w:t>
      </w:r>
      <w:r w:rsidR="00306DAE" w:rsidRPr="004245CB">
        <w:rPr>
          <w:b/>
          <w:sz w:val="40"/>
          <w:szCs w:val="40"/>
        </w:rPr>
        <w:t>Organizmy - od bakterii do człowieka - są zintegrowa</w:t>
      </w:r>
      <w:r w:rsidR="00306DAE" w:rsidRPr="004245CB">
        <w:rPr>
          <w:b/>
          <w:sz w:val="40"/>
          <w:szCs w:val="40"/>
        </w:rPr>
        <w:softHyphen/>
        <w:t xml:space="preserve">nymi całościami o różnym zasięgu. </w:t>
      </w:r>
      <w:r w:rsidR="00306DAE" w:rsidRPr="00752DB3">
        <w:rPr>
          <w:sz w:val="40"/>
          <w:szCs w:val="40"/>
        </w:rPr>
        <w:t>To samo dotyczy systemów społecz</w:t>
      </w:r>
      <w:r w:rsidR="00306DAE" w:rsidRPr="00752DB3">
        <w:rPr>
          <w:sz w:val="40"/>
          <w:szCs w:val="40"/>
        </w:rPr>
        <w:softHyphen/>
        <w:t>nych, w których funkcjonowaniu istotną rolę odgrywa transakcja, czyli wzajemnie zależne i jednocz</w:t>
      </w:r>
      <w:r w:rsidR="00306DAE" w:rsidRPr="00752DB3">
        <w:rPr>
          <w:sz w:val="40"/>
          <w:szCs w:val="40"/>
        </w:rPr>
        <w:t>e</w:t>
      </w:r>
      <w:r w:rsidR="00306DAE" w:rsidRPr="00752DB3">
        <w:rPr>
          <w:sz w:val="40"/>
          <w:szCs w:val="40"/>
        </w:rPr>
        <w:t>sne oddziaływanie na siebie wielu elemen</w:t>
      </w:r>
      <w:r w:rsidR="00306DAE" w:rsidRPr="00752DB3">
        <w:rPr>
          <w:sz w:val="40"/>
          <w:szCs w:val="40"/>
        </w:rPr>
        <w:softHyphen/>
        <w:t>tów składowych danej całości. System jest całością dynamiczną;</w:t>
      </w:r>
    </w:p>
    <w:p w:rsidR="00B064B5" w:rsidRPr="004245CB" w:rsidRDefault="002B2DEB" w:rsidP="002B2DEB">
      <w:pPr>
        <w:pStyle w:val="Teksttreci0"/>
        <w:shd w:val="clear" w:color="auto" w:fill="auto"/>
        <w:tabs>
          <w:tab w:val="left" w:pos="538"/>
        </w:tabs>
        <w:spacing w:before="0" w:line="240" w:lineRule="auto"/>
        <w:rPr>
          <w:b/>
          <w:sz w:val="40"/>
          <w:szCs w:val="40"/>
        </w:rPr>
      </w:pPr>
      <w:r w:rsidRPr="00752DB3">
        <w:rPr>
          <w:sz w:val="40"/>
          <w:szCs w:val="40"/>
        </w:rPr>
        <w:t xml:space="preserve">       </w:t>
      </w:r>
      <w:r w:rsidRPr="004245CB">
        <w:rPr>
          <w:b/>
          <w:sz w:val="40"/>
          <w:szCs w:val="40"/>
        </w:rPr>
        <w:t>4)</w:t>
      </w:r>
      <w:r w:rsidRPr="00752DB3">
        <w:rPr>
          <w:sz w:val="40"/>
          <w:szCs w:val="40"/>
        </w:rPr>
        <w:t xml:space="preserve"> </w:t>
      </w:r>
      <w:r w:rsidR="00306DAE" w:rsidRPr="00752DB3">
        <w:rPr>
          <w:sz w:val="40"/>
          <w:szCs w:val="40"/>
        </w:rPr>
        <w:t xml:space="preserve">myślenie systemowe jest myśleniem w kategoriach </w:t>
      </w:r>
      <w:r w:rsidR="00306DAE" w:rsidRPr="004245CB">
        <w:rPr>
          <w:b/>
          <w:sz w:val="48"/>
          <w:szCs w:val="48"/>
        </w:rPr>
        <w:t>procesów</w:t>
      </w:r>
      <w:r w:rsidR="00306DAE" w:rsidRPr="00752DB3">
        <w:rPr>
          <w:sz w:val="40"/>
          <w:szCs w:val="40"/>
        </w:rPr>
        <w:t xml:space="preserve">. </w:t>
      </w:r>
      <w:r w:rsidR="00306DAE" w:rsidRPr="004245CB">
        <w:rPr>
          <w:b/>
          <w:sz w:val="40"/>
          <w:szCs w:val="40"/>
        </w:rPr>
        <w:t>Re</w:t>
      </w:r>
      <w:r w:rsidR="00306DAE" w:rsidRPr="004245CB">
        <w:rPr>
          <w:b/>
          <w:sz w:val="40"/>
          <w:szCs w:val="40"/>
        </w:rPr>
        <w:softHyphen/>
        <w:t>dukcjonizm, h</w:t>
      </w:r>
      <w:r w:rsidR="00306DAE" w:rsidRPr="004245CB">
        <w:rPr>
          <w:b/>
          <w:sz w:val="40"/>
          <w:szCs w:val="40"/>
        </w:rPr>
        <w:t>o</w:t>
      </w:r>
      <w:r w:rsidR="00306DAE" w:rsidRPr="004245CB">
        <w:rPr>
          <w:b/>
          <w:sz w:val="40"/>
          <w:szCs w:val="40"/>
        </w:rPr>
        <w:t>lizm, analiza i synteza są uzupełniającymi się ujęciami badawczymi;</w:t>
      </w:r>
    </w:p>
    <w:p w:rsidR="00B064B5" w:rsidRPr="00752DB3" w:rsidRDefault="002B2DEB" w:rsidP="002B2DEB">
      <w:pPr>
        <w:pStyle w:val="Teksttreci0"/>
        <w:shd w:val="clear" w:color="auto" w:fill="auto"/>
        <w:tabs>
          <w:tab w:val="left" w:pos="553"/>
        </w:tabs>
        <w:spacing w:before="0" w:line="240" w:lineRule="auto"/>
        <w:rPr>
          <w:sz w:val="40"/>
          <w:szCs w:val="40"/>
        </w:rPr>
      </w:pPr>
      <w:r w:rsidRPr="00752DB3">
        <w:rPr>
          <w:sz w:val="40"/>
          <w:szCs w:val="40"/>
        </w:rPr>
        <w:t xml:space="preserve">       </w:t>
      </w:r>
      <w:r w:rsidRPr="004245CB">
        <w:rPr>
          <w:b/>
          <w:sz w:val="40"/>
          <w:szCs w:val="40"/>
        </w:rPr>
        <w:t>5)</w:t>
      </w:r>
      <w:r w:rsidRPr="00752DB3">
        <w:rPr>
          <w:sz w:val="40"/>
          <w:szCs w:val="40"/>
        </w:rPr>
        <w:t xml:space="preserve"> </w:t>
      </w:r>
      <w:r w:rsidR="00306DAE" w:rsidRPr="00752DB3">
        <w:rPr>
          <w:sz w:val="40"/>
          <w:szCs w:val="40"/>
        </w:rPr>
        <w:t>uznanie kategorii „</w:t>
      </w:r>
      <w:r w:rsidR="00306DAE" w:rsidRPr="004245CB">
        <w:rPr>
          <w:b/>
          <w:sz w:val="48"/>
          <w:szCs w:val="48"/>
        </w:rPr>
        <w:t>organizmu", a nie „maszyny</w:t>
      </w:r>
      <w:r w:rsidR="00306DAE" w:rsidRPr="00752DB3">
        <w:rPr>
          <w:sz w:val="40"/>
          <w:szCs w:val="40"/>
        </w:rPr>
        <w:t>", jako podstawo</w:t>
      </w:r>
      <w:r w:rsidR="00306DAE" w:rsidRPr="00752DB3">
        <w:rPr>
          <w:sz w:val="40"/>
          <w:szCs w:val="40"/>
        </w:rPr>
        <w:softHyphen/>
        <w:t>wej w konstr</w:t>
      </w:r>
      <w:r w:rsidR="00306DAE" w:rsidRPr="00752DB3">
        <w:rPr>
          <w:sz w:val="40"/>
          <w:szCs w:val="40"/>
        </w:rPr>
        <w:t>u</w:t>
      </w:r>
      <w:r w:rsidR="00306DAE" w:rsidRPr="00752DB3">
        <w:rPr>
          <w:sz w:val="40"/>
          <w:szCs w:val="40"/>
        </w:rPr>
        <w:t>owaniu metod badawczych. Pozwała to przyjąć inny men</w:t>
      </w:r>
      <w:r w:rsidR="00306DAE" w:rsidRPr="00752DB3">
        <w:rPr>
          <w:sz w:val="40"/>
          <w:szCs w:val="40"/>
        </w:rPr>
        <w:softHyphen/>
        <w:t>talny obraz rzeczywistości. Odmie</w:t>
      </w:r>
      <w:r w:rsidR="00306DAE" w:rsidRPr="00752DB3">
        <w:rPr>
          <w:sz w:val="40"/>
          <w:szCs w:val="40"/>
        </w:rPr>
        <w:t>n</w:t>
      </w:r>
      <w:r w:rsidR="00306DAE" w:rsidRPr="00752DB3">
        <w:rPr>
          <w:sz w:val="40"/>
          <w:szCs w:val="40"/>
        </w:rPr>
        <w:t xml:space="preserve">ność ta wynika z tego, że: </w:t>
      </w:r>
      <w:r w:rsidR="00306DAE" w:rsidRPr="009128F7">
        <w:rPr>
          <w:b/>
          <w:sz w:val="40"/>
          <w:szCs w:val="40"/>
        </w:rPr>
        <w:t>a)</w:t>
      </w:r>
      <w:r w:rsidR="00306DAE" w:rsidRPr="00752DB3">
        <w:rPr>
          <w:sz w:val="40"/>
          <w:szCs w:val="40"/>
        </w:rPr>
        <w:t xml:space="preserve"> maszy</w:t>
      </w:r>
      <w:r w:rsidR="00306DAE" w:rsidRPr="00752DB3">
        <w:rPr>
          <w:sz w:val="40"/>
          <w:szCs w:val="40"/>
        </w:rPr>
        <w:softHyphen/>
        <w:t>ny się konstruuje, a organizmy rosną. W maszynie decyd</w:t>
      </w:r>
      <w:r w:rsidR="00306DAE" w:rsidRPr="00752DB3">
        <w:rPr>
          <w:sz w:val="40"/>
          <w:szCs w:val="40"/>
        </w:rPr>
        <w:t>u</w:t>
      </w:r>
      <w:r w:rsidR="00306DAE" w:rsidRPr="00752DB3">
        <w:rPr>
          <w:sz w:val="40"/>
          <w:szCs w:val="40"/>
        </w:rPr>
        <w:t xml:space="preserve">je konstrukcja, a w organizmie zachodzące w nim procesy; </w:t>
      </w:r>
      <w:r w:rsidR="00306DAE" w:rsidRPr="009128F7">
        <w:rPr>
          <w:b/>
          <w:sz w:val="40"/>
          <w:szCs w:val="40"/>
        </w:rPr>
        <w:t>b)</w:t>
      </w:r>
      <w:r w:rsidR="00306DAE" w:rsidRPr="00752DB3">
        <w:rPr>
          <w:sz w:val="40"/>
          <w:szCs w:val="40"/>
        </w:rPr>
        <w:t xml:space="preserve"> maszyny mają ściśle okre</w:t>
      </w:r>
      <w:r w:rsidR="00306DAE" w:rsidRPr="00752DB3">
        <w:rPr>
          <w:sz w:val="40"/>
          <w:szCs w:val="40"/>
        </w:rPr>
        <w:softHyphen/>
        <w:t xml:space="preserve">śloną liczbę części. Organizmy zaś uzyskują wysoki stopień zmienności i plastyczności; </w:t>
      </w:r>
      <w:r w:rsidR="00306DAE" w:rsidRPr="009128F7">
        <w:rPr>
          <w:b/>
          <w:sz w:val="40"/>
          <w:szCs w:val="40"/>
        </w:rPr>
        <w:t>c)</w:t>
      </w:r>
      <w:r w:rsidR="00306DAE" w:rsidRPr="00752DB3">
        <w:rPr>
          <w:sz w:val="40"/>
          <w:szCs w:val="40"/>
        </w:rPr>
        <w:t xml:space="preserve"> maszyny działają według linearnych łańcuchów przy</w:t>
      </w:r>
      <w:r w:rsidR="00306DAE" w:rsidRPr="00752DB3">
        <w:rPr>
          <w:sz w:val="40"/>
          <w:szCs w:val="40"/>
        </w:rPr>
        <w:softHyphen/>
        <w:t>czyn i skutków. Z organizmami jest inaczej. Ich funkcjonowanie jest re</w:t>
      </w:r>
      <w:r w:rsidR="00306DAE" w:rsidRPr="00752DB3">
        <w:rPr>
          <w:sz w:val="40"/>
          <w:szCs w:val="40"/>
        </w:rPr>
        <w:softHyphen/>
        <w:t>zultatem cyklicznych schematów przepływu informacji; schematów bę</w:t>
      </w:r>
      <w:r w:rsidR="00306DAE" w:rsidRPr="00752DB3">
        <w:rPr>
          <w:sz w:val="40"/>
          <w:szCs w:val="40"/>
        </w:rPr>
        <w:softHyphen/>
        <w:t xml:space="preserve">dących pętlami sprzężenia zwrotnego; </w:t>
      </w:r>
      <w:r w:rsidR="00306DAE" w:rsidRPr="009128F7">
        <w:rPr>
          <w:b/>
          <w:sz w:val="40"/>
          <w:szCs w:val="40"/>
        </w:rPr>
        <w:t>d)</w:t>
      </w:r>
      <w:r w:rsidR="00306DAE" w:rsidRPr="00752DB3">
        <w:rPr>
          <w:sz w:val="40"/>
          <w:szCs w:val="40"/>
        </w:rPr>
        <w:t xml:space="preserve"> organizm jest systemem samoorganizującym się, czyli samo</w:t>
      </w:r>
      <w:r w:rsidRPr="00752DB3">
        <w:rPr>
          <w:sz w:val="40"/>
          <w:szCs w:val="40"/>
        </w:rPr>
        <w:t xml:space="preserve"> </w:t>
      </w:r>
      <w:r w:rsidR="00306DAE" w:rsidRPr="00752DB3">
        <w:rPr>
          <w:sz w:val="40"/>
          <w:szCs w:val="40"/>
        </w:rPr>
        <w:t>odnawi</w:t>
      </w:r>
      <w:r w:rsidRPr="00752DB3">
        <w:rPr>
          <w:sz w:val="40"/>
          <w:szCs w:val="40"/>
        </w:rPr>
        <w:t>a</w:t>
      </w:r>
      <w:r w:rsidR="00306DAE" w:rsidRPr="00752DB3">
        <w:rPr>
          <w:sz w:val="40"/>
          <w:szCs w:val="40"/>
        </w:rPr>
        <w:t>jącym się, jest samo</w:t>
      </w:r>
      <w:r w:rsidRPr="00752DB3">
        <w:rPr>
          <w:sz w:val="40"/>
          <w:szCs w:val="40"/>
        </w:rPr>
        <w:t xml:space="preserve"> </w:t>
      </w:r>
      <w:r w:rsidR="00306DAE" w:rsidRPr="00752DB3">
        <w:rPr>
          <w:sz w:val="40"/>
          <w:szCs w:val="40"/>
        </w:rPr>
        <w:t>transcendentalizującym się, czyli wykazuje zdolność do twórczego wychodzenia poza fizyczne i umysłowe ograniczenia w takich procesach jak: uczenie się, rozwój, ewolucja</w:t>
      </w:r>
      <w:r w:rsidRPr="00752DB3">
        <w:rPr>
          <w:rStyle w:val="Odwoanieprzypisudolnego"/>
          <w:sz w:val="40"/>
          <w:szCs w:val="40"/>
        </w:rPr>
        <w:footnoteReference w:id="143"/>
      </w:r>
      <w:r w:rsidRPr="00752DB3">
        <w:rPr>
          <w:sz w:val="40"/>
          <w:szCs w:val="40"/>
        </w:rPr>
        <w:t xml:space="preserve">. </w:t>
      </w:r>
      <w:r w:rsidRPr="009128F7">
        <w:rPr>
          <w:b/>
          <w:sz w:val="48"/>
          <w:szCs w:val="48"/>
        </w:rPr>
        <w:t>I</w:t>
      </w:r>
      <w:r w:rsidR="00306DAE" w:rsidRPr="009128F7">
        <w:rPr>
          <w:b/>
          <w:sz w:val="48"/>
          <w:szCs w:val="48"/>
        </w:rPr>
        <w:t>stotne jest tu pytanie o wolną wolę</w:t>
      </w:r>
      <w:r w:rsidR="00306DAE" w:rsidRPr="00752DB3">
        <w:rPr>
          <w:sz w:val="40"/>
          <w:szCs w:val="40"/>
        </w:rPr>
        <w:t>. Z systemow</w:t>
      </w:r>
      <w:r w:rsidR="00306DAE" w:rsidRPr="00752DB3">
        <w:rPr>
          <w:sz w:val="40"/>
          <w:szCs w:val="40"/>
        </w:rPr>
        <w:t>e</w:t>
      </w:r>
      <w:r w:rsidR="00306DAE" w:rsidRPr="00752DB3">
        <w:rPr>
          <w:sz w:val="40"/>
          <w:szCs w:val="40"/>
        </w:rPr>
        <w:t>go punktu widze</w:t>
      </w:r>
      <w:r w:rsidR="00306DAE" w:rsidRPr="00752DB3">
        <w:rPr>
          <w:sz w:val="40"/>
          <w:szCs w:val="40"/>
        </w:rPr>
        <w:softHyphen/>
        <w:t>nia determinizm i wolność są pojęciami względnymi. System jest wolny o t</w:t>
      </w:r>
      <w:r w:rsidR="00306DAE" w:rsidRPr="00752DB3">
        <w:rPr>
          <w:sz w:val="40"/>
          <w:szCs w:val="40"/>
        </w:rPr>
        <w:t>y</w:t>
      </w:r>
      <w:r w:rsidR="00306DAE" w:rsidRPr="00752DB3">
        <w:rPr>
          <w:sz w:val="40"/>
          <w:szCs w:val="40"/>
        </w:rPr>
        <w:t>le, o ile zachowuje autonomię wobec środowiska; ponieważ ciągłe współdziałanie uzależnia system od środowiska, które wpływa na dzia</w:t>
      </w:r>
      <w:r w:rsidR="00306DAE" w:rsidRPr="00752DB3">
        <w:rPr>
          <w:sz w:val="40"/>
          <w:szCs w:val="40"/>
        </w:rPr>
        <w:softHyphen/>
        <w:t>łanie systemu. Względną autonomię uzyskuje o</w:t>
      </w:r>
      <w:r w:rsidR="00306DAE" w:rsidRPr="00752DB3">
        <w:rPr>
          <w:sz w:val="40"/>
          <w:szCs w:val="40"/>
        </w:rPr>
        <w:t>r</w:t>
      </w:r>
      <w:r w:rsidR="00306DAE" w:rsidRPr="00752DB3">
        <w:rPr>
          <w:sz w:val="40"/>
          <w:szCs w:val="40"/>
        </w:rPr>
        <w:t>ganizm ludzki dzięki rozwiniętej kreatywnej właściwości posiadanej osobowości</w:t>
      </w:r>
      <w:r w:rsidRPr="00752DB3">
        <w:rPr>
          <w:sz w:val="40"/>
          <w:szCs w:val="40"/>
        </w:rPr>
        <w:t xml:space="preserve">; </w:t>
      </w:r>
      <w:r w:rsidRPr="009128F7">
        <w:rPr>
          <w:b/>
          <w:sz w:val="48"/>
          <w:szCs w:val="48"/>
        </w:rPr>
        <w:t>e)</w:t>
      </w:r>
      <w:r w:rsidRPr="00752DB3">
        <w:rPr>
          <w:sz w:val="40"/>
          <w:szCs w:val="40"/>
        </w:rPr>
        <w:t xml:space="preserve"> m</w:t>
      </w:r>
      <w:r w:rsidR="00306DAE" w:rsidRPr="00752DB3">
        <w:rPr>
          <w:sz w:val="40"/>
          <w:szCs w:val="40"/>
        </w:rPr>
        <w:t>aszyny są mechanizmami „zegarowymi". Organizm zaś funk</w:t>
      </w:r>
      <w:r w:rsidR="00306DAE" w:rsidRPr="00752DB3">
        <w:rPr>
          <w:sz w:val="40"/>
          <w:szCs w:val="40"/>
        </w:rPr>
        <w:softHyphen/>
        <w:t xml:space="preserve">cjonuje tak, że musi współdziałać ze środowiskiem, musi wymieniać energię i materię. </w:t>
      </w:r>
      <w:r w:rsidR="00306DAE" w:rsidRPr="009128F7">
        <w:rPr>
          <w:b/>
          <w:sz w:val="40"/>
          <w:szCs w:val="40"/>
        </w:rPr>
        <w:t>Organizm funkcjonuje metabolicznie</w:t>
      </w:r>
      <w:r w:rsidR="00306DAE" w:rsidRPr="00752DB3">
        <w:rPr>
          <w:sz w:val="40"/>
          <w:szCs w:val="40"/>
        </w:rPr>
        <w:t xml:space="preserve">; </w:t>
      </w:r>
      <w:r w:rsidR="00306DAE" w:rsidRPr="009128F7">
        <w:rPr>
          <w:b/>
          <w:sz w:val="40"/>
          <w:szCs w:val="40"/>
        </w:rPr>
        <w:t>f)</w:t>
      </w:r>
      <w:r w:rsidR="00306DAE" w:rsidRPr="00752DB3">
        <w:rPr>
          <w:sz w:val="40"/>
          <w:szCs w:val="40"/>
        </w:rPr>
        <w:t xml:space="preserve"> maszyny działają tak, jak projektant sobie tego życzył. Organizm samoodnawia się, jest w </w:t>
      </w:r>
      <w:r w:rsidR="00306DAE" w:rsidRPr="009128F7">
        <w:rPr>
          <w:b/>
          <w:sz w:val="40"/>
          <w:szCs w:val="40"/>
        </w:rPr>
        <w:t>stanie ciągłej dynamicznej równowagi</w:t>
      </w:r>
      <w:r w:rsidR="00306DAE" w:rsidRPr="00752DB3">
        <w:rPr>
          <w:sz w:val="40"/>
          <w:szCs w:val="40"/>
        </w:rPr>
        <w:t xml:space="preserve"> (homeostaza). W or</w:t>
      </w:r>
      <w:r w:rsidR="00306DAE" w:rsidRPr="00752DB3">
        <w:rPr>
          <w:sz w:val="40"/>
          <w:szCs w:val="40"/>
        </w:rPr>
        <w:softHyphen/>
        <w:t>ganizmie odnajdujemy zmiany adaptacyjne. W przypadku organizmu ludzkiego zmiany te odznaczają się dwukierunkow</w:t>
      </w:r>
      <w:r w:rsidR="00306DAE" w:rsidRPr="00752DB3">
        <w:rPr>
          <w:sz w:val="40"/>
          <w:szCs w:val="40"/>
        </w:rPr>
        <w:t>o</w:t>
      </w:r>
      <w:r w:rsidR="00306DAE" w:rsidRPr="00752DB3">
        <w:rPr>
          <w:sz w:val="40"/>
          <w:szCs w:val="40"/>
        </w:rPr>
        <w:t>ścią: człowiek ... adaptuje się do świata i świat ... do swoich wymagań. Inne organizmy wpł</w:t>
      </w:r>
      <w:r w:rsidR="00306DAE" w:rsidRPr="00752DB3">
        <w:rPr>
          <w:sz w:val="40"/>
          <w:szCs w:val="40"/>
        </w:rPr>
        <w:t>y</w:t>
      </w:r>
      <w:r w:rsidR="00306DAE" w:rsidRPr="00752DB3">
        <w:rPr>
          <w:sz w:val="40"/>
          <w:szCs w:val="40"/>
        </w:rPr>
        <w:t>wają na przekształcenia otaczającej ich rzeczywistości tylko o tyle, o ile czyni to ich org</w:t>
      </w:r>
      <w:r w:rsidR="00306DAE" w:rsidRPr="00752DB3">
        <w:rPr>
          <w:sz w:val="40"/>
          <w:szCs w:val="40"/>
        </w:rPr>
        <w:t>a</w:t>
      </w:r>
      <w:r w:rsidR="00306DAE" w:rsidRPr="00752DB3">
        <w:rPr>
          <w:sz w:val="40"/>
          <w:szCs w:val="40"/>
        </w:rPr>
        <w:t>niczna obecność.</w:t>
      </w:r>
    </w:p>
    <w:p w:rsidR="00B064B5" w:rsidRPr="00752DB3" w:rsidRDefault="002B2DEB"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Podsumowując, nową wizję świata konstytuują kategorie: </w:t>
      </w:r>
      <w:r w:rsidR="00306DAE" w:rsidRPr="00752DB3">
        <w:rPr>
          <w:b/>
          <w:sz w:val="40"/>
          <w:szCs w:val="40"/>
        </w:rPr>
        <w:t>organicz</w:t>
      </w:r>
      <w:r w:rsidR="00306DAE" w:rsidRPr="00752DB3">
        <w:rPr>
          <w:b/>
          <w:sz w:val="40"/>
          <w:szCs w:val="40"/>
        </w:rPr>
        <w:softHyphen/>
        <w:t>ność, holizm, ekol</w:t>
      </w:r>
      <w:r w:rsidR="00306DAE" w:rsidRPr="00752DB3">
        <w:rPr>
          <w:b/>
          <w:sz w:val="40"/>
          <w:szCs w:val="40"/>
        </w:rPr>
        <w:t>o</w:t>
      </w:r>
      <w:r w:rsidR="00306DAE" w:rsidRPr="00752DB3">
        <w:rPr>
          <w:b/>
          <w:sz w:val="40"/>
          <w:szCs w:val="40"/>
        </w:rPr>
        <w:t>giczność, systemowość</w:t>
      </w:r>
      <w:r w:rsidR="00306DAE" w:rsidRPr="00752DB3">
        <w:rPr>
          <w:sz w:val="40"/>
          <w:szCs w:val="40"/>
        </w:rPr>
        <w:t>. Wspomniana tu ekologiczność wymaga zmiany podejścia do przyr</w:t>
      </w:r>
      <w:r w:rsidR="00306DAE" w:rsidRPr="00752DB3">
        <w:rPr>
          <w:sz w:val="40"/>
          <w:szCs w:val="40"/>
        </w:rPr>
        <w:t>o</w:t>
      </w:r>
      <w:r w:rsidR="00306DAE" w:rsidRPr="00752DB3">
        <w:rPr>
          <w:sz w:val="40"/>
          <w:szCs w:val="40"/>
        </w:rPr>
        <w:t>dy. Człowiek powinien przyjąć model uzgadniania z nią swoich działań, a nie, wywyższając się, czynić ją sobie poddaną.</w:t>
      </w:r>
    </w:p>
    <w:p w:rsidR="00B064B5" w:rsidRPr="00752DB3" w:rsidRDefault="002B2DEB"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Sformułowane wyżej kategorie: „</w:t>
      </w:r>
      <w:r w:rsidR="00306DAE" w:rsidRPr="009128F7">
        <w:rPr>
          <w:b/>
          <w:sz w:val="40"/>
          <w:szCs w:val="40"/>
        </w:rPr>
        <w:t>samouzgadnianie", „uzgadnianie", „transakcja</w:t>
      </w:r>
      <w:r w:rsidR="00306DAE" w:rsidRPr="00752DB3">
        <w:rPr>
          <w:sz w:val="40"/>
          <w:szCs w:val="40"/>
        </w:rPr>
        <w:t>" w</w:t>
      </w:r>
      <w:r w:rsidR="00306DAE" w:rsidRPr="00752DB3">
        <w:rPr>
          <w:sz w:val="40"/>
          <w:szCs w:val="40"/>
        </w:rPr>
        <w:t>y</w:t>
      </w:r>
      <w:r w:rsidR="00306DAE" w:rsidRPr="00752DB3">
        <w:rPr>
          <w:sz w:val="40"/>
          <w:szCs w:val="40"/>
        </w:rPr>
        <w:t>magają odrzucenia alternatywy jako jednego ze sposo</w:t>
      </w:r>
      <w:r w:rsidR="00306DAE" w:rsidRPr="00752DB3">
        <w:rPr>
          <w:sz w:val="40"/>
          <w:szCs w:val="40"/>
        </w:rPr>
        <w:softHyphen/>
        <w:t>bów myślenia o świecie, szczególnie społecznym. Miejsce alternatywy powinna zająć koniunkcja. Wniosek dotyczący dowolnego stanu rzeczy</w:t>
      </w:r>
      <w:r w:rsidR="00306DAE" w:rsidRPr="00752DB3">
        <w:rPr>
          <w:sz w:val="40"/>
          <w:szCs w:val="40"/>
        </w:rPr>
        <w:softHyphen/>
        <w:t>wistości może przyjąć postać: „to ... i to ... występuje". Zaś dotąd formu</w:t>
      </w:r>
      <w:r w:rsidR="00306DAE" w:rsidRPr="00752DB3">
        <w:rPr>
          <w:sz w:val="40"/>
          <w:szCs w:val="40"/>
        </w:rPr>
        <w:softHyphen/>
        <w:t>łowane wnioski: „albo to ..., albo tamto ..." straciły swą aktualność. Szcze</w:t>
      </w:r>
      <w:r w:rsidR="00306DAE" w:rsidRPr="00752DB3">
        <w:rPr>
          <w:sz w:val="40"/>
          <w:szCs w:val="40"/>
        </w:rPr>
        <w:softHyphen/>
        <w:t>gólnie przydatna może być kategoria „transakcja" dla opisu stosunków społecznych</w:t>
      </w:r>
      <w:r w:rsidRPr="00752DB3">
        <w:rPr>
          <w:rStyle w:val="Odwoanieprzypisudolnego"/>
          <w:sz w:val="40"/>
          <w:szCs w:val="40"/>
        </w:rPr>
        <w:footnoteReference w:id="144"/>
      </w:r>
      <w:r w:rsidR="00306DAE" w:rsidRPr="00752DB3">
        <w:rPr>
          <w:sz w:val="40"/>
          <w:szCs w:val="40"/>
        </w:rPr>
        <w:t>.</w:t>
      </w:r>
    </w:p>
    <w:p w:rsidR="00B064B5" w:rsidRPr="00752DB3" w:rsidRDefault="002B2DEB"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świetle przytoczonych osiągnięć nauk szczegółowych zmieniają</w:t>
      </w:r>
      <w:r w:rsidR="00306DAE" w:rsidRPr="00752DB3">
        <w:rPr>
          <w:sz w:val="40"/>
          <w:szCs w:val="40"/>
        </w:rPr>
        <w:softHyphen/>
        <w:t>cych obraz świata, zwłaszcza tych, które dotyczą organizmu ludzkiego</w:t>
      </w:r>
      <w:r w:rsidRPr="00752DB3">
        <w:rPr>
          <w:sz w:val="40"/>
          <w:szCs w:val="40"/>
        </w:rPr>
        <w:t xml:space="preserve"> </w:t>
      </w:r>
      <w:r w:rsidR="00306DAE" w:rsidRPr="00752DB3">
        <w:rPr>
          <w:sz w:val="40"/>
          <w:szCs w:val="40"/>
        </w:rPr>
        <w:t>oraz całości rozwijającej się w</w:t>
      </w:r>
      <w:r w:rsidR="00306DAE" w:rsidRPr="00752DB3">
        <w:rPr>
          <w:rStyle w:val="Teksttreci85pt"/>
          <w:sz w:val="40"/>
          <w:szCs w:val="40"/>
        </w:rPr>
        <w:t xml:space="preserve"> kierunku</w:t>
      </w:r>
      <w:r w:rsidR="00306DAE" w:rsidRPr="00752DB3">
        <w:rPr>
          <w:sz w:val="40"/>
          <w:szCs w:val="40"/>
        </w:rPr>
        <w:t xml:space="preserve"> wypełniania się określonymi wartościami, odnosząc się do cytowanej wypowiedzi Baumana (zob. przyp. 58), trzeba zwrócić uwagę na słowa Arystotelesa, który był prze</w:t>
      </w:r>
      <w:r w:rsidR="00306DAE" w:rsidRPr="00752DB3">
        <w:rPr>
          <w:sz w:val="40"/>
          <w:szCs w:val="40"/>
        </w:rPr>
        <w:softHyphen/>
        <w:t>konany, że do f</w:t>
      </w:r>
      <w:r w:rsidR="00306DAE" w:rsidRPr="00752DB3">
        <w:rPr>
          <w:sz w:val="40"/>
          <w:szCs w:val="40"/>
        </w:rPr>
        <w:t>i</w:t>
      </w:r>
      <w:r w:rsidR="00306DAE" w:rsidRPr="00752DB3">
        <w:rPr>
          <w:sz w:val="40"/>
          <w:szCs w:val="40"/>
        </w:rPr>
        <w:t xml:space="preserve">lozofowania muszą być spełnione </w:t>
      </w:r>
      <w:r w:rsidR="00306DAE" w:rsidRPr="009128F7">
        <w:rPr>
          <w:b/>
          <w:sz w:val="40"/>
          <w:szCs w:val="40"/>
        </w:rPr>
        <w:t>określone warunki ma</w:t>
      </w:r>
      <w:r w:rsidR="00306DAE" w:rsidRPr="009128F7">
        <w:rPr>
          <w:b/>
          <w:sz w:val="40"/>
          <w:szCs w:val="40"/>
        </w:rPr>
        <w:softHyphen/>
        <w:t>terialne</w:t>
      </w:r>
      <w:r w:rsidR="00306DAE" w:rsidRPr="00752DB3">
        <w:rPr>
          <w:sz w:val="40"/>
          <w:szCs w:val="40"/>
        </w:rPr>
        <w:t>. Ale jest to warunek wstępny filozofowania, budowania przez człowieka swe</w:t>
      </w:r>
      <w:r w:rsidR="009128F7">
        <w:rPr>
          <w:sz w:val="40"/>
          <w:szCs w:val="40"/>
        </w:rPr>
        <w:t>j</w:t>
      </w:r>
      <w:r w:rsidR="00306DAE" w:rsidRPr="00752DB3">
        <w:rPr>
          <w:sz w:val="40"/>
          <w:szCs w:val="40"/>
        </w:rPr>
        <w:t xml:space="preserve"> człowieczeńs</w:t>
      </w:r>
      <w:r w:rsidR="009128F7">
        <w:rPr>
          <w:sz w:val="40"/>
          <w:szCs w:val="40"/>
        </w:rPr>
        <w:t>kości</w:t>
      </w:r>
      <w:r w:rsidR="00306DAE" w:rsidRPr="00752DB3">
        <w:rPr>
          <w:sz w:val="40"/>
          <w:szCs w:val="40"/>
        </w:rPr>
        <w:t>. Nikt - pisze - nie ma lepszych wa</w:t>
      </w:r>
      <w:r w:rsidR="00306DAE" w:rsidRPr="00752DB3">
        <w:rPr>
          <w:sz w:val="40"/>
          <w:szCs w:val="40"/>
        </w:rPr>
        <w:softHyphen/>
        <w:t>runków do oddania się filozofii od Temisona, króla Cypru. On „posiada b</w:t>
      </w:r>
      <w:r w:rsidR="00306DAE" w:rsidRPr="00752DB3">
        <w:rPr>
          <w:sz w:val="40"/>
          <w:szCs w:val="40"/>
        </w:rPr>
        <w:t>o</w:t>
      </w:r>
      <w:r w:rsidR="00306DAE" w:rsidRPr="00752DB3">
        <w:rPr>
          <w:sz w:val="40"/>
          <w:szCs w:val="40"/>
        </w:rPr>
        <w:t>wiem wielkie bogactwa, tak iż może łożyć na to, a przy tym cieszyć się dobrą sławą"</w:t>
      </w:r>
      <w:r w:rsidRPr="00752DB3">
        <w:rPr>
          <w:rStyle w:val="Odwoanieprzypisudolnego"/>
          <w:sz w:val="40"/>
          <w:szCs w:val="40"/>
        </w:rPr>
        <w:footnoteReference w:id="145"/>
      </w:r>
      <w:r w:rsidR="00306DAE" w:rsidRPr="00752DB3">
        <w:rPr>
          <w:sz w:val="40"/>
          <w:szCs w:val="40"/>
        </w:rPr>
        <w:t>.</w:t>
      </w:r>
    </w:p>
    <w:p w:rsidR="00B064B5" w:rsidRPr="00752DB3" w:rsidRDefault="0053087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Ale, tłumaczy dalej Arystoteles, „[...] gdy ludzie bezwartościowi zdoby</w:t>
      </w:r>
      <w:r w:rsidR="00306DAE" w:rsidRPr="00752DB3">
        <w:rPr>
          <w:sz w:val="40"/>
          <w:szCs w:val="40"/>
        </w:rPr>
        <w:softHyphen/>
        <w:t>li bogactwo, cenią je o wiele więcej niż dobra duszy; a to jest w najwyż</w:t>
      </w:r>
      <w:r w:rsidR="00306DAE" w:rsidRPr="00752DB3">
        <w:rPr>
          <w:sz w:val="40"/>
          <w:szCs w:val="40"/>
        </w:rPr>
        <w:softHyphen/>
        <w:t>szym stopniu haniebne. Tak</w:t>
      </w:r>
      <w:r w:rsidRPr="00752DB3">
        <w:rPr>
          <w:sz w:val="40"/>
          <w:szCs w:val="40"/>
        </w:rPr>
        <w:t xml:space="preserve"> </w:t>
      </w:r>
      <w:r w:rsidR="00306DAE" w:rsidRPr="00752DB3">
        <w:rPr>
          <w:sz w:val="40"/>
          <w:szCs w:val="40"/>
        </w:rPr>
        <w:t>jak człowiek stanie się pośmiewiskiem, jeżeli będzie gorszym od swoich sług, tak też należy uznać za ni</w:t>
      </w:r>
      <w:r w:rsidR="00306DAE" w:rsidRPr="00752DB3">
        <w:rPr>
          <w:sz w:val="40"/>
          <w:szCs w:val="40"/>
        </w:rPr>
        <w:t>e</w:t>
      </w:r>
      <w:r w:rsidR="00306DAE" w:rsidRPr="00752DB3">
        <w:rPr>
          <w:sz w:val="40"/>
          <w:szCs w:val="40"/>
        </w:rPr>
        <w:t>szczęsnych tych, dla których majątek jest ważniejszy od ich własnej natury. To zgod</w:t>
      </w:r>
      <w:r w:rsidR="00306DAE" w:rsidRPr="00752DB3">
        <w:rPr>
          <w:sz w:val="40"/>
          <w:szCs w:val="40"/>
        </w:rPr>
        <w:softHyphen/>
        <w:t>nie z prawdą tak jest, bo, jak mówi przysłowie, obfitość rodzi zuchwal</w:t>
      </w:r>
      <w:r w:rsidR="00306DAE" w:rsidRPr="00752DB3">
        <w:rPr>
          <w:sz w:val="40"/>
          <w:szCs w:val="40"/>
        </w:rPr>
        <w:softHyphen/>
        <w:t>stwo, a ignorancja w poł</w:t>
      </w:r>
      <w:r w:rsidR="00306DAE" w:rsidRPr="00752DB3">
        <w:rPr>
          <w:sz w:val="40"/>
          <w:szCs w:val="40"/>
        </w:rPr>
        <w:t>ą</w:t>
      </w:r>
      <w:r w:rsidR="00306DAE" w:rsidRPr="00752DB3">
        <w:rPr>
          <w:sz w:val="40"/>
          <w:szCs w:val="40"/>
        </w:rPr>
        <w:t>czeniu z władzą rodzi szaleństwo. Dla tych bo</w:t>
      </w:r>
      <w:r w:rsidR="00306DAE" w:rsidRPr="00752DB3">
        <w:rPr>
          <w:sz w:val="40"/>
          <w:szCs w:val="40"/>
        </w:rPr>
        <w:softHyphen/>
        <w:t>wiem, którzy są w duszy źle usposobieni, ani bogactwo, ani siła, ani piękno nie są dobrem; im więcej ich ktoś posiada, tym bardziej i w większym stopniu szkodzą one, a mądrości nie przysparzają. Powiedzenie «nie da</w:t>
      </w:r>
      <w:r w:rsidR="00306DAE" w:rsidRPr="00752DB3">
        <w:rPr>
          <w:sz w:val="40"/>
          <w:szCs w:val="40"/>
        </w:rPr>
        <w:softHyphen/>
        <w:t>wać dziecku miecza» znaczy «nie dawać złym ludziom władzy»</w:t>
      </w:r>
      <w:r w:rsidRPr="00752DB3">
        <w:rPr>
          <w:sz w:val="40"/>
          <w:szCs w:val="40"/>
        </w:rPr>
        <w:t>”</w:t>
      </w:r>
      <w:r w:rsidRPr="00752DB3">
        <w:rPr>
          <w:rStyle w:val="Odwoanieprzypisudolnego"/>
          <w:sz w:val="40"/>
          <w:szCs w:val="40"/>
        </w:rPr>
        <w:footnoteReference w:id="146"/>
      </w:r>
      <w:r w:rsidR="00306DAE" w:rsidRPr="00752DB3">
        <w:rPr>
          <w:sz w:val="40"/>
          <w:szCs w:val="40"/>
        </w:rPr>
        <w:t>.</w:t>
      </w:r>
    </w:p>
    <w:p w:rsidR="00B064B5" w:rsidRDefault="0053087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Człowiek tym się wyróżnia z otaczającego świata, że do pełni szczę</w:t>
      </w:r>
      <w:r w:rsidR="00306DAE" w:rsidRPr="00752DB3">
        <w:rPr>
          <w:sz w:val="40"/>
          <w:szCs w:val="40"/>
        </w:rPr>
        <w:softHyphen/>
        <w:t>ścia zalicza zdobycie dóbr materialnych i właściwe „usposobienie du</w:t>
      </w:r>
      <w:r w:rsidR="00306DAE" w:rsidRPr="00752DB3">
        <w:rPr>
          <w:sz w:val="40"/>
          <w:szCs w:val="40"/>
        </w:rPr>
        <w:softHyphen/>
        <w:t>szy". Człowiek musi „</w:t>
      </w:r>
      <w:r w:rsidR="00306DAE" w:rsidRPr="009128F7">
        <w:rPr>
          <w:b/>
          <w:sz w:val="48"/>
          <w:szCs w:val="48"/>
        </w:rPr>
        <w:t>mieć</w:t>
      </w:r>
      <w:r w:rsidR="00306DAE" w:rsidRPr="00752DB3">
        <w:rPr>
          <w:sz w:val="40"/>
          <w:szCs w:val="40"/>
        </w:rPr>
        <w:t>" i musi „</w:t>
      </w:r>
      <w:r w:rsidR="00306DAE" w:rsidRPr="009128F7">
        <w:rPr>
          <w:b/>
          <w:sz w:val="48"/>
          <w:szCs w:val="48"/>
        </w:rPr>
        <w:t>być</w:t>
      </w:r>
      <w:r w:rsidR="00306DAE" w:rsidRPr="00752DB3">
        <w:rPr>
          <w:sz w:val="40"/>
          <w:szCs w:val="40"/>
        </w:rPr>
        <w:t>" - powiada papież Jan Paweł II. Zachwianie równowagi między „mieć" i „być" degraduje istotę ludzką, bo „obfitość rodzi zuchwalstwo, a ignorancja połączona z władzą rodzi szaleństwo". Dlatego człowiek powinien poznawać filozofię, by zdobyć mądrość, by umiał posługiwać się swoim ciałem „jako pewnego rodzaju narzędziem [...] Musimy stać się filozofami, jeżeli chcemy dobrze rzą</w:t>
      </w:r>
      <w:r w:rsidR="00306DAE" w:rsidRPr="00752DB3">
        <w:rPr>
          <w:sz w:val="40"/>
          <w:szCs w:val="40"/>
        </w:rPr>
        <w:softHyphen/>
        <w:t>dzić państwem i pożytecznie przeżyć życie"</w:t>
      </w:r>
      <w:r w:rsidRPr="00752DB3">
        <w:rPr>
          <w:rStyle w:val="Odwoanieprzypisudolnego"/>
          <w:sz w:val="40"/>
          <w:szCs w:val="40"/>
        </w:rPr>
        <w:footnoteReference w:id="147"/>
      </w:r>
      <w:r w:rsidR="00306DAE" w:rsidRPr="00752DB3">
        <w:rPr>
          <w:sz w:val="40"/>
          <w:szCs w:val="40"/>
        </w:rPr>
        <w:t>. Bo filozofia uczy, jak ko</w:t>
      </w:r>
      <w:r w:rsidR="00306DAE" w:rsidRPr="00752DB3">
        <w:rPr>
          <w:sz w:val="40"/>
          <w:szCs w:val="40"/>
        </w:rPr>
        <w:softHyphen/>
        <w:t>rzystać z „rzeczy pożytecznych", które powstają w wyniku rozwoju nauk szczegółowych. Prawdziwe dobro powstaje z właściwego użycia dóbr zdobytych przez człowieka.</w:t>
      </w:r>
    </w:p>
    <w:p w:rsidR="00B064B5" w:rsidRPr="00752DB3" w:rsidRDefault="0053087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Prawdziwe dobro można odnaleźć tylko w poznaniu całości. Gdyby</w:t>
      </w:r>
      <w:r w:rsidR="00306DAE" w:rsidRPr="00752DB3">
        <w:rPr>
          <w:sz w:val="40"/>
          <w:szCs w:val="40"/>
        </w:rPr>
        <w:softHyphen/>
        <w:t>śmy zatrzymali swoją uwagę na jednostkowych elementach otaczające</w:t>
      </w:r>
      <w:r w:rsidR="00306DAE" w:rsidRPr="00752DB3">
        <w:rPr>
          <w:sz w:val="40"/>
          <w:szCs w:val="40"/>
        </w:rPr>
        <w:softHyphen/>
        <w:t>go nas świata, to popełnilibyśmy błąd uwię</w:t>
      </w:r>
      <w:r w:rsidR="00306DAE" w:rsidRPr="00752DB3">
        <w:rPr>
          <w:sz w:val="40"/>
          <w:szCs w:val="40"/>
        </w:rPr>
        <w:t>ź</w:t>
      </w:r>
      <w:r w:rsidR="00306DAE" w:rsidRPr="00752DB3">
        <w:rPr>
          <w:sz w:val="40"/>
          <w:szCs w:val="40"/>
        </w:rPr>
        <w:t>nięcia „w koleinach". Trze</w:t>
      </w:r>
      <w:r w:rsidR="00306DAE" w:rsidRPr="00752DB3">
        <w:rPr>
          <w:sz w:val="40"/>
          <w:szCs w:val="40"/>
        </w:rPr>
        <w:softHyphen/>
        <w:t>ba więc próbować poznać całość otaczającego nas świata. Takie poznanie - zdaniem Arystotelesa - umożliwia nam tylko filozofia. I chociaż Ary</w:t>
      </w:r>
      <w:r w:rsidR="00306DAE" w:rsidRPr="00752DB3">
        <w:rPr>
          <w:sz w:val="40"/>
          <w:szCs w:val="40"/>
        </w:rPr>
        <w:softHyphen/>
        <w:t>stoteles, Pl</w:t>
      </w:r>
      <w:r w:rsidR="00306DAE" w:rsidRPr="00752DB3">
        <w:rPr>
          <w:sz w:val="40"/>
          <w:szCs w:val="40"/>
        </w:rPr>
        <w:t>a</w:t>
      </w:r>
      <w:r w:rsidR="00306DAE" w:rsidRPr="00752DB3">
        <w:rPr>
          <w:sz w:val="40"/>
          <w:szCs w:val="40"/>
        </w:rPr>
        <w:t>ton i inni przez filozofię rozumieli umiłowanie mądrości, to jednakże była to mądrość, która przysługiwała tylko bogom, a „mędrca</w:t>
      </w:r>
      <w:r w:rsidR="00306DAE" w:rsidRPr="00752DB3">
        <w:rPr>
          <w:sz w:val="40"/>
          <w:szCs w:val="40"/>
        </w:rPr>
        <w:softHyphen/>
        <w:t>mi" są ci, którzy są świadomi swojej niewiedzy (Sokr</w:t>
      </w:r>
      <w:r w:rsidR="00306DAE" w:rsidRPr="00752DB3">
        <w:rPr>
          <w:sz w:val="40"/>
          <w:szCs w:val="40"/>
        </w:rPr>
        <w:t>a</w:t>
      </w:r>
      <w:r w:rsidR="00306DAE" w:rsidRPr="00752DB3">
        <w:rPr>
          <w:sz w:val="40"/>
          <w:szCs w:val="40"/>
        </w:rPr>
        <w:t>tes: „wiem, że nic nie wiem") i którzy dążą do jej zdobycia. Była to więc filozofia tworzona przez religijne artefakty kulturowe.</w:t>
      </w:r>
    </w:p>
    <w:p w:rsidR="00530877" w:rsidRDefault="00530877" w:rsidP="00306DAE">
      <w:pPr>
        <w:pStyle w:val="Teksttreci0"/>
        <w:shd w:val="clear" w:color="auto" w:fill="auto"/>
        <w:spacing w:before="0" w:line="240" w:lineRule="auto"/>
        <w:rPr>
          <w:sz w:val="40"/>
          <w:szCs w:val="40"/>
        </w:rPr>
      </w:pPr>
    </w:p>
    <w:p w:rsidR="009128F7" w:rsidRPr="00752DB3" w:rsidRDefault="009128F7" w:rsidP="00306DAE">
      <w:pPr>
        <w:pStyle w:val="Teksttreci0"/>
        <w:shd w:val="clear" w:color="auto" w:fill="auto"/>
        <w:spacing w:before="0" w:line="240" w:lineRule="auto"/>
        <w:rPr>
          <w:sz w:val="40"/>
          <w:szCs w:val="40"/>
        </w:rPr>
      </w:pPr>
    </w:p>
    <w:p w:rsidR="00B064B5" w:rsidRPr="00752DB3" w:rsidRDefault="00306DAE" w:rsidP="00530877">
      <w:pPr>
        <w:pStyle w:val="Teksttreci0"/>
        <w:shd w:val="clear" w:color="auto" w:fill="auto"/>
        <w:spacing w:before="0" w:line="240" w:lineRule="auto"/>
        <w:jc w:val="center"/>
        <w:rPr>
          <w:b/>
          <w:sz w:val="40"/>
          <w:szCs w:val="40"/>
        </w:rPr>
      </w:pPr>
      <w:r w:rsidRPr="009128F7">
        <w:rPr>
          <w:rStyle w:val="PogrubienieTeksttreci95ptSkalowanie60"/>
          <w:sz w:val="40"/>
          <w:szCs w:val="40"/>
        </w:rPr>
        <w:t>1</w:t>
      </w:r>
      <w:r w:rsidRPr="009128F7">
        <w:rPr>
          <w:sz w:val="40"/>
          <w:szCs w:val="40"/>
        </w:rPr>
        <w:t>.</w:t>
      </w:r>
      <w:r w:rsidRPr="00752DB3">
        <w:rPr>
          <w:b/>
          <w:sz w:val="40"/>
          <w:szCs w:val="40"/>
        </w:rPr>
        <w:t>5. Filozofia ducha współczesnego</w:t>
      </w:r>
    </w:p>
    <w:p w:rsidR="00B064B5" w:rsidRPr="00752DB3" w:rsidRDefault="00530877" w:rsidP="00306DAE">
      <w:pPr>
        <w:pStyle w:val="Teksttreci0"/>
        <w:shd w:val="clear" w:color="auto" w:fill="auto"/>
        <w:spacing w:before="0" w:line="240" w:lineRule="auto"/>
        <w:rPr>
          <w:sz w:val="40"/>
          <w:szCs w:val="40"/>
        </w:rPr>
      </w:pPr>
      <w:r w:rsidRPr="00752DB3">
        <w:rPr>
          <w:sz w:val="40"/>
          <w:szCs w:val="40"/>
        </w:rPr>
        <w:t xml:space="preserve">      </w:t>
      </w:r>
      <w:r w:rsidR="00306DAE" w:rsidRPr="009128F7">
        <w:rPr>
          <w:b/>
          <w:sz w:val="40"/>
          <w:szCs w:val="40"/>
        </w:rPr>
        <w:t>Filozofia</w:t>
      </w:r>
      <w:r w:rsidR="00306DAE" w:rsidRPr="00752DB3">
        <w:rPr>
          <w:sz w:val="40"/>
          <w:szCs w:val="40"/>
        </w:rPr>
        <w:t xml:space="preserve"> stanowi czwarty typ myślenia ludzkiego. Można w nim odna</w:t>
      </w:r>
      <w:r w:rsidR="00306DAE" w:rsidRPr="00752DB3">
        <w:rPr>
          <w:sz w:val="40"/>
          <w:szCs w:val="40"/>
        </w:rPr>
        <w:softHyphen/>
        <w:t xml:space="preserve">leźć - po pierwsze - </w:t>
      </w:r>
      <w:r w:rsidR="00306DAE" w:rsidRPr="009128F7">
        <w:rPr>
          <w:b/>
          <w:sz w:val="40"/>
          <w:szCs w:val="40"/>
        </w:rPr>
        <w:t>klasyczny sposób filozofowania</w:t>
      </w:r>
      <w:r w:rsidR="00306DAE" w:rsidRPr="00752DB3">
        <w:rPr>
          <w:sz w:val="40"/>
          <w:szCs w:val="40"/>
        </w:rPr>
        <w:t>, czyli tworzenie ca</w:t>
      </w:r>
      <w:r w:rsidR="00306DAE" w:rsidRPr="00752DB3">
        <w:rPr>
          <w:sz w:val="40"/>
          <w:szCs w:val="40"/>
        </w:rPr>
        <w:softHyphen/>
        <w:t>łościowego obrazu świata, społeczeństwa i miejsca w nim jednostki ludz</w:t>
      </w:r>
      <w:r w:rsidR="00306DAE" w:rsidRPr="00752DB3">
        <w:rPr>
          <w:sz w:val="40"/>
          <w:szCs w:val="40"/>
        </w:rPr>
        <w:softHyphen/>
        <w:t xml:space="preserve">kiej. Wszystkie zagadnienia podporządkowane są zbadaniu </w:t>
      </w:r>
      <w:r w:rsidR="00306DAE" w:rsidRPr="009128F7">
        <w:rPr>
          <w:b/>
          <w:sz w:val="40"/>
          <w:szCs w:val="40"/>
        </w:rPr>
        <w:t>ostatecznej podstawy i struktury bytu jako bytu</w:t>
      </w:r>
      <w:r w:rsidR="00306DAE" w:rsidRPr="00752DB3">
        <w:rPr>
          <w:sz w:val="40"/>
          <w:szCs w:val="40"/>
        </w:rPr>
        <w:t>. Filozofia pełni funkcje praktyczne p</w:t>
      </w:r>
      <w:r w:rsidR="00306DAE" w:rsidRPr="00752DB3">
        <w:rPr>
          <w:sz w:val="40"/>
          <w:szCs w:val="40"/>
        </w:rPr>
        <w:t>o</w:t>
      </w:r>
      <w:r w:rsidR="00306DAE" w:rsidRPr="00752DB3">
        <w:rPr>
          <w:sz w:val="40"/>
          <w:szCs w:val="40"/>
        </w:rPr>
        <w:t>przez konstruowanie etyki oraz podstaw dla rozwiązań społeczno-politycznych. W tym sp</w:t>
      </w:r>
      <w:r w:rsidR="00306DAE" w:rsidRPr="00752DB3">
        <w:rPr>
          <w:sz w:val="40"/>
          <w:szCs w:val="40"/>
        </w:rPr>
        <w:t>o</w:t>
      </w:r>
      <w:r w:rsidR="00306DAE" w:rsidRPr="00752DB3">
        <w:rPr>
          <w:sz w:val="40"/>
          <w:szCs w:val="40"/>
        </w:rPr>
        <w:t>sobie filozofowania wypracowuje się metody skutecznego działania w sprawach dla życia najważniejszych.</w:t>
      </w:r>
    </w:p>
    <w:p w:rsidR="00B064B5" w:rsidRPr="00752DB3" w:rsidRDefault="0053087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Ten sposób filozofowania </w:t>
      </w:r>
      <w:r w:rsidR="00306DAE" w:rsidRPr="009128F7">
        <w:rPr>
          <w:b/>
          <w:sz w:val="48"/>
          <w:szCs w:val="48"/>
        </w:rPr>
        <w:t>współcześnie jest negowany</w:t>
      </w:r>
      <w:r w:rsidR="00306DAE" w:rsidRPr="00752DB3">
        <w:rPr>
          <w:sz w:val="40"/>
          <w:szCs w:val="40"/>
        </w:rPr>
        <w:t>, zwłaszcza w Polsce, gdyż rozwijany był i jest głównie przez filozofów-marksistów. Klasyczne filozofowanie odnajd</w:t>
      </w:r>
      <w:r w:rsidR="00306DAE" w:rsidRPr="00752DB3">
        <w:rPr>
          <w:sz w:val="40"/>
          <w:szCs w:val="40"/>
        </w:rPr>
        <w:t>u</w:t>
      </w:r>
      <w:r w:rsidR="00306DAE" w:rsidRPr="00752DB3">
        <w:rPr>
          <w:sz w:val="40"/>
          <w:szCs w:val="40"/>
        </w:rPr>
        <w:t>jemy także w ufilozoficznionej wersji chrześcijaństwa, w fenomenologii, neotomizmie, pers</w:t>
      </w:r>
      <w:r w:rsidR="00306DAE" w:rsidRPr="00752DB3">
        <w:rPr>
          <w:sz w:val="40"/>
          <w:szCs w:val="40"/>
        </w:rPr>
        <w:t>o</w:t>
      </w:r>
      <w:r w:rsidR="00306DAE" w:rsidRPr="00752DB3">
        <w:rPr>
          <w:sz w:val="40"/>
          <w:szCs w:val="40"/>
        </w:rPr>
        <w:t>nalizmie i innych.</w:t>
      </w:r>
    </w:p>
    <w:p w:rsidR="00B064B5" w:rsidRPr="00752DB3" w:rsidRDefault="0053087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Drugi sposób filozofowania - sposób dominujący - „[...] traktuje filo</w:t>
      </w:r>
      <w:r w:rsidR="00306DAE" w:rsidRPr="00752DB3">
        <w:rPr>
          <w:sz w:val="40"/>
          <w:szCs w:val="40"/>
        </w:rPr>
        <w:softHyphen/>
        <w:t>zofię -</w:t>
      </w:r>
      <w:r w:rsidR="009128F7">
        <w:rPr>
          <w:sz w:val="40"/>
          <w:szCs w:val="40"/>
        </w:rPr>
        <w:t xml:space="preserve"> </w:t>
      </w:r>
      <w:r w:rsidR="00306DAE" w:rsidRPr="00752DB3">
        <w:rPr>
          <w:sz w:val="40"/>
          <w:szCs w:val="40"/>
        </w:rPr>
        <w:t xml:space="preserve">pisze M. Hempoliński - jako nieustanną aktywność analityczną, krytyczną </w:t>
      </w:r>
      <w:r w:rsidR="009128F7">
        <w:rPr>
          <w:sz w:val="40"/>
          <w:szCs w:val="40"/>
        </w:rPr>
        <w:t>l</w:t>
      </w:r>
      <w:r w:rsidR="00306DAE" w:rsidRPr="00752DB3">
        <w:rPr>
          <w:sz w:val="40"/>
          <w:szCs w:val="40"/>
        </w:rPr>
        <w:t>ub konstrukcyjną, jako ruch umysłowy nieustannego fermen</w:t>
      </w:r>
      <w:r w:rsidR="00306DAE" w:rsidRPr="00752DB3">
        <w:rPr>
          <w:sz w:val="40"/>
          <w:szCs w:val="40"/>
        </w:rPr>
        <w:softHyphen/>
        <w:t>tu, angażowania się w dyskusje i spory, w których nie chodzi o ostatecz</w:t>
      </w:r>
      <w:r w:rsidR="00306DAE" w:rsidRPr="00752DB3">
        <w:rPr>
          <w:sz w:val="40"/>
          <w:szCs w:val="40"/>
        </w:rPr>
        <w:softHyphen/>
        <w:t>ne ani nawet względnie trwałe zasady i wyniki poznawcze, lecz o coraz to nowe perspektywy lub sensy tego, co jest już jakoś znane, o coraz dalej idące zapytywanie, o kw</w:t>
      </w:r>
      <w:r w:rsidR="00306DAE" w:rsidRPr="00752DB3">
        <w:rPr>
          <w:sz w:val="40"/>
          <w:szCs w:val="40"/>
        </w:rPr>
        <w:t>e</w:t>
      </w:r>
      <w:r w:rsidR="00306DAE" w:rsidRPr="00752DB3">
        <w:rPr>
          <w:sz w:val="40"/>
          <w:szCs w:val="40"/>
        </w:rPr>
        <w:t>stionowanie raczej niż uzasadnianie tego, co uchodzi za prawdę absolutną"</w:t>
      </w:r>
      <w:r w:rsidRPr="00752DB3">
        <w:rPr>
          <w:rStyle w:val="Odwoanieprzypisudolnego"/>
          <w:sz w:val="40"/>
          <w:szCs w:val="40"/>
        </w:rPr>
        <w:footnoteReference w:id="148"/>
      </w:r>
      <w:r w:rsidR="00306DAE" w:rsidRPr="00752DB3">
        <w:rPr>
          <w:sz w:val="40"/>
          <w:szCs w:val="40"/>
        </w:rPr>
        <w:t>. Filozofia ta nie pozwala przekra</w:t>
      </w:r>
      <w:r w:rsidR="00306DAE" w:rsidRPr="00752DB3">
        <w:rPr>
          <w:sz w:val="40"/>
          <w:szCs w:val="40"/>
        </w:rPr>
        <w:softHyphen/>
        <w:t xml:space="preserve">czać istniejącego świata. Jest ona raczej </w:t>
      </w:r>
      <w:r w:rsidR="00306DAE" w:rsidRPr="009128F7">
        <w:rPr>
          <w:b/>
          <w:sz w:val="40"/>
          <w:szCs w:val="40"/>
        </w:rPr>
        <w:t xml:space="preserve">mentalnym dopełnieniem tego, co istnieje; </w:t>
      </w:r>
      <w:r w:rsidR="00306DAE" w:rsidRPr="00752DB3">
        <w:rPr>
          <w:sz w:val="40"/>
          <w:szCs w:val="40"/>
        </w:rPr>
        <w:t>uznanego sposobu zdobywania „środków do życia" jako jedy</w:t>
      </w:r>
      <w:r w:rsidR="00306DAE" w:rsidRPr="00752DB3">
        <w:rPr>
          <w:sz w:val="40"/>
          <w:szCs w:val="40"/>
        </w:rPr>
        <w:softHyphen/>
        <w:t>nego wymiaru bytow</w:t>
      </w:r>
      <w:r w:rsidR="00306DAE" w:rsidRPr="00752DB3">
        <w:rPr>
          <w:sz w:val="40"/>
          <w:szCs w:val="40"/>
        </w:rPr>
        <w:t>a</w:t>
      </w:r>
      <w:r w:rsidR="00306DAE" w:rsidRPr="00752DB3">
        <w:rPr>
          <w:sz w:val="40"/>
          <w:szCs w:val="40"/>
        </w:rPr>
        <w:t>nia ludzkiego.</w:t>
      </w:r>
    </w:p>
    <w:p w:rsidR="00B064B5" w:rsidRPr="00752DB3" w:rsidRDefault="0053087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Aby ukazać sposób pełnienia przez filozofię wspomnianej funkcji, trzeba wznieść się na poziom </w:t>
      </w:r>
      <w:r w:rsidR="00306DAE" w:rsidRPr="009128F7">
        <w:rPr>
          <w:b/>
          <w:sz w:val="40"/>
          <w:szCs w:val="40"/>
        </w:rPr>
        <w:t>metafilozoficzny.</w:t>
      </w:r>
      <w:r w:rsidR="00306DAE" w:rsidRPr="00752DB3">
        <w:rPr>
          <w:sz w:val="40"/>
          <w:szCs w:val="40"/>
        </w:rPr>
        <w:t xml:space="preserve"> M. Scheler powiedział</w:t>
      </w:r>
      <w:r w:rsidR="00306DAE" w:rsidRPr="00752DB3">
        <w:rPr>
          <w:sz w:val="40"/>
          <w:szCs w:val="40"/>
        </w:rPr>
        <w:softHyphen/>
        <w:t xml:space="preserve">by, że jest to swoiste zadanie, polegające na „[...] </w:t>
      </w:r>
      <w:r w:rsidR="00306DAE" w:rsidRPr="009128F7">
        <w:rPr>
          <w:b/>
          <w:sz w:val="40"/>
          <w:szCs w:val="40"/>
        </w:rPr>
        <w:t>samopoznaniu istoty filozofii przez filozofię</w:t>
      </w:r>
      <w:r w:rsidR="00306DAE" w:rsidRPr="00752DB3">
        <w:rPr>
          <w:sz w:val="40"/>
          <w:szCs w:val="40"/>
        </w:rPr>
        <w:t>"</w:t>
      </w:r>
      <w:r w:rsidRPr="00752DB3">
        <w:rPr>
          <w:rStyle w:val="Odwoanieprzypisudolnego"/>
          <w:sz w:val="40"/>
          <w:szCs w:val="40"/>
        </w:rPr>
        <w:footnoteReference w:id="149"/>
      </w:r>
      <w:r w:rsidR="00306DAE" w:rsidRPr="00752DB3">
        <w:rPr>
          <w:sz w:val="40"/>
          <w:szCs w:val="40"/>
        </w:rPr>
        <w:t>.</w:t>
      </w:r>
    </w:p>
    <w:p w:rsidR="00B064B5" w:rsidRPr="00752DB3" w:rsidRDefault="00A95BC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tym miejscu muszę podkreślić, iż taka </w:t>
      </w:r>
      <w:r w:rsidR="00306DAE" w:rsidRPr="009128F7">
        <w:rPr>
          <w:b/>
          <w:sz w:val="40"/>
          <w:szCs w:val="40"/>
        </w:rPr>
        <w:t>interpretacja metafilozofii nie jest do przyj</w:t>
      </w:r>
      <w:r w:rsidR="00306DAE" w:rsidRPr="009128F7">
        <w:rPr>
          <w:b/>
          <w:sz w:val="40"/>
          <w:szCs w:val="40"/>
        </w:rPr>
        <w:t>ę</w:t>
      </w:r>
      <w:r w:rsidR="00306DAE" w:rsidRPr="009128F7">
        <w:rPr>
          <w:b/>
          <w:sz w:val="40"/>
          <w:szCs w:val="40"/>
        </w:rPr>
        <w:t>cia</w:t>
      </w:r>
      <w:r w:rsidR="00306DAE" w:rsidRPr="00752DB3">
        <w:rPr>
          <w:sz w:val="40"/>
          <w:szCs w:val="40"/>
        </w:rPr>
        <w:t xml:space="preserve">, gdyż </w:t>
      </w:r>
      <w:r w:rsidR="00306DAE" w:rsidRPr="009128F7">
        <w:rPr>
          <w:b/>
          <w:sz w:val="40"/>
          <w:szCs w:val="40"/>
        </w:rPr>
        <w:t>kryteria oceny zawarte są w tym, co jest, za ich pomocą, oceniane</w:t>
      </w:r>
      <w:r w:rsidR="00306DAE" w:rsidRPr="00752DB3">
        <w:rPr>
          <w:sz w:val="40"/>
          <w:szCs w:val="40"/>
        </w:rPr>
        <w:t xml:space="preserve">. Uważam, że </w:t>
      </w:r>
      <w:r w:rsidR="00306DAE" w:rsidRPr="009E594B">
        <w:rPr>
          <w:b/>
          <w:sz w:val="48"/>
          <w:szCs w:val="48"/>
        </w:rPr>
        <w:t>metafilozofia</w:t>
      </w:r>
      <w:r w:rsidR="00306DAE" w:rsidRPr="00752DB3">
        <w:rPr>
          <w:sz w:val="40"/>
          <w:szCs w:val="40"/>
        </w:rPr>
        <w:t xml:space="preserve"> nie tylko powinna od</w:t>
      </w:r>
      <w:r w:rsidR="00306DAE" w:rsidRPr="00752DB3">
        <w:rPr>
          <w:sz w:val="40"/>
          <w:szCs w:val="40"/>
        </w:rPr>
        <w:softHyphen/>
        <w:t>powiadać na pytanie o sens świata, ale również na p</w:t>
      </w:r>
      <w:r w:rsidR="00306DAE" w:rsidRPr="00752DB3">
        <w:rPr>
          <w:sz w:val="40"/>
          <w:szCs w:val="40"/>
        </w:rPr>
        <w:t>y</w:t>
      </w:r>
      <w:r w:rsidR="00306DAE" w:rsidRPr="00752DB3">
        <w:rPr>
          <w:sz w:val="40"/>
          <w:szCs w:val="40"/>
        </w:rPr>
        <w:t>tanie: jaki i jak jest możliwy sens świata coraz bardziej ludzki, coraz bardziej sprzyjający rozwojowi człowieczeństwa. W szukaniu odpowiedzi na to pytanie kry</w:t>
      </w:r>
      <w:r w:rsidR="00306DAE" w:rsidRPr="00752DB3">
        <w:rPr>
          <w:sz w:val="40"/>
          <w:szCs w:val="40"/>
        </w:rPr>
        <w:softHyphen/>
        <w:t>teria metafilozofii z</w:t>
      </w:r>
      <w:r w:rsidR="00306DAE" w:rsidRPr="00752DB3">
        <w:rPr>
          <w:sz w:val="40"/>
          <w:szCs w:val="40"/>
        </w:rPr>
        <w:t>a</w:t>
      </w:r>
      <w:r w:rsidR="00306DAE" w:rsidRPr="00752DB3">
        <w:rPr>
          <w:sz w:val="40"/>
          <w:szCs w:val="40"/>
        </w:rPr>
        <w:t>wierają się poza nią, w ludzkiej praktyce.</w:t>
      </w:r>
    </w:p>
    <w:p w:rsidR="00B064B5" w:rsidRPr="00752DB3" w:rsidRDefault="00FB7045"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Patrząc z tego punktu widzenia, zauważamy, iż ze współczesnej filo</w:t>
      </w:r>
      <w:r w:rsidR="00306DAE" w:rsidRPr="00752DB3">
        <w:rPr>
          <w:sz w:val="40"/>
          <w:szCs w:val="40"/>
        </w:rPr>
        <w:softHyphen/>
        <w:t xml:space="preserve">zofii </w:t>
      </w:r>
      <w:r w:rsidR="00306DAE" w:rsidRPr="009E594B">
        <w:rPr>
          <w:b/>
          <w:sz w:val="40"/>
          <w:szCs w:val="40"/>
        </w:rPr>
        <w:t>zniknęły twie</w:t>
      </w:r>
      <w:r w:rsidR="00306DAE" w:rsidRPr="009E594B">
        <w:rPr>
          <w:b/>
          <w:sz w:val="40"/>
          <w:szCs w:val="40"/>
        </w:rPr>
        <w:t>r</w:t>
      </w:r>
      <w:r w:rsidR="00306DAE" w:rsidRPr="009E594B">
        <w:rPr>
          <w:b/>
          <w:sz w:val="40"/>
          <w:szCs w:val="40"/>
        </w:rPr>
        <w:t>dzenia o ponadczasowości.</w:t>
      </w:r>
      <w:r w:rsidR="00306DAE" w:rsidRPr="00752DB3">
        <w:rPr>
          <w:sz w:val="40"/>
          <w:szCs w:val="40"/>
        </w:rPr>
        <w:t xml:space="preserve"> To, między innymi, </w:t>
      </w:r>
      <w:r w:rsidRPr="00752DB3">
        <w:rPr>
          <w:sz w:val="40"/>
          <w:szCs w:val="40"/>
        </w:rPr>
        <w:t>j</w:t>
      </w:r>
      <w:r w:rsidR="00306DAE" w:rsidRPr="00752DB3">
        <w:rPr>
          <w:sz w:val="40"/>
          <w:szCs w:val="40"/>
        </w:rPr>
        <w:t>est przyczyną podejmowania systematyc</w:t>
      </w:r>
      <w:r w:rsidR="00306DAE" w:rsidRPr="00752DB3">
        <w:rPr>
          <w:sz w:val="40"/>
          <w:szCs w:val="40"/>
        </w:rPr>
        <w:t>z</w:t>
      </w:r>
      <w:r w:rsidR="00306DAE" w:rsidRPr="00752DB3">
        <w:rPr>
          <w:sz w:val="40"/>
          <w:szCs w:val="40"/>
        </w:rPr>
        <w:t>nych badań nad określonym pro</w:t>
      </w:r>
      <w:r w:rsidR="00306DAE" w:rsidRPr="00752DB3">
        <w:rPr>
          <w:sz w:val="40"/>
          <w:szCs w:val="40"/>
        </w:rPr>
        <w:softHyphen/>
        <w:t>blemem, nad jedną ze stron ludzkiego życia, nad jedną z wielu relacji międzyludzkich i nad jednym z wielu wzajemnych związków powstają</w:t>
      </w:r>
      <w:r w:rsidR="00306DAE" w:rsidRPr="00752DB3">
        <w:rPr>
          <w:sz w:val="40"/>
          <w:szCs w:val="40"/>
        </w:rPr>
        <w:softHyphen/>
        <w:t>cych między człowiekiem a światem. Efektem tego stanu rzeczy jest budowanie filozofii „fragmentaryc</w:t>
      </w:r>
      <w:r w:rsidR="00306DAE" w:rsidRPr="00752DB3">
        <w:rPr>
          <w:sz w:val="40"/>
          <w:szCs w:val="40"/>
        </w:rPr>
        <w:t>z</w:t>
      </w:r>
      <w:r w:rsidR="00306DAE" w:rsidRPr="00752DB3">
        <w:rPr>
          <w:sz w:val="40"/>
          <w:szCs w:val="40"/>
        </w:rPr>
        <w:t>nych" i jednocześnie do tego stop</w:t>
      </w:r>
      <w:r w:rsidR="00306DAE" w:rsidRPr="00752DB3">
        <w:rPr>
          <w:sz w:val="40"/>
          <w:szCs w:val="40"/>
        </w:rPr>
        <w:softHyphen/>
        <w:t>nia specjalistycznych, że filozoficzny język jest dla wielu f</w:t>
      </w:r>
      <w:r w:rsidR="00306DAE" w:rsidRPr="00752DB3">
        <w:rPr>
          <w:sz w:val="40"/>
          <w:szCs w:val="40"/>
        </w:rPr>
        <w:t>i</w:t>
      </w:r>
      <w:r w:rsidR="00306DAE" w:rsidRPr="00752DB3">
        <w:rPr>
          <w:sz w:val="40"/>
          <w:szCs w:val="40"/>
        </w:rPr>
        <w:t xml:space="preserve">lozofów </w:t>
      </w:r>
      <w:r w:rsidR="00306DAE" w:rsidRPr="009E594B">
        <w:rPr>
          <w:b/>
          <w:sz w:val="40"/>
          <w:szCs w:val="40"/>
        </w:rPr>
        <w:t>języ</w:t>
      </w:r>
      <w:r w:rsidR="00306DAE" w:rsidRPr="009E594B">
        <w:rPr>
          <w:b/>
          <w:sz w:val="40"/>
          <w:szCs w:val="40"/>
        </w:rPr>
        <w:softHyphen/>
        <w:t>kiem ezoterycznym</w:t>
      </w:r>
      <w:r w:rsidR="00306DAE" w:rsidRPr="00752DB3">
        <w:rPr>
          <w:sz w:val="40"/>
          <w:szCs w:val="40"/>
        </w:rPr>
        <w:t>. Mówiąc krócej, filozofowie posługują się językiem niek</w:t>
      </w:r>
      <w:r w:rsidR="00306DAE" w:rsidRPr="00752DB3">
        <w:rPr>
          <w:sz w:val="40"/>
          <w:szCs w:val="40"/>
        </w:rPr>
        <w:t>o</w:t>
      </w:r>
      <w:r w:rsidR="00306DAE" w:rsidRPr="00752DB3">
        <w:rPr>
          <w:sz w:val="40"/>
          <w:szCs w:val="40"/>
        </w:rPr>
        <w:t xml:space="preserve">munikatywnym. Dialog między nimi upodabnia się do </w:t>
      </w:r>
      <w:r w:rsidR="00306DAE" w:rsidRPr="009E594B">
        <w:rPr>
          <w:b/>
          <w:sz w:val="40"/>
          <w:szCs w:val="40"/>
        </w:rPr>
        <w:t>dialogu lu</w:t>
      </w:r>
      <w:r w:rsidR="00306DAE" w:rsidRPr="009E594B">
        <w:rPr>
          <w:b/>
          <w:sz w:val="40"/>
          <w:szCs w:val="40"/>
        </w:rPr>
        <w:softHyphen/>
        <w:t>dzi niemych i głuchych</w:t>
      </w:r>
      <w:r w:rsidR="00306DAE" w:rsidRPr="00752DB3">
        <w:rPr>
          <w:sz w:val="40"/>
          <w:szCs w:val="40"/>
        </w:rPr>
        <w:t>.</w:t>
      </w:r>
    </w:p>
    <w:p w:rsidR="00B064B5" w:rsidRPr="00752DB3" w:rsidRDefault="00FB7045"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Filozofia współczesna skutecznie tylko </w:t>
      </w:r>
      <w:r w:rsidR="00306DAE" w:rsidRPr="009E594B">
        <w:rPr>
          <w:b/>
          <w:sz w:val="40"/>
          <w:szCs w:val="40"/>
        </w:rPr>
        <w:t xml:space="preserve">zaciemnia ludzką </w:t>
      </w:r>
      <w:r w:rsidR="00306DAE" w:rsidRPr="009E594B">
        <w:rPr>
          <w:b/>
          <w:i/>
          <w:sz w:val="40"/>
          <w:szCs w:val="40"/>
        </w:rPr>
        <w:t>praxis</w:t>
      </w:r>
      <w:r w:rsidR="00306DAE" w:rsidRPr="00752DB3">
        <w:rPr>
          <w:sz w:val="40"/>
          <w:szCs w:val="40"/>
        </w:rPr>
        <w:t>, stwa</w:t>
      </w:r>
      <w:r w:rsidR="00306DAE" w:rsidRPr="00752DB3">
        <w:rPr>
          <w:sz w:val="40"/>
          <w:szCs w:val="40"/>
        </w:rPr>
        <w:softHyphen/>
        <w:t>rzając pozór słus</w:t>
      </w:r>
      <w:r w:rsidR="00306DAE" w:rsidRPr="00752DB3">
        <w:rPr>
          <w:sz w:val="40"/>
          <w:szCs w:val="40"/>
        </w:rPr>
        <w:t>z</w:t>
      </w:r>
      <w:r w:rsidR="00306DAE" w:rsidRPr="00752DB3">
        <w:rPr>
          <w:sz w:val="40"/>
          <w:szCs w:val="40"/>
        </w:rPr>
        <w:t>ności tego, co jest. Filozofia współczesna urzeczywist</w:t>
      </w:r>
      <w:r w:rsidR="00306DAE" w:rsidRPr="00752DB3">
        <w:rPr>
          <w:sz w:val="40"/>
          <w:szCs w:val="40"/>
        </w:rPr>
        <w:softHyphen/>
        <w:t>nia heglowski postulat: to, co jest rz</w:t>
      </w:r>
      <w:r w:rsidR="00306DAE" w:rsidRPr="00752DB3">
        <w:rPr>
          <w:sz w:val="40"/>
          <w:szCs w:val="40"/>
        </w:rPr>
        <w:t>e</w:t>
      </w:r>
      <w:r w:rsidR="00306DAE" w:rsidRPr="00752DB3">
        <w:rPr>
          <w:sz w:val="40"/>
          <w:szCs w:val="40"/>
        </w:rPr>
        <w:t>czywiste, jest rozumne. Cel ten współczesna filozofia może osiągać między innymi dlatego, że jest - jak to mówił Schopenhauer - „</w:t>
      </w:r>
      <w:r w:rsidR="00306DAE" w:rsidRPr="009E594B">
        <w:rPr>
          <w:b/>
          <w:sz w:val="48"/>
          <w:szCs w:val="48"/>
        </w:rPr>
        <w:t>wielogłowym potworem, którego każda gło</w:t>
      </w:r>
      <w:r w:rsidR="00306DAE" w:rsidRPr="009E594B">
        <w:rPr>
          <w:b/>
          <w:sz w:val="48"/>
          <w:szCs w:val="48"/>
        </w:rPr>
        <w:softHyphen/>
        <w:t>wa mówi innym językiem</w:t>
      </w:r>
      <w:r w:rsidR="00306DAE" w:rsidRPr="00752DB3">
        <w:rPr>
          <w:sz w:val="40"/>
          <w:szCs w:val="40"/>
        </w:rPr>
        <w:t>"</w:t>
      </w:r>
      <w:r w:rsidRPr="00752DB3">
        <w:rPr>
          <w:rStyle w:val="Odwoanieprzypisudolnego"/>
          <w:sz w:val="40"/>
          <w:szCs w:val="40"/>
        </w:rPr>
        <w:footnoteReference w:id="150"/>
      </w:r>
      <w:r w:rsidR="00306DAE" w:rsidRPr="00752DB3">
        <w:rPr>
          <w:sz w:val="40"/>
          <w:szCs w:val="40"/>
        </w:rPr>
        <w:t>.</w:t>
      </w:r>
    </w:p>
    <w:p w:rsidR="00B064B5" w:rsidRPr="00752DB3" w:rsidRDefault="00FB7045"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Filozofia współczesna jest, między innymi, racjonalizowaniem my</w:t>
      </w:r>
      <w:r w:rsidR="00306DAE" w:rsidRPr="00752DB3">
        <w:rPr>
          <w:sz w:val="40"/>
          <w:szCs w:val="40"/>
        </w:rPr>
        <w:softHyphen/>
        <w:t>ślenia potocznego n</w:t>
      </w:r>
      <w:r w:rsidR="00306DAE" w:rsidRPr="00752DB3">
        <w:rPr>
          <w:sz w:val="40"/>
          <w:szCs w:val="40"/>
        </w:rPr>
        <w:t>a</w:t>
      </w:r>
      <w:r w:rsidR="00306DAE" w:rsidRPr="00752DB3">
        <w:rPr>
          <w:sz w:val="40"/>
          <w:szCs w:val="40"/>
        </w:rPr>
        <w:t>zywanego „</w:t>
      </w:r>
      <w:r w:rsidR="00306DAE" w:rsidRPr="009E594B">
        <w:rPr>
          <w:b/>
          <w:sz w:val="40"/>
          <w:szCs w:val="40"/>
        </w:rPr>
        <w:t>zdrowym rozsądkiem</w:t>
      </w:r>
      <w:r w:rsidR="00306DAE" w:rsidRPr="00752DB3">
        <w:rPr>
          <w:sz w:val="40"/>
          <w:szCs w:val="40"/>
        </w:rPr>
        <w:t>". M. Hempoliń</w:t>
      </w:r>
      <w:r w:rsidR="00306DAE" w:rsidRPr="00752DB3">
        <w:rPr>
          <w:sz w:val="40"/>
          <w:szCs w:val="40"/>
        </w:rPr>
        <w:softHyphen/>
        <w:t>ski tłumaczy, że „zdrowy rozsądek za ni</w:t>
      </w:r>
      <w:r w:rsidR="00306DAE" w:rsidRPr="00752DB3">
        <w:rPr>
          <w:sz w:val="40"/>
          <w:szCs w:val="40"/>
        </w:rPr>
        <w:t>e</w:t>
      </w:r>
      <w:r w:rsidR="00306DAE" w:rsidRPr="00752DB3">
        <w:rPr>
          <w:sz w:val="40"/>
          <w:szCs w:val="40"/>
        </w:rPr>
        <w:t>podważalną uznaje tezę o toż</w:t>
      </w:r>
      <w:r w:rsidR="00306DAE" w:rsidRPr="00752DB3">
        <w:rPr>
          <w:sz w:val="40"/>
          <w:szCs w:val="40"/>
        </w:rPr>
        <w:softHyphen/>
        <w:t>samości człowieka w okresie całego jego życia. Filozof musi z</w:t>
      </w:r>
      <w:r w:rsidR="00306DAE" w:rsidRPr="00752DB3">
        <w:rPr>
          <w:sz w:val="40"/>
          <w:szCs w:val="40"/>
        </w:rPr>
        <w:t>a</w:t>
      </w:r>
      <w:r w:rsidR="00306DAE" w:rsidRPr="00752DB3">
        <w:rPr>
          <w:sz w:val="40"/>
          <w:szCs w:val="40"/>
        </w:rPr>
        <w:t>cząć od uznania tej tezy [...] Nie strona faktyczna tej tezy interesuje jednak filo</w:t>
      </w:r>
      <w:r w:rsidR="00306DAE" w:rsidRPr="00752DB3">
        <w:rPr>
          <w:sz w:val="40"/>
          <w:szCs w:val="40"/>
        </w:rPr>
        <w:softHyphen/>
        <w:t>zofa. Kieruje on swoją uwagę na zagadnienie istoty tego faktu i pyta, na czym ta tożsamość polega, jak można ją zanalizować i zdefiniować [...] Nauki szczegółowe mogą wskazać, jak dochodzi do ukonstytuowania się lub rozpadu tożsamości człowieka (drzewa, gwiazdy), ale filozof bę</w:t>
      </w:r>
      <w:r w:rsidR="00306DAE" w:rsidRPr="00752DB3">
        <w:rPr>
          <w:sz w:val="40"/>
          <w:szCs w:val="40"/>
        </w:rPr>
        <w:softHyphen/>
        <w:t>dzie starał się porównać opis tego przebiegu i jego wyniku z filozoficzny</w:t>
      </w:r>
      <w:r w:rsidRPr="00752DB3">
        <w:rPr>
          <w:sz w:val="40"/>
          <w:szCs w:val="40"/>
        </w:rPr>
        <w:t>m</w:t>
      </w:r>
      <w:r w:rsidR="00306DAE" w:rsidRPr="00752DB3">
        <w:rPr>
          <w:sz w:val="40"/>
          <w:szCs w:val="40"/>
        </w:rPr>
        <w:t xml:space="preserve"> rozumieniem istoty tożsamości, takiej, jaka - jego zdaniem - po</w:t>
      </w:r>
      <w:r w:rsidR="00306DAE" w:rsidRPr="00752DB3">
        <w:rPr>
          <w:sz w:val="40"/>
          <w:szCs w:val="40"/>
        </w:rPr>
        <w:softHyphen/>
        <w:t>winna ona być. Filozof chciałby uzgodnić opis fa</w:t>
      </w:r>
      <w:r w:rsidR="00306DAE" w:rsidRPr="00752DB3">
        <w:rPr>
          <w:sz w:val="40"/>
          <w:szCs w:val="40"/>
        </w:rPr>
        <w:t>k</w:t>
      </w:r>
      <w:r w:rsidR="00306DAE" w:rsidRPr="00752DB3">
        <w:rPr>
          <w:sz w:val="40"/>
          <w:szCs w:val="40"/>
        </w:rPr>
        <w:t>tów z rozumieniem ich istoty, czyli stałych i uniwersalnych składników przedmiotu badania (...] W odniesieniu do zdroworozsądkowej tezy o tożsamości człowieka, a dotyczy to także wszystkich innych twierdzeń zdrowego rozsądku, fi</w:t>
      </w:r>
      <w:r w:rsidR="00306DAE" w:rsidRPr="00752DB3">
        <w:rPr>
          <w:sz w:val="40"/>
          <w:szCs w:val="40"/>
        </w:rPr>
        <w:softHyphen/>
        <w:t>lozof jako filozof chciałby zaakceptować ją dopiero w wyniku pełnego jej zrozumienia. Zadowoli go jedynie pełne zracjonalizowanie tezy zdrowo</w:t>
      </w:r>
      <w:r w:rsidR="00306DAE" w:rsidRPr="00752DB3">
        <w:rPr>
          <w:sz w:val="40"/>
          <w:szCs w:val="40"/>
        </w:rPr>
        <w:softHyphen/>
        <w:t>rozsądkowej"</w:t>
      </w:r>
      <w:r w:rsidRPr="00752DB3">
        <w:rPr>
          <w:rStyle w:val="Odwoanieprzypisudolnego"/>
          <w:sz w:val="40"/>
          <w:szCs w:val="40"/>
        </w:rPr>
        <w:footnoteReference w:id="151"/>
      </w:r>
      <w:r w:rsidR="00306DAE" w:rsidRPr="00752DB3">
        <w:rPr>
          <w:sz w:val="40"/>
          <w:szCs w:val="40"/>
        </w:rPr>
        <w:t>. Tak powinien postępować filozof współczesny. Nie po</w:t>
      </w:r>
      <w:r w:rsidR="00306DAE" w:rsidRPr="00752DB3">
        <w:rPr>
          <w:sz w:val="40"/>
          <w:szCs w:val="40"/>
        </w:rPr>
        <w:softHyphen/>
        <w:t>winien zadawać pytania: czy i jak jest możliwy świat, w którym człowiek byłby podmiotem, a nie przedmiotem dla przedmiotu przekształcające</w:t>
      </w:r>
      <w:r w:rsidR="00306DAE" w:rsidRPr="00752DB3">
        <w:rPr>
          <w:sz w:val="40"/>
          <w:szCs w:val="40"/>
        </w:rPr>
        <w:softHyphen/>
        <w:t>go się w podmiot. Filozofia współczesna - zd</w:t>
      </w:r>
      <w:r w:rsidR="00306DAE" w:rsidRPr="00752DB3">
        <w:rPr>
          <w:sz w:val="40"/>
          <w:szCs w:val="40"/>
        </w:rPr>
        <w:t>a</w:t>
      </w:r>
      <w:r w:rsidR="00306DAE" w:rsidRPr="00752DB3">
        <w:rPr>
          <w:sz w:val="40"/>
          <w:szCs w:val="40"/>
        </w:rPr>
        <w:t xml:space="preserve">niem M. Hempolińskiego - ma </w:t>
      </w:r>
      <w:r w:rsidR="00306DAE" w:rsidRPr="009E594B">
        <w:rPr>
          <w:b/>
          <w:sz w:val="40"/>
          <w:szCs w:val="40"/>
        </w:rPr>
        <w:t>zracjonalizować nieracjonalne</w:t>
      </w:r>
      <w:r w:rsidR="00306DAE" w:rsidRPr="00752DB3">
        <w:rPr>
          <w:sz w:val="40"/>
          <w:szCs w:val="40"/>
        </w:rPr>
        <w:t>.</w:t>
      </w:r>
    </w:p>
    <w:p w:rsidR="00B064B5" w:rsidRPr="00752DB3" w:rsidRDefault="00FB7045"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Warunkiem filozofowania według cytowanego autora jest uprzednie niefilozofowanie. M. Hempoliński powiada, że, aby </w:t>
      </w:r>
      <w:r w:rsidR="00306DAE" w:rsidRPr="009E594B">
        <w:rPr>
          <w:b/>
          <w:sz w:val="40"/>
          <w:szCs w:val="40"/>
        </w:rPr>
        <w:t>zostać filozofem, trzeba uprzednio nim nie być</w:t>
      </w:r>
      <w:r w:rsidR="00306DAE" w:rsidRPr="00752DB3">
        <w:rPr>
          <w:sz w:val="40"/>
          <w:szCs w:val="40"/>
        </w:rPr>
        <w:t xml:space="preserve"> i żeby zacząć uprawiać filozofię, trzeba najpierw i przede wszystkim myśleć w kategoriach „zdrowego ro</w:t>
      </w:r>
      <w:r w:rsidR="00306DAE" w:rsidRPr="00752DB3">
        <w:rPr>
          <w:sz w:val="40"/>
          <w:szCs w:val="40"/>
        </w:rPr>
        <w:t>z</w:t>
      </w:r>
      <w:r w:rsidR="00306DAE" w:rsidRPr="00752DB3">
        <w:rPr>
          <w:sz w:val="40"/>
          <w:szCs w:val="40"/>
        </w:rPr>
        <w:t>sąd</w:t>
      </w:r>
      <w:r w:rsidR="00306DAE" w:rsidRPr="00752DB3">
        <w:rPr>
          <w:sz w:val="40"/>
          <w:szCs w:val="40"/>
        </w:rPr>
        <w:softHyphen/>
        <w:t>ku". Innej drogi do filozofii nie ma. Zacytowany banał jest z wielką po</w:t>
      </w:r>
      <w:r w:rsidR="00306DAE" w:rsidRPr="00752DB3">
        <w:rPr>
          <w:sz w:val="40"/>
          <w:szCs w:val="40"/>
        </w:rPr>
        <w:softHyphen/>
        <w:t>wagą uwzględniany przez współczesnych filozofów. A gdy, stosując go, filozofowie dostrzegają własną bezsilność wobec problemów współcze</w:t>
      </w:r>
      <w:r w:rsidR="00306DAE" w:rsidRPr="00752DB3">
        <w:rPr>
          <w:sz w:val="40"/>
          <w:szCs w:val="40"/>
        </w:rPr>
        <w:softHyphen/>
        <w:t>snego świata, dumnie obwieszczają zaistnienie kryzysu i - jak mówi L. Kołakowski - „</w:t>
      </w:r>
      <w:r w:rsidR="00306DAE" w:rsidRPr="009E594B">
        <w:rPr>
          <w:b/>
          <w:sz w:val="40"/>
          <w:szCs w:val="40"/>
        </w:rPr>
        <w:t>wolą być posępni</w:t>
      </w:r>
      <w:r w:rsidR="00306DAE" w:rsidRPr="00752DB3">
        <w:rPr>
          <w:sz w:val="40"/>
          <w:szCs w:val="40"/>
        </w:rPr>
        <w:t>"</w:t>
      </w:r>
      <w:r w:rsidRPr="00752DB3">
        <w:rPr>
          <w:rStyle w:val="Odwoanieprzypisudolnego"/>
          <w:sz w:val="40"/>
          <w:szCs w:val="40"/>
        </w:rPr>
        <w:footnoteReference w:id="152"/>
      </w:r>
      <w:r w:rsidR="00306DAE" w:rsidRPr="00752DB3">
        <w:rPr>
          <w:sz w:val="40"/>
          <w:szCs w:val="40"/>
        </w:rPr>
        <w:t>.</w:t>
      </w:r>
    </w:p>
    <w:p w:rsidR="00B064B5" w:rsidRPr="00752DB3" w:rsidRDefault="00FB7045"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Na przykład, H. Bergson - ograniczając przedmiot filozofii do intu</w:t>
      </w:r>
      <w:r w:rsidR="00306DAE" w:rsidRPr="00752DB3">
        <w:rPr>
          <w:sz w:val="40"/>
          <w:szCs w:val="40"/>
        </w:rPr>
        <w:softHyphen/>
        <w:t>icji - racjonalizuje tę kategorię. „Wniknijmy - powiada - więc do wnę</w:t>
      </w:r>
      <w:r w:rsidR="00306DAE" w:rsidRPr="00752DB3">
        <w:rPr>
          <w:sz w:val="40"/>
          <w:szCs w:val="40"/>
        </w:rPr>
        <w:softHyphen/>
        <w:t>trza nas samych; im głębiej położonego pun</w:t>
      </w:r>
      <w:r w:rsidR="00306DAE" w:rsidRPr="00752DB3">
        <w:rPr>
          <w:sz w:val="40"/>
          <w:szCs w:val="40"/>
        </w:rPr>
        <w:t>k</w:t>
      </w:r>
      <w:r w:rsidR="00306DAE" w:rsidRPr="00752DB3">
        <w:rPr>
          <w:sz w:val="40"/>
          <w:szCs w:val="40"/>
        </w:rPr>
        <w:t>tu dotkniemy, tym większa si</w:t>
      </w:r>
      <w:r w:rsidR="009E594B">
        <w:rPr>
          <w:sz w:val="40"/>
          <w:szCs w:val="40"/>
        </w:rPr>
        <w:t>ł</w:t>
      </w:r>
      <w:r w:rsidR="00306DAE" w:rsidRPr="00752DB3">
        <w:rPr>
          <w:sz w:val="40"/>
          <w:szCs w:val="40"/>
        </w:rPr>
        <w:t>a wypchnie nas na powierzchnię. Intuicja filozoficzna to ten właśnie kontakt, filozofia to ta właśnie siła"</w:t>
      </w:r>
      <w:r w:rsidRPr="00752DB3">
        <w:rPr>
          <w:rStyle w:val="Odwoanieprzypisudolnego"/>
          <w:sz w:val="40"/>
          <w:szCs w:val="40"/>
        </w:rPr>
        <w:footnoteReference w:id="153"/>
      </w:r>
      <w:r w:rsidR="00306DAE" w:rsidRPr="00752DB3">
        <w:rPr>
          <w:sz w:val="40"/>
          <w:szCs w:val="40"/>
        </w:rPr>
        <w:t>. Intuicja</w:t>
      </w:r>
      <w:r w:rsidRPr="00752DB3">
        <w:rPr>
          <w:sz w:val="40"/>
          <w:szCs w:val="40"/>
        </w:rPr>
        <w:t xml:space="preserve"> </w:t>
      </w:r>
      <w:r w:rsidR="00306DAE" w:rsidRPr="00752DB3">
        <w:rPr>
          <w:sz w:val="40"/>
          <w:szCs w:val="40"/>
        </w:rPr>
        <w:t>jest „[...] niewyraźną i roz</w:t>
      </w:r>
      <w:r w:rsidR="00306DAE" w:rsidRPr="00752DB3">
        <w:rPr>
          <w:sz w:val="40"/>
          <w:szCs w:val="40"/>
        </w:rPr>
        <w:softHyphen/>
        <w:t>mywającą się" „[...] wokół inteligencji [...] pewną otoczką", „[...] bezin</w:t>
      </w:r>
      <w:r w:rsidR="00306DAE" w:rsidRPr="00752DB3">
        <w:rPr>
          <w:sz w:val="40"/>
          <w:szCs w:val="40"/>
        </w:rPr>
        <w:softHyphen/>
        <w:t>teresowną i świadomą [...]", z której „[...] pochodziłoby światło, jeśli kie</w:t>
      </w:r>
      <w:r w:rsidR="00306DAE" w:rsidRPr="00752DB3">
        <w:rPr>
          <w:sz w:val="40"/>
          <w:szCs w:val="40"/>
        </w:rPr>
        <w:softHyphen/>
        <w:t>dykolwiek miałaby zostać rozjaśniona głębia pędu życiowego, jego znaczenie, jego przeznaczenie. A to dlatego, że jest ona zwrócona ku wn</w:t>
      </w:r>
      <w:r w:rsidR="00306DAE" w:rsidRPr="00752DB3">
        <w:rPr>
          <w:sz w:val="40"/>
          <w:szCs w:val="40"/>
        </w:rPr>
        <w:t>ę</w:t>
      </w:r>
      <w:r w:rsidR="00306DAE" w:rsidRPr="00752DB3">
        <w:rPr>
          <w:sz w:val="40"/>
          <w:szCs w:val="40"/>
        </w:rPr>
        <w:t>trzu. A jeśli, przy pierwszym wzmożeniu, pozwoliła ona nam odczuć ciągłość naszego życia wewnętrznego, choćby większość z nas nie poszła dalej, najwyższe wzmożenie doprowadz</w:t>
      </w:r>
      <w:r w:rsidR="00306DAE" w:rsidRPr="00752DB3">
        <w:rPr>
          <w:sz w:val="40"/>
          <w:szCs w:val="40"/>
        </w:rPr>
        <w:t>i</w:t>
      </w:r>
      <w:r w:rsidR="00306DAE" w:rsidRPr="00752DB3">
        <w:rPr>
          <w:sz w:val="40"/>
          <w:szCs w:val="40"/>
        </w:rPr>
        <w:t>łoby tę intuicję być może aż do korzeni naszego bytu, a przez to, aż do samej zasady życia w ogóle"</w:t>
      </w:r>
      <w:r w:rsidRPr="00752DB3">
        <w:rPr>
          <w:rStyle w:val="Odwoanieprzypisudolnego"/>
          <w:sz w:val="40"/>
          <w:szCs w:val="40"/>
        </w:rPr>
        <w:footnoteReference w:id="154"/>
      </w:r>
      <w:r w:rsidR="00306DAE" w:rsidRPr="00752DB3">
        <w:rPr>
          <w:sz w:val="40"/>
          <w:szCs w:val="40"/>
        </w:rPr>
        <w:t>.</w:t>
      </w:r>
    </w:p>
    <w:p w:rsidR="00B064B5" w:rsidRPr="00752DB3" w:rsidRDefault="009E594B"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Intuicja jest więc tu istotą świata i metodą tworzenia jego obrazu przez rozum spekul</w:t>
      </w:r>
      <w:r w:rsidR="00306DAE" w:rsidRPr="00752DB3">
        <w:rPr>
          <w:sz w:val="40"/>
          <w:szCs w:val="40"/>
        </w:rPr>
        <w:t>a</w:t>
      </w:r>
      <w:r w:rsidR="00306DAE" w:rsidRPr="00752DB3">
        <w:rPr>
          <w:sz w:val="40"/>
          <w:szCs w:val="40"/>
        </w:rPr>
        <w:t>tywny, o czym sam Bergson pisze następująco: „Niemoc rozumu spekulatywnego, którą Kant wykazał, jest może w gruncie rze</w:t>
      </w:r>
      <w:r w:rsidR="00306DAE" w:rsidRPr="00752DB3">
        <w:rPr>
          <w:sz w:val="40"/>
          <w:szCs w:val="40"/>
        </w:rPr>
        <w:softHyphen/>
        <w:t>czy tylko niemocą umysłu ujarzmionego przez pewne k</w:t>
      </w:r>
      <w:r w:rsidR="00306DAE" w:rsidRPr="00752DB3">
        <w:rPr>
          <w:sz w:val="40"/>
          <w:szCs w:val="40"/>
        </w:rPr>
        <w:t>o</w:t>
      </w:r>
      <w:r w:rsidR="00306DAE" w:rsidRPr="00752DB3">
        <w:rPr>
          <w:sz w:val="40"/>
          <w:szCs w:val="40"/>
        </w:rPr>
        <w:t>nieczności ży</w:t>
      </w:r>
      <w:r w:rsidR="00306DAE" w:rsidRPr="00752DB3">
        <w:rPr>
          <w:sz w:val="40"/>
          <w:szCs w:val="40"/>
        </w:rPr>
        <w:softHyphen/>
        <w:t>cia cielesnego i działającego na materię, którą wypadło zdezorganizo</w:t>
      </w:r>
      <w:r w:rsidR="00306DAE" w:rsidRPr="00752DB3">
        <w:rPr>
          <w:sz w:val="40"/>
          <w:szCs w:val="40"/>
        </w:rPr>
        <w:softHyphen/>
        <w:t>wać, by z</w:t>
      </w:r>
      <w:r w:rsidR="00306DAE" w:rsidRPr="00752DB3">
        <w:rPr>
          <w:sz w:val="40"/>
          <w:szCs w:val="40"/>
        </w:rPr>
        <w:t>a</w:t>
      </w:r>
      <w:r w:rsidR="00306DAE" w:rsidRPr="00752DB3">
        <w:rPr>
          <w:sz w:val="40"/>
          <w:szCs w:val="40"/>
        </w:rPr>
        <w:t>spokoić nasze potrzeby [...] Odrabiając z powrotem to, co te potrzeby zrobiły, wskrzesilib</w:t>
      </w:r>
      <w:r w:rsidR="00306DAE" w:rsidRPr="00752DB3">
        <w:rPr>
          <w:sz w:val="40"/>
          <w:szCs w:val="40"/>
        </w:rPr>
        <w:t>y</w:t>
      </w:r>
      <w:r w:rsidR="00306DAE" w:rsidRPr="00752DB3">
        <w:rPr>
          <w:sz w:val="40"/>
          <w:szCs w:val="40"/>
        </w:rPr>
        <w:t>śmy intuicję w jej pierwotnej czystości i znów weszlibyśmy w styczność z rzeczywist</w:t>
      </w:r>
      <w:r w:rsidR="00306DAE" w:rsidRPr="00752DB3">
        <w:rPr>
          <w:sz w:val="40"/>
          <w:szCs w:val="40"/>
        </w:rPr>
        <w:t>o</w:t>
      </w:r>
      <w:r w:rsidR="00306DAE" w:rsidRPr="00752DB3">
        <w:rPr>
          <w:sz w:val="40"/>
          <w:szCs w:val="40"/>
        </w:rPr>
        <w:t>ścią"</w:t>
      </w:r>
      <w:r w:rsidR="00FB7045" w:rsidRPr="00752DB3">
        <w:rPr>
          <w:rStyle w:val="Odwoanieprzypisudolnego"/>
          <w:sz w:val="40"/>
          <w:szCs w:val="40"/>
        </w:rPr>
        <w:footnoteReference w:id="155"/>
      </w:r>
      <w:r w:rsidR="00306DAE" w:rsidRPr="00752DB3">
        <w:rPr>
          <w:sz w:val="40"/>
          <w:szCs w:val="40"/>
        </w:rPr>
        <w:t>.</w:t>
      </w:r>
    </w:p>
    <w:p w:rsidR="00B064B5" w:rsidRDefault="009E594B"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Wyższość intuicji ma polegać na konkretności oraz zgodności z rze</w:t>
      </w:r>
      <w:r w:rsidR="00306DAE" w:rsidRPr="00752DB3">
        <w:rPr>
          <w:sz w:val="40"/>
          <w:szCs w:val="40"/>
        </w:rPr>
        <w:softHyphen/>
        <w:t>czywistością i naszym o niej myśleniem. Konkretność tu prezentowana jest konkretnością potoczną. W potocznym oglądzie świata zawarte jest pytanie o początek; tutaj „korzeń" bytu. H. Bergson usiłuje p</w:t>
      </w:r>
      <w:r w:rsidR="00306DAE" w:rsidRPr="00752DB3">
        <w:rPr>
          <w:sz w:val="40"/>
          <w:szCs w:val="40"/>
        </w:rPr>
        <w:t>o</w:t>
      </w:r>
      <w:r w:rsidR="00306DAE" w:rsidRPr="00752DB3">
        <w:rPr>
          <w:sz w:val="40"/>
          <w:szCs w:val="40"/>
        </w:rPr>
        <w:t>toczność przekształcić w filozofię. Sformułowany wyżej postulat stawiany wobec filozofii jest spełniany</w:t>
      </w:r>
      <w:r w:rsidR="00FB7045" w:rsidRPr="00752DB3">
        <w:rPr>
          <w:rStyle w:val="Odwoanieprzypisudolnego"/>
          <w:sz w:val="40"/>
          <w:szCs w:val="40"/>
        </w:rPr>
        <w:footnoteReference w:id="156"/>
      </w:r>
      <w:r w:rsidR="00306DAE" w:rsidRPr="00752DB3">
        <w:rPr>
          <w:sz w:val="40"/>
          <w:szCs w:val="40"/>
        </w:rPr>
        <w:t>.</w:t>
      </w:r>
    </w:p>
    <w:p w:rsidR="009E594B" w:rsidRPr="00752DB3" w:rsidRDefault="009E594B" w:rsidP="009E594B">
      <w:pPr>
        <w:pStyle w:val="Teksttreci0"/>
        <w:shd w:val="clear" w:color="auto" w:fill="auto"/>
        <w:spacing w:before="0" w:line="240" w:lineRule="auto"/>
        <w:rPr>
          <w:sz w:val="40"/>
          <w:szCs w:val="40"/>
        </w:rPr>
      </w:pPr>
      <w:r>
        <w:rPr>
          <w:sz w:val="40"/>
          <w:szCs w:val="40"/>
        </w:rPr>
        <w:t xml:space="preserve">      </w:t>
      </w:r>
      <w:r w:rsidRPr="00752DB3">
        <w:rPr>
          <w:sz w:val="40"/>
          <w:szCs w:val="40"/>
        </w:rPr>
        <w:t>Aprioryczny sposób określania przedmiotu filozofii, jego ezoteryczny charakter okrywa ponadto potoczne mniemanie człowieka o sobie, że poza intelektem i cielesnością musi być „coś jeszcze", coś, czego nie znamy. Czy nie jest to immanentny człowiekowi sposób pozn</w:t>
      </w:r>
      <w:r w:rsidRPr="00752DB3">
        <w:rPr>
          <w:sz w:val="40"/>
          <w:szCs w:val="40"/>
        </w:rPr>
        <w:t>a</w:t>
      </w:r>
      <w:r w:rsidRPr="00752DB3">
        <w:rPr>
          <w:sz w:val="40"/>
          <w:szCs w:val="40"/>
        </w:rPr>
        <w:t>wania świata? Immanentny w tym sensie, że obok tego, co wiemy, zawsze po</w:t>
      </w:r>
      <w:r w:rsidRPr="00752DB3">
        <w:rPr>
          <w:sz w:val="40"/>
          <w:szCs w:val="40"/>
        </w:rPr>
        <w:softHyphen/>
        <w:t>jawia się to, czego jeszcze nie znamy. W apriorycznym poznaniu tę nie</w:t>
      </w:r>
      <w:r w:rsidRPr="00752DB3">
        <w:rPr>
          <w:sz w:val="40"/>
          <w:szCs w:val="40"/>
        </w:rPr>
        <w:softHyphen/>
        <w:t>wiedzę zastępuje się konkretną wiedzą.</w:t>
      </w:r>
    </w:p>
    <w:p w:rsidR="009E594B" w:rsidRPr="00752DB3" w:rsidRDefault="009E594B" w:rsidP="00306DAE">
      <w:pPr>
        <w:pStyle w:val="Teksttreci0"/>
        <w:shd w:val="clear" w:color="auto" w:fill="auto"/>
        <w:spacing w:before="0" w:line="240" w:lineRule="auto"/>
        <w:rPr>
          <w:sz w:val="40"/>
          <w:szCs w:val="40"/>
        </w:rPr>
        <w:sectPr w:rsidR="009E594B" w:rsidRPr="00752DB3" w:rsidSect="00306DAE">
          <w:footerReference w:type="default" r:id="rId12"/>
          <w:footerReference w:type="first" r:id="rId13"/>
          <w:pgSz w:w="16837" w:h="23810"/>
          <w:pgMar w:top="6897" w:right="535" w:bottom="7177" w:left="1134" w:header="0" w:footer="3" w:gutter="0"/>
          <w:cols w:space="720"/>
          <w:noEndnote/>
          <w:titlePg/>
          <w:docGrid w:linePitch="360"/>
        </w:sectPr>
      </w:pPr>
      <w:r>
        <w:rPr>
          <w:sz w:val="40"/>
          <w:szCs w:val="40"/>
        </w:rPr>
        <w:t xml:space="preserve">     </w:t>
      </w:r>
      <w:r w:rsidRPr="00752DB3">
        <w:rPr>
          <w:sz w:val="40"/>
          <w:szCs w:val="40"/>
        </w:rPr>
        <w:t>M. Scheler natomiast - powracając do starożytnej koncepcji filozo</w:t>
      </w:r>
      <w:r w:rsidRPr="00752DB3">
        <w:rPr>
          <w:sz w:val="40"/>
          <w:szCs w:val="40"/>
        </w:rPr>
        <w:softHyphen/>
        <w:t>fii, która upatrywała na</w:t>
      </w:r>
      <w:r w:rsidRPr="00752DB3">
        <w:rPr>
          <w:sz w:val="40"/>
          <w:szCs w:val="40"/>
        </w:rPr>
        <w:t>j</w:t>
      </w:r>
      <w:r w:rsidRPr="00752DB3">
        <w:rPr>
          <w:sz w:val="40"/>
          <w:szCs w:val="40"/>
        </w:rPr>
        <w:t>doskonalszą formę bytu człowieka w ogóle w „człowieku</w:t>
      </w:r>
      <w:r>
        <w:rPr>
          <w:sz w:val="40"/>
          <w:szCs w:val="40"/>
        </w:rPr>
        <w:t xml:space="preserve"> </w:t>
      </w:r>
      <w:r w:rsidRPr="00752DB3">
        <w:rPr>
          <w:sz w:val="40"/>
          <w:szCs w:val="40"/>
        </w:rPr>
        <w:t>-</w:t>
      </w:r>
      <w:r>
        <w:rPr>
          <w:sz w:val="40"/>
          <w:szCs w:val="40"/>
        </w:rPr>
        <w:t xml:space="preserve"> </w:t>
      </w:r>
      <w:r w:rsidRPr="00752DB3">
        <w:rPr>
          <w:sz w:val="40"/>
          <w:szCs w:val="40"/>
        </w:rPr>
        <w:t>filozo</w:t>
      </w:r>
      <w:r>
        <w:rPr>
          <w:sz w:val="40"/>
          <w:szCs w:val="40"/>
        </w:rPr>
        <w:t>f</w:t>
      </w:r>
      <w:r w:rsidRPr="00752DB3">
        <w:rPr>
          <w:sz w:val="40"/>
          <w:szCs w:val="40"/>
        </w:rPr>
        <w:t>ie", „mędrcu"; przyznając, że nawet „idea Boga musiała się w nim prezentować w postaci idei mędrca o nieskończonej mądrości albo «nieskończonej wiedzy wiedzy» (Arystoteles)</w:t>
      </w:r>
      <w:r w:rsidRPr="00752DB3">
        <w:rPr>
          <w:rStyle w:val="Odwoanieprzypisudolnego"/>
          <w:sz w:val="40"/>
          <w:szCs w:val="40"/>
        </w:rPr>
        <w:footnoteReference w:id="157"/>
      </w:r>
      <w:r w:rsidRPr="00752DB3">
        <w:rPr>
          <w:sz w:val="40"/>
          <w:szCs w:val="40"/>
        </w:rPr>
        <w:t xml:space="preserve"> - twier</w:t>
      </w:r>
      <w:r w:rsidRPr="00752DB3">
        <w:rPr>
          <w:sz w:val="40"/>
          <w:szCs w:val="40"/>
        </w:rPr>
        <w:softHyphen/>
        <w:t>dzi, że filozofia „[...] jest oczywistym poznaniem istoty"</w:t>
      </w:r>
      <w:r w:rsidRPr="00752DB3">
        <w:rPr>
          <w:rStyle w:val="Odwoanieprzypisudolnego"/>
          <w:sz w:val="40"/>
          <w:szCs w:val="40"/>
        </w:rPr>
        <w:footnoteReference w:id="158"/>
      </w:r>
      <w:r w:rsidRPr="00752DB3">
        <w:rPr>
          <w:sz w:val="40"/>
          <w:szCs w:val="40"/>
        </w:rPr>
        <w:t>. Poznanie to jest</w:t>
      </w:r>
      <w:r w:rsidRPr="00752DB3">
        <w:rPr>
          <w:rStyle w:val="TeksttreciKursywa"/>
          <w:sz w:val="40"/>
          <w:szCs w:val="40"/>
        </w:rPr>
        <w:t xml:space="preserve"> sui generis</w:t>
      </w:r>
      <w:r w:rsidRPr="00752DB3">
        <w:rPr>
          <w:sz w:val="40"/>
          <w:szCs w:val="40"/>
        </w:rPr>
        <w:t xml:space="preserve"> filozoficzne, pozwalające sądzić, iż „[...] filozofia [...] jest właśnie filozofią, mającą również swą własną ideę «ścisł</w:t>
      </w:r>
      <w:r w:rsidRPr="00752DB3">
        <w:rPr>
          <w:sz w:val="40"/>
          <w:szCs w:val="40"/>
        </w:rPr>
        <w:t>o</w:t>
      </w:r>
      <w:r w:rsidRPr="00752DB3">
        <w:rPr>
          <w:sz w:val="40"/>
          <w:szCs w:val="40"/>
        </w:rPr>
        <w:t>ści», a miano</w:t>
      </w:r>
      <w:r w:rsidRPr="00752DB3">
        <w:rPr>
          <w:sz w:val="40"/>
          <w:szCs w:val="40"/>
        </w:rPr>
        <w:softHyphen/>
        <w:t>wicie ścisłości filozoficznej"</w:t>
      </w:r>
      <w:r w:rsidRPr="00752DB3">
        <w:rPr>
          <w:rStyle w:val="Odwoanieprzypisudolnego"/>
          <w:sz w:val="40"/>
          <w:szCs w:val="40"/>
        </w:rPr>
        <w:footnoteReference w:id="159"/>
      </w:r>
      <w:r w:rsidRPr="00752DB3">
        <w:rPr>
          <w:sz w:val="40"/>
          <w:szCs w:val="40"/>
        </w:rPr>
        <w:t xml:space="preserve"> Filozofia jest całością - całością w tym sensie, że</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 filozofuje cały człowiek - ludzkiego ducha pozostawiają</w:t>
      </w:r>
      <w:r w:rsidRPr="00752DB3">
        <w:rPr>
          <w:sz w:val="40"/>
          <w:szCs w:val="40"/>
        </w:rPr>
        <w:softHyphen/>
        <w:t>cą ponad wszelkimi jego rea</w:t>
      </w:r>
      <w:r w:rsidRPr="00752DB3">
        <w:rPr>
          <w:sz w:val="40"/>
          <w:szCs w:val="40"/>
        </w:rPr>
        <w:t>l</w:t>
      </w:r>
      <w:r w:rsidRPr="00752DB3">
        <w:rPr>
          <w:sz w:val="40"/>
          <w:szCs w:val="40"/>
        </w:rPr>
        <w:t>nymi aktywnościami. Jedynie wtedy, gdy filozof podda najpierw reintegracji w centrum swej osoby z istoty od</w:t>
      </w:r>
      <w:r w:rsidRPr="00752DB3">
        <w:rPr>
          <w:sz w:val="40"/>
          <w:szCs w:val="40"/>
        </w:rPr>
        <w:softHyphen/>
        <w:t>dzielne formy naoczności i nastawienia świadomości, które w «naukach» lub w religii i sztuce uwzględniane są przez ich przedstawicieli z osob</w:t>
      </w:r>
      <w:r w:rsidRPr="00752DB3">
        <w:rPr>
          <w:sz w:val="40"/>
          <w:szCs w:val="40"/>
        </w:rPr>
        <w:softHyphen/>
        <w:t>na i w sposób zróżnicow</w:t>
      </w:r>
      <w:r w:rsidRPr="00752DB3">
        <w:rPr>
          <w:sz w:val="40"/>
          <w:szCs w:val="40"/>
        </w:rPr>
        <w:t>a</w:t>
      </w:r>
      <w:r w:rsidRPr="00752DB3">
        <w:rPr>
          <w:sz w:val="40"/>
          <w:szCs w:val="40"/>
        </w:rPr>
        <w:t>ny, i które związane są ze specyficzną możli</w:t>
      </w:r>
      <w:r w:rsidRPr="00752DB3">
        <w:rPr>
          <w:sz w:val="40"/>
          <w:szCs w:val="40"/>
        </w:rPr>
        <w:softHyphen/>
        <w:t>wością prezentowania odnośnych sfer bytu i wa</w:t>
      </w:r>
      <w:r w:rsidRPr="00752DB3">
        <w:rPr>
          <w:sz w:val="40"/>
          <w:szCs w:val="40"/>
        </w:rPr>
        <w:t>r</w:t>
      </w:r>
      <w:r w:rsidRPr="00752DB3">
        <w:rPr>
          <w:sz w:val="40"/>
          <w:szCs w:val="40"/>
        </w:rPr>
        <w:t>tości - może on [...] dokonać tego, czego nie są w stanie dokonać ci wszyscy, którzy w ra</w:t>
      </w:r>
      <w:r w:rsidRPr="00752DB3">
        <w:rPr>
          <w:sz w:val="40"/>
          <w:szCs w:val="40"/>
        </w:rPr>
        <w:softHyphen/>
        <w:t>mach tych form żyją i działają jednostronnie: może więc wykazać istotową odmienność owych form naoczności i właściwego im bytu i pre</w:t>
      </w:r>
      <w:r w:rsidRPr="00752DB3">
        <w:rPr>
          <w:sz w:val="40"/>
          <w:szCs w:val="40"/>
        </w:rPr>
        <w:softHyphen/>
        <w:t>zentowania się oraz ściśle je rozgraniczyć; może n</w:t>
      </w:r>
      <w:r w:rsidRPr="00752DB3">
        <w:rPr>
          <w:sz w:val="40"/>
          <w:szCs w:val="40"/>
        </w:rPr>
        <w:t>a</w:t>
      </w:r>
      <w:r w:rsidRPr="00752DB3">
        <w:rPr>
          <w:sz w:val="40"/>
          <w:szCs w:val="40"/>
        </w:rPr>
        <w:t>stępnie [...] formy naoczności, myślenia, czucia, w ramach których żyją badacze, artyści, l</w:t>
      </w:r>
      <w:r w:rsidRPr="00752DB3">
        <w:rPr>
          <w:sz w:val="40"/>
          <w:szCs w:val="40"/>
        </w:rPr>
        <w:t>u</w:t>
      </w:r>
      <w:r w:rsidRPr="00752DB3">
        <w:rPr>
          <w:sz w:val="40"/>
          <w:szCs w:val="40"/>
        </w:rPr>
        <w:t>dzie pobożni [...] umieścić nadto jako oddzielne treści istotowe, w za</w:t>
      </w:r>
      <w:r w:rsidRPr="00752DB3">
        <w:rPr>
          <w:sz w:val="40"/>
          <w:szCs w:val="40"/>
        </w:rPr>
        <w:softHyphen/>
        <w:t>sięgu jeszcze niezróżn</w:t>
      </w:r>
      <w:r w:rsidRPr="00752DB3">
        <w:rPr>
          <w:sz w:val="40"/>
          <w:szCs w:val="40"/>
        </w:rPr>
        <w:t>i</w:t>
      </w:r>
      <w:r w:rsidRPr="00752DB3">
        <w:rPr>
          <w:sz w:val="40"/>
          <w:szCs w:val="40"/>
        </w:rPr>
        <w:t xml:space="preserve">cowanego [...] </w:t>
      </w:r>
      <w:r w:rsidR="007E4777" w:rsidRPr="00752DB3">
        <w:rPr>
          <w:sz w:val="40"/>
          <w:szCs w:val="40"/>
        </w:rPr>
        <w:t>niezł</w:t>
      </w:r>
      <w:r w:rsidRPr="00752DB3">
        <w:rPr>
          <w:sz w:val="40"/>
          <w:szCs w:val="40"/>
        </w:rPr>
        <w:t>ożonego spojrzenia ducha; może je uczynić przedmiotem czystej i pozb</w:t>
      </w:r>
      <w:r w:rsidRPr="00752DB3">
        <w:rPr>
          <w:sz w:val="40"/>
          <w:szCs w:val="40"/>
        </w:rPr>
        <w:t>a</w:t>
      </w:r>
      <w:r w:rsidRPr="00752DB3">
        <w:rPr>
          <w:sz w:val="40"/>
          <w:szCs w:val="40"/>
        </w:rPr>
        <w:t>wionej formy naoczności, resp. czystego i pozbawionego formy «myślenia»"</w:t>
      </w:r>
      <w:r w:rsidR="007E4777" w:rsidRPr="00752DB3">
        <w:rPr>
          <w:rStyle w:val="Odwoanieprzypisudolnego"/>
          <w:sz w:val="40"/>
          <w:szCs w:val="40"/>
        </w:rPr>
        <w:footnoteReference w:id="160"/>
      </w:r>
      <w:r w:rsidRPr="00752DB3">
        <w:rPr>
          <w:sz w:val="40"/>
          <w:szCs w:val="40"/>
        </w:rPr>
        <w:t>.</w:t>
      </w:r>
    </w:p>
    <w:p w:rsidR="00B064B5" w:rsidRPr="00752DB3" w:rsidRDefault="007E477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M. Schelerowi nie chodzi tu o filozofię świata tego, który</w:t>
      </w:r>
      <w:r w:rsidRPr="00752DB3">
        <w:rPr>
          <w:sz w:val="40"/>
          <w:szCs w:val="40"/>
        </w:rPr>
        <w:t xml:space="preserve"> </w:t>
      </w:r>
      <w:r w:rsidR="00306DAE" w:rsidRPr="00752DB3">
        <w:rPr>
          <w:sz w:val="40"/>
          <w:szCs w:val="40"/>
        </w:rPr>
        <w:t>jest. Koncen</w:t>
      </w:r>
      <w:r w:rsidR="00306DAE" w:rsidRPr="00752DB3">
        <w:rPr>
          <w:sz w:val="40"/>
          <w:szCs w:val="40"/>
        </w:rPr>
        <w:softHyphen/>
        <w:t>truje się on raczej na szukaniu filozofii świata będącego poza nami, poza „samą bytową sferą naszego otocz</w:t>
      </w:r>
      <w:r w:rsidR="00306DAE" w:rsidRPr="00752DB3">
        <w:rPr>
          <w:sz w:val="40"/>
          <w:szCs w:val="40"/>
        </w:rPr>
        <w:t>e</w:t>
      </w:r>
      <w:r w:rsidR="00306DAE" w:rsidRPr="00752DB3">
        <w:rPr>
          <w:sz w:val="40"/>
          <w:szCs w:val="40"/>
        </w:rPr>
        <w:t>nia", którą odnaleźć można po dotar</w:t>
      </w:r>
      <w:r w:rsidR="00306DAE" w:rsidRPr="00752DB3">
        <w:rPr>
          <w:sz w:val="40"/>
          <w:szCs w:val="40"/>
        </w:rPr>
        <w:softHyphen/>
        <w:t>ciu do „bytu takiego, jakim jest w sobie samym". Konst</w:t>
      </w:r>
      <w:r w:rsidR="00306DAE" w:rsidRPr="00752DB3">
        <w:rPr>
          <w:sz w:val="40"/>
          <w:szCs w:val="40"/>
        </w:rPr>
        <w:t>y</w:t>
      </w:r>
      <w:r w:rsidR="00306DAE" w:rsidRPr="00752DB3">
        <w:rPr>
          <w:sz w:val="40"/>
          <w:szCs w:val="40"/>
        </w:rPr>
        <w:t>tuują go akty: „[...] 1) miłość całej duchowej osoby do absolutnej wartości i bytu, 2) uko</w:t>
      </w:r>
      <w:r w:rsidR="00306DAE" w:rsidRPr="00752DB3">
        <w:rPr>
          <w:sz w:val="40"/>
          <w:szCs w:val="40"/>
        </w:rPr>
        <w:softHyphen/>
        <w:t>rzenie naturalnego Ja i jaźni, 3) samoopanowanie i dopiero przez to moż</w:t>
      </w:r>
      <w:r w:rsidR="00306DAE" w:rsidRPr="00752DB3">
        <w:rPr>
          <w:sz w:val="40"/>
          <w:szCs w:val="40"/>
        </w:rPr>
        <w:softHyphen/>
        <w:t>liwe uprzedmiotowienie - stale współwarunkujących w konieczny spo</w:t>
      </w:r>
      <w:r w:rsidR="00306DAE" w:rsidRPr="00752DB3">
        <w:rPr>
          <w:sz w:val="40"/>
          <w:szCs w:val="40"/>
        </w:rPr>
        <w:softHyphen/>
        <w:t>sób naturalne spostrzeżenia zmysłowe - impulsów popędowych życia danego jako «cielesne» i przeżywane jako mające fundament w ciele"</w:t>
      </w:r>
      <w:r w:rsidRPr="00752DB3">
        <w:rPr>
          <w:rStyle w:val="Odwoanieprzypisudolnego"/>
          <w:sz w:val="40"/>
          <w:szCs w:val="40"/>
        </w:rPr>
        <w:footnoteReference w:id="161"/>
      </w:r>
      <w:r w:rsidRPr="00752DB3">
        <w:rPr>
          <w:sz w:val="40"/>
          <w:szCs w:val="40"/>
        </w:rPr>
        <w:t>.</w:t>
      </w:r>
    </w:p>
    <w:p w:rsidR="00B064B5" w:rsidRPr="00752DB3" w:rsidRDefault="007E477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Pomijając ezoteryczne wyjaśnienia, można rzec, iż dla</w:t>
      </w:r>
      <w:r w:rsidR="00306DAE" w:rsidRPr="00752DB3">
        <w:rPr>
          <w:rStyle w:val="TeksttreciLucidaSansUnicode9pt"/>
          <w:rFonts w:ascii="Times New Roman" w:hAnsi="Times New Roman" w:cs="Times New Roman"/>
          <w:sz w:val="40"/>
          <w:szCs w:val="40"/>
        </w:rPr>
        <w:t xml:space="preserve"> M.</w:t>
      </w:r>
      <w:r w:rsidR="00306DAE" w:rsidRPr="00752DB3">
        <w:rPr>
          <w:sz w:val="40"/>
          <w:szCs w:val="40"/>
        </w:rPr>
        <w:t xml:space="preserve"> Schelera przedmiotem filozofii jest w ostateczności: miłość, ukorzenie i samo- opanowanie się. Są to kategorie wyinterpret</w:t>
      </w:r>
      <w:r w:rsidR="00306DAE" w:rsidRPr="00752DB3">
        <w:rPr>
          <w:sz w:val="40"/>
          <w:szCs w:val="40"/>
        </w:rPr>
        <w:t>o</w:t>
      </w:r>
      <w:r w:rsidR="00306DAE" w:rsidRPr="00752DB3">
        <w:rPr>
          <w:sz w:val="40"/>
          <w:szCs w:val="40"/>
        </w:rPr>
        <w:t>wane z myślenia religijne</w:t>
      </w:r>
      <w:r w:rsidR="00306DAE" w:rsidRPr="00752DB3">
        <w:rPr>
          <w:sz w:val="40"/>
          <w:szCs w:val="40"/>
        </w:rPr>
        <w:softHyphen/>
        <w:t>go, oczyszczone z kontekstu jakiejkolwiek religijności i tym samym mogą być ufilozoficznioną podstawą religii w ogóle. W ten sposób powstały i powstają rel</w:t>
      </w:r>
      <w:r w:rsidR="00306DAE" w:rsidRPr="00752DB3">
        <w:rPr>
          <w:sz w:val="40"/>
          <w:szCs w:val="40"/>
        </w:rPr>
        <w:t>i</w:t>
      </w:r>
      <w:r w:rsidR="00306DAE" w:rsidRPr="00752DB3">
        <w:rPr>
          <w:sz w:val="40"/>
          <w:szCs w:val="40"/>
        </w:rPr>
        <w:t>gijne artefakty kulturowe we współczesnej filozofii. Kon</w:t>
      </w:r>
      <w:r w:rsidR="00306DAE" w:rsidRPr="00752DB3">
        <w:rPr>
          <w:sz w:val="40"/>
          <w:szCs w:val="40"/>
        </w:rPr>
        <w:softHyphen/>
        <w:t>kretna religia może znaleźć swą po</w:t>
      </w:r>
      <w:r w:rsidR="00306DAE" w:rsidRPr="00752DB3">
        <w:rPr>
          <w:sz w:val="40"/>
          <w:szCs w:val="40"/>
        </w:rPr>
        <w:t>d</w:t>
      </w:r>
      <w:r w:rsidR="00306DAE" w:rsidRPr="00752DB3">
        <w:rPr>
          <w:sz w:val="40"/>
          <w:szCs w:val="40"/>
        </w:rPr>
        <w:t>stawę w filozofii religijnej w ogóle. O ile H. Bergson przekształcał myślenie potoczne w m</w:t>
      </w:r>
      <w:r w:rsidR="00306DAE" w:rsidRPr="00752DB3">
        <w:rPr>
          <w:sz w:val="40"/>
          <w:szCs w:val="40"/>
        </w:rPr>
        <w:t>y</w:t>
      </w:r>
      <w:r w:rsidR="00306DAE" w:rsidRPr="00752DB3">
        <w:rPr>
          <w:sz w:val="40"/>
          <w:szCs w:val="40"/>
        </w:rPr>
        <w:t>ślenie filozoficz</w:t>
      </w:r>
      <w:r w:rsidR="00306DAE" w:rsidRPr="00752DB3">
        <w:rPr>
          <w:sz w:val="40"/>
          <w:szCs w:val="40"/>
        </w:rPr>
        <w:softHyphen/>
        <w:t>ne, o tyle M. Scheler czynił to samo tyle tylko, że u niego punktem wyj</w:t>
      </w:r>
      <w:r w:rsidR="00306DAE" w:rsidRPr="00752DB3">
        <w:rPr>
          <w:sz w:val="40"/>
          <w:szCs w:val="40"/>
        </w:rPr>
        <w:softHyphen/>
        <w:t>ścia jest myślenie religijne.</w:t>
      </w:r>
    </w:p>
    <w:p w:rsidR="00B064B5" w:rsidRPr="00752DB3" w:rsidRDefault="00B20283" w:rsidP="00B20283">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Przedmiotem kolejnej filozofii jest szukanie odpowiedzi na pytanie</w:t>
      </w:r>
      <w:r w:rsidRPr="00752DB3">
        <w:rPr>
          <w:sz w:val="40"/>
          <w:szCs w:val="40"/>
        </w:rPr>
        <w:t xml:space="preserve"> o </w:t>
      </w:r>
      <w:r w:rsidR="00306DAE" w:rsidRPr="00752DB3">
        <w:rPr>
          <w:sz w:val="40"/>
          <w:szCs w:val="40"/>
        </w:rPr>
        <w:t>„sens bycia" każdego konkretnego człowieka. Trzeba - powiada M. Hei</w:t>
      </w:r>
      <w:r w:rsidR="00306DAE" w:rsidRPr="00752DB3">
        <w:rPr>
          <w:sz w:val="40"/>
          <w:szCs w:val="40"/>
        </w:rPr>
        <w:softHyphen/>
        <w:t>degger - zadać to pytanie, bo „pojęcie" „b</w:t>
      </w:r>
      <w:r w:rsidR="00306DAE" w:rsidRPr="00752DB3">
        <w:rPr>
          <w:sz w:val="40"/>
          <w:szCs w:val="40"/>
        </w:rPr>
        <w:t>y</w:t>
      </w:r>
      <w:r w:rsidR="00306DAE" w:rsidRPr="00752DB3">
        <w:rPr>
          <w:sz w:val="40"/>
          <w:szCs w:val="40"/>
        </w:rPr>
        <w:t>cia" jest właśnie najbardziej mroczne; bo chociaż „bycie" jest niedefiniowalne, to właśnie owa nie- definiowalność „wzywa" nas do poszukiwań odpowiedzi na to pytanie;</w:t>
      </w:r>
      <w:r w:rsidRPr="00752DB3">
        <w:rPr>
          <w:sz w:val="40"/>
          <w:szCs w:val="40"/>
        </w:rPr>
        <w:t xml:space="preserve"> i </w:t>
      </w:r>
      <w:r w:rsidR="00306DAE" w:rsidRPr="00752DB3">
        <w:rPr>
          <w:sz w:val="40"/>
          <w:szCs w:val="40"/>
        </w:rPr>
        <w:t>wreszcie, bo „«bycie» jest pojęciem oczywistym. Używa się go we wszel</w:t>
      </w:r>
      <w:r w:rsidR="00306DAE" w:rsidRPr="00752DB3">
        <w:rPr>
          <w:sz w:val="40"/>
          <w:szCs w:val="40"/>
        </w:rPr>
        <w:softHyphen/>
        <w:t>kim poznawaniu, wypowiadaniu, we wszelkim odnoszeniu się do bytu, we wszelkim odnoszeniu się-do-samego-siebie, a wyr</w:t>
      </w:r>
      <w:r w:rsidR="00306DAE" w:rsidRPr="00752DB3">
        <w:rPr>
          <w:sz w:val="40"/>
          <w:szCs w:val="40"/>
        </w:rPr>
        <w:t>a</w:t>
      </w:r>
      <w:r w:rsidR="00306DAE" w:rsidRPr="00752DB3">
        <w:rPr>
          <w:sz w:val="40"/>
          <w:szCs w:val="40"/>
        </w:rPr>
        <w:t>żenie «być» jest «od razu» zrozumiałe"</w:t>
      </w:r>
      <w:r w:rsidRPr="00752DB3">
        <w:rPr>
          <w:rStyle w:val="Odwoanieprzypisudolnego"/>
          <w:sz w:val="40"/>
          <w:szCs w:val="40"/>
        </w:rPr>
        <w:footnoteReference w:id="162"/>
      </w:r>
      <w:r w:rsidR="00306DAE" w:rsidRPr="00752DB3">
        <w:rPr>
          <w:sz w:val="40"/>
          <w:szCs w:val="40"/>
        </w:rPr>
        <w:t>. Oczywistość jest w filozofii czymś wątpliwym. Trzeba tę oczywistość - zdaniem M. Heideggera - ufilozoficznić. Dlate</w:t>
      </w:r>
      <w:r w:rsidR="00306DAE" w:rsidRPr="00752DB3">
        <w:rPr>
          <w:sz w:val="40"/>
          <w:szCs w:val="40"/>
        </w:rPr>
        <w:softHyphen/>
        <w:t>go „spór o istnienie świata" jest dla Heideggera „skandalem w filozofii". Wystarczy, gdy filozofia zajmie się w</w:t>
      </w:r>
      <w:r w:rsidR="00306DAE" w:rsidRPr="00752DB3">
        <w:rPr>
          <w:sz w:val="40"/>
          <w:szCs w:val="40"/>
        </w:rPr>
        <w:t>y</w:t>
      </w:r>
      <w:r w:rsidR="00306DAE" w:rsidRPr="00752DB3">
        <w:rPr>
          <w:sz w:val="40"/>
          <w:szCs w:val="40"/>
        </w:rPr>
        <w:t>jaśnieniem „bycia" - życia tego oto konkretnego człowieka, przedstawieniem jego egzyste</w:t>
      </w:r>
      <w:r w:rsidR="00306DAE" w:rsidRPr="00752DB3">
        <w:rPr>
          <w:sz w:val="40"/>
          <w:szCs w:val="40"/>
        </w:rPr>
        <w:t>n</w:t>
      </w:r>
      <w:r w:rsidR="00306DAE" w:rsidRPr="00752DB3">
        <w:rPr>
          <w:sz w:val="40"/>
          <w:szCs w:val="40"/>
        </w:rPr>
        <w:t>cjalnych możli</w:t>
      </w:r>
      <w:r w:rsidR="00306DAE" w:rsidRPr="00752DB3">
        <w:rPr>
          <w:sz w:val="40"/>
          <w:szCs w:val="40"/>
        </w:rPr>
        <w:softHyphen/>
        <w:t>wości i strukturalnym ich zinterpretowaniem.</w:t>
      </w:r>
    </w:p>
    <w:p w:rsidR="00B064B5" w:rsidRPr="00752DB3" w:rsidRDefault="00B2028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Przykład filozofii Heideggera ukazuje proces przekształcania się myślenia potocznego (zdrowego rozsądku) w myślenie filozoficzne. I cho</w:t>
      </w:r>
      <w:r w:rsidR="00306DAE" w:rsidRPr="00752DB3">
        <w:rPr>
          <w:sz w:val="40"/>
          <w:szCs w:val="40"/>
        </w:rPr>
        <w:softHyphen/>
        <w:t>ciaż jest to doniosła próba w procesie p</w:t>
      </w:r>
      <w:r w:rsidR="00306DAE" w:rsidRPr="00752DB3">
        <w:rPr>
          <w:sz w:val="40"/>
          <w:szCs w:val="40"/>
        </w:rPr>
        <w:t>o</w:t>
      </w:r>
      <w:r w:rsidR="00306DAE" w:rsidRPr="00752DB3">
        <w:rPr>
          <w:sz w:val="40"/>
          <w:szCs w:val="40"/>
        </w:rPr>
        <w:t>głębiającego się samopoznania ludzkiego, to jednak, ze względu na swą przedmiotowość, f</w:t>
      </w:r>
      <w:r w:rsidR="00306DAE" w:rsidRPr="00752DB3">
        <w:rPr>
          <w:sz w:val="40"/>
          <w:szCs w:val="40"/>
        </w:rPr>
        <w:t>i</w:t>
      </w:r>
      <w:r w:rsidR="00306DAE" w:rsidRPr="00752DB3">
        <w:rPr>
          <w:sz w:val="40"/>
          <w:szCs w:val="40"/>
        </w:rPr>
        <w:t>lozofia ta analizuje tylko jedną ze stron życia ludzkiego. W sytuacji gdy filozoficz</w:t>
      </w:r>
      <w:r w:rsidR="00306DAE" w:rsidRPr="00752DB3">
        <w:rPr>
          <w:sz w:val="40"/>
          <w:szCs w:val="40"/>
        </w:rPr>
        <w:softHyphen/>
        <w:t>nej analizie poddaje się tylko jeden element systemu, to nie prezentuje</w:t>
      </w:r>
      <w:r w:rsidR="00306DAE" w:rsidRPr="00752DB3">
        <w:rPr>
          <w:sz w:val="40"/>
          <w:szCs w:val="40"/>
        </w:rPr>
        <w:softHyphen/>
        <w:t>my treści pozostałych elementów oraz sposobu funkcjonowania owego elementu w związku z innymi.</w:t>
      </w:r>
    </w:p>
    <w:p w:rsidR="00B064B5" w:rsidRPr="00752DB3" w:rsidRDefault="00B2028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Ponadto, filozofie tu zaprezentowane przyjęły niewłaściwe założenia gnoseologiczne. Punktem wyjścia w konstruowanej w nich teorii pozna</w:t>
      </w:r>
      <w:r w:rsidR="00306DAE" w:rsidRPr="00752DB3">
        <w:rPr>
          <w:sz w:val="40"/>
          <w:szCs w:val="40"/>
        </w:rPr>
        <w:softHyphen/>
        <w:t>nia są twierdzenia podstawowe, przyj</w:t>
      </w:r>
      <w:r w:rsidR="00306DAE" w:rsidRPr="00752DB3">
        <w:rPr>
          <w:sz w:val="40"/>
          <w:szCs w:val="40"/>
        </w:rPr>
        <w:t>ę</w:t>
      </w:r>
      <w:r w:rsidR="00306DAE" w:rsidRPr="00752DB3">
        <w:rPr>
          <w:sz w:val="40"/>
          <w:szCs w:val="40"/>
        </w:rPr>
        <w:t xml:space="preserve">te </w:t>
      </w:r>
      <w:r w:rsidR="00306DAE" w:rsidRPr="00752DB3">
        <w:rPr>
          <w:i/>
          <w:sz w:val="40"/>
          <w:szCs w:val="40"/>
        </w:rPr>
        <w:t>a priori</w:t>
      </w:r>
      <w:r w:rsidR="00306DAE" w:rsidRPr="00752DB3">
        <w:rPr>
          <w:sz w:val="40"/>
          <w:szCs w:val="40"/>
        </w:rPr>
        <w:t>, z których wyprowa</w:t>
      </w:r>
      <w:r w:rsidR="00306DAE" w:rsidRPr="00752DB3">
        <w:rPr>
          <w:sz w:val="40"/>
          <w:szCs w:val="40"/>
        </w:rPr>
        <w:softHyphen/>
        <w:t>dzane są następnie kolejne twierdzenia szczegółowe. Twie</w:t>
      </w:r>
      <w:r w:rsidR="00306DAE" w:rsidRPr="00752DB3">
        <w:rPr>
          <w:sz w:val="40"/>
          <w:szCs w:val="40"/>
        </w:rPr>
        <w:t>r</w:t>
      </w:r>
      <w:r w:rsidR="00306DAE" w:rsidRPr="00752DB3">
        <w:rPr>
          <w:sz w:val="40"/>
          <w:szCs w:val="40"/>
        </w:rPr>
        <w:t>dzenia pod</w:t>
      </w:r>
      <w:r w:rsidR="00306DAE" w:rsidRPr="00752DB3">
        <w:rPr>
          <w:sz w:val="40"/>
          <w:szCs w:val="40"/>
        </w:rPr>
        <w:softHyphen/>
        <w:t>stawowe uogólniają jedną, jakąś dowolną konkretność, przekształcają ją w to, z czego mają rzekomo w</w:t>
      </w:r>
      <w:r w:rsidRPr="00752DB3">
        <w:rPr>
          <w:sz w:val="40"/>
          <w:szCs w:val="40"/>
        </w:rPr>
        <w:t>y</w:t>
      </w:r>
      <w:r w:rsidR="00306DAE" w:rsidRPr="00752DB3">
        <w:rPr>
          <w:sz w:val="40"/>
          <w:szCs w:val="40"/>
        </w:rPr>
        <w:t>nikać inne konkretności, tyle że bardziej szczegółowo prezentowane. Aby to jaśniej przedstawić, posłużmy się przy</w:t>
      </w:r>
      <w:r w:rsidR="00306DAE" w:rsidRPr="00752DB3">
        <w:rPr>
          <w:sz w:val="40"/>
          <w:szCs w:val="40"/>
        </w:rPr>
        <w:softHyphen/>
        <w:t>kładem. Dąb z różnych powodów jest bardziej cenionym drzewem niż</w:t>
      </w:r>
      <w:r w:rsidRPr="00752DB3">
        <w:rPr>
          <w:sz w:val="40"/>
          <w:szCs w:val="40"/>
        </w:rPr>
        <w:t xml:space="preserve">, </w:t>
      </w:r>
      <w:r w:rsidR="00306DAE" w:rsidRPr="00752DB3">
        <w:rPr>
          <w:sz w:val="40"/>
          <w:szCs w:val="40"/>
        </w:rPr>
        <w:t>np.</w:t>
      </w:r>
      <w:r w:rsidRPr="00752DB3">
        <w:rPr>
          <w:sz w:val="40"/>
          <w:szCs w:val="40"/>
        </w:rPr>
        <w:t xml:space="preserve">, </w:t>
      </w:r>
      <w:r w:rsidR="00306DAE" w:rsidRPr="00752DB3">
        <w:rPr>
          <w:sz w:val="40"/>
          <w:szCs w:val="40"/>
        </w:rPr>
        <w:t>sosna. Posługując się omawianą tu gnoseologią, można powi</w:t>
      </w:r>
      <w:r w:rsidR="00306DAE" w:rsidRPr="00752DB3">
        <w:rPr>
          <w:sz w:val="40"/>
          <w:szCs w:val="40"/>
        </w:rPr>
        <w:t>e</w:t>
      </w:r>
      <w:r w:rsidR="00306DAE" w:rsidRPr="00752DB3">
        <w:rPr>
          <w:sz w:val="40"/>
          <w:szCs w:val="40"/>
        </w:rPr>
        <w:t>dzieć, że dąb jest w ogóle istotą drzewa</w:t>
      </w:r>
      <w:r w:rsidRPr="00752DB3">
        <w:rPr>
          <w:rStyle w:val="Odwoanieprzypisudolnego"/>
          <w:sz w:val="40"/>
          <w:szCs w:val="40"/>
        </w:rPr>
        <w:footnoteReference w:id="163"/>
      </w:r>
      <w:r w:rsidR="00306DAE" w:rsidRPr="00752DB3">
        <w:rPr>
          <w:sz w:val="40"/>
          <w:szCs w:val="40"/>
        </w:rPr>
        <w:t>, którą ludzie mogą doświadczyć w postaci sosny, klonu itd. H. Bergson założył, iż intuicja jest istotą życia w ogóle. A zatem wszelkie inne przejawy życia, np. myślenie, są intuicją.</w:t>
      </w:r>
    </w:p>
    <w:p w:rsidR="00B064B5" w:rsidRPr="00752DB3" w:rsidRDefault="00B2028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Poza tym dogmatyzm np. filozofii H. Bergsona ujawnia się w uzna</w:t>
      </w:r>
      <w:r w:rsidR="00306DAE" w:rsidRPr="00752DB3">
        <w:rPr>
          <w:sz w:val="40"/>
          <w:szCs w:val="40"/>
        </w:rPr>
        <w:softHyphen/>
        <w:t xml:space="preserve">waniu </w:t>
      </w:r>
      <w:r w:rsidR="00306DAE" w:rsidRPr="00752DB3">
        <w:rPr>
          <w:i/>
          <w:sz w:val="40"/>
          <w:szCs w:val="40"/>
        </w:rPr>
        <w:t>a priori</w:t>
      </w:r>
      <w:r w:rsidR="00306DAE" w:rsidRPr="00752DB3">
        <w:rPr>
          <w:sz w:val="40"/>
          <w:szCs w:val="40"/>
        </w:rPr>
        <w:t>, że is</w:t>
      </w:r>
      <w:r w:rsidR="00306DAE" w:rsidRPr="00752DB3">
        <w:rPr>
          <w:sz w:val="40"/>
          <w:szCs w:val="40"/>
        </w:rPr>
        <w:t>t</w:t>
      </w:r>
      <w:r w:rsidR="00306DAE" w:rsidRPr="00752DB3">
        <w:rPr>
          <w:sz w:val="40"/>
          <w:szCs w:val="40"/>
        </w:rPr>
        <w:t>nieje jakaś zasada życia w ogóle; taka, do której wszelkie inne zasady, formy życia można ostatecznie sprowadzić. Reli</w:t>
      </w:r>
      <w:r w:rsidR="00306DAE" w:rsidRPr="00752DB3">
        <w:rPr>
          <w:sz w:val="40"/>
          <w:szCs w:val="40"/>
        </w:rPr>
        <w:softHyphen/>
        <w:t>gijność myślenia jest tu aż nadto oczywista. Jedno jest słowo i z niego wszystko powstaje. I tak samo jak w historii krytyki religii pojawia się pytanie: a kto wypowiedział owe słowo, tak samo i filozofii tu prezento</w:t>
      </w:r>
      <w:r w:rsidR="00306DAE" w:rsidRPr="00752DB3">
        <w:rPr>
          <w:sz w:val="40"/>
          <w:szCs w:val="40"/>
        </w:rPr>
        <w:softHyphen/>
        <w:t>wanej trzeba zadać pytanie: na jakiej zasadzie opiera się owa zasada życia w ogóle? Inaczej mówiąc, chcąc dotrzeć do jakiegoś „początku", trzeba najpierw założyć, że ów początek w ogóle istnieje. Pozostaje jednakże za</w:t>
      </w:r>
      <w:r w:rsidR="00306DAE" w:rsidRPr="00752DB3">
        <w:rPr>
          <w:sz w:val="40"/>
          <w:szCs w:val="40"/>
        </w:rPr>
        <w:softHyphen/>
        <w:t>wsze pytanie o podstawę tego założenia. Rozumowanie to przebiega zgod</w:t>
      </w:r>
      <w:r w:rsidR="00306DAE" w:rsidRPr="00752DB3">
        <w:rPr>
          <w:sz w:val="40"/>
          <w:szCs w:val="40"/>
        </w:rPr>
        <w:softHyphen/>
        <w:t>nie z zasadą błędn</w:t>
      </w:r>
      <w:r w:rsidR="00306DAE" w:rsidRPr="00752DB3">
        <w:rPr>
          <w:sz w:val="40"/>
          <w:szCs w:val="40"/>
        </w:rPr>
        <w:t>e</w:t>
      </w:r>
      <w:r w:rsidR="00306DAE" w:rsidRPr="00752DB3">
        <w:rPr>
          <w:sz w:val="40"/>
          <w:szCs w:val="40"/>
        </w:rPr>
        <w:t>go koła. Chcąc bowiem ocenić pewność poznania, nie można pozostawać w jego granicach. Kryteria jego prawdziwości muszą znajdować się poza nim. O tym przez tyle wieków przek</w:t>
      </w:r>
      <w:r w:rsidR="00306DAE" w:rsidRPr="00752DB3">
        <w:rPr>
          <w:sz w:val="40"/>
          <w:szCs w:val="40"/>
        </w:rPr>
        <w:t>o</w:t>
      </w:r>
      <w:r w:rsidR="00306DAE" w:rsidRPr="00752DB3">
        <w:rPr>
          <w:sz w:val="40"/>
          <w:szCs w:val="40"/>
        </w:rPr>
        <w:t>nują nas nauki. O słuszności schematu mentalnego przekonuje nas skuteczność maszyny skonstruowanej zgodnie z zaprezentowanym schematem. O słuszności zasady życia w ogóle powinna nas przekonywać praktyka.</w:t>
      </w:r>
    </w:p>
    <w:p w:rsidR="00B064B5" w:rsidRPr="00752DB3" w:rsidRDefault="00B2028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Wydaje się, że powyższe przykłady współczesnego myślenia filozo</w:t>
      </w:r>
      <w:r w:rsidR="00306DAE" w:rsidRPr="00752DB3">
        <w:rPr>
          <w:sz w:val="40"/>
          <w:szCs w:val="40"/>
        </w:rPr>
        <w:softHyphen/>
        <w:t>ficznego legły u po</w:t>
      </w:r>
      <w:r w:rsidR="00306DAE" w:rsidRPr="00752DB3">
        <w:rPr>
          <w:sz w:val="40"/>
          <w:szCs w:val="40"/>
        </w:rPr>
        <w:t>d</w:t>
      </w:r>
      <w:r w:rsidR="00306DAE" w:rsidRPr="00752DB3">
        <w:rPr>
          <w:sz w:val="40"/>
          <w:szCs w:val="40"/>
        </w:rPr>
        <w:t>staw pojawienia się nowej duchowości i najbardziej współczesnej filozofii, za którą uchodzi postmodernizm. W sformuło</w:t>
      </w:r>
      <w:r w:rsidR="00306DAE" w:rsidRPr="00752DB3">
        <w:rPr>
          <w:sz w:val="40"/>
          <w:szCs w:val="40"/>
        </w:rPr>
        <w:softHyphen/>
        <w:t>wanych propozycjach można odnaleźć wspólne dla nich treści, ukazu</w:t>
      </w:r>
      <w:r w:rsidR="00306DAE" w:rsidRPr="00752DB3">
        <w:rPr>
          <w:sz w:val="40"/>
          <w:szCs w:val="40"/>
        </w:rPr>
        <w:softHyphen/>
        <w:t>jące „(...] związek teraźniejszości z przyszłością" - pisze M. Nowaczyk</w:t>
      </w:r>
      <w:r w:rsidRPr="00752DB3">
        <w:rPr>
          <w:rStyle w:val="Odwoanieprzypisudolnego"/>
          <w:sz w:val="40"/>
          <w:szCs w:val="40"/>
        </w:rPr>
        <w:footnoteReference w:id="164"/>
      </w:r>
      <w:r w:rsidR="00306DAE" w:rsidRPr="00752DB3">
        <w:rPr>
          <w:sz w:val="40"/>
          <w:szCs w:val="40"/>
        </w:rPr>
        <w:t>. Postmodern</w:t>
      </w:r>
      <w:r w:rsidR="00306DAE" w:rsidRPr="00752DB3">
        <w:rPr>
          <w:sz w:val="40"/>
          <w:szCs w:val="40"/>
        </w:rPr>
        <w:t>i</w:t>
      </w:r>
      <w:r w:rsidR="00306DAE" w:rsidRPr="00752DB3">
        <w:rPr>
          <w:sz w:val="40"/>
          <w:szCs w:val="40"/>
        </w:rPr>
        <w:t>ści uważają, że nie można zdekonstruować „mesjanistycznej nadziei na sprawiedliwość" (J. Derrida) czy, szerzej, „utopijnej na</w:t>
      </w:r>
      <w:r w:rsidR="00306DAE" w:rsidRPr="00752DB3">
        <w:rPr>
          <w:sz w:val="40"/>
          <w:szCs w:val="40"/>
        </w:rPr>
        <w:softHyphen/>
        <w:t>dziei społecznej" (R. Rorty)</w:t>
      </w:r>
      <w:r w:rsidRPr="00752DB3">
        <w:rPr>
          <w:rStyle w:val="Odwoanieprzypisudolnego"/>
          <w:sz w:val="40"/>
          <w:szCs w:val="40"/>
        </w:rPr>
        <w:footnoteReference w:id="165"/>
      </w:r>
      <w:r w:rsidR="00306DAE" w:rsidRPr="00752DB3">
        <w:rPr>
          <w:sz w:val="40"/>
          <w:szCs w:val="40"/>
        </w:rPr>
        <w:t>. Dlatego, zastanawiając się nad tym, czym jest „ponowoczesność", postmoderniści proponują uznać, że jest to „[...] mo</w:t>
      </w:r>
      <w:r w:rsidR="00306DAE" w:rsidRPr="00752DB3">
        <w:rPr>
          <w:sz w:val="40"/>
          <w:szCs w:val="40"/>
        </w:rPr>
        <w:t>ż</w:t>
      </w:r>
      <w:r w:rsidR="00306DAE" w:rsidRPr="00752DB3">
        <w:rPr>
          <w:sz w:val="40"/>
          <w:szCs w:val="40"/>
        </w:rPr>
        <w:t>liwa społeczna przyszłość, założenie, forma życia, która może zo</w:t>
      </w:r>
      <w:r w:rsidR="00306DAE" w:rsidRPr="00752DB3">
        <w:rPr>
          <w:sz w:val="40"/>
          <w:szCs w:val="40"/>
        </w:rPr>
        <w:softHyphen/>
        <w:t>stać urzeczywistniona i wreszcie jako alternatywna forma socjalności, która ma szansę zaistnieć jedynie wtedy, gdy wyrównamy nasze rachun</w:t>
      </w:r>
      <w:r w:rsidR="00306DAE" w:rsidRPr="00752DB3">
        <w:rPr>
          <w:sz w:val="40"/>
          <w:szCs w:val="40"/>
        </w:rPr>
        <w:softHyphen/>
        <w:t>ki z nowoczesnością, ratując się tym samym z bezlitosnego wiru prze</w:t>
      </w:r>
      <w:r w:rsidR="00306DAE" w:rsidRPr="00752DB3">
        <w:rPr>
          <w:sz w:val="40"/>
          <w:szCs w:val="40"/>
        </w:rPr>
        <w:softHyphen/>
        <w:t>mian, transformacji i niepokojów, jakie stanowią nieodłączny element nowoczesności"</w:t>
      </w:r>
      <w:r w:rsidR="003724AE" w:rsidRPr="00752DB3">
        <w:rPr>
          <w:rStyle w:val="Odwoanieprzypisudolnego"/>
          <w:sz w:val="40"/>
          <w:szCs w:val="40"/>
        </w:rPr>
        <w:footnoteReference w:id="166"/>
      </w:r>
      <w:r w:rsidR="00306DAE" w:rsidRPr="00752DB3">
        <w:rPr>
          <w:sz w:val="40"/>
          <w:szCs w:val="40"/>
        </w:rPr>
        <w:t>. Nowa duchowość zaś, konstatując kryzys istniejącej kultury dominującej, przedstawia różn</w:t>
      </w:r>
      <w:r w:rsidR="00306DAE" w:rsidRPr="00752DB3">
        <w:rPr>
          <w:sz w:val="40"/>
          <w:szCs w:val="40"/>
        </w:rPr>
        <w:t>e</w:t>
      </w:r>
      <w:r w:rsidR="00306DAE" w:rsidRPr="00752DB3">
        <w:rPr>
          <w:sz w:val="40"/>
          <w:szCs w:val="40"/>
        </w:rPr>
        <w:t>go rodzaju wizje spirytualistycz</w:t>
      </w:r>
      <w:r w:rsidR="00306DAE" w:rsidRPr="00752DB3">
        <w:rPr>
          <w:sz w:val="40"/>
          <w:szCs w:val="40"/>
        </w:rPr>
        <w:softHyphen/>
        <w:t>ne, dla realizacji których organizuje konkretne ruchy spo</w:t>
      </w:r>
      <w:r w:rsidR="009E594B">
        <w:rPr>
          <w:sz w:val="40"/>
          <w:szCs w:val="40"/>
        </w:rPr>
        <w:t>ł</w:t>
      </w:r>
      <w:r w:rsidR="00306DAE" w:rsidRPr="00752DB3">
        <w:rPr>
          <w:sz w:val="40"/>
          <w:szCs w:val="40"/>
        </w:rPr>
        <w:t>ec</w:t>
      </w:r>
      <w:r w:rsidR="00306DAE" w:rsidRPr="00752DB3">
        <w:rPr>
          <w:sz w:val="40"/>
          <w:szCs w:val="40"/>
        </w:rPr>
        <w:t>z</w:t>
      </w:r>
      <w:r w:rsidR="00306DAE" w:rsidRPr="00752DB3">
        <w:rPr>
          <w:sz w:val="40"/>
          <w:szCs w:val="40"/>
        </w:rPr>
        <w:t>no-religijne.</w:t>
      </w:r>
    </w:p>
    <w:p w:rsidR="00B064B5" w:rsidRPr="00752DB3" w:rsidRDefault="003724A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Warto zatem postawić pytanie, czy wymienione wyżej przejawy współ</w:t>
      </w:r>
      <w:r w:rsidR="00306DAE" w:rsidRPr="00752DB3">
        <w:rPr>
          <w:sz w:val="40"/>
          <w:szCs w:val="40"/>
        </w:rPr>
        <w:softHyphen/>
        <w:t>czesnego myślenia filozoficznego mogą przyczynić się do przezwycięża</w:t>
      </w:r>
      <w:r w:rsidR="00306DAE" w:rsidRPr="00752DB3">
        <w:rPr>
          <w:sz w:val="40"/>
          <w:szCs w:val="40"/>
        </w:rPr>
        <w:softHyphen/>
        <w:t>nia istniejącego kryzysu kultury? Czy służą one budowaniu ludzkiej pod</w:t>
      </w:r>
      <w:r w:rsidR="00306DAE" w:rsidRPr="00752DB3">
        <w:rPr>
          <w:sz w:val="40"/>
          <w:szCs w:val="40"/>
        </w:rPr>
        <w:softHyphen/>
        <w:t>miotowości?</w:t>
      </w:r>
    </w:p>
    <w:p w:rsidR="00B064B5" w:rsidRPr="00752DB3" w:rsidRDefault="003724A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Słusznie A. Szahaj zauważa, że „widmo postmodernizmu krąży po współczesnej myśli humanistycznej [...] niesie ze sobą nihilizm i relaty</w:t>
      </w:r>
      <w:r w:rsidR="00306DAE" w:rsidRPr="00752DB3">
        <w:rPr>
          <w:sz w:val="40"/>
          <w:szCs w:val="40"/>
        </w:rPr>
        <w:softHyphen/>
        <w:t>wizm, pustkę duchową [...] zagraża dzi</w:t>
      </w:r>
      <w:r w:rsidR="00306DAE" w:rsidRPr="00752DB3">
        <w:rPr>
          <w:sz w:val="40"/>
          <w:szCs w:val="40"/>
        </w:rPr>
        <w:t>e</w:t>
      </w:r>
      <w:r w:rsidR="00306DAE" w:rsidRPr="00752DB3">
        <w:rPr>
          <w:sz w:val="40"/>
          <w:szCs w:val="40"/>
        </w:rPr>
        <w:t>dzictwu kultury europejskiej [...]. Postmodernizm staje się jednym z mitów kultury współcz</w:t>
      </w:r>
      <w:r w:rsidR="00306DAE" w:rsidRPr="00752DB3">
        <w:rPr>
          <w:sz w:val="40"/>
          <w:szCs w:val="40"/>
        </w:rPr>
        <w:t>e</w:t>
      </w:r>
      <w:r w:rsidR="00306DAE" w:rsidRPr="00752DB3">
        <w:rPr>
          <w:sz w:val="40"/>
          <w:szCs w:val="40"/>
        </w:rPr>
        <w:t>snej"</w:t>
      </w:r>
      <w:r w:rsidRPr="00752DB3">
        <w:rPr>
          <w:rStyle w:val="Odwoanieprzypisudolnego"/>
          <w:sz w:val="40"/>
          <w:szCs w:val="40"/>
        </w:rPr>
        <w:footnoteReference w:id="167"/>
      </w:r>
      <w:r w:rsidR="00306DAE" w:rsidRPr="00752DB3">
        <w:rPr>
          <w:sz w:val="40"/>
          <w:szCs w:val="40"/>
        </w:rPr>
        <w:t>. Dzie</w:t>
      </w:r>
      <w:r w:rsidR="00306DAE" w:rsidRPr="00752DB3">
        <w:rPr>
          <w:sz w:val="40"/>
          <w:szCs w:val="40"/>
        </w:rPr>
        <w:softHyphen/>
        <w:t>je się tak dlatego, że omawiany nurt kwestionuje dotychczasowe sposo</w:t>
      </w:r>
      <w:r w:rsidR="00306DAE" w:rsidRPr="00752DB3">
        <w:rPr>
          <w:sz w:val="40"/>
          <w:szCs w:val="40"/>
        </w:rPr>
        <w:softHyphen/>
        <w:t>by upr</w:t>
      </w:r>
      <w:r w:rsidR="00306DAE" w:rsidRPr="00752DB3">
        <w:rPr>
          <w:sz w:val="40"/>
          <w:szCs w:val="40"/>
        </w:rPr>
        <w:t>a</w:t>
      </w:r>
      <w:r w:rsidR="00306DAE" w:rsidRPr="00752DB3">
        <w:rPr>
          <w:sz w:val="40"/>
          <w:szCs w:val="40"/>
        </w:rPr>
        <w:t>wiania nauki, rozumienia świata, istnienie różnorodnych utopij</w:t>
      </w:r>
      <w:r w:rsidR="00306DAE" w:rsidRPr="00752DB3">
        <w:rPr>
          <w:sz w:val="40"/>
          <w:szCs w:val="40"/>
        </w:rPr>
        <w:softHyphen/>
        <w:t>nych wizji, nie dlatego, że zgłasza własne wizje całościowe, organizmiczne systemy ekologiczne, które mogłyby wchł</w:t>
      </w:r>
      <w:r w:rsidR="00306DAE" w:rsidRPr="00752DB3">
        <w:rPr>
          <w:sz w:val="40"/>
          <w:szCs w:val="40"/>
        </w:rPr>
        <w:t>a</w:t>
      </w:r>
      <w:r w:rsidR="00306DAE" w:rsidRPr="00752DB3">
        <w:rPr>
          <w:sz w:val="40"/>
          <w:szCs w:val="40"/>
        </w:rPr>
        <w:t>niać istniejące teorie, ukazy</w:t>
      </w:r>
      <w:r w:rsidR="00306DAE" w:rsidRPr="00752DB3">
        <w:rPr>
          <w:sz w:val="40"/>
          <w:szCs w:val="40"/>
        </w:rPr>
        <w:softHyphen/>
        <w:t>wać ich fragmentaryczność i ich weryfikowalność historyczną, ale dla</w:t>
      </w:r>
      <w:r w:rsidR="00306DAE" w:rsidRPr="00752DB3">
        <w:rPr>
          <w:sz w:val="40"/>
          <w:szCs w:val="40"/>
        </w:rPr>
        <w:softHyphen/>
        <w:t>tego, że elementarne przejawy konkretności życiowej przekształca we wszechobejmujące narracje</w:t>
      </w:r>
      <w:r w:rsidRPr="00752DB3">
        <w:rPr>
          <w:rStyle w:val="Odwoanieprzypisudolnego"/>
          <w:sz w:val="40"/>
          <w:szCs w:val="40"/>
        </w:rPr>
        <w:footnoteReference w:id="168"/>
      </w:r>
      <w:r w:rsidR="00306DAE" w:rsidRPr="00752DB3">
        <w:rPr>
          <w:sz w:val="40"/>
          <w:szCs w:val="40"/>
        </w:rPr>
        <w:t>.</w:t>
      </w:r>
    </w:p>
    <w:p w:rsidR="00EE4A82" w:rsidRPr="00752DB3" w:rsidRDefault="00EE4A82" w:rsidP="00306DAE">
      <w:pPr>
        <w:pStyle w:val="Teksttreci0"/>
        <w:shd w:val="clear" w:color="auto" w:fill="auto"/>
        <w:spacing w:before="0" w:line="240" w:lineRule="auto"/>
        <w:rPr>
          <w:sz w:val="40"/>
          <w:szCs w:val="40"/>
        </w:rPr>
      </w:pPr>
    </w:p>
    <w:p w:rsidR="00EE4A82" w:rsidRPr="00752DB3" w:rsidRDefault="00EE4A82" w:rsidP="00EE4A82">
      <w:pPr>
        <w:pStyle w:val="Teksttreci0"/>
        <w:shd w:val="clear" w:color="auto" w:fill="auto"/>
        <w:spacing w:before="0" w:line="240" w:lineRule="auto"/>
        <w:rPr>
          <w:sz w:val="40"/>
          <w:szCs w:val="40"/>
        </w:rPr>
        <w:sectPr w:rsidR="00EE4A82" w:rsidRPr="00752DB3" w:rsidSect="00306DAE">
          <w:footerReference w:type="default" r:id="rId14"/>
          <w:pgSz w:w="16837" w:h="23810"/>
          <w:pgMar w:top="6897" w:right="535" w:bottom="7177" w:left="1134" w:header="0" w:footer="3" w:gutter="0"/>
          <w:cols w:space="720"/>
          <w:noEndnote/>
          <w:titlePg/>
          <w:docGrid w:linePitch="360"/>
        </w:sectPr>
      </w:pPr>
      <w:r w:rsidRPr="00752DB3">
        <w:rPr>
          <w:sz w:val="40"/>
          <w:szCs w:val="40"/>
        </w:rPr>
        <w:t xml:space="preserve">    Współczesna filozofia nie pozwala zatem na konstruktywne opano</w:t>
      </w:r>
      <w:r w:rsidRPr="00752DB3">
        <w:rPr>
          <w:sz w:val="40"/>
          <w:szCs w:val="40"/>
        </w:rPr>
        <w:softHyphen/>
        <w:t>wanie istniejącego kr</w:t>
      </w:r>
      <w:r w:rsidRPr="00752DB3">
        <w:rPr>
          <w:sz w:val="40"/>
          <w:szCs w:val="40"/>
        </w:rPr>
        <w:t>y</w:t>
      </w:r>
      <w:r w:rsidRPr="00752DB3">
        <w:rPr>
          <w:sz w:val="40"/>
          <w:szCs w:val="40"/>
        </w:rPr>
        <w:t>zysu kultury. Trzeba ją zrekonstruować. Pewną próbą jest zaproponowana niżej filozofia m</w:t>
      </w:r>
      <w:r w:rsidRPr="00752DB3">
        <w:rPr>
          <w:sz w:val="40"/>
          <w:szCs w:val="40"/>
        </w:rPr>
        <w:t>ą</w:t>
      </w:r>
      <w:r w:rsidRPr="00752DB3">
        <w:rPr>
          <w:sz w:val="40"/>
          <w:szCs w:val="40"/>
        </w:rPr>
        <w:t>drościowa, która — negując filozoficzność filozofii współczesnej - podejmuje próbę sko</w:t>
      </w:r>
      <w:r w:rsidRPr="00752DB3">
        <w:rPr>
          <w:sz w:val="40"/>
          <w:szCs w:val="40"/>
        </w:rPr>
        <w:t>n</w:t>
      </w:r>
      <w:r w:rsidRPr="00752DB3">
        <w:rPr>
          <w:sz w:val="40"/>
          <w:szCs w:val="40"/>
        </w:rPr>
        <w:t>struowania takiego obrazu otaczającej nas rzeczywistości, który może być podstawą budow</w:t>
      </w:r>
      <w:r w:rsidRPr="00752DB3">
        <w:rPr>
          <w:sz w:val="40"/>
          <w:szCs w:val="40"/>
        </w:rPr>
        <w:t>a</w:t>
      </w:r>
      <w:r w:rsidRPr="00752DB3">
        <w:rPr>
          <w:sz w:val="40"/>
          <w:szCs w:val="40"/>
        </w:rPr>
        <w:t>nia możliwej realnej wizji świata, a przez to może stworzyć filo</w:t>
      </w:r>
      <w:r w:rsidRPr="00752DB3">
        <w:rPr>
          <w:sz w:val="40"/>
          <w:szCs w:val="40"/>
        </w:rPr>
        <w:softHyphen/>
        <w:t>zoficzne podstawy wychow</w:t>
      </w:r>
      <w:r w:rsidRPr="00752DB3">
        <w:rPr>
          <w:sz w:val="40"/>
          <w:szCs w:val="40"/>
        </w:rPr>
        <w:t>a</w:t>
      </w:r>
      <w:r w:rsidRPr="00752DB3">
        <w:rPr>
          <w:sz w:val="40"/>
          <w:szCs w:val="40"/>
        </w:rPr>
        <w:t>nia</w:t>
      </w:r>
      <w:r w:rsidRPr="00752DB3">
        <w:rPr>
          <w:rStyle w:val="Odwoanieprzypisudolnego"/>
          <w:sz w:val="40"/>
          <w:szCs w:val="40"/>
        </w:rPr>
        <w:footnoteReference w:id="169"/>
      </w:r>
      <w:r w:rsidRPr="00752DB3">
        <w:rPr>
          <w:sz w:val="40"/>
          <w:szCs w:val="40"/>
        </w:rPr>
        <w:t>.</w:t>
      </w:r>
    </w:p>
    <w:p w:rsidR="00EE4A82" w:rsidRPr="00752DB3" w:rsidRDefault="00EE4A82" w:rsidP="00306DAE">
      <w:pPr>
        <w:pStyle w:val="Teksttreci0"/>
        <w:shd w:val="clear" w:color="auto" w:fill="auto"/>
        <w:spacing w:before="0" w:line="240" w:lineRule="auto"/>
        <w:rPr>
          <w:sz w:val="40"/>
          <w:szCs w:val="40"/>
        </w:rPr>
        <w:sectPr w:rsidR="00EE4A82" w:rsidRPr="00752DB3" w:rsidSect="00306DAE">
          <w:footerReference w:type="default" r:id="rId15"/>
          <w:pgSz w:w="16837" w:h="23810"/>
          <w:pgMar w:top="6897" w:right="535" w:bottom="7177" w:left="1134" w:header="0" w:footer="3" w:gutter="0"/>
          <w:cols w:space="720"/>
          <w:noEndnote/>
          <w:titlePg/>
          <w:docGrid w:linePitch="360"/>
        </w:sectPr>
      </w:pPr>
    </w:p>
    <w:p w:rsidR="00B064B5" w:rsidRPr="00752DB3" w:rsidRDefault="00306DAE" w:rsidP="006A44CB">
      <w:pPr>
        <w:pStyle w:val="Nagwek120"/>
        <w:keepNext/>
        <w:keepLines/>
        <w:shd w:val="clear" w:color="auto" w:fill="auto"/>
        <w:spacing w:after="0" w:line="240" w:lineRule="auto"/>
        <w:jc w:val="center"/>
        <w:outlineLvl w:val="9"/>
        <w:rPr>
          <w:b/>
          <w:sz w:val="40"/>
          <w:szCs w:val="40"/>
        </w:rPr>
      </w:pPr>
      <w:bookmarkStart w:id="7" w:name="bookmark7"/>
      <w:r w:rsidRPr="00752DB3">
        <w:rPr>
          <w:rStyle w:val="Nagwek121"/>
          <w:b/>
          <w:sz w:val="40"/>
          <w:szCs w:val="40"/>
        </w:rPr>
        <w:t>2. Cyberkultura</w:t>
      </w:r>
      <w:bookmarkEnd w:id="7"/>
    </w:p>
    <w:p w:rsidR="00B064B5" w:rsidRPr="00752DB3" w:rsidRDefault="006A44CB" w:rsidP="00306DAE">
      <w:pPr>
        <w:pStyle w:val="Teksttreci0"/>
        <w:shd w:val="clear" w:color="auto" w:fill="auto"/>
        <w:spacing w:before="0" w:line="240" w:lineRule="auto"/>
        <w:rPr>
          <w:sz w:val="40"/>
          <w:szCs w:val="40"/>
        </w:rPr>
      </w:pPr>
      <w:r w:rsidRPr="00752DB3">
        <w:rPr>
          <w:sz w:val="40"/>
          <w:szCs w:val="40"/>
        </w:rPr>
        <w:t xml:space="preserve">      </w:t>
      </w:r>
      <w:r w:rsidR="00306DAE" w:rsidRPr="00955D0A">
        <w:rPr>
          <w:b/>
          <w:sz w:val="40"/>
          <w:szCs w:val="40"/>
        </w:rPr>
        <w:t>Historia jest walką ludzi</w:t>
      </w:r>
      <w:r w:rsidR="00306DAE" w:rsidRPr="00752DB3">
        <w:rPr>
          <w:sz w:val="40"/>
          <w:szCs w:val="40"/>
        </w:rPr>
        <w:t xml:space="preserve"> o zaspokajanie swoich, różnorodnych potrzeb. Służy temu p</w:t>
      </w:r>
      <w:r w:rsidR="00306DAE" w:rsidRPr="00752DB3">
        <w:rPr>
          <w:sz w:val="40"/>
          <w:szCs w:val="40"/>
        </w:rPr>
        <w:t>o</w:t>
      </w:r>
      <w:r w:rsidR="00306DAE" w:rsidRPr="00752DB3">
        <w:rPr>
          <w:sz w:val="40"/>
          <w:szCs w:val="40"/>
        </w:rPr>
        <w:t>znawanie i przekształcanie się świata przyrodni</w:t>
      </w:r>
      <w:r w:rsidR="00306DAE" w:rsidRPr="00752DB3">
        <w:rPr>
          <w:sz w:val="40"/>
          <w:szCs w:val="40"/>
        </w:rPr>
        <w:softHyphen/>
        <w:t>czego i społecznego oraz tworzenie i materi</w:t>
      </w:r>
      <w:r w:rsidR="00306DAE" w:rsidRPr="00752DB3">
        <w:rPr>
          <w:sz w:val="40"/>
          <w:szCs w:val="40"/>
        </w:rPr>
        <w:t>a</w:t>
      </w:r>
      <w:r w:rsidR="00306DAE" w:rsidRPr="00752DB3">
        <w:rPr>
          <w:sz w:val="40"/>
          <w:szCs w:val="40"/>
        </w:rPr>
        <w:t>lizowanie transcendentnych wizji. Każdy obraz przyszłości wydaje się lepszy od tego, co jest.</w:t>
      </w:r>
    </w:p>
    <w:p w:rsidR="00B064B5" w:rsidRPr="00752DB3" w:rsidRDefault="006A44CB"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Utopie komunistyczne były prostym zanegowaniem stanu obecnego. Prywatną własność zast</w:t>
      </w:r>
      <w:r w:rsidR="00521208">
        <w:rPr>
          <w:sz w:val="40"/>
          <w:szCs w:val="40"/>
        </w:rPr>
        <w:t>ępowano</w:t>
      </w:r>
      <w:r w:rsidR="00306DAE" w:rsidRPr="00752DB3">
        <w:rPr>
          <w:sz w:val="40"/>
          <w:szCs w:val="40"/>
        </w:rPr>
        <w:t xml:space="preserve"> własnością państwową. Socjalizm realny był urzeczywistnieniem tego obrazu.</w:t>
      </w:r>
    </w:p>
    <w:p w:rsidR="00B064B5" w:rsidRPr="00752DB3" w:rsidRDefault="006A44CB"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Utopia ta była wzmacniana treściami utopii oświeceniowej, która stanowiła zarazem me</w:t>
      </w:r>
      <w:r w:rsidR="00306DAE" w:rsidRPr="00752DB3">
        <w:rPr>
          <w:sz w:val="40"/>
          <w:szCs w:val="40"/>
        </w:rPr>
        <w:t>n</w:t>
      </w:r>
      <w:r w:rsidR="00306DAE" w:rsidRPr="00752DB3">
        <w:rPr>
          <w:sz w:val="40"/>
          <w:szCs w:val="40"/>
        </w:rPr>
        <w:t>talną podstawę rozwoju kapitalistycznego. O ile ta pierwsza zawierała projekty bytu społec</w:t>
      </w:r>
      <w:r w:rsidR="00306DAE" w:rsidRPr="00752DB3">
        <w:rPr>
          <w:sz w:val="40"/>
          <w:szCs w:val="40"/>
        </w:rPr>
        <w:t>z</w:t>
      </w:r>
      <w:r w:rsidR="00306DAE" w:rsidRPr="00752DB3">
        <w:rPr>
          <w:sz w:val="40"/>
          <w:szCs w:val="40"/>
        </w:rPr>
        <w:t>nego, o tyle druga tworzyła pozór możliwości jego realizacji. „Programem oświecenia - piszą M. Horkheimer i T. W. Adorno - było odczarowanie świata. Chciano rozbić mity i obalić ur</w:t>
      </w:r>
      <w:r w:rsidR="00306DAE" w:rsidRPr="00752DB3">
        <w:rPr>
          <w:sz w:val="40"/>
          <w:szCs w:val="40"/>
        </w:rPr>
        <w:t>o</w:t>
      </w:r>
      <w:r w:rsidR="00306DAE" w:rsidRPr="00752DB3">
        <w:rPr>
          <w:sz w:val="40"/>
          <w:szCs w:val="40"/>
        </w:rPr>
        <w:t>jenia za pomocą wiedzy"</w:t>
      </w:r>
      <w:r w:rsidR="00306DAE" w:rsidRPr="00752DB3">
        <w:rPr>
          <w:sz w:val="40"/>
          <w:szCs w:val="40"/>
          <w:vertAlign w:val="superscript"/>
        </w:rPr>
        <w:footnoteReference w:id="170"/>
      </w:r>
      <w:r w:rsidR="00306DAE" w:rsidRPr="00752DB3">
        <w:rPr>
          <w:sz w:val="40"/>
          <w:szCs w:val="40"/>
        </w:rPr>
        <w:t>.</w:t>
      </w:r>
    </w:p>
    <w:p w:rsidR="00B064B5" w:rsidRPr="00752DB3" w:rsidRDefault="006A44CB"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Porównując świeckie utopie: komunistyczną i oświeceniową z uto</w:t>
      </w:r>
      <w:r w:rsidR="00306DAE" w:rsidRPr="00752DB3">
        <w:rPr>
          <w:sz w:val="40"/>
          <w:szCs w:val="40"/>
        </w:rPr>
        <w:softHyphen/>
        <w:t>piami religijnymi warto zwrócić uwagę, że utopie religijne zakładają „miłosierny" stosunek osobowej transcendencji do ludzi; przedstawiają sceny, na których litościwy bóg przebacza i zbawia człowieka; spr</w:t>
      </w:r>
      <w:r w:rsidR="00306DAE" w:rsidRPr="00752DB3">
        <w:rPr>
          <w:sz w:val="40"/>
          <w:szCs w:val="40"/>
        </w:rPr>
        <w:t>a</w:t>
      </w:r>
      <w:r w:rsidR="00306DAE" w:rsidRPr="00752DB3">
        <w:rPr>
          <w:sz w:val="40"/>
          <w:szCs w:val="40"/>
        </w:rPr>
        <w:t>wia cuda i karmi głodnych itd. Oświecenie, a wraz z nim utopie komuni</w:t>
      </w:r>
      <w:r w:rsidR="00306DAE" w:rsidRPr="00752DB3">
        <w:rPr>
          <w:sz w:val="40"/>
          <w:szCs w:val="40"/>
        </w:rPr>
        <w:softHyphen/>
        <w:t>styczne odrzucają ten sposób zbawiania człowieka. Jego miejsce zajmuje</w:t>
      </w:r>
      <w:r w:rsidRPr="00752DB3">
        <w:rPr>
          <w:sz w:val="40"/>
          <w:szCs w:val="40"/>
        </w:rPr>
        <w:t xml:space="preserve"> </w:t>
      </w:r>
      <w:r w:rsidR="00306DAE" w:rsidRPr="00752DB3">
        <w:rPr>
          <w:sz w:val="40"/>
          <w:szCs w:val="40"/>
        </w:rPr>
        <w:t>nauka. Usuwając miłosierdzie, litość B</w:t>
      </w:r>
      <w:r w:rsidR="00306DAE" w:rsidRPr="00752DB3">
        <w:rPr>
          <w:sz w:val="40"/>
          <w:szCs w:val="40"/>
        </w:rPr>
        <w:t>o</w:t>
      </w:r>
      <w:r w:rsidR="00306DAE" w:rsidRPr="00752DB3">
        <w:rPr>
          <w:sz w:val="40"/>
          <w:szCs w:val="40"/>
        </w:rPr>
        <w:t>ga, a więc jakąkolwiek możli</w:t>
      </w:r>
      <w:r w:rsidR="00306DAE" w:rsidRPr="00752DB3">
        <w:rPr>
          <w:sz w:val="40"/>
          <w:szCs w:val="40"/>
        </w:rPr>
        <w:softHyphen/>
        <w:t>wość zbawienia, ale także i potępienia, człowiek konstruuje w</w:t>
      </w:r>
      <w:r w:rsidR="00306DAE" w:rsidRPr="00752DB3">
        <w:rPr>
          <w:sz w:val="40"/>
          <w:szCs w:val="40"/>
        </w:rPr>
        <w:t>i</w:t>
      </w:r>
      <w:r w:rsidR="00306DAE" w:rsidRPr="00752DB3">
        <w:rPr>
          <w:sz w:val="40"/>
          <w:szCs w:val="40"/>
        </w:rPr>
        <w:t xml:space="preserve">zje absolutnie pewne, gdyż ich podstawą są „prawa naukowe". Prawa te w </w:t>
      </w:r>
      <w:r w:rsidR="00521208">
        <w:rPr>
          <w:sz w:val="40"/>
          <w:szCs w:val="40"/>
        </w:rPr>
        <w:t>istocie</w:t>
      </w:r>
      <w:r w:rsidR="00306DAE" w:rsidRPr="00752DB3">
        <w:rPr>
          <w:sz w:val="40"/>
          <w:szCs w:val="40"/>
        </w:rPr>
        <w:t xml:space="preserve"> są prawami pozornymi, ponieważ są formułowane na podstawie religijnych artefaktów kulturowych</w:t>
      </w:r>
      <w:r w:rsidR="00306DAE" w:rsidRPr="00752DB3">
        <w:rPr>
          <w:sz w:val="40"/>
          <w:szCs w:val="40"/>
          <w:vertAlign w:val="superscript"/>
        </w:rPr>
        <w:footnoteReference w:id="171"/>
      </w:r>
      <w:r w:rsidR="00306DAE" w:rsidRPr="00752DB3">
        <w:rPr>
          <w:sz w:val="40"/>
          <w:szCs w:val="40"/>
        </w:rPr>
        <w:t>.</w:t>
      </w:r>
    </w:p>
    <w:p w:rsidR="00B064B5" w:rsidRPr="00752DB3" w:rsidRDefault="006A44CB"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Symbioza utopii komunistycznej i oświeceniowej pogłębiła tylko dra</w:t>
      </w:r>
      <w:r w:rsidR="00306DAE" w:rsidRPr="00752DB3">
        <w:rPr>
          <w:sz w:val="40"/>
          <w:szCs w:val="40"/>
        </w:rPr>
        <w:softHyphen/>
        <w:t>matyzm losu ludzki</w:t>
      </w:r>
      <w:r w:rsidR="00306DAE" w:rsidRPr="00752DB3">
        <w:rPr>
          <w:sz w:val="40"/>
          <w:szCs w:val="40"/>
        </w:rPr>
        <w:t>e</w:t>
      </w:r>
      <w:r w:rsidR="00306DAE" w:rsidRPr="00752DB3">
        <w:rPr>
          <w:sz w:val="40"/>
          <w:szCs w:val="40"/>
        </w:rPr>
        <w:t>go. W utopiach religijnych tkwi implicite nadzieja zbawienia. Tymczasem w omawianych utopiach los człowieka został bez</w:t>
      </w:r>
      <w:r w:rsidR="00306DAE" w:rsidRPr="00752DB3">
        <w:rPr>
          <w:sz w:val="40"/>
          <w:szCs w:val="40"/>
        </w:rPr>
        <w:softHyphen/>
        <w:t>względnie zdeterminowany. Różnica ta wynika z różnych antropo</w:t>
      </w:r>
      <w:r w:rsidR="00521208">
        <w:rPr>
          <w:sz w:val="40"/>
          <w:szCs w:val="40"/>
        </w:rPr>
        <w:t>m</w:t>
      </w:r>
      <w:r w:rsidR="00306DAE" w:rsidRPr="00752DB3">
        <w:rPr>
          <w:sz w:val="40"/>
          <w:szCs w:val="40"/>
        </w:rPr>
        <w:t>orficznych treści utopii. W utopiach komunistycznych i oświeceniowych jądrem ich treści jest rzecz, pieniądz, znak, symbol, a więc rzeczy martwe, a tym obce są uczucia ludzkie. Sformułowania: „</w:t>
      </w:r>
      <w:r w:rsidR="00306DAE" w:rsidRPr="00521208">
        <w:rPr>
          <w:b/>
          <w:sz w:val="40"/>
          <w:szCs w:val="40"/>
        </w:rPr>
        <w:t>tak być powinno</w:t>
      </w:r>
      <w:r w:rsidR="00306DAE" w:rsidRPr="00752DB3">
        <w:rPr>
          <w:sz w:val="40"/>
          <w:szCs w:val="40"/>
        </w:rPr>
        <w:t>", „</w:t>
      </w:r>
      <w:r w:rsidR="00306DAE" w:rsidRPr="00521208">
        <w:rPr>
          <w:b/>
          <w:sz w:val="40"/>
          <w:szCs w:val="40"/>
        </w:rPr>
        <w:t>tak być mogło</w:t>
      </w:r>
      <w:r w:rsidR="00306DAE" w:rsidRPr="00752DB3">
        <w:rPr>
          <w:sz w:val="40"/>
          <w:szCs w:val="40"/>
        </w:rPr>
        <w:t>" zostały zastąpione stwierdzeniem: „</w:t>
      </w:r>
      <w:r w:rsidR="00306DAE" w:rsidRPr="00521208">
        <w:rPr>
          <w:b/>
          <w:sz w:val="40"/>
          <w:szCs w:val="40"/>
        </w:rPr>
        <w:t>tak jest i tak będzie</w:t>
      </w:r>
      <w:r w:rsidR="00521208">
        <w:rPr>
          <w:rStyle w:val="Odwoanieprzypisudolnego"/>
          <w:sz w:val="40"/>
          <w:szCs w:val="40"/>
        </w:rPr>
        <w:t>”</w:t>
      </w:r>
      <w:r w:rsidRPr="00752DB3">
        <w:rPr>
          <w:rStyle w:val="Odwoanieprzypisudolnego"/>
          <w:sz w:val="40"/>
          <w:szCs w:val="40"/>
        </w:rPr>
        <w:footnoteReference w:id="172"/>
      </w:r>
      <w:r w:rsidR="00306DAE" w:rsidRPr="00752DB3">
        <w:rPr>
          <w:sz w:val="40"/>
          <w:szCs w:val="40"/>
        </w:rPr>
        <w:t>.</w:t>
      </w:r>
    </w:p>
    <w:p w:rsidR="00B064B5" w:rsidRPr="00752DB3" w:rsidRDefault="004C124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Dzieje się tak dlatego, że rzecz - pieniądz funkcjonuje racjonalnie tylko wraz z transce</w:t>
      </w:r>
      <w:r w:rsidR="00306DAE" w:rsidRPr="00752DB3">
        <w:rPr>
          <w:sz w:val="40"/>
          <w:szCs w:val="40"/>
        </w:rPr>
        <w:t>n</w:t>
      </w:r>
      <w:r w:rsidR="00306DAE" w:rsidRPr="00752DB3">
        <w:rPr>
          <w:sz w:val="40"/>
          <w:szCs w:val="40"/>
        </w:rPr>
        <w:t>dentnym, religijnym dopełnieniem. Tymczasem utopie komunistyczno</w:t>
      </w:r>
      <w:r w:rsidR="00521208">
        <w:rPr>
          <w:sz w:val="40"/>
          <w:szCs w:val="40"/>
        </w:rPr>
        <w:t xml:space="preserve"> </w:t>
      </w:r>
      <w:r w:rsidR="00306DAE" w:rsidRPr="00752DB3">
        <w:rPr>
          <w:sz w:val="40"/>
          <w:szCs w:val="40"/>
        </w:rPr>
        <w:t>-</w:t>
      </w:r>
      <w:r w:rsidR="00521208">
        <w:rPr>
          <w:sz w:val="40"/>
          <w:szCs w:val="40"/>
        </w:rPr>
        <w:t xml:space="preserve"> </w:t>
      </w:r>
      <w:r w:rsidR="00306DAE" w:rsidRPr="00752DB3">
        <w:rPr>
          <w:sz w:val="40"/>
          <w:szCs w:val="40"/>
        </w:rPr>
        <w:t>oświeceniowe, jako świeckie, uznają, że dopeł</w:t>
      </w:r>
      <w:r w:rsidR="00306DAE" w:rsidRPr="00752DB3">
        <w:rPr>
          <w:sz w:val="40"/>
          <w:szCs w:val="40"/>
        </w:rPr>
        <w:softHyphen/>
        <w:t>nienie takie swoją treścią już nie musi upodmiotawiać jedności uogól</w:t>
      </w:r>
      <w:r w:rsidR="00306DAE" w:rsidRPr="00752DB3">
        <w:rPr>
          <w:sz w:val="40"/>
          <w:szCs w:val="40"/>
        </w:rPr>
        <w:softHyphen/>
        <w:t>niającej byt społeczny. W utopii oświeceniowej religia uzyskała sens prag</w:t>
      </w:r>
      <w:r w:rsidR="00306DAE" w:rsidRPr="00752DB3">
        <w:rPr>
          <w:sz w:val="40"/>
          <w:szCs w:val="40"/>
        </w:rPr>
        <w:softHyphen/>
        <w:t>matyczny.</w:t>
      </w:r>
    </w:p>
    <w:p w:rsidR="00B064B5" w:rsidRPr="00752DB3" w:rsidRDefault="004C124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To jest przyczyną, przedkładanych przez O. Spenglera i innych, za</w:t>
      </w:r>
      <w:r w:rsidR="00306DAE" w:rsidRPr="00752DB3">
        <w:rPr>
          <w:sz w:val="40"/>
          <w:szCs w:val="40"/>
        </w:rPr>
        <w:softHyphen/>
        <w:t>powiedzi „upadku Z</w:t>
      </w:r>
      <w:r w:rsidR="00306DAE" w:rsidRPr="00752DB3">
        <w:rPr>
          <w:sz w:val="40"/>
          <w:szCs w:val="40"/>
        </w:rPr>
        <w:t>a</w:t>
      </w:r>
      <w:r w:rsidR="00306DAE" w:rsidRPr="00752DB3">
        <w:rPr>
          <w:sz w:val="40"/>
          <w:szCs w:val="40"/>
        </w:rPr>
        <w:t>chodu"</w:t>
      </w:r>
      <w:r w:rsidRPr="00752DB3">
        <w:rPr>
          <w:rStyle w:val="Odwoanieprzypisudolnego"/>
          <w:sz w:val="40"/>
          <w:szCs w:val="40"/>
        </w:rPr>
        <w:footnoteReference w:id="173"/>
      </w:r>
      <w:r w:rsidR="00306DAE" w:rsidRPr="00752DB3">
        <w:rPr>
          <w:sz w:val="40"/>
          <w:szCs w:val="40"/>
        </w:rPr>
        <w:t xml:space="preserve">. Wynika to ze sprowadzania </w:t>
      </w:r>
      <w:r w:rsidR="00521208">
        <w:rPr>
          <w:sz w:val="40"/>
          <w:szCs w:val="40"/>
        </w:rPr>
        <w:t>„</w:t>
      </w:r>
      <w:r w:rsidR="00306DAE" w:rsidRPr="00752DB3">
        <w:rPr>
          <w:sz w:val="40"/>
          <w:szCs w:val="40"/>
        </w:rPr>
        <w:t>jądra każdej kultury" do różnych idei, w stosunku do których, na przykład, O. Spengler kulturę Zachodniej Europy może nazwać „</w:t>
      </w:r>
      <w:r w:rsidR="00306DAE" w:rsidRPr="00521208">
        <w:rPr>
          <w:b/>
          <w:sz w:val="40"/>
          <w:szCs w:val="40"/>
        </w:rPr>
        <w:t>kulturą fa</w:t>
      </w:r>
      <w:r w:rsidR="00306DAE" w:rsidRPr="00521208">
        <w:rPr>
          <w:b/>
          <w:sz w:val="40"/>
          <w:szCs w:val="40"/>
        </w:rPr>
        <w:t>u</w:t>
      </w:r>
      <w:r w:rsidR="00306DAE" w:rsidRPr="00521208">
        <w:rPr>
          <w:b/>
          <w:sz w:val="40"/>
          <w:szCs w:val="40"/>
        </w:rPr>
        <w:t>stowską</w:t>
      </w:r>
      <w:r w:rsidR="00306DAE" w:rsidRPr="00752DB3">
        <w:rPr>
          <w:sz w:val="40"/>
          <w:szCs w:val="40"/>
        </w:rPr>
        <w:t>". Jest to kultura, która idee i wartości duchowe poświęca w osta</w:t>
      </w:r>
      <w:r w:rsidR="00306DAE" w:rsidRPr="00752DB3">
        <w:rPr>
          <w:sz w:val="40"/>
          <w:szCs w:val="40"/>
        </w:rPr>
        <w:softHyphen/>
        <w:t xml:space="preserve">teczności </w:t>
      </w:r>
      <w:r w:rsidR="00306DAE" w:rsidRPr="00521208">
        <w:rPr>
          <w:b/>
          <w:sz w:val="40"/>
          <w:szCs w:val="40"/>
        </w:rPr>
        <w:t>korz</w:t>
      </w:r>
      <w:r w:rsidR="00306DAE" w:rsidRPr="00521208">
        <w:rPr>
          <w:b/>
          <w:sz w:val="40"/>
          <w:szCs w:val="40"/>
        </w:rPr>
        <w:t>y</w:t>
      </w:r>
      <w:r w:rsidR="00306DAE" w:rsidRPr="00521208">
        <w:rPr>
          <w:b/>
          <w:sz w:val="40"/>
          <w:szCs w:val="40"/>
        </w:rPr>
        <w:t>ściom materialnym</w:t>
      </w:r>
      <w:r w:rsidR="00306DAE" w:rsidRPr="00752DB3">
        <w:rPr>
          <w:sz w:val="40"/>
          <w:szCs w:val="40"/>
        </w:rPr>
        <w:t>. Chrześcijańska idea panowania nad światem</w:t>
      </w:r>
      <w:r w:rsidRPr="00752DB3">
        <w:rPr>
          <w:rStyle w:val="Odwoanieprzypisudolnego"/>
          <w:sz w:val="40"/>
          <w:szCs w:val="40"/>
        </w:rPr>
        <w:footnoteReference w:id="174"/>
      </w:r>
      <w:r w:rsidR="00306DAE" w:rsidRPr="00752DB3">
        <w:rPr>
          <w:sz w:val="40"/>
          <w:szCs w:val="40"/>
        </w:rPr>
        <w:t xml:space="preserve"> przekształca się </w:t>
      </w:r>
      <w:r w:rsidR="00306DAE" w:rsidRPr="00521208">
        <w:rPr>
          <w:b/>
          <w:sz w:val="40"/>
          <w:szCs w:val="40"/>
        </w:rPr>
        <w:t>w zw</w:t>
      </w:r>
      <w:r w:rsidR="00306DAE" w:rsidRPr="00521208">
        <w:rPr>
          <w:b/>
          <w:sz w:val="40"/>
          <w:szCs w:val="40"/>
        </w:rPr>
        <w:t>y</w:t>
      </w:r>
      <w:r w:rsidR="00306DAE" w:rsidRPr="00521208">
        <w:rPr>
          <w:b/>
          <w:sz w:val="40"/>
          <w:szCs w:val="40"/>
        </w:rPr>
        <w:t>cięstwo myśli technicznej nad humani</w:t>
      </w:r>
      <w:r w:rsidR="00306DAE" w:rsidRPr="00521208">
        <w:rPr>
          <w:b/>
          <w:sz w:val="40"/>
          <w:szCs w:val="40"/>
        </w:rPr>
        <w:softHyphen/>
        <w:t>styczną.</w:t>
      </w:r>
      <w:r w:rsidR="00306DAE" w:rsidRPr="00752DB3">
        <w:rPr>
          <w:sz w:val="40"/>
          <w:szCs w:val="40"/>
        </w:rPr>
        <w:t xml:space="preserve"> Zwycięstwo to jest wynikiem nieustannego parcia naprzód przez ludzi, którzy zostali owładnięci „</w:t>
      </w:r>
      <w:r w:rsidR="00306DAE" w:rsidRPr="00521208">
        <w:rPr>
          <w:b/>
          <w:sz w:val="40"/>
          <w:szCs w:val="40"/>
        </w:rPr>
        <w:t>patosem trzeciego wymiaru</w:t>
      </w:r>
      <w:r w:rsidR="00306DAE" w:rsidRPr="00752DB3">
        <w:rPr>
          <w:sz w:val="40"/>
          <w:szCs w:val="40"/>
        </w:rPr>
        <w:t>". Chodzi tu o białą rasę z północy. Treścią owego „patosu trzeciego wymiaru" jest „</w:t>
      </w:r>
      <w:r w:rsidR="00306DAE" w:rsidRPr="00521208">
        <w:rPr>
          <w:b/>
          <w:sz w:val="40"/>
          <w:szCs w:val="40"/>
        </w:rPr>
        <w:t>wola mocy</w:t>
      </w:r>
      <w:r w:rsidR="00306DAE" w:rsidRPr="00752DB3">
        <w:rPr>
          <w:sz w:val="40"/>
          <w:szCs w:val="40"/>
        </w:rPr>
        <w:t>", która, zdaniem O. Spenglera, „podbija cały kontynent, obejmuje w końcu cały glob ziemski formami swej komunikacji i łącz</w:t>
      </w:r>
      <w:r w:rsidR="00306DAE" w:rsidRPr="00752DB3">
        <w:rPr>
          <w:sz w:val="40"/>
          <w:szCs w:val="40"/>
        </w:rPr>
        <w:softHyphen/>
        <w:t>ności, a następnie przekształca go w siłę swej praktycznej energii i ogrom swych technicznych sposobów postępowania". W kulturze faustycznej pojawiają się sprzeczności. „Wikingowie krwi", chcąc „samemu zbudo</w:t>
      </w:r>
      <w:r w:rsidR="00306DAE" w:rsidRPr="00752DB3">
        <w:rPr>
          <w:sz w:val="40"/>
          <w:szCs w:val="40"/>
        </w:rPr>
        <w:softHyphen/>
        <w:t>wać świat, samemu być Bogiem", owe „faustyczne marzenie" przeciw</w:t>
      </w:r>
      <w:r w:rsidR="00306DAE" w:rsidRPr="00752DB3">
        <w:rPr>
          <w:sz w:val="40"/>
          <w:szCs w:val="40"/>
        </w:rPr>
        <w:softHyphen/>
        <w:t>stawiają ideom, „wikingom ducha" i zwyciężają, czyli niszczą kulturę, w której żyją, a ostatecznie i samych siebie. Proces ten przedstawia</w:t>
      </w:r>
      <w:r w:rsidRPr="00752DB3">
        <w:rPr>
          <w:sz w:val="40"/>
          <w:szCs w:val="40"/>
        </w:rPr>
        <w:t xml:space="preserve"> </w:t>
      </w:r>
      <w:r w:rsidR="00306DAE" w:rsidRPr="00752DB3">
        <w:rPr>
          <w:sz w:val="40"/>
          <w:szCs w:val="40"/>
        </w:rPr>
        <w:t>O. Spe</w:t>
      </w:r>
      <w:r w:rsidR="00306DAE" w:rsidRPr="00752DB3">
        <w:rPr>
          <w:sz w:val="40"/>
          <w:szCs w:val="40"/>
        </w:rPr>
        <w:t>n</w:t>
      </w:r>
      <w:r w:rsidR="00306DAE" w:rsidRPr="00752DB3">
        <w:rPr>
          <w:sz w:val="40"/>
          <w:szCs w:val="40"/>
        </w:rPr>
        <w:t xml:space="preserve">gler, pisząc, że </w:t>
      </w:r>
      <w:r w:rsidR="00306DAE" w:rsidRPr="00521208">
        <w:rPr>
          <w:b/>
          <w:sz w:val="40"/>
          <w:szCs w:val="40"/>
        </w:rPr>
        <w:t>kiedyś praca była przekleństwem</w:t>
      </w:r>
      <w:r w:rsidR="00306DAE" w:rsidRPr="00752DB3">
        <w:rPr>
          <w:sz w:val="40"/>
          <w:szCs w:val="40"/>
        </w:rPr>
        <w:t>, dzisiaj „praca ta czyni szczęśliwym, uskrzydla i wzbogaca duszę, i dlatego się jej nie</w:t>
      </w:r>
      <w:r w:rsidR="00306DAE" w:rsidRPr="00752DB3">
        <w:rPr>
          <w:sz w:val="40"/>
          <w:szCs w:val="40"/>
        </w:rPr>
        <w:softHyphen/>
        <w:t>nawidzi", w przyszłości „praca białych okaże się zbędna". „Tragedia się dopełnia</w:t>
      </w:r>
      <w:r w:rsidRPr="00752DB3">
        <w:rPr>
          <w:sz w:val="40"/>
          <w:szCs w:val="40"/>
        </w:rPr>
        <w:t>”</w:t>
      </w:r>
      <w:r w:rsidRPr="00752DB3">
        <w:rPr>
          <w:rStyle w:val="Odwoanieprzypisudolnego"/>
          <w:sz w:val="40"/>
          <w:szCs w:val="40"/>
        </w:rPr>
        <w:footnoteReference w:id="175"/>
      </w:r>
      <w:r w:rsidR="00306DAE" w:rsidRPr="00752DB3">
        <w:rPr>
          <w:sz w:val="40"/>
          <w:szCs w:val="40"/>
        </w:rPr>
        <w:t>.</w:t>
      </w:r>
    </w:p>
    <w:p w:rsidR="00B064B5" w:rsidRPr="00752DB3" w:rsidRDefault="004C124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Określenie „tak jest i tak będzie" wyraża stworzoną przez religijne artefakty kulturowe istotę utopii komunistycznych i oświeceniowych. Istotę tych utopii Marks poddał druzgocącej krytyce</w:t>
      </w:r>
      <w:r w:rsidR="00306DAE" w:rsidRPr="00752DB3">
        <w:rPr>
          <w:sz w:val="40"/>
          <w:szCs w:val="40"/>
          <w:vertAlign w:val="superscript"/>
        </w:rPr>
        <w:footnoteReference w:id="176"/>
      </w:r>
      <w:r w:rsidR="00306DAE" w:rsidRPr="00752DB3">
        <w:rPr>
          <w:sz w:val="40"/>
          <w:szCs w:val="40"/>
        </w:rPr>
        <w:t>, ukazując, w jaki sposób „krytyczna krytyka" sprowadza byt społeczny do zasady: „tak</w:t>
      </w:r>
      <w:r w:rsidRPr="00752DB3">
        <w:rPr>
          <w:sz w:val="40"/>
          <w:szCs w:val="40"/>
        </w:rPr>
        <w:t xml:space="preserve"> </w:t>
      </w:r>
      <w:r w:rsidR="00306DAE" w:rsidRPr="00752DB3">
        <w:rPr>
          <w:sz w:val="40"/>
          <w:szCs w:val="40"/>
        </w:rPr>
        <w:t>jest i tak będzie".</w:t>
      </w:r>
    </w:p>
    <w:p w:rsidR="00B064B5" w:rsidRPr="00752DB3" w:rsidRDefault="004C124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Zasada ta jest koniecznym wytworem istoty kapitału. Współcześnie, zasada „tak</w:t>
      </w:r>
      <w:r w:rsidRPr="00752DB3">
        <w:rPr>
          <w:sz w:val="40"/>
          <w:szCs w:val="40"/>
        </w:rPr>
        <w:t xml:space="preserve"> </w:t>
      </w:r>
      <w:r w:rsidR="00306DAE" w:rsidRPr="00752DB3">
        <w:rPr>
          <w:sz w:val="40"/>
          <w:szCs w:val="40"/>
        </w:rPr>
        <w:t>jest i tak będzie" wypowiadana jest w postaci hasła „</w:t>
      </w:r>
      <w:r w:rsidR="00306DAE" w:rsidRPr="00521208">
        <w:rPr>
          <w:b/>
          <w:sz w:val="40"/>
          <w:szCs w:val="40"/>
        </w:rPr>
        <w:t>końca historii</w:t>
      </w:r>
      <w:r w:rsidR="00306DAE" w:rsidRPr="00752DB3">
        <w:rPr>
          <w:sz w:val="40"/>
          <w:szCs w:val="40"/>
        </w:rPr>
        <w:t>"</w:t>
      </w:r>
      <w:r w:rsidR="00306DAE" w:rsidRPr="00752DB3">
        <w:rPr>
          <w:sz w:val="40"/>
          <w:szCs w:val="40"/>
          <w:vertAlign w:val="superscript"/>
        </w:rPr>
        <w:footnoteReference w:id="177"/>
      </w:r>
      <w:r w:rsidR="00306DAE" w:rsidRPr="00752DB3">
        <w:rPr>
          <w:sz w:val="40"/>
          <w:szCs w:val="40"/>
        </w:rPr>
        <w:t>.</w:t>
      </w:r>
    </w:p>
    <w:p w:rsidR="00B064B5" w:rsidRPr="00752DB3" w:rsidRDefault="004C124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Pod znakiem tego hasła sprawują rządy ludzie niezależnie od repre</w:t>
      </w:r>
      <w:r w:rsidR="00306DAE" w:rsidRPr="00752DB3">
        <w:rPr>
          <w:sz w:val="40"/>
          <w:szCs w:val="40"/>
        </w:rPr>
        <w:softHyphen/>
        <w:t>zentowanych przez si</w:t>
      </w:r>
      <w:r w:rsidR="00306DAE" w:rsidRPr="00752DB3">
        <w:rPr>
          <w:sz w:val="40"/>
          <w:szCs w:val="40"/>
        </w:rPr>
        <w:t>e</w:t>
      </w:r>
      <w:r w:rsidR="00306DAE" w:rsidRPr="00752DB3">
        <w:rPr>
          <w:sz w:val="40"/>
          <w:szCs w:val="40"/>
        </w:rPr>
        <w:t>bie poglądów: lewicowych czy prawicowych. Kre</w:t>
      </w:r>
      <w:r w:rsidR="00306DAE" w:rsidRPr="00752DB3">
        <w:rPr>
          <w:sz w:val="40"/>
          <w:szCs w:val="40"/>
        </w:rPr>
        <w:softHyphen/>
        <w:t>owana przez nich polityka jest konserw</w:t>
      </w:r>
      <w:r w:rsidR="00306DAE" w:rsidRPr="00752DB3">
        <w:rPr>
          <w:sz w:val="40"/>
          <w:szCs w:val="40"/>
        </w:rPr>
        <w:t>a</w:t>
      </w:r>
      <w:r w:rsidR="00306DAE" w:rsidRPr="00752DB3">
        <w:rPr>
          <w:sz w:val="40"/>
          <w:szCs w:val="40"/>
        </w:rPr>
        <w:t>tywna, obliczona na zachowa</w:t>
      </w:r>
      <w:r w:rsidR="00306DAE" w:rsidRPr="00752DB3">
        <w:rPr>
          <w:sz w:val="40"/>
          <w:szCs w:val="40"/>
        </w:rPr>
        <w:softHyphen/>
        <w:t>nie</w:t>
      </w:r>
      <w:r w:rsidR="00306DAE" w:rsidRPr="00752DB3">
        <w:rPr>
          <w:rStyle w:val="TeksttreciKursywa"/>
          <w:sz w:val="40"/>
          <w:szCs w:val="40"/>
        </w:rPr>
        <w:t xml:space="preserve"> status quo</w:t>
      </w:r>
      <w:r w:rsidR="00306DAE" w:rsidRPr="00752DB3">
        <w:rPr>
          <w:rStyle w:val="TeksttreciKursywa"/>
          <w:i w:val="0"/>
          <w:sz w:val="40"/>
          <w:szCs w:val="40"/>
          <w:vertAlign w:val="superscript"/>
        </w:rPr>
        <w:footnoteReference w:id="178"/>
      </w:r>
      <w:r w:rsidR="00306DAE" w:rsidRPr="00752DB3">
        <w:rPr>
          <w:rStyle w:val="TeksttreciKursywa"/>
          <w:sz w:val="40"/>
          <w:szCs w:val="40"/>
        </w:rPr>
        <w:t>,</w:t>
      </w:r>
      <w:r w:rsidR="00306DAE" w:rsidRPr="00752DB3">
        <w:rPr>
          <w:sz w:val="40"/>
          <w:szCs w:val="40"/>
        </w:rPr>
        <w:t xml:space="preserve"> a więc warunków swobodnego rozwoju kapit</w:t>
      </w:r>
      <w:r w:rsidR="00306DAE" w:rsidRPr="00752DB3">
        <w:rPr>
          <w:sz w:val="40"/>
          <w:szCs w:val="40"/>
        </w:rPr>
        <w:t>a</w:t>
      </w:r>
      <w:r w:rsidR="00306DAE" w:rsidRPr="00752DB3">
        <w:rPr>
          <w:sz w:val="40"/>
          <w:szCs w:val="40"/>
        </w:rPr>
        <w:t>łu.</w:t>
      </w:r>
    </w:p>
    <w:p w:rsidR="00B064B5" w:rsidRPr="00752DB3" w:rsidRDefault="004C124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Skoro „tak</w:t>
      </w:r>
      <w:r w:rsidRPr="00752DB3">
        <w:rPr>
          <w:sz w:val="40"/>
          <w:szCs w:val="40"/>
        </w:rPr>
        <w:t xml:space="preserve"> </w:t>
      </w:r>
      <w:r w:rsidR="00306DAE" w:rsidRPr="00752DB3">
        <w:rPr>
          <w:sz w:val="40"/>
          <w:szCs w:val="40"/>
        </w:rPr>
        <w:t>jest i tak będzie", to myślenie o przyszłości można tylko sprowadzić do wyniku mechanistyczno-analitycznego rozpoznawania faktów. To spowodowało impas w tworzeniu transcendentnego obrazu świata i człowieka</w:t>
      </w:r>
      <w:r w:rsidR="00306DAE" w:rsidRPr="00752DB3">
        <w:rPr>
          <w:sz w:val="40"/>
          <w:szCs w:val="40"/>
          <w:vertAlign w:val="superscript"/>
        </w:rPr>
        <w:footnoteReference w:id="179"/>
      </w:r>
      <w:r w:rsidR="00306DAE" w:rsidRPr="00752DB3">
        <w:rPr>
          <w:sz w:val="40"/>
          <w:szCs w:val="40"/>
        </w:rPr>
        <w:t>.</w:t>
      </w:r>
    </w:p>
    <w:p w:rsidR="00B064B5" w:rsidRPr="00752DB3" w:rsidRDefault="004C124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Chcąc przekroczyć ten stan rzeczy, to znaczy uznając, że formuło</w:t>
      </w:r>
      <w:r w:rsidR="00306DAE" w:rsidRPr="00752DB3">
        <w:rPr>
          <w:sz w:val="40"/>
          <w:szCs w:val="40"/>
        </w:rPr>
        <w:softHyphen/>
        <w:t>wanie określonych transcendentnych wizji jest immanentną cechą czło</w:t>
      </w:r>
      <w:r w:rsidR="00306DAE" w:rsidRPr="00752DB3">
        <w:rPr>
          <w:sz w:val="40"/>
          <w:szCs w:val="40"/>
        </w:rPr>
        <w:softHyphen/>
        <w:t>wieka</w:t>
      </w:r>
      <w:r w:rsidR="00306DAE" w:rsidRPr="00752DB3">
        <w:rPr>
          <w:sz w:val="40"/>
          <w:szCs w:val="40"/>
          <w:vertAlign w:val="superscript"/>
        </w:rPr>
        <w:footnoteReference w:id="180"/>
      </w:r>
      <w:r w:rsidR="00306DAE" w:rsidRPr="00752DB3">
        <w:rPr>
          <w:sz w:val="40"/>
          <w:szCs w:val="40"/>
        </w:rPr>
        <w:t>, trzeba wystarczająco rozpoznać byt społeczny, w którym żyjemy po to, aby móc określić tendencje jego rozwoju. Dlatego zajmuję się opi</w:t>
      </w:r>
      <w:r w:rsidR="00306DAE" w:rsidRPr="00752DB3">
        <w:rPr>
          <w:sz w:val="40"/>
          <w:szCs w:val="40"/>
        </w:rPr>
        <w:softHyphen/>
        <w:t>sem cyberkultury, w jakiej znalazł się świat współczesny w celu ukaza</w:t>
      </w:r>
      <w:r w:rsidR="00306DAE" w:rsidRPr="00752DB3">
        <w:rPr>
          <w:sz w:val="40"/>
          <w:szCs w:val="40"/>
        </w:rPr>
        <w:softHyphen/>
        <w:t>nia p</w:t>
      </w:r>
      <w:r w:rsidR="00306DAE" w:rsidRPr="00752DB3">
        <w:rPr>
          <w:sz w:val="40"/>
          <w:szCs w:val="40"/>
        </w:rPr>
        <w:t>o</w:t>
      </w:r>
      <w:r w:rsidR="00306DAE" w:rsidRPr="00752DB3">
        <w:rPr>
          <w:sz w:val="40"/>
          <w:szCs w:val="40"/>
        </w:rPr>
        <w:t>trzeby nowej filozofii myślenia o świecie, ponieważ ta, którą zna</w:t>
      </w:r>
      <w:r w:rsidR="00306DAE" w:rsidRPr="00752DB3">
        <w:rPr>
          <w:sz w:val="40"/>
          <w:szCs w:val="40"/>
        </w:rPr>
        <w:softHyphen/>
        <w:t>my, jest mało przydatna w „ratowaniu" człowieka w ogóle</w:t>
      </w:r>
      <w:r w:rsidR="00306DAE" w:rsidRPr="00752DB3">
        <w:rPr>
          <w:sz w:val="40"/>
          <w:szCs w:val="40"/>
          <w:vertAlign w:val="superscript"/>
        </w:rPr>
        <w:footnoteReference w:id="181"/>
      </w:r>
      <w:r w:rsidR="00306DAE" w:rsidRPr="00752DB3">
        <w:rPr>
          <w:sz w:val="40"/>
          <w:szCs w:val="40"/>
        </w:rPr>
        <w:t>.</w:t>
      </w:r>
    </w:p>
    <w:p w:rsidR="00B064B5" w:rsidRPr="00752DB3" w:rsidRDefault="004C124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Utopie religijne prezentują określony obraz świata transcendentne</w:t>
      </w:r>
      <w:r w:rsidR="00306DAE" w:rsidRPr="00752DB3">
        <w:rPr>
          <w:sz w:val="40"/>
          <w:szCs w:val="40"/>
        </w:rPr>
        <w:softHyphen/>
        <w:t>go. Utopie komunistyc</w:t>
      </w:r>
      <w:r w:rsidR="00306DAE" w:rsidRPr="00752DB3">
        <w:rPr>
          <w:sz w:val="40"/>
          <w:szCs w:val="40"/>
        </w:rPr>
        <w:t>z</w:t>
      </w:r>
      <w:r w:rsidR="00306DAE" w:rsidRPr="00752DB3">
        <w:rPr>
          <w:sz w:val="40"/>
          <w:szCs w:val="40"/>
        </w:rPr>
        <w:t>ne i oświeceniowe, usiłując zająć miejsce utopii religijnych, skorzystały z przyjętego w nim schematu myślowego</w:t>
      </w:r>
      <w:r w:rsidRPr="00752DB3">
        <w:rPr>
          <w:rStyle w:val="Odwoanieprzypisudolnego"/>
          <w:sz w:val="40"/>
          <w:szCs w:val="40"/>
        </w:rPr>
        <w:footnoteReference w:id="182"/>
      </w:r>
      <w:r w:rsidR="00306DAE" w:rsidRPr="00752DB3">
        <w:rPr>
          <w:sz w:val="40"/>
          <w:szCs w:val="40"/>
        </w:rPr>
        <w:t>. Or</w:t>
      </w:r>
      <w:r w:rsidR="00306DAE" w:rsidRPr="00752DB3">
        <w:rPr>
          <w:sz w:val="40"/>
          <w:szCs w:val="40"/>
        </w:rPr>
        <w:softHyphen/>
        <w:t>ganizacyjne formy religijne zostały zastąpione przez państwo. Ono de</w:t>
      </w:r>
      <w:r w:rsidR="00306DAE" w:rsidRPr="00752DB3">
        <w:rPr>
          <w:sz w:val="40"/>
          <w:szCs w:val="40"/>
        </w:rPr>
        <w:softHyphen/>
        <w:t>cydowało o przyszłości. Ono miało sprawiedliwie rozdzielać dobro. Spra</w:t>
      </w:r>
      <w:r w:rsidR="00306DAE" w:rsidRPr="00752DB3">
        <w:rPr>
          <w:sz w:val="40"/>
          <w:szCs w:val="40"/>
        </w:rPr>
        <w:softHyphen/>
        <w:t>wiedliwość rozumiano mechanistyczno-analitycznie. Zabrakło, między innymi, systemu wyzwalającego inicjatywę i aktywność jednostek.</w:t>
      </w:r>
    </w:p>
    <w:p w:rsidR="00B064B5" w:rsidRPr="00752DB3" w:rsidRDefault="00E223E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Każda struktura społeczna ulega alienacji. To samo dzieje się z pań</w:t>
      </w:r>
      <w:r w:rsidR="00306DAE" w:rsidRPr="00752DB3">
        <w:rPr>
          <w:sz w:val="40"/>
          <w:szCs w:val="40"/>
        </w:rPr>
        <w:softHyphen/>
        <w:t>stwem, którego treści a</w:t>
      </w:r>
      <w:r w:rsidRPr="00752DB3">
        <w:rPr>
          <w:sz w:val="40"/>
          <w:szCs w:val="40"/>
        </w:rPr>
        <w:t>li</w:t>
      </w:r>
      <w:r w:rsidR="00306DAE" w:rsidRPr="00752DB3">
        <w:rPr>
          <w:sz w:val="40"/>
          <w:szCs w:val="40"/>
        </w:rPr>
        <w:t>enacyjne kreowane są przez istotę kapitału. Alienując się, państwo podporządkowuje sobie tych, którym ma służyć. Jego szczególną, totalitarną postać można było zaobserwować w p</w:t>
      </w:r>
      <w:r w:rsidR="00306DAE" w:rsidRPr="00752DB3">
        <w:rPr>
          <w:sz w:val="40"/>
          <w:szCs w:val="40"/>
        </w:rPr>
        <w:t>o</w:t>
      </w:r>
      <w:r w:rsidR="00306DAE" w:rsidRPr="00752DB3">
        <w:rPr>
          <w:sz w:val="40"/>
          <w:szCs w:val="40"/>
        </w:rPr>
        <w:t>staci dyk</w:t>
      </w:r>
      <w:r w:rsidR="00306DAE" w:rsidRPr="00752DB3">
        <w:rPr>
          <w:sz w:val="40"/>
          <w:szCs w:val="40"/>
        </w:rPr>
        <w:softHyphen/>
        <w:t>tatury faszystowskiej. Liczyło się tylko społeczeństwo jako Wielka Ogól</w:t>
      </w:r>
      <w:r w:rsidR="00306DAE" w:rsidRPr="00752DB3">
        <w:rPr>
          <w:sz w:val="40"/>
          <w:szCs w:val="40"/>
        </w:rPr>
        <w:softHyphen/>
        <w:t>ność. Ko</w:t>
      </w:r>
      <w:r w:rsidR="00306DAE" w:rsidRPr="00752DB3">
        <w:rPr>
          <w:sz w:val="40"/>
          <w:szCs w:val="40"/>
        </w:rPr>
        <w:t>n</w:t>
      </w:r>
      <w:r w:rsidR="00306DAE" w:rsidRPr="00752DB3">
        <w:rPr>
          <w:sz w:val="40"/>
          <w:szCs w:val="40"/>
        </w:rPr>
        <w:t>kretne jednostki usunięto w Nie-byt.</w:t>
      </w:r>
    </w:p>
    <w:p w:rsidR="00B064B5" w:rsidRPr="00752DB3" w:rsidRDefault="00E223E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Niezależnie od tego, państwa socjalizmu realnego, owe Wielkie Ogól</w:t>
      </w:r>
      <w:r w:rsidR="00306DAE" w:rsidRPr="00752DB3">
        <w:rPr>
          <w:sz w:val="40"/>
          <w:szCs w:val="40"/>
        </w:rPr>
        <w:softHyphen/>
        <w:t>ności, zorganizowały z powodzeniem wielki ruch, wyrywający ludzi z wie</w:t>
      </w:r>
      <w:r w:rsidR="00306DAE" w:rsidRPr="00752DB3">
        <w:rPr>
          <w:sz w:val="40"/>
          <w:szCs w:val="40"/>
        </w:rPr>
        <w:softHyphen/>
        <w:t>lowiekowego zacofania. Zaspokojenie podstawowych potrzeb material</w:t>
      </w:r>
      <w:r w:rsidR="00306DAE" w:rsidRPr="00752DB3">
        <w:rPr>
          <w:sz w:val="40"/>
          <w:szCs w:val="40"/>
        </w:rPr>
        <w:softHyphen/>
        <w:t>nych, zapewnienie bezpieczeństwa i spokoju, upowszechni</w:t>
      </w:r>
      <w:r w:rsidR="00306DAE" w:rsidRPr="00752DB3">
        <w:rPr>
          <w:sz w:val="40"/>
          <w:szCs w:val="40"/>
        </w:rPr>
        <w:t>e</w:t>
      </w:r>
      <w:r w:rsidR="00306DAE" w:rsidRPr="00752DB3">
        <w:rPr>
          <w:sz w:val="40"/>
          <w:szCs w:val="40"/>
        </w:rPr>
        <w:t>nie oświaty i kultury jest ich niezbywalnym osiągnięciem</w:t>
      </w:r>
      <w:r w:rsidR="00306DAE" w:rsidRPr="00752DB3">
        <w:rPr>
          <w:sz w:val="40"/>
          <w:szCs w:val="40"/>
          <w:vertAlign w:val="superscript"/>
        </w:rPr>
        <w:footnoteReference w:id="183"/>
      </w:r>
      <w:r w:rsidR="00306DAE" w:rsidRPr="00752DB3">
        <w:rPr>
          <w:sz w:val="40"/>
          <w:szCs w:val="40"/>
        </w:rPr>
        <w:t>.</w:t>
      </w:r>
    </w:p>
    <w:p w:rsidR="00B064B5" w:rsidRPr="00752DB3" w:rsidRDefault="00E223E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Wraz z przesunięciem jednostkowości procesu historycznego w sfe</w:t>
      </w:r>
      <w:r w:rsidR="00306DAE" w:rsidRPr="00752DB3">
        <w:rPr>
          <w:sz w:val="40"/>
          <w:szCs w:val="40"/>
        </w:rPr>
        <w:softHyphen/>
        <w:t>rę Nie-bytu stworzono podstawy formowania się „</w:t>
      </w:r>
      <w:r w:rsidR="00306DAE" w:rsidRPr="00521208">
        <w:rPr>
          <w:b/>
          <w:sz w:val="48"/>
          <w:szCs w:val="48"/>
        </w:rPr>
        <w:t>człowieka jednowymiarowego</w:t>
      </w:r>
      <w:r w:rsidR="00306DAE" w:rsidRPr="00752DB3">
        <w:rPr>
          <w:sz w:val="40"/>
          <w:szCs w:val="40"/>
        </w:rPr>
        <w:t>"</w:t>
      </w:r>
      <w:r w:rsidR="00306DAE" w:rsidRPr="00752DB3">
        <w:rPr>
          <w:sz w:val="40"/>
          <w:szCs w:val="40"/>
          <w:vertAlign w:val="superscript"/>
        </w:rPr>
        <w:footnoteReference w:id="184"/>
      </w:r>
      <w:r w:rsidR="00306DAE" w:rsidRPr="00752DB3">
        <w:rPr>
          <w:sz w:val="40"/>
          <w:szCs w:val="40"/>
        </w:rPr>
        <w:t>.(Duchowość ludzka z</w:t>
      </w:r>
      <w:r w:rsidR="00306DAE" w:rsidRPr="00752DB3">
        <w:rPr>
          <w:sz w:val="40"/>
          <w:szCs w:val="40"/>
        </w:rPr>
        <w:t>o</w:t>
      </w:r>
      <w:r w:rsidR="00306DAE" w:rsidRPr="00752DB3">
        <w:rPr>
          <w:sz w:val="40"/>
          <w:szCs w:val="40"/>
        </w:rPr>
        <w:t>stała ograniczona tylko do „racjo</w:t>
      </w:r>
      <w:r w:rsidR="00306DAE" w:rsidRPr="00752DB3">
        <w:rPr>
          <w:sz w:val="40"/>
          <w:szCs w:val="40"/>
        </w:rPr>
        <w:softHyphen/>
        <w:t>nalności technologicznej". Jest to duchowość niepełna. S</w:t>
      </w:r>
      <w:r w:rsidR="00306DAE" w:rsidRPr="00752DB3">
        <w:rPr>
          <w:sz w:val="40"/>
          <w:szCs w:val="40"/>
        </w:rPr>
        <w:t>u</w:t>
      </w:r>
      <w:r w:rsidR="00306DAE" w:rsidRPr="00752DB3">
        <w:rPr>
          <w:sz w:val="40"/>
          <w:szCs w:val="40"/>
        </w:rPr>
        <w:t>biektywność historii okazuje się więc niewystarczająca dla poznania i podporządko</w:t>
      </w:r>
      <w:r w:rsidR="00306DAE" w:rsidRPr="00752DB3">
        <w:rPr>
          <w:sz w:val="40"/>
          <w:szCs w:val="40"/>
        </w:rPr>
        <w:softHyphen/>
        <w:t>wania s</w:t>
      </w:r>
      <w:r w:rsidR="00306DAE" w:rsidRPr="00752DB3">
        <w:rPr>
          <w:sz w:val="40"/>
          <w:szCs w:val="40"/>
        </w:rPr>
        <w:t>o</w:t>
      </w:r>
      <w:r w:rsidR="00306DAE" w:rsidRPr="00752DB3">
        <w:rPr>
          <w:sz w:val="40"/>
          <w:szCs w:val="40"/>
        </w:rPr>
        <w:t>bie procesu obiektywnego, którego treścią był i jest nadal kapi</w:t>
      </w:r>
      <w:r w:rsidR="00306DAE" w:rsidRPr="00752DB3">
        <w:rPr>
          <w:sz w:val="40"/>
          <w:szCs w:val="40"/>
        </w:rPr>
        <w:softHyphen/>
        <w:t>tał. Świadczy o tym rozwój kr</w:t>
      </w:r>
      <w:r w:rsidR="00306DAE" w:rsidRPr="00752DB3">
        <w:rPr>
          <w:sz w:val="40"/>
          <w:szCs w:val="40"/>
        </w:rPr>
        <w:t>a</w:t>
      </w:r>
      <w:r w:rsidR="00306DAE" w:rsidRPr="00752DB3">
        <w:rPr>
          <w:sz w:val="40"/>
          <w:szCs w:val="40"/>
        </w:rPr>
        <w:t>jów narzucających światu swoją wolę.</w:t>
      </w:r>
    </w:p>
    <w:p w:rsidR="00B064B5" w:rsidRPr="00752DB3" w:rsidRDefault="00A149D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krajach wysoko rozwiniętych cywilizacji kapitalizm może szczycić się wieloma sukc</w:t>
      </w:r>
      <w:r w:rsidR="00306DAE" w:rsidRPr="00752DB3">
        <w:rPr>
          <w:sz w:val="40"/>
          <w:szCs w:val="40"/>
        </w:rPr>
        <w:t>e</w:t>
      </w:r>
      <w:r w:rsidR="00306DAE" w:rsidRPr="00752DB3">
        <w:rPr>
          <w:sz w:val="40"/>
          <w:szCs w:val="40"/>
        </w:rPr>
        <w:t>sami: doprowadził do wielkiego wzrostu gospodarcze</w:t>
      </w:r>
      <w:r w:rsidR="00306DAE" w:rsidRPr="00752DB3">
        <w:rPr>
          <w:sz w:val="40"/>
          <w:szCs w:val="40"/>
        </w:rPr>
        <w:softHyphen/>
        <w:t>go, zapewnił dość powszechny dostatek. Stało się to możliwe, m. in., kosztem nadmiernej eksploatacji części społeczeństwa. W wyn</w:t>
      </w:r>
      <w:r w:rsidR="00306DAE" w:rsidRPr="00752DB3">
        <w:rPr>
          <w:sz w:val="40"/>
          <w:szCs w:val="40"/>
        </w:rPr>
        <w:t>i</w:t>
      </w:r>
      <w:r w:rsidR="00306DAE" w:rsidRPr="00752DB3">
        <w:rPr>
          <w:sz w:val="40"/>
          <w:szCs w:val="40"/>
        </w:rPr>
        <w:t>ku roz</w:t>
      </w:r>
      <w:r w:rsidR="00306DAE" w:rsidRPr="00752DB3">
        <w:rPr>
          <w:sz w:val="40"/>
          <w:szCs w:val="40"/>
        </w:rPr>
        <w:softHyphen/>
        <w:t>woju techniki coraz więcej ludzi pracy staje się niepotrzebnymi. W kra</w:t>
      </w:r>
      <w:r w:rsidR="00306DAE" w:rsidRPr="00752DB3">
        <w:rPr>
          <w:sz w:val="40"/>
          <w:szCs w:val="40"/>
        </w:rPr>
        <w:softHyphen/>
        <w:t>jach nierozwini</w:t>
      </w:r>
      <w:r w:rsidR="00306DAE" w:rsidRPr="00752DB3">
        <w:rPr>
          <w:sz w:val="40"/>
          <w:szCs w:val="40"/>
        </w:rPr>
        <w:t>ę</w:t>
      </w:r>
      <w:r w:rsidR="00306DAE" w:rsidRPr="00752DB3">
        <w:rPr>
          <w:sz w:val="40"/>
          <w:szCs w:val="40"/>
        </w:rPr>
        <w:t>tych setki milionów ludzi skazanych jest na biedę i za</w:t>
      </w:r>
      <w:r w:rsidR="00306DAE" w:rsidRPr="00752DB3">
        <w:rPr>
          <w:sz w:val="40"/>
          <w:szCs w:val="40"/>
        </w:rPr>
        <w:softHyphen/>
        <w:t xml:space="preserve">cofanie. Nierówności materialne stają się wynikiem rozpiętości między krajami zasobnymi w wiedzę i technikę a światem o niskiej kulturze. Stan ten dowodzi, że </w:t>
      </w:r>
      <w:r w:rsidR="00306DAE" w:rsidRPr="00521208">
        <w:rPr>
          <w:b/>
          <w:sz w:val="40"/>
          <w:szCs w:val="40"/>
        </w:rPr>
        <w:t>kapitalizm jest niezdolny do zapewnienia harmo</w:t>
      </w:r>
      <w:r w:rsidR="00306DAE" w:rsidRPr="00521208">
        <w:rPr>
          <w:b/>
          <w:sz w:val="40"/>
          <w:szCs w:val="40"/>
        </w:rPr>
        <w:softHyphen/>
        <w:t>nijnego rozwoju świata.</w:t>
      </w:r>
      <w:r w:rsidR="00306DAE" w:rsidRPr="00752DB3">
        <w:rPr>
          <w:sz w:val="40"/>
          <w:szCs w:val="40"/>
        </w:rPr>
        <w:t xml:space="preserve"> Świadczy o tym kryzys ekologiczny, nieopano</w:t>
      </w:r>
      <w:r w:rsidR="00306DAE" w:rsidRPr="00752DB3">
        <w:rPr>
          <w:sz w:val="40"/>
          <w:szCs w:val="40"/>
        </w:rPr>
        <w:softHyphen/>
        <w:t>wany wzrost liczby ludności świata, pogłębianie się nierówności gospo</w:t>
      </w:r>
      <w:r w:rsidR="00306DAE" w:rsidRPr="00752DB3">
        <w:rPr>
          <w:sz w:val="40"/>
          <w:szCs w:val="40"/>
        </w:rPr>
        <w:softHyphen/>
        <w:t>darczych i społecznych</w:t>
      </w:r>
      <w:r w:rsidR="00306DAE" w:rsidRPr="00752DB3">
        <w:rPr>
          <w:sz w:val="40"/>
          <w:szCs w:val="40"/>
          <w:vertAlign w:val="superscript"/>
        </w:rPr>
        <w:footnoteReference w:id="185"/>
      </w:r>
      <w:r w:rsidR="00306DAE" w:rsidRPr="00752DB3">
        <w:rPr>
          <w:sz w:val="40"/>
          <w:szCs w:val="40"/>
        </w:rPr>
        <w:t>, brak pracy, wynikający z rozwoju techniki, bezrobocie strukturalne, wielkie ruchy migracyjne, liczne wojny domo</w:t>
      </w:r>
      <w:r w:rsidR="00306DAE" w:rsidRPr="00752DB3">
        <w:rPr>
          <w:sz w:val="40"/>
          <w:szCs w:val="40"/>
        </w:rPr>
        <w:softHyphen/>
        <w:t>we oraz imperialne, etniczne i religijne.</w:t>
      </w:r>
    </w:p>
    <w:p w:rsidR="00B064B5" w:rsidRPr="00752DB3" w:rsidRDefault="00A149D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Cywilizacja oraz kapitał, w skład którego wchodzą ludz</w:t>
      </w:r>
      <w:r w:rsidRPr="00752DB3">
        <w:rPr>
          <w:sz w:val="40"/>
          <w:szCs w:val="40"/>
        </w:rPr>
        <w:t>i</w:t>
      </w:r>
      <w:r w:rsidR="00306DAE" w:rsidRPr="00752DB3">
        <w:rPr>
          <w:sz w:val="40"/>
          <w:szCs w:val="40"/>
        </w:rPr>
        <w:t>e wraz ze swymi umiejętnościami, rozwijając się tworzą centra największego skon</w:t>
      </w:r>
      <w:r w:rsidR="00306DAE" w:rsidRPr="00752DB3">
        <w:rPr>
          <w:sz w:val="40"/>
          <w:szCs w:val="40"/>
        </w:rPr>
        <w:softHyphen/>
        <w:t>centrowania. Przemieszczające się centra są funkcją: malejącego zna</w:t>
      </w:r>
      <w:r w:rsidR="00306DAE" w:rsidRPr="00752DB3">
        <w:rPr>
          <w:sz w:val="40"/>
          <w:szCs w:val="40"/>
        </w:rPr>
        <w:softHyphen/>
        <w:t>czenia nieodnawialnych paliw kopalnych i wzrastającej roli sił me</w:t>
      </w:r>
      <w:r w:rsidR="00306DAE" w:rsidRPr="00752DB3">
        <w:rPr>
          <w:sz w:val="40"/>
          <w:szCs w:val="40"/>
        </w:rPr>
        <w:t>n</w:t>
      </w:r>
      <w:r w:rsidR="00306DAE" w:rsidRPr="00752DB3">
        <w:rPr>
          <w:sz w:val="40"/>
          <w:szCs w:val="40"/>
        </w:rPr>
        <w:t>tal</w:t>
      </w:r>
      <w:r w:rsidR="00306DAE" w:rsidRPr="00752DB3">
        <w:rPr>
          <w:sz w:val="40"/>
          <w:szCs w:val="40"/>
        </w:rPr>
        <w:softHyphen/>
        <w:t>nych człowieka, które, z kolei, zależą od panującej kultury w miejscu dyslokowania się k</w:t>
      </w:r>
      <w:r w:rsidR="00306DAE" w:rsidRPr="00752DB3">
        <w:rPr>
          <w:sz w:val="40"/>
          <w:szCs w:val="40"/>
        </w:rPr>
        <w:t>a</w:t>
      </w:r>
      <w:r w:rsidR="00306DAE" w:rsidRPr="00752DB3">
        <w:rPr>
          <w:sz w:val="40"/>
          <w:szCs w:val="40"/>
        </w:rPr>
        <w:t>pitału; kultury poddającej się kapitałowi w jej przekształcaniu w jednowymiarowy, służebny wobec kapitału rozwój. Istniejące „podłoże" kulturowe może być mniej lub bardziej podatne na działania profilujące. Próba wyrwania się z zacofania nie może powieść się bez jednocz</w:t>
      </w:r>
      <w:r w:rsidR="00306DAE" w:rsidRPr="00752DB3">
        <w:rPr>
          <w:sz w:val="40"/>
          <w:szCs w:val="40"/>
        </w:rPr>
        <w:t>e</w:t>
      </w:r>
      <w:r w:rsidR="00306DAE" w:rsidRPr="00752DB3">
        <w:rPr>
          <w:sz w:val="40"/>
          <w:szCs w:val="40"/>
        </w:rPr>
        <w:t>snej koncentracji kapitału. Poszczególne kraje mają zatem dwa wyjścia: albo utrwalać wiel</w:t>
      </w:r>
      <w:r w:rsidR="00306DAE" w:rsidRPr="00752DB3">
        <w:rPr>
          <w:sz w:val="40"/>
          <w:szCs w:val="40"/>
        </w:rPr>
        <w:t>o</w:t>
      </w:r>
      <w:r w:rsidR="00306DAE" w:rsidRPr="00752DB3">
        <w:rPr>
          <w:sz w:val="40"/>
          <w:szCs w:val="40"/>
        </w:rPr>
        <w:t>wymiarowość własnej kultury i hamować proces koncentracji kapitału, albo otwierać się na jego ży</w:t>
      </w:r>
      <w:r w:rsidR="00306DAE" w:rsidRPr="00752DB3">
        <w:rPr>
          <w:sz w:val="40"/>
          <w:szCs w:val="40"/>
        </w:rPr>
        <w:softHyphen/>
        <w:t>wiołowy rozwój, godząc się na podporządkowywanie kultury kapitałowi. Alternatywę tę różnie próbują rozwiązać i nierzadko muszą rozwiązy</w:t>
      </w:r>
      <w:r w:rsidR="00306DAE" w:rsidRPr="00752DB3">
        <w:rPr>
          <w:sz w:val="40"/>
          <w:szCs w:val="40"/>
        </w:rPr>
        <w:softHyphen/>
        <w:t>wać ją korzystnie dla obiektywnie rozwijającego się kapitału. Przymus ten wynika z przewagi obiektywności nad subiektywn</w:t>
      </w:r>
      <w:r w:rsidR="00306DAE" w:rsidRPr="00752DB3">
        <w:rPr>
          <w:sz w:val="40"/>
          <w:szCs w:val="40"/>
        </w:rPr>
        <w:t>o</w:t>
      </w:r>
      <w:r w:rsidR="00306DAE" w:rsidRPr="00752DB3">
        <w:rPr>
          <w:sz w:val="40"/>
          <w:szCs w:val="40"/>
        </w:rPr>
        <w:t>ścią kapitalistycz</w:t>
      </w:r>
      <w:r w:rsidR="00306DAE" w:rsidRPr="00752DB3">
        <w:rPr>
          <w:sz w:val="40"/>
          <w:szCs w:val="40"/>
        </w:rPr>
        <w:softHyphen/>
        <w:t>nej hipostazy kulturowej; z zasady: „tak</w:t>
      </w:r>
      <w:r w:rsidRPr="00752DB3">
        <w:rPr>
          <w:sz w:val="40"/>
          <w:szCs w:val="40"/>
        </w:rPr>
        <w:t xml:space="preserve"> </w:t>
      </w:r>
      <w:r w:rsidR="00306DAE" w:rsidRPr="00752DB3">
        <w:rPr>
          <w:sz w:val="40"/>
          <w:szCs w:val="40"/>
        </w:rPr>
        <w:t>jest i tak będzie", bo nastąpił „k</w:t>
      </w:r>
      <w:r w:rsidR="00306DAE" w:rsidRPr="00752DB3">
        <w:rPr>
          <w:sz w:val="40"/>
          <w:szCs w:val="40"/>
        </w:rPr>
        <w:t>o</w:t>
      </w:r>
      <w:r w:rsidR="00306DAE" w:rsidRPr="00752DB3">
        <w:rPr>
          <w:sz w:val="40"/>
          <w:szCs w:val="40"/>
        </w:rPr>
        <w:t>niec historii" (F. Fukuyama).</w:t>
      </w:r>
    </w:p>
    <w:p w:rsidR="00B064B5" w:rsidRPr="00752DB3" w:rsidRDefault="00A149DF"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Wydaje się, że jest jeszcze </w:t>
      </w:r>
      <w:r w:rsidR="00306DAE" w:rsidRPr="00DB67AF">
        <w:rPr>
          <w:b/>
          <w:sz w:val="48"/>
          <w:szCs w:val="48"/>
        </w:rPr>
        <w:t>trzecie wyjście</w:t>
      </w:r>
      <w:r w:rsidR="00306DAE" w:rsidRPr="00752DB3">
        <w:rPr>
          <w:sz w:val="40"/>
          <w:szCs w:val="40"/>
        </w:rPr>
        <w:t xml:space="preserve">, </w:t>
      </w:r>
      <w:r w:rsidR="00306DAE" w:rsidRPr="00DB67AF">
        <w:rPr>
          <w:b/>
          <w:sz w:val="40"/>
          <w:szCs w:val="40"/>
        </w:rPr>
        <w:t>zastępujące alternatywne myślenie m</w:t>
      </w:r>
      <w:r w:rsidR="00306DAE" w:rsidRPr="00DB67AF">
        <w:rPr>
          <w:b/>
          <w:sz w:val="40"/>
          <w:szCs w:val="40"/>
        </w:rPr>
        <w:t>y</w:t>
      </w:r>
      <w:r w:rsidR="00306DAE" w:rsidRPr="00DB67AF">
        <w:rPr>
          <w:b/>
          <w:sz w:val="40"/>
          <w:szCs w:val="40"/>
        </w:rPr>
        <w:t>śleniem koniunkcyjnym.</w:t>
      </w:r>
      <w:r w:rsidR="00306DAE" w:rsidRPr="00752DB3">
        <w:rPr>
          <w:sz w:val="40"/>
          <w:szCs w:val="40"/>
        </w:rPr>
        <w:t xml:space="preserve"> Treści współczesne cywilizacji - szerokie zastosowanie sil intele</w:t>
      </w:r>
      <w:r w:rsidR="00306DAE" w:rsidRPr="00752DB3">
        <w:rPr>
          <w:sz w:val="40"/>
          <w:szCs w:val="40"/>
        </w:rPr>
        <w:t>k</w:t>
      </w:r>
      <w:r w:rsidR="00306DAE" w:rsidRPr="00752DB3">
        <w:rPr>
          <w:sz w:val="40"/>
          <w:szCs w:val="40"/>
        </w:rPr>
        <w:t>tualnych i kryzys etyki, wartości moral</w:t>
      </w:r>
      <w:r w:rsidR="00306DAE" w:rsidRPr="00752DB3">
        <w:rPr>
          <w:sz w:val="40"/>
          <w:szCs w:val="40"/>
        </w:rPr>
        <w:softHyphen/>
        <w:t xml:space="preserve">nych, które dotąd scalały społeczeństwa - pozwalają na </w:t>
      </w:r>
      <w:r w:rsidR="00306DAE" w:rsidRPr="00DB67AF">
        <w:rPr>
          <w:b/>
          <w:sz w:val="40"/>
          <w:szCs w:val="40"/>
        </w:rPr>
        <w:t>koncentrację kapitału z jednoczesnym zachowaniem wielowymiarowości kultury i toż</w:t>
      </w:r>
      <w:r w:rsidR="00306DAE" w:rsidRPr="00DB67AF">
        <w:rPr>
          <w:b/>
          <w:sz w:val="40"/>
          <w:szCs w:val="40"/>
        </w:rPr>
        <w:softHyphen/>
        <w:t>samości jednostek ją tworzących</w:t>
      </w:r>
      <w:r w:rsidR="00306DAE" w:rsidRPr="00752DB3">
        <w:rPr>
          <w:sz w:val="40"/>
          <w:szCs w:val="40"/>
        </w:rPr>
        <w:t>. Kraje podejmujące się weryfikacji tej hipotezy muszą się liczyć jednakże z wielorakimi siłami - w tym rów</w:t>
      </w:r>
      <w:r w:rsidR="00306DAE" w:rsidRPr="00752DB3">
        <w:rPr>
          <w:sz w:val="40"/>
          <w:szCs w:val="40"/>
        </w:rPr>
        <w:softHyphen/>
        <w:t>nież militarnymi oraz ideologiczno-religijnymi - kapitału, na którego sztandarze widnieje napis: „</w:t>
      </w:r>
      <w:r w:rsidR="00306DAE" w:rsidRPr="00DB67AF">
        <w:rPr>
          <w:b/>
          <w:sz w:val="40"/>
          <w:szCs w:val="40"/>
        </w:rPr>
        <w:t>kto nie z nami, ten przeciwko nam"</w:t>
      </w:r>
      <w:r w:rsidR="00306DAE" w:rsidRPr="00752DB3">
        <w:rPr>
          <w:sz w:val="40"/>
          <w:szCs w:val="40"/>
        </w:rPr>
        <w:t>. A za</w:t>
      </w:r>
      <w:r w:rsidR="00306DAE" w:rsidRPr="00752DB3">
        <w:rPr>
          <w:sz w:val="40"/>
          <w:szCs w:val="40"/>
        </w:rPr>
        <w:softHyphen/>
        <w:t>tem znakiem współczesności</w:t>
      </w:r>
      <w:r w:rsidR="00B30394" w:rsidRPr="00752DB3">
        <w:rPr>
          <w:sz w:val="40"/>
          <w:szCs w:val="40"/>
        </w:rPr>
        <w:t xml:space="preserve"> </w:t>
      </w:r>
      <w:r w:rsidR="00306DAE" w:rsidRPr="00752DB3">
        <w:rPr>
          <w:sz w:val="40"/>
          <w:szCs w:val="40"/>
        </w:rPr>
        <w:t>jest walka o zachowanie wielowymiarowej tożsam</w:t>
      </w:r>
      <w:r w:rsidR="00306DAE" w:rsidRPr="00752DB3">
        <w:rPr>
          <w:sz w:val="40"/>
          <w:szCs w:val="40"/>
        </w:rPr>
        <w:t>o</w:t>
      </w:r>
      <w:r w:rsidR="00306DAE" w:rsidRPr="00752DB3">
        <w:rPr>
          <w:sz w:val="40"/>
          <w:szCs w:val="40"/>
        </w:rPr>
        <w:t>ści kulturowej poszczególnych regionów i krajów.</w:t>
      </w:r>
    </w:p>
    <w:p w:rsidR="00B064B5" w:rsidRPr="00752DB3" w:rsidRDefault="00B3039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Problem ten komplikuje się w związku z ciągłym podbijaniem przez kapitał nowych o</w:t>
      </w:r>
      <w:r w:rsidR="00306DAE" w:rsidRPr="00752DB3">
        <w:rPr>
          <w:sz w:val="40"/>
          <w:szCs w:val="40"/>
        </w:rPr>
        <w:t>b</w:t>
      </w:r>
      <w:r w:rsidR="00306DAE" w:rsidRPr="00752DB3">
        <w:rPr>
          <w:sz w:val="40"/>
          <w:szCs w:val="40"/>
        </w:rPr>
        <w:t>szarów działania ludzkiego. Teren przez kapitał nie</w:t>
      </w:r>
      <w:r w:rsidR="00306DAE" w:rsidRPr="00752DB3">
        <w:rPr>
          <w:sz w:val="40"/>
          <w:szCs w:val="40"/>
        </w:rPr>
        <w:softHyphen/>
        <w:t>opanowany lub teren, na którym kapitał jest słabszy w swoim całokształ</w:t>
      </w:r>
      <w:r w:rsidR="00306DAE" w:rsidRPr="00752DB3">
        <w:rPr>
          <w:sz w:val="40"/>
          <w:szCs w:val="40"/>
        </w:rPr>
        <w:softHyphen/>
        <w:t>cie staje się terenem otwartym. Kapitał nie zna granic. Możl</w:t>
      </w:r>
      <w:r w:rsidR="00306DAE" w:rsidRPr="00752DB3">
        <w:rPr>
          <w:sz w:val="40"/>
          <w:szCs w:val="40"/>
        </w:rPr>
        <w:t>i</w:t>
      </w:r>
      <w:r w:rsidR="00306DAE" w:rsidRPr="00752DB3">
        <w:rPr>
          <w:sz w:val="40"/>
          <w:szCs w:val="40"/>
        </w:rPr>
        <w:t>wą do prze</w:t>
      </w:r>
      <w:r w:rsidR="00306DAE" w:rsidRPr="00752DB3">
        <w:rPr>
          <w:sz w:val="40"/>
          <w:szCs w:val="40"/>
        </w:rPr>
        <w:softHyphen/>
        <w:t>widzenia granicą</w:t>
      </w:r>
      <w:r w:rsidRPr="00752DB3">
        <w:rPr>
          <w:sz w:val="40"/>
          <w:szCs w:val="40"/>
        </w:rPr>
        <w:t xml:space="preserve"> </w:t>
      </w:r>
      <w:r w:rsidR="00306DAE" w:rsidRPr="00752DB3">
        <w:rPr>
          <w:sz w:val="40"/>
          <w:szCs w:val="40"/>
        </w:rPr>
        <w:t>jest obszar kuli ziemskiej. O innych trudno jest mówić ze wzgl</w:t>
      </w:r>
      <w:r w:rsidR="00306DAE" w:rsidRPr="00752DB3">
        <w:rPr>
          <w:sz w:val="40"/>
          <w:szCs w:val="40"/>
        </w:rPr>
        <w:t>ę</w:t>
      </w:r>
      <w:r w:rsidR="00306DAE" w:rsidRPr="00752DB3">
        <w:rPr>
          <w:sz w:val="40"/>
          <w:szCs w:val="40"/>
        </w:rPr>
        <w:t>du na ciągłe sukcesy człowieka w podboju przestrzeni między</w:t>
      </w:r>
      <w:r w:rsidR="00306DAE" w:rsidRPr="00752DB3">
        <w:rPr>
          <w:sz w:val="40"/>
          <w:szCs w:val="40"/>
        </w:rPr>
        <w:softHyphen/>
        <w:t>planetarnej .</w:t>
      </w:r>
    </w:p>
    <w:p w:rsidR="00B064B5" w:rsidRPr="00752DB3" w:rsidRDefault="00B3039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Koncentracja kapitału i rozwój cywilizacji wymaga jednoczesnego wzrostu umiejętności ludzi; ale umiejętności jednowymiarowych, dookreślonych przez technologiczne treści kapit</w:t>
      </w:r>
      <w:r w:rsidR="00306DAE" w:rsidRPr="00752DB3">
        <w:rPr>
          <w:sz w:val="40"/>
          <w:szCs w:val="40"/>
        </w:rPr>
        <w:t>a</w:t>
      </w:r>
      <w:r w:rsidR="00306DAE" w:rsidRPr="00752DB3">
        <w:rPr>
          <w:sz w:val="40"/>
          <w:szCs w:val="40"/>
        </w:rPr>
        <w:t>łowe. To degraduje czło</w:t>
      </w:r>
      <w:r w:rsidR="00306DAE" w:rsidRPr="00752DB3">
        <w:rPr>
          <w:sz w:val="40"/>
          <w:szCs w:val="40"/>
        </w:rPr>
        <w:softHyphen/>
        <w:t>wieka, sprowadza go do wąsko</w:t>
      </w:r>
      <w:r w:rsidRPr="00752DB3">
        <w:rPr>
          <w:sz w:val="40"/>
          <w:szCs w:val="40"/>
        </w:rPr>
        <w:t xml:space="preserve"> </w:t>
      </w:r>
      <w:r w:rsidR="00306DAE" w:rsidRPr="00752DB3">
        <w:rPr>
          <w:sz w:val="40"/>
          <w:szCs w:val="40"/>
        </w:rPr>
        <w:t>specjalistycznego znawstwa zawod</w:t>
      </w:r>
      <w:r w:rsidR="00306DAE" w:rsidRPr="00752DB3">
        <w:rPr>
          <w:sz w:val="40"/>
          <w:szCs w:val="40"/>
        </w:rPr>
        <w:t>o</w:t>
      </w:r>
      <w:r w:rsidR="00306DAE" w:rsidRPr="00752DB3">
        <w:rPr>
          <w:sz w:val="40"/>
          <w:szCs w:val="40"/>
        </w:rPr>
        <w:t>wego dopełnionego elementami kultury komercyjnej znamiennej dla społe</w:t>
      </w:r>
      <w:r w:rsidR="00306DAE" w:rsidRPr="00752DB3">
        <w:rPr>
          <w:sz w:val="40"/>
          <w:szCs w:val="40"/>
        </w:rPr>
        <w:softHyphen/>
        <w:t>czeństwa konsum</w:t>
      </w:r>
      <w:r w:rsidR="00306DAE" w:rsidRPr="00752DB3">
        <w:rPr>
          <w:sz w:val="40"/>
          <w:szCs w:val="40"/>
        </w:rPr>
        <w:t>p</w:t>
      </w:r>
      <w:r w:rsidR="00306DAE" w:rsidRPr="00752DB3">
        <w:rPr>
          <w:sz w:val="40"/>
          <w:szCs w:val="40"/>
        </w:rPr>
        <w:t>cyjnego. O szczęśliwości człowieka ma przesądzać tylko poziom zaspokojenia jego zmysł</w:t>
      </w:r>
      <w:r w:rsidR="00306DAE" w:rsidRPr="00752DB3">
        <w:rPr>
          <w:sz w:val="40"/>
          <w:szCs w:val="40"/>
        </w:rPr>
        <w:t>o</w:t>
      </w:r>
      <w:r w:rsidR="00306DAE" w:rsidRPr="00752DB3">
        <w:rPr>
          <w:sz w:val="40"/>
          <w:szCs w:val="40"/>
        </w:rPr>
        <w:t>wych potrzeb. W sferze ideolo</w:t>
      </w:r>
      <w:r w:rsidR="00306DAE" w:rsidRPr="00752DB3">
        <w:rPr>
          <w:sz w:val="40"/>
          <w:szCs w:val="40"/>
        </w:rPr>
        <w:softHyphen/>
        <w:t>gicznej dominuje zatem mit kapitału. Mit ten skutecznie uz</w:t>
      </w:r>
      <w:r w:rsidR="00306DAE" w:rsidRPr="00752DB3">
        <w:rPr>
          <w:sz w:val="40"/>
          <w:szCs w:val="40"/>
        </w:rPr>
        <w:t>a</w:t>
      </w:r>
      <w:r w:rsidR="00306DAE" w:rsidRPr="00752DB3">
        <w:rPr>
          <w:sz w:val="40"/>
          <w:szCs w:val="40"/>
        </w:rPr>
        <w:t>sadnia funk</w:t>
      </w:r>
      <w:r w:rsidR="00306DAE" w:rsidRPr="00752DB3">
        <w:rPr>
          <w:sz w:val="40"/>
          <w:szCs w:val="40"/>
        </w:rPr>
        <w:softHyphen/>
        <w:t>cjonowanie represyjnego państwa. Represyjny charakter państwa umac</w:t>
      </w:r>
      <w:r w:rsidR="00306DAE" w:rsidRPr="00752DB3">
        <w:rPr>
          <w:sz w:val="40"/>
          <w:szCs w:val="40"/>
        </w:rPr>
        <w:softHyphen/>
        <w:t xml:space="preserve">nia z kolei </w:t>
      </w:r>
      <w:r w:rsidR="00306DAE" w:rsidRPr="00DB67AF">
        <w:rPr>
          <w:b/>
          <w:sz w:val="40"/>
          <w:szCs w:val="40"/>
        </w:rPr>
        <w:t>mit kapitału</w:t>
      </w:r>
      <w:r w:rsidR="00306DAE" w:rsidRPr="00752DB3">
        <w:rPr>
          <w:sz w:val="40"/>
          <w:szCs w:val="40"/>
          <w:vertAlign w:val="superscript"/>
        </w:rPr>
        <w:footnoteReference w:id="186"/>
      </w:r>
      <w:r w:rsidR="00306DAE" w:rsidRPr="00752DB3">
        <w:rPr>
          <w:sz w:val="40"/>
          <w:szCs w:val="40"/>
        </w:rPr>
        <w:t>.</w:t>
      </w:r>
    </w:p>
    <w:p w:rsidR="00B064B5" w:rsidRPr="00752DB3" w:rsidRDefault="00B3039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Oznacza to, że nie myśl decyduje o tym, jaki ma być świat material</w:t>
      </w:r>
      <w:r w:rsidRPr="00752DB3">
        <w:rPr>
          <w:sz w:val="40"/>
          <w:szCs w:val="40"/>
        </w:rPr>
        <w:t>n</w:t>
      </w:r>
      <w:r w:rsidR="00306DAE" w:rsidRPr="00752DB3">
        <w:rPr>
          <w:sz w:val="40"/>
          <w:szCs w:val="40"/>
        </w:rPr>
        <w:t>y, lecz odwrotnie, świat materialny konstruuje myśl dogodną dla sie</w:t>
      </w:r>
      <w:r w:rsidR="00306DAE" w:rsidRPr="00752DB3">
        <w:rPr>
          <w:sz w:val="40"/>
          <w:szCs w:val="40"/>
        </w:rPr>
        <w:softHyphen/>
        <w:t>bie. Nie ma żadnego fałszu w Marksowskim sformułowaniu mówiącym, że „</w:t>
      </w:r>
      <w:r w:rsidR="00306DAE" w:rsidRPr="00DB67AF">
        <w:rPr>
          <w:b/>
          <w:sz w:val="40"/>
          <w:szCs w:val="40"/>
        </w:rPr>
        <w:t>Nie świadomość ludzi określa ich byt, lecz przeciwnie, ich byt spo</w:t>
      </w:r>
      <w:r w:rsidR="00306DAE" w:rsidRPr="00DB67AF">
        <w:rPr>
          <w:b/>
          <w:sz w:val="40"/>
          <w:szCs w:val="40"/>
        </w:rPr>
        <w:softHyphen/>
        <w:t>łeczny określa ich świadomość</w:t>
      </w:r>
      <w:r w:rsidR="00306DAE" w:rsidRPr="00752DB3">
        <w:rPr>
          <w:sz w:val="40"/>
          <w:szCs w:val="40"/>
        </w:rPr>
        <w:t>"</w:t>
      </w:r>
      <w:r w:rsidR="00306DAE" w:rsidRPr="00752DB3">
        <w:rPr>
          <w:sz w:val="40"/>
          <w:szCs w:val="40"/>
          <w:vertAlign w:val="superscript"/>
        </w:rPr>
        <w:footnoteReference w:id="187"/>
      </w:r>
      <w:r w:rsidR="00306DAE" w:rsidRPr="00752DB3">
        <w:rPr>
          <w:sz w:val="40"/>
          <w:szCs w:val="40"/>
        </w:rPr>
        <w:t>. O ile wcześniejsze formy życia spo</w:t>
      </w:r>
      <w:r w:rsidR="00306DAE" w:rsidRPr="00752DB3">
        <w:rPr>
          <w:sz w:val="40"/>
          <w:szCs w:val="40"/>
        </w:rPr>
        <w:softHyphen/>
        <w:t>łecznego, formy, w których człowiek, będąc „bezsilny" wobec świata, całą swoją inteligencję konce</w:t>
      </w:r>
      <w:r w:rsidR="00306DAE" w:rsidRPr="00752DB3">
        <w:rPr>
          <w:sz w:val="40"/>
          <w:szCs w:val="40"/>
        </w:rPr>
        <w:t>n</w:t>
      </w:r>
      <w:r w:rsidR="00306DAE" w:rsidRPr="00752DB3">
        <w:rPr>
          <w:sz w:val="40"/>
          <w:szCs w:val="40"/>
        </w:rPr>
        <w:t>trował na zdobywaniu „środków do życia", usprawiedliwiają tę tezę, o tyle jej aktualność jest wyrazem żałosnej sy</w:t>
      </w:r>
      <w:r w:rsidR="00306DAE" w:rsidRPr="00752DB3">
        <w:rPr>
          <w:sz w:val="40"/>
          <w:szCs w:val="40"/>
        </w:rPr>
        <w:softHyphen/>
        <w:t>tuacji człowieka. Świadczy o tym, że stan społeczny, którego treścią</w:t>
      </w:r>
      <w:r w:rsidR="000A6070" w:rsidRPr="00752DB3">
        <w:rPr>
          <w:sz w:val="40"/>
          <w:szCs w:val="40"/>
        </w:rPr>
        <w:t xml:space="preserve"> </w:t>
      </w:r>
      <w:r w:rsidR="00306DAE" w:rsidRPr="00752DB3">
        <w:rPr>
          <w:sz w:val="40"/>
          <w:szCs w:val="40"/>
        </w:rPr>
        <w:t>jest konsumpcjonizm, jest aktualizowaniem się wczesnych, pierwotnych form zachowań ludzkich; że stan społeczny zatrzymał się w prehistorii</w:t>
      </w:r>
      <w:r w:rsidR="00306DAE" w:rsidRPr="00752DB3">
        <w:rPr>
          <w:sz w:val="40"/>
          <w:szCs w:val="40"/>
          <w:vertAlign w:val="superscript"/>
        </w:rPr>
        <w:footnoteReference w:id="188"/>
      </w:r>
      <w:r w:rsidR="00306DAE" w:rsidRPr="00752DB3">
        <w:rPr>
          <w:sz w:val="40"/>
          <w:szCs w:val="40"/>
        </w:rPr>
        <w:t>.</w:t>
      </w:r>
    </w:p>
    <w:p w:rsidR="00B064B5" w:rsidRPr="00752DB3" w:rsidRDefault="000A6070" w:rsidP="00306DAE">
      <w:pPr>
        <w:pStyle w:val="Teksttreci0"/>
        <w:shd w:val="clear" w:color="auto" w:fill="auto"/>
        <w:spacing w:before="0" w:line="240" w:lineRule="auto"/>
        <w:rPr>
          <w:sz w:val="40"/>
          <w:szCs w:val="40"/>
        </w:rPr>
      </w:pPr>
      <w:r w:rsidRPr="00752DB3">
        <w:rPr>
          <w:sz w:val="40"/>
          <w:szCs w:val="40"/>
        </w:rPr>
        <w:t xml:space="preserve">     </w:t>
      </w:r>
      <w:r w:rsidR="00306DAE" w:rsidRPr="00DB67AF">
        <w:rPr>
          <w:b/>
          <w:sz w:val="40"/>
          <w:szCs w:val="40"/>
        </w:rPr>
        <w:t>Konsumpcjonizm</w:t>
      </w:r>
      <w:r w:rsidR="00306DAE" w:rsidRPr="00752DB3">
        <w:rPr>
          <w:sz w:val="40"/>
          <w:szCs w:val="40"/>
        </w:rPr>
        <w:t xml:space="preserve"> wyznacza treści ludzkiej szczęśliwości. Represyjny charakter kapitału i władzy państwowej szczęśliwość tę sankcjonuje. Państwa utrzymywane przez kapitał zastęp</w:t>
      </w:r>
      <w:r w:rsidR="00306DAE" w:rsidRPr="00752DB3">
        <w:rPr>
          <w:sz w:val="40"/>
          <w:szCs w:val="40"/>
        </w:rPr>
        <w:t>u</w:t>
      </w:r>
      <w:r w:rsidR="00306DAE" w:rsidRPr="00752DB3">
        <w:rPr>
          <w:sz w:val="40"/>
          <w:szCs w:val="40"/>
        </w:rPr>
        <w:t>ją jednostki w działaniach wykraczających poza zaspokajanie ich potrzeb materialnych. P</w:t>
      </w:r>
      <w:r w:rsidR="00306DAE" w:rsidRPr="00752DB3">
        <w:rPr>
          <w:sz w:val="40"/>
          <w:szCs w:val="40"/>
        </w:rPr>
        <w:t>o</w:t>
      </w:r>
      <w:r w:rsidR="00306DAE" w:rsidRPr="00752DB3">
        <w:rPr>
          <w:sz w:val="40"/>
          <w:szCs w:val="40"/>
        </w:rPr>
        <w:t>głębia to jednowymiarowy charakter ludzkiego życia. Jednostka ludzka stała się ewidency</w:t>
      </w:r>
      <w:r w:rsidR="00306DAE" w:rsidRPr="00752DB3">
        <w:rPr>
          <w:sz w:val="40"/>
          <w:szCs w:val="40"/>
        </w:rPr>
        <w:t>j</w:t>
      </w:r>
      <w:r w:rsidR="00306DAE" w:rsidRPr="00752DB3">
        <w:rPr>
          <w:sz w:val="40"/>
          <w:szCs w:val="40"/>
        </w:rPr>
        <w:t>nym numerem. Wielka Ogólność zwycięża.</w:t>
      </w:r>
    </w:p>
    <w:p w:rsidR="00B064B5" w:rsidRPr="00752DB3" w:rsidRDefault="000A607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Utopia komunizmu urzeczywistniana w postaci socjalizmu realnego przekształciła je</w:t>
      </w:r>
      <w:r w:rsidR="00306DAE" w:rsidRPr="00752DB3">
        <w:rPr>
          <w:sz w:val="40"/>
          <w:szCs w:val="40"/>
        </w:rPr>
        <w:t>d</w:t>
      </w:r>
      <w:r w:rsidR="00306DAE" w:rsidRPr="00752DB3">
        <w:rPr>
          <w:sz w:val="40"/>
          <w:szCs w:val="40"/>
        </w:rPr>
        <w:t>nostki ludzkie w Nie-byt. Kapitalizm dowartościowuje konkretnego człowieka, dając mu wo</w:t>
      </w:r>
      <w:r w:rsidR="00306DAE" w:rsidRPr="00752DB3">
        <w:rPr>
          <w:sz w:val="40"/>
          <w:szCs w:val="40"/>
        </w:rPr>
        <w:t>l</w:t>
      </w:r>
      <w:r w:rsidR="00306DAE" w:rsidRPr="00752DB3">
        <w:rPr>
          <w:sz w:val="40"/>
          <w:szCs w:val="40"/>
        </w:rPr>
        <w:t>ność zaspokajania swoich potrzeb materialnych. W sferze myśli, ducha, kultury jednostka ludzka jest tyl</w:t>
      </w:r>
      <w:r w:rsidR="00306DAE" w:rsidRPr="00752DB3">
        <w:rPr>
          <w:sz w:val="40"/>
          <w:szCs w:val="40"/>
        </w:rPr>
        <w:softHyphen/>
        <w:t xml:space="preserve">ko konsumentem, odbiorcą. </w:t>
      </w:r>
      <w:r w:rsidR="00306DAE" w:rsidRPr="00DB67AF">
        <w:rPr>
          <w:b/>
          <w:sz w:val="40"/>
          <w:szCs w:val="40"/>
        </w:rPr>
        <w:t>Wolność odnajduje swą treść teoretyczno-przedmiotową w wolności konsumowania.</w:t>
      </w:r>
      <w:r w:rsidR="00306DAE" w:rsidRPr="00752DB3">
        <w:rPr>
          <w:sz w:val="40"/>
          <w:szCs w:val="40"/>
        </w:rPr>
        <w:t xml:space="preserve"> Socjalizm realny i kapita</w:t>
      </w:r>
      <w:r w:rsidR="00306DAE" w:rsidRPr="00752DB3">
        <w:rPr>
          <w:sz w:val="40"/>
          <w:szCs w:val="40"/>
        </w:rPr>
        <w:softHyphen/>
        <w:t>lizm są zatem system</w:t>
      </w:r>
      <w:r w:rsidR="00306DAE" w:rsidRPr="00752DB3">
        <w:rPr>
          <w:sz w:val="40"/>
          <w:szCs w:val="40"/>
        </w:rPr>
        <w:t>a</w:t>
      </w:r>
      <w:r w:rsidR="00306DAE" w:rsidRPr="00752DB3">
        <w:rPr>
          <w:sz w:val="40"/>
          <w:szCs w:val="40"/>
        </w:rPr>
        <w:t>mi jednowymiarowymi. Różnicę między nimi sta</w:t>
      </w:r>
      <w:r w:rsidR="00306DAE" w:rsidRPr="00752DB3">
        <w:rPr>
          <w:sz w:val="40"/>
          <w:szCs w:val="40"/>
        </w:rPr>
        <w:softHyphen/>
        <w:t xml:space="preserve">nowi </w:t>
      </w:r>
      <w:r w:rsidR="00306DAE" w:rsidRPr="00DB67AF">
        <w:rPr>
          <w:b/>
          <w:sz w:val="40"/>
          <w:szCs w:val="40"/>
        </w:rPr>
        <w:t>obfitość „zastawionego stołu</w:t>
      </w:r>
      <w:r w:rsidR="00306DAE" w:rsidRPr="00752DB3">
        <w:rPr>
          <w:sz w:val="40"/>
          <w:szCs w:val="40"/>
        </w:rPr>
        <w:t>". Wie</w:t>
      </w:r>
      <w:r w:rsidR="00306DAE" w:rsidRPr="00752DB3">
        <w:rPr>
          <w:sz w:val="40"/>
          <w:szCs w:val="40"/>
        </w:rPr>
        <w:t>l</w:t>
      </w:r>
      <w:r w:rsidR="00306DAE" w:rsidRPr="00752DB3">
        <w:rPr>
          <w:sz w:val="40"/>
          <w:szCs w:val="40"/>
        </w:rPr>
        <w:t>kie Ogólności żądają tylko i aż posłuszeństwa. Gdy naród czasami zabierze głos w swojej sprawie, wte</w:t>
      </w:r>
      <w:r w:rsidR="00306DAE" w:rsidRPr="00752DB3">
        <w:rPr>
          <w:sz w:val="40"/>
          <w:szCs w:val="40"/>
        </w:rPr>
        <w:softHyphen/>
        <w:t>dy Wielka Ogólność nadaje mu nazwę, jak np. w Polsce, „przypadkowe</w:t>
      </w:r>
      <w:r w:rsidR="00306DAE" w:rsidRPr="00752DB3">
        <w:rPr>
          <w:sz w:val="40"/>
          <w:szCs w:val="40"/>
        </w:rPr>
        <w:softHyphen/>
        <w:t>go społ</w:t>
      </w:r>
      <w:r w:rsidR="00306DAE" w:rsidRPr="00752DB3">
        <w:rPr>
          <w:sz w:val="40"/>
          <w:szCs w:val="40"/>
        </w:rPr>
        <w:t>e</w:t>
      </w:r>
      <w:r w:rsidR="00306DAE" w:rsidRPr="00752DB3">
        <w:rPr>
          <w:sz w:val="40"/>
          <w:szCs w:val="40"/>
        </w:rPr>
        <w:t>czeństwa". A zatem nie została rozwiązana sprzeczność pomię</w:t>
      </w:r>
      <w:r w:rsidR="00306DAE" w:rsidRPr="00752DB3">
        <w:rPr>
          <w:sz w:val="40"/>
          <w:szCs w:val="40"/>
        </w:rPr>
        <w:softHyphen/>
        <w:t>dzy tym, co ogólne i tym, co jednostkowe.</w:t>
      </w:r>
    </w:p>
    <w:p w:rsidR="00B064B5" w:rsidRPr="00752DB3" w:rsidRDefault="000A607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Sprzeczność ta pogłębia się w powstającym społeczeństwie informa</w:t>
      </w:r>
      <w:r w:rsidR="00306DAE" w:rsidRPr="00752DB3">
        <w:rPr>
          <w:sz w:val="40"/>
          <w:szCs w:val="40"/>
        </w:rPr>
        <w:softHyphen/>
        <w:t>tycznym. Ma ono rozwijać się zgodnie z ideami formułowanymi przez tzw. scjentystyczne utopie, nazywane „</w:t>
      </w:r>
      <w:r w:rsidR="00306DAE" w:rsidRPr="00DB67AF">
        <w:rPr>
          <w:b/>
          <w:sz w:val="40"/>
          <w:szCs w:val="40"/>
        </w:rPr>
        <w:t>cyberutopiami</w:t>
      </w:r>
      <w:r w:rsidR="00306DAE" w:rsidRPr="00752DB3">
        <w:rPr>
          <w:sz w:val="40"/>
          <w:szCs w:val="40"/>
        </w:rPr>
        <w:t>". Przewidywany w nich lad społeczny ma być wynikiem urzeczywistniania decyzji podej</w:t>
      </w:r>
      <w:r w:rsidR="00306DAE" w:rsidRPr="00752DB3">
        <w:rPr>
          <w:sz w:val="40"/>
          <w:szCs w:val="40"/>
        </w:rPr>
        <w:softHyphen/>
        <w:t>mowanych przez „globalnego władcę świata" - współczesnego platoń</w:t>
      </w:r>
      <w:r w:rsidR="00306DAE" w:rsidRPr="00752DB3">
        <w:rPr>
          <w:sz w:val="40"/>
          <w:szCs w:val="40"/>
        </w:rPr>
        <w:softHyphen/>
        <w:t>skiego f</w:t>
      </w:r>
      <w:r w:rsidR="00306DAE" w:rsidRPr="00752DB3">
        <w:rPr>
          <w:sz w:val="40"/>
          <w:szCs w:val="40"/>
        </w:rPr>
        <w:t>i</w:t>
      </w:r>
      <w:r w:rsidR="00306DAE" w:rsidRPr="00752DB3">
        <w:rPr>
          <w:sz w:val="40"/>
          <w:szCs w:val="40"/>
        </w:rPr>
        <w:t>lozofa, który - dysponując siecią informatyczną - będzie mógł wpływać na umysły i działania pozostałych ludzi: niefilozofów. Tym pla</w:t>
      </w:r>
      <w:r w:rsidR="00306DAE" w:rsidRPr="00752DB3">
        <w:rPr>
          <w:sz w:val="40"/>
          <w:szCs w:val="40"/>
        </w:rPr>
        <w:softHyphen/>
        <w:t>tońskim filozofem ma być jedna piąta całej populacji ludzkiej, która, będąc strukturą hierarchiczną, jest dyspozycyjna z kolei wobec niewiel</w:t>
      </w:r>
      <w:r w:rsidR="00306DAE" w:rsidRPr="00752DB3">
        <w:rPr>
          <w:sz w:val="40"/>
          <w:szCs w:val="40"/>
        </w:rPr>
        <w:softHyphen/>
        <w:t>kiej grupy najbardziej wtajemniczonych. A co z pozostałymi ludźmi? Czy mają być starogreckimi narzędziami mówiącymi?</w:t>
      </w:r>
      <w:r w:rsidRPr="00752DB3">
        <w:rPr>
          <w:rStyle w:val="Odwoanieprzypisudolnego"/>
          <w:sz w:val="40"/>
          <w:szCs w:val="40"/>
        </w:rPr>
        <w:footnoteReference w:id="189"/>
      </w:r>
    </w:p>
    <w:p w:rsidR="00B064B5" w:rsidRPr="00752DB3" w:rsidRDefault="000A607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Odpowiedzi dostarcza rozwój cywilizacji, kapitału i adekwatnej do niego represyjności państwa i jego ideologii. W życiu społecznym liczy się tylko Wielka Ogólność. Jednostki ludzkie odpowiednio ponumero</w:t>
      </w:r>
      <w:r w:rsidR="00306DAE" w:rsidRPr="00752DB3">
        <w:rPr>
          <w:sz w:val="40"/>
          <w:szCs w:val="40"/>
        </w:rPr>
        <w:softHyphen/>
        <w:t xml:space="preserve">wane mają swobodę tylko w zaspokajaniu swoich potrzeb konsumpcyjnych. Ich szczęście określane jest przez </w:t>
      </w:r>
      <w:r w:rsidR="00306DAE" w:rsidRPr="008E12B4">
        <w:rPr>
          <w:b/>
          <w:sz w:val="40"/>
          <w:szCs w:val="40"/>
        </w:rPr>
        <w:t>zasadę przyjemności</w:t>
      </w:r>
      <w:r w:rsidR="00306DAE" w:rsidRPr="00752DB3">
        <w:rPr>
          <w:sz w:val="40"/>
          <w:szCs w:val="40"/>
        </w:rPr>
        <w:t xml:space="preserve"> w dziedzi</w:t>
      </w:r>
      <w:r w:rsidR="00306DAE" w:rsidRPr="00752DB3">
        <w:rPr>
          <w:sz w:val="40"/>
          <w:szCs w:val="40"/>
        </w:rPr>
        <w:softHyphen/>
        <w:t>nie mat</w:t>
      </w:r>
      <w:r w:rsidR="00306DAE" w:rsidRPr="00752DB3">
        <w:rPr>
          <w:sz w:val="40"/>
          <w:szCs w:val="40"/>
        </w:rPr>
        <w:t>e</w:t>
      </w:r>
      <w:r w:rsidR="00306DAE" w:rsidRPr="00752DB3">
        <w:rPr>
          <w:sz w:val="40"/>
          <w:szCs w:val="40"/>
        </w:rPr>
        <w:t>rialnej konsumpcji, która pozornie usuwa z życiowego doświad</w:t>
      </w:r>
      <w:r w:rsidR="00306DAE" w:rsidRPr="00752DB3">
        <w:rPr>
          <w:sz w:val="40"/>
          <w:szCs w:val="40"/>
        </w:rPr>
        <w:softHyphen/>
        <w:t>czenia opresje wynikające z konieczności podporządkowania się cze</w:t>
      </w:r>
      <w:r w:rsidR="00306DAE" w:rsidRPr="00752DB3">
        <w:rPr>
          <w:sz w:val="40"/>
          <w:szCs w:val="40"/>
        </w:rPr>
        <w:softHyphen/>
        <w:t>muś większemu - Wielkiej Ogólności. Radość zm</w:t>
      </w:r>
      <w:r w:rsidR="00306DAE" w:rsidRPr="00752DB3">
        <w:rPr>
          <w:sz w:val="40"/>
          <w:szCs w:val="40"/>
        </w:rPr>
        <w:t>y</w:t>
      </w:r>
      <w:r w:rsidR="00306DAE" w:rsidRPr="00752DB3">
        <w:rPr>
          <w:sz w:val="40"/>
          <w:szCs w:val="40"/>
        </w:rPr>
        <w:t>słowa ze smacznego jedzenia - tłumaczą ideologowie - przyjemne zapachy, uspokajające bądź podniecające napoje, wygodna jazda, radość z ładnych, błyszczących, miłych dla oka prze</w:t>
      </w:r>
      <w:r w:rsidR="00306DAE" w:rsidRPr="00752DB3">
        <w:rPr>
          <w:sz w:val="40"/>
          <w:szCs w:val="40"/>
        </w:rPr>
        <w:t>d</w:t>
      </w:r>
      <w:r w:rsidR="00306DAE" w:rsidRPr="00752DB3">
        <w:rPr>
          <w:sz w:val="40"/>
          <w:szCs w:val="40"/>
        </w:rPr>
        <w:t>miotów</w:t>
      </w:r>
      <w:r w:rsidRPr="00752DB3">
        <w:rPr>
          <w:sz w:val="40"/>
          <w:szCs w:val="40"/>
        </w:rPr>
        <w:t xml:space="preserve"> </w:t>
      </w:r>
      <w:r w:rsidR="00306DAE" w:rsidRPr="00752DB3">
        <w:rPr>
          <w:sz w:val="40"/>
          <w:szCs w:val="40"/>
        </w:rPr>
        <w:t>jest miłym obowiązkiem. Gdy takie są obo</w:t>
      </w:r>
      <w:r w:rsidR="00306DAE" w:rsidRPr="00752DB3">
        <w:rPr>
          <w:sz w:val="40"/>
          <w:szCs w:val="40"/>
        </w:rPr>
        <w:softHyphen/>
        <w:t>wiązki, niepotrzebne są prawa. „Uwodz</w:t>
      </w:r>
      <w:r w:rsidR="00306DAE" w:rsidRPr="00752DB3">
        <w:rPr>
          <w:sz w:val="40"/>
          <w:szCs w:val="40"/>
        </w:rPr>
        <w:t>e</w:t>
      </w:r>
      <w:r w:rsidR="00306DAE" w:rsidRPr="00752DB3">
        <w:rPr>
          <w:sz w:val="40"/>
          <w:szCs w:val="40"/>
        </w:rPr>
        <w:t>nie" zajmuje miejsce represji jako głównego narzędzia kontroli społecznej integracji.</w:t>
      </w:r>
    </w:p>
    <w:p w:rsidR="00B064B5" w:rsidRPr="00752DB3" w:rsidRDefault="000A6070"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Taki stan rzeczy jest możliwy dlatego, iż </w:t>
      </w:r>
      <w:r w:rsidR="00306DAE" w:rsidRPr="008E12B4">
        <w:rPr>
          <w:b/>
          <w:sz w:val="40"/>
          <w:szCs w:val="40"/>
        </w:rPr>
        <w:t>kapitalizm zapewnia czło</w:t>
      </w:r>
      <w:r w:rsidR="00306DAE" w:rsidRPr="008E12B4">
        <w:rPr>
          <w:b/>
          <w:sz w:val="40"/>
          <w:szCs w:val="40"/>
        </w:rPr>
        <w:softHyphen/>
        <w:t>wiekowi tylko jego „rozwój ilościowy"</w:t>
      </w:r>
      <w:r w:rsidR="00306DAE" w:rsidRPr="00752DB3">
        <w:rPr>
          <w:sz w:val="40"/>
          <w:szCs w:val="40"/>
        </w:rPr>
        <w:t>, którego podstawą jest myślenie odtwórcze. Każdy umie wykonać tylko to, co inny zaprojektował. Coraz częściej - w wyniku rozwoju techniki - taką samą rolę może spełniać robot - „</w:t>
      </w:r>
      <w:r w:rsidR="00306DAE" w:rsidRPr="008E12B4">
        <w:rPr>
          <w:b/>
          <w:sz w:val="48"/>
          <w:szCs w:val="48"/>
        </w:rPr>
        <w:t>przyrodniczy agent pracy produkcyjnej</w:t>
      </w:r>
      <w:r w:rsidR="00306DAE" w:rsidRPr="00752DB3">
        <w:rPr>
          <w:sz w:val="40"/>
          <w:szCs w:val="40"/>
        </w:rPr>
        <w:t>". Robot nie wymaga p</w:t>
      </w:r>
      <w:r w:rsidR="00306DAE" w:rsidRPr="00752DB3">
        <w:rPr>
          <w:sz w:val="40"/>
          <w:szCs w:val="40"/>
        </w:rPr>
        <w:t>o</w:t>
      </w:r>
      <w:r w:rsidR="00306DAE" w:rsidRPr="00752DB3">
        <w:rPr>
          <w:sz w:val="40"/>
          <w:szCs w:val="40"/>
        </w:rPr>
        <w:t>żywienia, oddzielnego mieszkania, płacy, pozwalającej mu utrzymy</w:t>
      </w:r>
      <w:r w:rsidR="00306DAE" w:rsidRPr="00752DB3">
        <w:rPr>
          <w:sz w:val="40"/>
          <w:szCs w:val="40"/>
        </w:rPr>
        <w:softHyphen/>
        <w:t>wać rodzinę, nie musi jeździć na wczasy. „Przyrodniczego agenta pracy produkcyjnej" nie trzeba uwodzić. To jest źródłem kryzysu pracy, ale. pracy „ilościowej", odtwórczej.</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Jednocześnie </w:t>
      </w:r>
      <w:r w:rsidR="00306DAE" w:rsidRPr="008E12B4">
        <w:rPr>
          <w:b/>
          <w:sz w:val="48"/>
          <w:szCs w:val="48"/>
        </w:rPr>
        <w:t>wzrasta potrzeba pracy twórczej</w:t>
      </w:r>
      <w:r w:rsidR="00306DAE" w:rsidRPr="00752DB3">
        <w:rPr>
          <w:sz w:val="40"/>
          <w:szCs w:val="40"/>
        </w:rPr>
        <w:t>. Dawnego proletariu</w:t>
      </w:r>
      <w:r w:rsidR="00306DAE" w:rsidRPr="00752DB3">
        <w:rPr>
          <w:sz w:val="40"/>
          <w:szCs w:val="40"/>
        </w:rPr>
        <w:softHyphen/>
        <w:t>sza, robotnika zastępuje coraz częściej intelektuariusz. Nie zmienia to istoty wyzysku. Dalej mamy do cz</w:t>
      </w:r>
      <w:r w:rsidR="00306DAE" w:rsidRPr="00752DB3">
        <w:rPr>
          <w:sz w:val="40"/>
          <w:szCs w:val="40"/>
        </w:rPr>
        <w:t>y</w:t>
      </w:r>
      <w:r w:rsidR="00306DAE" w:rsidRPr="00752DB3">
        <w:rPr>
          <w:sz w:val="40"/>
          <w:szCs w:val="40"/>
        </w:rPr>
        <w:t>nienia z wyzyskiem tyle tylko, że wy</w:t>
      </w:r>
      <w:r w:rsidR="00306DAE" w:rsidRPr="00752DB3">
        <w:rPr>
          <w:sz w:val="40"/>
          <w:szCs w:val="40"/>
        </w:rPr>
        <w:softHyphen/>
        <w:t>zysk siły intelektualnej zastępuje coraz szerzej wyzysk fizycznej siły ro</w:t>
      </w:r>
      <w:r w:rsidR="00306DAE" w:rsidRPr="00752DB3">
        <w:rPr>
          <w:sz w:val="40"/>
          <w:szCs w:val="40"/>
        </w:rPr>
        <w:softHyphen/>
        <w:t>boczej, ilościowej, odtwórczej.</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Współczesna cywilizacja jest więc systemem, w którym „uwiedzona" jednostka ludzka nie może rozwijać się jakościowo, czyli nie może wzra</w:t>
      </w:r>
      <w:r w:rsidR="00306DAE" w:rsidRPr="00752DB3">
        <w:rPr>
          <w:sz w:val="40"/>
          <w:szCs w:val="40"/>
        </w:rPr>
        <w:softHyphen/>
        <w:t>stać w swym człowieczeńs</w:t>
      </w:r>
      <w:r w:rsidR="008E12B4">
        <w:rPr>
          <w:sz w:val="40"/>
          <w:szCs w:val="40"/>
        </w:rPr>
        <w:t>kości</w:t>
      </w:r>
      <w:r w:rsidR="00306DAE" w:rsidRPr="00752DB3">
        <w:rPr>
          <w:sz w:val="40"/>
          <w:szCs w:val="40"/>
        </w:rPr>
        <w:t>. Człowiek tym się, między innymi, wy</w:t>
      </w:r>
      <w:r w:rsidR="00306DAE" w:rsidRPr="00752DB3">
        <w:rPr>
          <w:sz w:val="40"/>
          <w:szCs w:val="40"/>
        </w:rPr>
        <w:softHyphen/>
        <w:t>różnia z otaczającego go świata, że do pełni szczęścia zalicza zd</w:t>
      </w:r>
      <w:r w:rsidR="00306DAE" w:rsidRPr="00752DB3">
        <w:rPr>
          <w:sz w:val="40"/>
          <w:szCs w:val="40"/>
        </w:rPr>
        <w:t>o</w:t>
      </w:r>
      <w:r w:rsidR="00306DAE" w:rsidRPr="00752DB3">
        <w:rPr>
          <w:sz w:val="40"/>
          <w:szCs w:val="40"/>
        </w:rPr>
        <w:t>bycie dóbr materialnych i właściwe „usposobienie duszy". Człowiek musi „mieć" i musi „być". Zachwianie równowagi między „mieć" i „być" de</w:t>
      </w:r>
      <w:r w:rsidR="00306DAE" w:rsidRPr="00752DB3">
        <w:rPr>
          <w:sz w:val="40"/>
          <w:szCs w:val="40"/>
        </w:rPr>
        <w:softHyphen/>
        <w:t>graduje jednostkę ludzką, bo - jak mówił Arystoteles - „obfitość rodzi zuchwalstwo, a ignorancja połączona z władzą rodzi sz</w:t>
      </w:r>
      <w:r w:rsidR="00306DAE" w:rsidRPr="00752DB3">
        <w:rPr>
          <w:sz w:val="40"/>
          <w:szCs w:val="40"/>
        </w:rPr>
        <w:t>a</w:t>
      </w:r>
      <w:r w:rsidR="00306DAE" w:rsidRPr="00752DB3">
        <w:rPr>
          <w:sz w:val="40"/>
          <w:szCs w:val="40"/>
        </w:rPr>
        <w:t>leństwo". Dla</w:t>
      </w:r>
      <w:r w:rsidR="00306DAE" w:rsidRPr="00752DB3">
        <w:rPr>
          <w:sz w:val="40"/>
          <w:szCs w:val="40"/>
        </w:rPr>
        <w:softHyphen/>
        <w:t>tego człowiek powinien rozwijać swą „mądrość", by umiał posługiwać się sw</w:t>
      </w:r>
      <w:r w:rsidR="00306DAE" w:rsidRPr="00752DB3">
        <w:rPr>
          <w:sz w:val="40"/>
          <w:szCs w:val="40"/>
        </w:rPr>
        <w:t>o</w:t>
      </w:r>
      <w:r w:rsidR="00306DAE" w:rsidRPr="00752DB3">
        <w:rPr>
          <w:sz w:val="40"/>
          <w:szCs w:val="40"/>
        </w:rPr>
        <w:t xml:space="preserve">im ciałem .jako pewnego rodzaju narzędziem [...] </w:t>
      </w:r>
      <w:r w:rsidR="00306DAE" w:rsidRPr="008E12B4">
        <w:rPr>
          <w:b/>
          <w:sz w:val="40"/>
          <w:szCs w:val="40"/>
        </w:rPr>
        <w:t>Musimy - gło</w:t>
      </w:r>
      <w:r w:rsidR="00306DAE" w:rsidRPr="008E12B4">
        <w:rPr>
          <w:b/>
          <w:sz w:val="40"/>
          <w:szCs w:val="40"/>
        </w:rPr>
        <w:softHyphen/>
        <w:t>sił Arystoteles - stać się fil</w:t>
      </w:r>
      <w:r w:rsidR="00306DAE" w:rsidRPr="008E12B4">
        <w:rPr>
          <w:b/>
          <w:sz w:val="40"/>
          <w:szCs w:val="40"/>
        </w:rPr>
        <w:t>o</w:t>
      </w:r>
      <w:r w:rsidR="00306DAE" w:rsidRPr="008E12B4">
        <w:rPr>
          <w:b/>
          <w:sz w:val="40"/>
          <w:szCs w:val="40"/>
        </w:rPr>
        <w:t>zofami, jeżeli chcemy dobrze rządzić pań</w:t>
      </w:r>
      <w:r w:rsidR="00306DAE" w:rsidRPr="008E12B4">
        <w:rPr>
          <w:b/>
          <w:sz w:val="40"/>
          <w:szCs w:val="40"/>
        </w:rPr>
        <w:softHyphen/>
        <w:t>stwem i pożytecznie przeżyć życie</w:t>
      </w:r>
      <w:r w:rsidR="00306DAE" w:rsidRPr="00752DB3">
        <w:rPr>
          <w:sz w:val="40"/>
          <w:szCs w:val="40"/>
        </w:rPr>
        <w:t>". Bo pra</w:t>
      </w:r>
      <w:r w:rsidR="00306DAE" w:rsidRPr="00752DB3">
        <w:rPr>
          <w:sz w:val="40"/>
          <w:szCs w:val="40"/>
        </w:rPr>
        <w:t>w</w:t>
      </w:r>
      <w:r w:rsidR="00306DAE" w:rsidRPr="00752DB3">
        <w:rPr>
          <w:sz w:val="40"/>
          <w:szCs w:val="40"/>
        </w:rPr>
        <w:t>dziwe dobro powstaje z wła</w:t>
      </w:r>
      <w:r w:rsidR="00306DAE" w:rsidRPr="00752DB3">
        <w:rPr>
          <w:sz w:val="40"/>
          <w:szCs w:val="40"/>
        </w:rPr>
        <w:softHyphen/>
        <w:t>ściwego użycia dóbr zdobytych przez człowieka.</w:t>
      </w:r>
    </w:p>
    <w:p w:rsidR="00B064B5" w:rsidRPr="00752DB3" w:rsidRDefault="009670AC" w:rsidP="00306DAE">
      <w:pPr>
        <w:pStyle w:val="Teksttreci0"/>
        <w:shd w:val="clear" w:color="auto" w:fill="auto"/>
        <w:spacing w:before="0" w:line="240" w:lineRule="auto"/>
        <w:rPr>
          <w:sz w:val="40"/>
          <w:szCs w:val="40"/>
        </w:rPr>
      </w:pPr>
      <w:r w:rsidRPr="008E12B4">
        <w:rPr>
          <w:b/>
          <w:sz w:val="48"/>
          <w:szCs w:val="48"/>
        </w:rPr>
        <w:t xml:space="preserve">       </w:t>
      </w:r>
      <w:r w:rsidR="00306DAE" w:rsidRPr="008E12B4">
        <w:rPr>
          <w:b/>
          <w:sz w:val="48"/>
          <w:szCs w:val="48"/>
        </w:rPr>
        <w:t>Istotę człowieczeńs</w:t>
      </w:r>
      <w:r w:rsidR="008E12B4" w:rsidRPr="008E12B4">
        <w:rPr>
          <w:b/>
          <w:sz w:val="48"/>
          <w:szCs w:val="48"/>
        </w:rPr>
        <w:t>kości</w:t>
      </w:r>
      <w:r w:rsidR="00306DAE" w:rsidRPr="00752DB3">
        <w:rPr>
          <w:sz w:val="40"/>
          <w:szCs w:val="40"/>
        </w:rPr>
        <w:t xml:space="preserve"> można odnaleźć w wypowiedzi Arystypa z Cy</w:t>
      </w:r>
      <w:r w:rsidR="00306DAE" w:rsidRPr="00752DB3">
        <w:rPr>
          <w:sz w:val="40"/>
          <w:szCs w:val="40"/>
        </w:rPr>
        <w:softHyphen/>
        <w:t xml:space="preserve">reny. Otóż na pytanie: </w:t>
      </w:r>
      <w:r w:rsidR="00306DAE" w:rsidRPr="008E12B4">
        <w:rPr>
          <w:b/>
          <w:sz w:val="40"/>
          <w:szCs w:val="40"/>
        </w:rPr>
        <w:t>Jaką przewagę nad innymi ludźmi mają filozofo</w:t>
      </w:r>
      <w:r w:rsidR="00306DAE" w:rsidRPr="008E12B4">
        <w:rPr>
          <w:b/>
          <w:sz w:val="40"/>
          <w:szCs w:val="40"/>
        </w:rPr>
        <w:softHyphen/>
        <w:t>wie</w:t>
      </w:r>
      <w:r w:rsidR="00306DAE" w:rsidRPr="00752DB3">
        <w:rPr>
          <w:sz w:val="40"/>
          <w:szCs w:val="40"/>
        </w:rPr>
        <w:t>?" odpowiedział: „</w:t>
      </w:r>
      <w:r w:rsidR="00306DAE" w:rsidRPr="008E12B4">
        <w:rPr>
          <w:b/>
          <w:sz w:val="40"/>
          <w:szCs w:val="40"/>
        </w:rPr>
        <w:t>Tę, że gdyby zostały zniesione wszystkie prawa, my żylibyśmy tak samo, jak żyjemy teraz</w:t>
      </w:r>
      <w:r w:rsidR="00306DAE" w:rsidRPr="00752DB3">
        <w:rPr>
          <w:sz w:val="40"/>
          <w:szCs w:val="40"/>
        </w:rPr>
        <w:t>". Istotę tę konstytuuje zatem pełna subiektywizacja obiektywności. Człowiek wypełniony swym czło</w:t>
      </w:r>
      <w:r w:rsidR="00306DAE" w:rsidRPr="00752DB3">
        <w:rPr>
          <w:sz w:val="40"/>
          <w:szCs w:val="40"/>
        </w:rPr>
        <w:softHyphen/>
        <w:t>wieczeństwem nie musi podlegać żadnej przemocy: ani materialnej, ani politycznej, ani kulturalnej. Człowiek ta</w:t>
      </w:r>
      <w:r w:rsidR="008E12B4">
        <w:rPr>
          <w:sz w:val="40"/>
          <w:szCs w:val="40"/>
        </w:rPr>
        <w:t>ki</w:t>
      </w:r>
      <w:r w:rsidR="00306DAE" w:rsidRPr="00752DB3">
        <w:rPr>
          <w:sz w:val="40"/>
          <w:szCs w:val="40"/>
        </w:rPr>
        <w:t xml:space="preserve"> jest „samosterowny ", wyróż</w:t>
      </w:r>
      <w:r w:rsidR="00306DAE" w:rsidRPr="00752DB3">
        <w:rPr>
          <w:sz w:val="40"/>
          <w:szCs w:val="40"/>
        </w:rPr>
        <w:softHyphen/>
        <w:t>niający się „</w:t>
      </w:r>
      <w:r w:rsidR="00306DAE" w:rsidRPr="00752DB3">
        <w:rPr>
          <w:b/>
          <w:sz w:val="40"/>
          <w:szCs w:val="40"/>
        </w:rPr>
        <w:t>polotem ducha ku le</w:t>
      </w:r>
      <w:r w:rsidR="00306DAE" w:rsidRPr="00752DB3">
        <w:rPr>
          <w:b/>
          <w:sz w:val="40"/>
          <w:szCs w:val="40"/>
        </w:rPr>
        <w:t>p</w:t>
      </w:r>
      <w:r w:rsidR="00306DAE" w:rsidRPr="00752DB3">
        <w:rPr>
          <w:b/>
          <w:sz w:val="40"/>
          <w:szCs w:val="40"/>
        </w:rPr>
        <w:t>szemu bytowi</w:t>
      </w:r>
      <w:r w:rsidR="00306DAE" w:rsidRPr="00752DB3">
        <w:rPr>
          <w:sz w:val="40"/>
          <w:szCs w:val="40"/>
        </w:rPr>
        <w:t>" (A. Mickiewicz).</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Cywilizacja kapitału nie zapewnia człowiekowi wzrostu w nim czło</w:t>
      </w:r>
      <w:r w:rsidR="00306DAE" w:rsidRPr="00752DB3">
        <w:rPr>
          <w:sz w:val="40"/>
          <w:szCs w:val="40"/>
        </w:rPr>
        <w:softHyphen/>
        <w:t>wieczeństwa. „Uwi</w:t>
      </w:r>
      <w:r w:rsidR="00306DAE" w:rsidRPr="00752DB3">
        <w:rPr>
          <w:sz w:val="40"/>
          <w:szCs w:val="40"/>
        </w:rPr>
        <w:t>e</w:t>
      </w:r>
      <w:r w:rsidR="00306DAE" w:rsidRPr="00752DB3">
        <w:rPr>
          <w:sz w:val="40"/>
          <w:szCs w:val="40"/>
        </w:rPr>
        <w:t>dzonym" zaspokaja ich potrzeby materialne, głod</w:t>
      </w:r>
      <w:r w:rsidR="00306DAE" w:rsidRPr="00752DB3">
        <w:rPr>
          <w:sz w:val="40"/>
          <w:szCs w:val="40"/>
        </w:rPr>
        <w:softHyphen/>
        <w:t>nymi pozostawiając rzesze ludzi „nieuwi</w:t>
      </w:r>
      <w:r w:rsidR="00306DAE" w:rsidRPr="00752DB3">
        <w:rPr>
          <w:sz w:val="40"/>
          <w:szCs w:val="40"/>
        </w:rPr>
        <w:t>e</w:t>
      </w:r>
      <w:r w:rsidR="00306DAE" w:rsidRPr="00752DB3">
        <w:rPr>
          <w:sz w:val="40"/>
          <w:szCs w:val="40"/>
        </w:rPr>
        <w:t>dzonych" - bezrobotnych. „Uwodzenie" to jest formą przemocy, która skutecznie podporzą</w:t>
      </w:r>
      <w:r w:rsidR="00306DAE" w:rsidRPr="00752DB3">
        <w:rPr>
          <w:sz w:val="40"/>
          <w:szCs w:val="40"/>
        </w:rPr>
        <w:t>d</w:t>
      </w:r>
      <w:r w:rsidR="00306DAE" w:rsidRPr="00752DB3">
        <w:rPr>
          <w:sz w:val="40"/>
          <w:szCs w:val="40"/>
        </w:rPr>
        <w:t>kowu</w:t>
      </w:r>
      <w:r w:rsidR="00306DAE" w:rsidRPr="00752DB3">
        <w:rPr>
          <w:sz w:val="40"/>
          <w:szCs w:val="40"/>
        </w:rPr>
        <w:softHyphen/>
        <w:t xml:space="preserve">je jednostkę Wielkiej Ogólności. </w:t>
      </w:r>
      <w:r w:rsidR="00306DAE" w:rsidRPr="008E12B4">
        <w:rPr>
          <w:b/>
          <w:sz w:val="48"/>
          <w:szCs w:val="48"/>
        </w:rPr>
        <w:t>Kapitalizm upodabnia się do minione</w:t>
      </w:r>
      <w:r w:rsidR="00306DAE" w:rsidRPr="008E12B4">
        <w:rPr>
          <w:b/>
          <w:sz w:val="48"/>
          <w:szCs w:val="48"/>
        </w:rPr>
        <w:softHyphen/>
        <w:t>go s</w:t>
      </w:r>
      <w:r w:rsidR="00306DAE" w:rsidRPr="008E12B4">
        <w:rPr>
          <w:b/>
          <w:sz w:val="48"/>
          <w:szCs w:val="48"/>
        </w:rPr>
        <w:t>o</w:t>
      </w:r>
      <w:r w:rsidR="00306DAE" w:rsidRPr="008E12B4">
        <w:rPr>
          <w:b/>
          <w:sz w:val="48"/>
          <w:szCs w:val="48"/>
        </w:rPr>
        <w:t>cjalizmu realnego.</w:t>
      </w:r>
      <w:r w:rsidR="00306DAE" w:rsidRPr="00752DB3">
        <w:rPr>
          <w:sz w:val="40"/>
          <w:szCs w:val="40"/>
        </w:rPr>
        <w:t xml:space="preserve"> Różnica sprowadza się do poziomu zaspokaja</w:t>
      </w:r>
      <w:r w:rsidR="00306DAE" w:rsidRPr="00752DB3">
        <w:rPr>
          <w:sz w:val="40"/>
          <w:szCs w:val="40"/>
        </w:rPr>
        <w:softHyphen/>
        <w:t>nia potrzeb materia</w:t>
      </w:r>
      <w:r w:rsidR="00306DAE" w:rsidRPr="00752DB3">
        <w:rPr>
          <w:sz w:val="40"/>
          <w:szCs w:val="40"/>
        </w:rPr>
        <w:t>l</w:t>
      </w:r>
      <w:r w:rsidR="00306DAE" w:rsidRPr="00752DB3">
        <w:rPr>
          <w:sz w:val="40"/>
          <w:szCs w:val="40"/>
        </w:rPr>
        <w:t>nych. Socjalizm realny nie mógł wystarczająco „uwodzić" społeczeństwa, musiał więc upaść.</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Tymczasem współczesny byt społeczny ulega transformacji przekształ</w:t>
      </w:r>
      <w:r w:rsidR="00306DAE" w:rsidRPr="00752DB3">
        <w:rPr>
          <w:sz w:val="40"/>
          <w:szCs w:val="40"/>
        </w:rPr>
        <w:softHyphen/>
        <w:t>cając się w cybe</w:t>
      </w:r>
      <w:r w:rsidR="00306DAE" w:rsidRPr="00752DB3">
        <w:rPr>
          <w:sz w:val="40"/>
          <w:szCs w:val="40"/>
        </w:rPr>
        <w:t>r</w:t>
      </w:r>
      <w:r w:rsidR="00306DAE" w:rsidRPr="00752DB3">
        <w:rPr>
          <w:sz w:val="40"/>
          <w:szCs w:val="40"/>
        </w:rPr>
        <w:t>kulturę", czyli w coś, czego dotąd nie było; co dotych</w:t>
      </w:r>
      <w:r w:rsidR="00306DAE" w:rsidRPr="00752DB3">
        <w:rPr>
          <w:sz w:val="40"/>
          <w:szCs w:val="40"/>
        </w:rPr>
        <w:softHyphen/>
        <w:t>czas można było jedynie poznawać w jakiejś formie w literaturze</w:t>
      </w:r>
      <w:r w:rsidR="00306DAE" w:rsidRPr="00752DB3">
        <w:rPr>
          <w:rStyle w:val="TeksttreciKursywa"/>
          <w:sz w:val="40"/>
          <w:szCs w:val="40"/>
        </w:rPr>
        <w:t xml:space="preserve"> scien</w:t>
      </w:r>
      <w:r w:rsidR="00306DAE" w:rsidRPr="00752DB3">
        <w:rPr>
          <w:rStyle w:val="TeksttreciKursywa"/>
          <w:sz w:val="40"/>
          <w:szCs w:val="40"/>
        </w:rPr>
        <w:softHyphen/>
        <w:t>ce fiction.</w:t>
      </w:r>
      <w:r w:rsidR="00306DAE" w:rsidRPr="00752DB3">
        <w:rPr>
          <w:sz w:val="40"/>
          <w:szCs w:val="40"/>
        </w:rPr>
        <w:t xml:space="preserve"> Fantastyka staje się realnością - oto fenomen z</w:t>
      </w:r>
      <w:r w:rsidR="00306DAE" w:rsidRPr="00752DB3">
        <w:rPr>
          <w:sz w:val="40"/>
          <w:szCs w:val="40"/>
        </w:rPr>
        <w:t>a</w:t>
      </w:r>
      <w:r w:rsidR="00306DAE" w:rsidRPr="00752DB3">
        <w:rPr>
          <w:sz w:val="40"/>
          <w:szCs w:val="40"/>
        </w:rPr>
        <w:t xml:space="preserve">chodzących przemian w życiu społecznym. Jednocześnie pojawia się pytanie: jaka fantastyka jest urzeczywistniana? Czy czasem nie jest tak, że Orwella </w:t>
      </w:r>
      <w:r w:rsidR="00306DAE" w:rsidRPr="00752DB3">
        <w:rPr>
          <w:rStyle w:val="TeksttreciKursywa"/>
          <w:sz w:val="40"/>
          <w:szCs w:val="40"/>
        </w:rPr>
        <w:t>Folwark zwierzęcy</w:t>
      </w:r>
      <w:r w:rsidR="00306DAE" w:rsidRPr="00752DB3">
        <w:rPr>
          <w:sz w:val="40"/>
          <w:szCs w:val="40"/>
        </w:rPr>
        <w:t xml:space="preserve"> nie jest litera</w:t>
      </w:r>
      <w:r w:rsidR="00306DAE" w:rsidRPr="00752DB3">
        <w:rPr>
          <w:sz w:val="40"/>
          <w:szCs w:val="40"/>
        </w:rPr>
        <w:t>c</w:t>
      </w:r>
      <w:r w:rsidR="00306DAE" w:rsidRPr="00752DB3">
        <w:rPr>
          <w:sz w:val="40"/>
          <w:szCs w:val="40"/>
        </w:rPr>
        <w:t>kim wymysłem, ale projektem dokład</w:t>
      </w:r>
      <w:r w:rsidR="00306DAE" w:rsidRPr="00752DB3">
        <w:rPr>
          <w:sz w:val="40"/>
          <w:szCs w:val="40"/>
        </w:rPr>
        <w:softHyphen/>
        <w:t>nie urzeczywistnianym? Czy wśród wielu nazw określ</w:t>
      </w:r>
      <w:r w:rsidR="00306DAE" w:rsidRPr="00752DB3">
        <w:rPr>
          <w:sz w:val="40"/>
          <w:szCs w:val="40"/>
        </w:rPr>
        <w:t>a</w:t>
      </w:r>
      <w:r w:rsidR="00306DAE" w:rsidRPr="00752DB3">
        <w:rPr>
          <w:sz w:val="40"/>
          <w:szCs w:val="40"/>
        </w:rPr>
        <w:t>jących demokra</w:t>
      </w:r>
      <w:r w:rsidR="00306DAE" w:rsidRPr="00752DB3">
        <w:rPr>
          <w:sz w:val="40"/>
          <w:szCs w:val="40"/>
        </w:rPr>
        <w:softHyphen/>
        <w:t>cję nie znajdzie się pojęcie demokratyczny totalitaryzm?</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Warto powtórzyć za L. W. Zacherem postulat, aby w tej sytuacji „[...] kanon podstawowej wiedzy o społeczeństwie, serwowany dziś młodzie</w:t>
      </w:r>
      <w:r w:rsidR="00306DAE" w:rsidRPr="00752DB3">
        <w:rPr>
          <w:sz w:val="40"/>
          <w:szCs w:val="40"/>
        </w:rPr>
        <w:softHyphen/>
        <w:t>ży [...] radykalnie unowocześnić przez uwzględnienie tego, co - nie tyle nadchodzi, ale już jest, czyli epoki informacyjnej - o czym pisze kompe</w:t>
      </w:r>
      <w:r w:rsidR="00306DAE" w:rsidRPr="00752DB3">
        <w:rPr>
          <w:sz w:val="40"/>
          <w:szCs w:val="40"/>
        </w:rPr>
        <w:softHyphen/>
        <w:t>tentnie wielu autorów, jak McLuhan, Bell, Masuda, Toffler, Postman, de Kerc</w:t>
      </w:r>
      <w:r w:rsidR="00306DAE" w:rsidRPr="00752DB3">
        <w:rPr>
          <w:sz w:val="40"/>
          <w:szCs w:val="40"/>
        </w:rPr>
        <w:t>k</w:t>
      </w:r>
      <w:r w:rsidR="00306DAE" w:rsidRPr="00752DB3">
        <w:rPr>
          <w:sz w:val="40"/>
          <w:szCs w:val="40"/>
        </w:rPr>
        <w:t>hove, Zuboff, a także kilku autorów polskich [...] Nie jest jed</w:t>
      </w:r>
      <w:r w:rsidR="00306DAE" w:rsidRPr="00752DB3">
        <w:rPr>
          <w:sz w:val="40"/>
          <w:szCs w:val="40"/>
        </w:rPr>
        <w:softHyphen/>
        <w:t>nak pewne, czy nauki społeczne dokonają transcendencji i wyjdą poza własny świat ku nowej rzeczywistości"</w:t>
      </w:r>
      <w:r w:rsidR="00306DAE" w:rsidRPr="00752DB3">
        <w:rPr>
          <w:sz w:val="40"/>
          <w:szCs w:val="40"/>
          <w:vertAlign w:val="superscript"/>
        </w:rPr>
        <w:footnoteReference w:id="190"/>
      </w:r>
      <w:r w:rsidR="00306DAE" w:rsidRPr="00752DB3">
        <w:rPr>
          <w:sz w:val="40"/>
          <w:szCs w:val="40"/>
        </w:rPr>
        <w:t>.</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Ów brak pewności może wynikać stąd, że o przekształcaniu się ist</w:t>
      </w:r>
      <w:r w:rsidR="00306DAE" w:rsidRPr="00752DB3">
        <w:rPr>
          <w:sz w:val="40"/>
          <w:szCs w:val="40"/>
        </w:rPr>
        <w:softHyphen/>
        <w:t>niejącego bytu społec</w:t>
      </w:r>
      <w:r w:rsidR="00306DAE" w:rsidRPr="00752DB3">
        <w:rPr>
          <w:sz w:val="40"/>
          <w:szCs w:val="40"/>
        </w:rPr>
        <w:t>z</w:t>
      </w:r>
      <w:r w:rsidR="00306DAE" w:rsidRPr="00752DB3">
        <w:rPr>
          <w:sz w:val="40"/>
          <w:szCs w:val="40"/>
        </w:rPr>
        <w:t>nego w cyberkulturę decydują nowe technologie:</w:t>
      </w:r>
    </w:p>
    <w:p w:rsidR="008E12B4" w:rsidRDefault="00306DAE" w:rsidP="00306DAE">
      <w:pPr>
        <w:pStyle w:val="Teksttreci0"/>
        <w:shd w:val="clear" w:color="auto" w:fill="auto"/>
        <w:spacing w:before="0" w:line="240" w:lineRule="auto"/>
        <w:rPr>
          <w:sz w:val="40"/>
          <w:szCs w:val="40"/>
        </w:rPr>
      </w:pPr>
      <w:r w:rsidRPr="00752DB3">
        <w:rPr>
          <w:sz w:val="40"/>
          <w:szCs w:val="40"/>
        </w:rPr>
        <w:t>komputery, komputery osobiste i systemy pozwalające decentralizo</w:t>
      </w:r>
      <w:r w:rsidRPr="00752DB3">
        <w:rPr>
          <w:sz w:val="40"/>
          <w:szCs w:val="40"/>
        </w:rPr>
        <w:softHyphen/>
        <w:t xml:space="preserve">wać społeczeństwo </w:t>
      </w:r>
    </w:p>
    <w:p w:rsidR="008E12B4" w:rsidRDefault="008E12B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 xml:space="preserve">i instytucje; </w:t>
      </w:r>
    </w:p>
    <w:p w:rsidR="008E12B4" w:rsidRDefault="00306DAE" w:rsidP="00306DAE">
      <w:pPr>
        <w:pStyle w:val="Teksttreci0"/>
        <w:shd w:val="clear" w:color="auto" w:fill="auto"/>
        <w:spacing w:before="0" w:line="240" w:lineRule="auto"/>
        <w:rPr>
          <w:sz w:val="40"/>
          <w:szCs w:val="40"/>
        </w:rPr>
      </w:pPr>
      <w:r w:rsidRPr="00752DB3">
        <w:rPr>
          <w:sz w:val="40"/>
          <w:szCs w:val="40"/>
        </w:rPr>
        <w:t>telekomunikacja stosująca optykę wy</w:t>
      </w:r>
      <w:r w:rsidRPr="00752DB3">
        <w:rPr>
          <w:sz w:val="40"/>
          <w:szCs w:val="40"/>
        </w:rPr>
        <w:softHyphen/>
        <w:t xml:space="preserve">korzystującą włókna szklane, która w połączeniu </w:t>
      </w:r>
    </w:p>
    <w:p w:rsidR="008E12B4" w:rsidRDefault="008E12B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z komputerami osobi</w:t>
      </w:r>
      <w:r w:rsidR="00306DAE" w:rsidRPr="00752DB3">
        <w:rPr>
          <w:sz w:val="40"/>
          <w:szCs w:val="40"/>
        </w:rPr>
        <w:softHyphen/>
        <w:t xml:space="preserve">stymi włączonymi do sieci elektronicznej pozwala nawiązywać </w:t>
      </w:r>
    </w:p>
    <w:p w:rsidR="008E12B4" w:rsidRDefault="008E12B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 xml:space="preserve">łączność z każdym miejscem na kuli ziemskiej; </w:t>
      </w:r>
    </w:p>
    <w:p w:rsidR="008E12B4" w:rsidRDefault="008E12B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 xml:space="preserve">robotyzacja wraz z reprogramowalnymi manipulatorami sprzężonymi z mózgiem </w:t>
      </w:r>
    </w:p>
    <w:p w:rsidR="008E12B4" w:rsidRDefault="008E12B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 komputerem opro</w:t>
      </w:r>
      <w:r w:rsidR="00306DAE" w:rsidRPr="00752DB3">
        <w:rPr>
          <w:sz w:val="40"/>
          <w:szCs w:val="40"/>
        </w:rPr>
        <w:softHyphen/>
        <w:t xml:space="preserve">gramowanym do spełniania różnych funkcji, który z powodzeniem </w:t>
      </w:r>
    </w:p>
    <w:p w:rsidR="008E12B4" w:rsidRDefault="008E12B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za</w:t>
      </w:r>
      <w:r w:rsidR="00306DAE" w:rsidRPr="00752DB3">
        <w:rPr>
          <w:sz w:val="40"/>
          <w:szCs w:val="40"/>
        </w:rPr>
        <w:softHyphen/>
        <w:t xml:space="preserve">stępuje dawną „siłę roboczą", przekształcając dotychczasowych robotników w „umarłą </w:t>
      </w:r>
    </w:p>
    <w:p w:rsidR="008E12B4" w:rsidRDefault="008E12B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 xml:space="preserve">klasę"; </w:t>
      </w:r>
    </w:p>
    <w:p w:rsidR="008E12B4" w:rsidRDefault="00306DAE" w:rsidP="00306DAE">
      <w:pPr>
        <w:pStyle w:val="Teksttreci0"/>
        <w:shd w:val="clear" w:color="auto" w:fill="auto"/>
        <w:spacing w:before="0" w:line="240" w:lineRule="auto"/>
        <w:rPr>
          <w:sz w:val="40"/>
          <w:szCs w:val="40"/>
        </w:rPr>
      </w:pPr>
      <w:r w:rsidRPr="00752DB3">
        <w:rPr>
          <w:sz w:val="40"/>
          <w:szCs w:val="40"/>
        </w:rPr>
        <w:t xml:space="preserve">faksy zastępujące dotychczasową pocztę. </w:t>
      </w:r>
    </w:p>
    <w:p w:rsidR="00B064B5" w:rsidRPr="00752DB3" w:rsidRDefault="008E12B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„Technologie te - pisze L. Groff</w:t>
      </w:r>
      <w:r>
        <w:rPr>
          <w:sz w:val="40"/>
          <w:szCs w:val="40"/>
        </w:rPr>
        <w:t xml:space="preserve"> </w:t>
      </w:r>
      <w:r w:rsidR="00306DAE" w:rsidRPr="00752DB3">
        <w:rPr>
          <w:sz w:val="40"/>
          <w:szCs w:val="40"/>
        </w:rPr>
        <w:t>- wiążą nas ze sobą w skali global</w:t>
      </w:r>
      <w:r w:rsidR="009670AC" w:rsidRPr="00752DB3">
        <w:rPr>
          <w:sz w:val="40"/>
          <w:szCs w:val="40"/>
        </w:rPr>
        <w:t xml:space="preserve">nej, </w:t>
      </w:r>
      <w:r w:rsidR="00306DAE" w:rsidRPr="00752DB3">
        <w:rPr>
          <w:sz w:val="40"/>
          <w:szCs w:val="40"/>
        </w:rPr>
        <w:t>jak również dece</w:t>
      </w:r>
      <w:r w:rsidR="00306DAE" w:rsidRPr="00752DB3">
        <w:rPr>
          <w:sz w:val="40"/>
          <w:szCs w:val="40"/>
        </w:rPr>
        <w:t>n</w:t>
      </w:r>
      <w:r w:rsidR="00306DAE" w:rsidRPr="00752DB3">
        <w:rPr>
          <w:sz w:val="40"/>
          <w:szCs w:val="40"/>
        </w:rPr>
        <w:t>tralizują społeczeństwa i instytucje, miejsca pracy itp. w poszczególnych krajach. Technologie te również istotnie zwiększają tempo dzisiejszych przemian, bowiem dostajemy natychmi</w:t>
      </w:r>
      <w:r w:rsidR="00306DAE" w:rsidRPr="00752DB3">
        <w:rPr>
          <w:sz w:val="40"/>
          <w:szCs w:val="40"/>
        </w:rPr>
        <w:t>a</w:t>
      </w:r>
      <w:r w:rsidR="00306DAE" w:rsidRPr="00752DB3">
        <w:rPr>
          <w:sz w:val="40"/>
          <w:szCs w:val="40"/>
        </w:rPr>
        <w:t>stową in</w:t>
      </w:r>
      <w:r w:rsidR="00306DAE" w:rsidRPr="00752DB3">
        <w:rPr>
          <w:sz w:val="40"/>
          <w:szCs w:val="40"/>
        </w:rPr>
        <w:softHyphen/>
        <w:t>formację o tym, co dzieje się w innych częściach świata, dzięki czemu możemy znacznie szybciej zareagować na dokonujące się tam zmiany, jako że świat jest coraz bardziej współzależny (gospodarczo, przez tele</w:t>
      </w:r>
      <w:r w:rsidR="00306DAE" w:rsidRPr="00752DB3">
        <w:rPr>
          <w:sz w:val="40"/>
          <w:szCs w:val="40"/>
        </w:rPr>
        <w:softHyphen/>
        <w:t>komunikację itp.). Również coraz trudniejsze dla p</w:t>
      </w:r>
      <w:r w:rsidR="00306DAE" w:rsidRPr="00752DB3">
        <w:rPr>
          <w:sz w:val="40"/>
          <w:szCs w:val="40"/>
        </w:rPr>
        <w:t>o</w:t>
      </w:r>
      <w:r w:rsidR="00306DAE" w:rsidRPr="00752DB3">
        <w:rPr>
          <w:sz w:val="40"/>
          <w:szCs w:val="40"/>
        </w:rPr>
        <w:t>szczególnych kra</w:t>
      </w:r>
      <w:r w:rsidR="00306DAE" w:rsidRPr="00752DB3">
        <w:rPr>
          <w:sz w:val="40"/>
          <w:szCs w:val="40"/>
        </w:rPr>
        <w:softHyphen/>
        <w:t>jów staje się izolowanie od reszty świata możliwe w wielu przypadkach w poprzednim okresie historycznym (np. Stany Zjednoczone, Związek Radziecki, Japonia czy Chiny)"</w:t>
      </w:r>
      <w:r w:rsidR="00306DAE" w:rsidRPr="00752DB3">
        <w:rPr>
          <w:sz w:val="40"/>
          <w:szCs w:val="40"/>
          <w:vertAlign w:val="superscript"/>
        </w:rPr>
        <w:footnoteReference w:id="191"/>
      </w:r>
      <w:r w:rsidR="00306DAE" w:rsidRPr="00752DB3">
        <w:rPr>
          <w:sz w:val="40"/>
          <w:szCs w:val="40"/>
        </w:rPr>
        <w:t>.</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 zatem nie myśl decyduje o powstawaniu nowych form bytu spo</w:t>
      </w:r>
      <w:r w:rsidR="00306DAE" w:rsidRPr="00752DB3">
        <w:rPr>
          <w:sz w:val="40"/>
          <w:szCs w:val="40"/>
        </w:rPr>
        <w:softHyphen/>
        <w:t>łecznego. Formy te są powoływane przez technologię i jej muszą służyć. Cyberkultura jest więc nową formą trwaj</w:t>
      </w:r>
      <w:r w:rsidR="00306DAE" w:rsidRPr="00752DB3">
        <w:rPr>
          <w:sz w:val="40"/>
          <w:szCs w:val="40"/>
        </w:rPr>
        <w:t>ą</w:t>
      </w:r>
      <w:r w:rsidR="00306DAE" w:rsidRPr="00752DB3">
        <w:rPr>
          <w:sz w:val="40"/>
          <w:szCs w:val="40"/>
        </w:rPr>
        <w:t>cej prehistorii społecznej.</w:t>
      </w:r>
    </w:p>
    <w:p w:rsidR="00B064B5" w:rsidRPr="00752DB3" w:rsidRDefault="009670AC" w:rsidP="00306DAE">
      <w:pPr>
        <w:pStyle w:val="Teksttreci0"/>
        <w:shd w:val="clear" w:color="auto" w:fill="auto"/>
        <w:spacing w:before="0" w:line="240" w:lineRule="auto"/>
        <w:rPr>
          <w:sz w:val="40"/>
          <w:szCs w:val="40"/>
        </w:rPr>
        <w:sectPr w:rsidR="00B064B5" w:rsidRPr="00752DB3" w:rsidSect="00306DAE">
          <w:footerReference w:type="default" r:id="rId16"/>
          <w:type w:val="continuous"/>
          <w:pgSz w:w="16837" w:h="23810"/>
          <w:pgMar w:top="6942" w:right="535" w:bottom="7266" w:left="1134" w:header="0" w:footer="3" w:gutter="0"/>
          <w:cols w:space="720"/>
          <w:noEndnote/>
          <w:docGrid w:linePitch="360"/>
        </w:sectPr>
      </w:pPr>
      <w:r w:rsidRPr="00752DB3">
        <w:rPr>
          <w:sz w:val="40"/>
          <w:szCs w:val="40"/>
        </w:rPr>
        <w:t xml:space="preserve">    </w:t>
      </w:r>
      <w:r w:rsidR="00306DAE" w:rsidRPr="00752DB3">
        <w:rPr>
          <w:sz w:val="40"/>
          <w:szCs w:val="40"/>
        </w:rPr>
        <w:t>Poniżej przedstawiam tabelę porównawczą, ilustrującą kilka tendencji - przekształceń p</w:t>
      </w:r>
      <w:r w:rsidR="00306DAE" w:rsidRPr="00752DB3">
        <w:rPr>
          <w:sz w:val="40"/>
          <w:szCs w:val="40"/>
        </w:rPr>
        <w:t>o</w:t>
      </w:r>
      <w:r w:rsidR="00306DAE" w:rsidRPr="00752DB3">
        <w:rPr>
          <w:sz w:val="40"/>
          <w:szCs w:val="40"/>
        </w:rPr>
        <w:t>szczególnych elementów bytu społecznego, występu</w:t>
      </w:r>
      <w:r w:rsidR="00306DAE" w:rsidRPr="00752DB3">
        <w:rPr>
          <w:sz w:val="40"/>
          <w:szCs w:val="40"/>
        </w:rPr>
        <w:softHyphen/>
        <w:t>jących w różnych typach formacji ek</w:t>
      </w:r>
      <w:r w:rsidR="00306DAE" w:rsidRPr="00752DB3">
        <w:rPr>
          <w:sz w:val="40"/>
          <w:szCs w:val="40"/>
        </w:rPr>
        <w:t>o</w:t>
      </w:r>
      <w:r w:rsidR="00306DAE" w:rsidRPr="00752DB3">
        <w:rPr>
          <w:sz w:val="40"/>
          <w:szCs w:val="40"/>
        </w:rPr>
        <w:t>nomiczno-społeczno-politycznych</w:t>
      </w:r>
      <w:r w:rsidR="00306DAE" w:rsidRPr="00752DB3">
        <w:rPr>
          <w:sz w:val="40"/>
          <w:szCs w:val="40"/>
          <w:vertAlign w:val="superscript"/>
        </w:rPr>
        <w:footnoteReference w:id="192"/>
      </w:r>
      <w:r w:rsidR="00306DAE" w:rsidRPr="00752DB3">
        <w:rPr>
          <w:sz w:val="40"/>
          <w:szCs w:val="40"/>
        </w:rPr>
        <w:t>. Rozróżnienie na: industrialny byt społeczny i cyberku</w:t>
      </w:r>
      <w:r w:rsidR="00306DAE" w:rsidRPr="00752DB3">
        <w:rPr>
          <w:sz w:val="40"/>
          <w:szCs w:val="40"/>
        </w:rPr>
        <w:t>l</w:t>
      </w:r>
      <w:r w:rsidR="00306DAE" w:rsidRPr="00752DB3">
        <w:rPr>
          <w:sz w:val="40"/>
          <w:szCs w:val="40"/>
        </w:rPr>
        <w:t>turę służy tylko ilustracji dokonujących się przemian. W rzeczywistości jest tak, że cy</w:t>
      </w:r>
      <w:r w:rsidR="00306DAE" w:rsidRPr="00752DB3">
        <w:rPr>
          <w:sz w:val="40"/>
          <w:szCs w:val="40"/>
        </w:rPr>
        <w:softHyphen/>
        <w:t>berkultura jest nową formą tego samego bytu społecznego, który nazy</w:t>
      </w:r>
      <w:r w:rsidR="00306DAE" w:rsidRPr="00752DB3">
        <w:rPr>
          <w:sz w:val="40"/>
          <w:szCs w:val="40"/>
        </w:rPr>
        <w:softHyphen/>
        <w:t>wamy kapitalizmem.</w:t>
      </w:r>
    </w:p>
    <w:p w:rsidR="00B064B5" w:rsidRPr="00752DB3" w:rsidRDefault="00B064B5" w:rsidP="00306DAE">
      <w:pPr>
        <w:jc w:val="both"/>
        <w:rPr>
          <w:rFonts w:ascii="Times New Roman" w:hAnsi="Times New Roman" w:cs="Times New Roman"/>
          <w:sz w:val="40"/>
          <w:szCs w:val="40"/>
        </w:rPr>
      </w:pPr>
    </w:p>
    <w:p w:rsidR="00B064B5" w:rsidRPr="00752DB3" w:rsidRDefault="00B064B5" w:rsidP="00306DAE">
      <w:pPr>
        <w:jc w:val="both"/>
        <w:rPr>
          <w:rFonts w:ascii="Times New Roman" w:hAnsi="Times New Roman" w:cs="Times New Roman"/>
          <w:sz w:val="40"/>
          <w:szCs w:val="40"/>
        </w:rPr>
      </w:pPr>
    </w:p>
    <w:p w:rsidR="00B064B5" w:rsidRPr="00752DB3" w:rsidRDefault="00B064B5" w:rsidP="00306DAE">
      <w:pPr>
        <w:jc w:val="both"/>
        <w:rPr>
          <w:rFonts w:ascii="Times New Roman" w:hAnsi="Times New Roman" w:cs="Times New Roman"/>
          <w:sz w:val="40"/>
          <w:szCs w:val="40"/>
        </w:rPr>
      </w:pPr>
    </w:p>
    <w:p w:rsidR="00B064B5" w:rsidRDefault="00306DAE" w:rsidP="009670AC">
      <w:pPr>
        <w:pStyle w:val="Nagwek120"/>
        <w:keepNext/>
        <w:keepLines/>
        <w:shd w:val="clear" w:color="auto" w:fill="auto"/>
        <w:spacing w:after="0" w:line="240" w:lineRule="auto"/>
        <w:jc w:val="center"/>
        <w:outlineLvl w:val="9"/>
        <w:rPr>
          <w:rStyle w:val="Nagwek122"/>
          <w:b/>
          <w:sz w:val="40"/>
          <w:szCs w:val="40"/>
        </w:rPr>
      </w:pPr>
      <w:bookmarkStart w:id="8" w:name="bookmark8"/>
      <w:r w:rsidRPr="00752DB3">
        <w:rPr>
          <w:rStyle w:val="Nagwek122"/>
          <w:b/>
          <w:sz w:val="40"/>
          <w:szCs w:val="40"/>
        </w:rPr>
        <w:t>3. O potrzebie nowej filozofii</w:t>
      </w:r>
      <w:bookmarkEnd w:id="8"/>
    </w:p>
    <w:p w:rsidR="008E12B4" w:rsidRPr="00752DB3" w:rsidRDefault="008E12B4" w:rsidP="009670AC">
      <w:pPr>
        <w:pStyle w:val="Nagwek120"/>
        <w:keepNext/>
        <w:keepLines/>
        <w:shd w:val="clear" w:color="auto" w:fill="auto"/>
        <w:spacing w:after="0" w:line="240" w:lineRule="auto"/>
        <w:jc w:val="center"/>
        <w:outlineLvl w:val="9"/>
        <w:rPr>
          <w:b/>
          <w:sz w:val="40"/>
          <w:szCs w:val="40"/>
        </w:rPr>
      </w:pPr>
    </w:p>
    <w:p w:rsidR="00B064B5" w:rsidRPr="00752DB3" w:rsidRDefault="00306DAE" w:rsidP="009670AC">
      <w:pPr>
        <w:pStyle w:val="Teksttreci0"/>
        <w:shd w:val="clear" w:color="auto" w:fill="auto"/>
        <w:spacing w:before="0" w:line="240" w:lineRule="auto"/>
        <w:jc w:val="center"/>
        <w:rPr>
          <w:sz w:val="40"/>
          <w:szCs w:val="40"/>
        </w:rPr>
      </w:pPr>
      <w:r w:rsidRPr="00752DB3">
        <w:rPr>
          <w:b/>
          <w:sz w:val="40"/>
          <w:szCs w:val="40"/>
        </w:rPr>
        <w:t>3.1. Uwagi metodologiczne</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Myślę, że przedstawione przykłady współczesnego myślenia filozoficz</w:t>
      </w:r>
      <w:r w:rsidR="00306DAE" w:rsidRPr="00752DB3">
        <w:rPr>
          <w:sz w:val="40"/>
          <w:szCs w:val="40"/>
        </w:rPr>
        <w:softHyphen/>
        <w:t xml:space="preserve">nego wystarczająco dokumentują, iż ogranicza się ono raczej do </w:t>
      </w:r>
      <w:r w:rsidR="00306DAE" w:rsidRPr="008E12B4">
        <w:rPr>
          <w:b/>
          <w:sz w:val="40"/>
          <w:szCs w:val="40"/>
        </w:rPr>
        <w:t>ilościo</w:t>
      </w:r>
      <w:r w:rsidR="00306DAE" w:rsidRPr="008E12B4">
        <w:rPr>
          <w:b/>
          <w:sz w:val="40"/>
          <w:szCs w:val="40"/>
        </w:rPr>
        <w:softHyphen/>
        <w:t>wego opisu</w:t>
      </w:r>
      <w:r w:rsidR="00306DAE" w:rsidRPr="00752DB3">
        <w:rPr>
          <w:sz w:val="40"/>
          <w:szCs w:val="40"/>
        </w:rPr>
        <w:t xml:space="preserve"> istniejącej rzeczywistości. Stan ten wynika z potocznego ro</w:t>
      </w:r>
      <w:r w:rsidR="00306DAE" w:rsidRPr="00752DB3">
        <w:rPr>
          <w:sz w:val="40"/>
          <w:szCs w:val="40"/>
        </w:rPr>
        <w:softHyphen/>
        <w:t>zumienia abstrakcji i procesu abstrahowania jako „odrywania" j</w:t>
      </w:r>
      <w:r w:rsidR="00306DAE" w:rsidRPr="00752DB3">
        <w:rPr>
          <w:sz w:val="40"/>
          <w:szCs w:val="40"/>
        </w:rPr>
        <w:t>a</w:t>
      </w:r>
      <w:r w:rsidR="00306DAE" w:rsidRPr="00752DB3">
        <w:rPr>
          <w:sz w:val="40"/>
          <w:szCs w:val="40"/>
        </w:rPr>
        <w:t>kichś cech, zjawisk i wydobywania innych po to, aby „pogłębić" wiedzę o nich. Występuje to szczególnie w procesie abstrahowania jako tworzenia klas, pozwalającego ostatecznie zakw</w:t>
      </w:r>
      <w:r w:rsidR="00306DAE" w:rsidRPr="00752DB3">
        <w:rPr>
          <w:sz w:val="40"/>
          <w:szCs w:val="40"/>
        </w:rPr>
        <w:t>e</w:t>
      </w:r>
      <w:r w:rsidR="00306DAE" w:rsidRPr="00752DB3">
        <w:rPr>
          <w:sz w:val="40"/>
          <w:szCs w:val="40"/>
        </w:rPr>
        <w:t>stionować istnienie uniwersaliów. „Od</w:t>
      </w:r>
      <w:r w:rsidR="00306DAE" w:rsidRPr="00752DB3">
        <w:rPr>
          <w:sz w:val="40"/>
          <w:szCs w:val="40"/>
        </w:rPr>
        <w:softHyphen/>
        <w:t>rywanie" to nie pozwala na całościową analizę bytu społecznego, a tym samym na pełną analizę poszczególnych, konstytuujących go zjawisk. T</w:t>
      </w:r>
      <w:r w:rsidR="00306DAE" w:rsidRPr="00752DB3">
        <w:rPr>
          <w:sz w:val="40"/>
          <w:szCs w:val="40"/>
        </w:rPr>
        <w:t>a</w:t>
      </w:r>
      <w:r w:rsidR="00306DAE" w:rsidRPr="00752DB3">
        <w:rPr>
          <w:sz w:val="40"/>
          <w:szCs w:val="40"/>
        </w:rPr>
        <w:t>kie rozumienie abstrakcji uniemożliwia odkrywanie istniejących w by</w:t>
      </w:r>
      <w:r w:rsidR="00306DAE" w:rsidRPr="00752DB3">
        <w:rPr>
          <w:sz w:val="40"/>
          <w:szCs w:val="40"/>
        </w:rPr>
        <w:softHyphen/>
        <w:t>cie społecznym tende</w:t>
      </w:r>
      <w:r w:rsidR="00306DAE" w:rsidRPr="00752DB3">
        <w:rPr>
          <w:sz w:val="40"/>
          <w:szCs w:val="40"/>
        </w:rPr>
        <w:t>n</w:t>
      </w:r>
      <w:r w:rsidR="00306DAE" w:rsidRPr="00752DB3">
        <w:rPr>
          <w:sz w:val="40"/>
          <w:szCs w:val="40"/>
        </w:rPr>
        <w:t>cji jego rozwoju</w:t>
      </w:r>
      <w:r w:rsidR="00306DAE" w:rsidRPr="00752DB3">
        <w:rPr>
          <w:sz w:val="40"/>
          <w:szCs w:val="40"/>
          <w:vertAlign w:val="superscript"/>
        </w:rPr>
        <w:footnoteReference w:id="193"/>
      </w:r>
      <w:r w:rsidR="00306DAE" w:rsidRPr="00752DB3">
        <w:rPr>
          <w:sz w:val="40"/>
          <w:szCs w:val="40"/>
        </w:rPr>
        <w:t>.</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Chcąc zatem formułować filozofię, która mogłaby przełamywać ist</w:t>
      </w:r>
      <w:r w:rsidR="00306DAE" w:rsidRPr="00752DB3">
        <w:rPr>
          <w:sz w:val="40"/>
          <w:szCs w:val="40"/>
        </w:rPr>
        <w:softHyphen/>
        <w:t xml:space="preserve">niejący kryzys kultury, </w:t>
      </w:r>
      <w:r w:rsidR="00306DAE" w:rsidRPr="008E12B4">
        <w:rPr>
          <w:b/>
          <w:sz w:val="40"/>
          <w:szCs w:val="40"/>
        </w:rPr>
        <w:t>trzeba zreinterpretować, między innymi, zagad</w:t>
      </w:r>
      <w:r w:rsidR="00306DAE" w:rsidRPr="008E12B4">
        <w:rPr>
          <w:b/>
          <w:sz w:val="40"/>
          <w:szCs w:val="40"/>
        </w:rPr>
        <w:softHyphen/>
        <w:t xml:space="preserve">nienie </w:t>
      </w:r>
      <w:r w:rsidR="00306DAE" w:rsidRPr="008E12B4">
        <w:rPr>
          <w:b/>
          <w:sz w:val="48"/>
          <w:szCs w:val="48"/>
        </w:rPr>
        <w:t>abstrakcji</w:t>
      </w:r>
      <w:r w:rsidR="00306DAE" w:rsidRPr="00752DB3">
        <w:rPr>
          <w:sz w:val="40"/>
          <w:szCs w:val="40"/>
        </w:rPr>
        <w:t>. Pewne wzory odnaleźć można w filozofii Platona, Arystotelesa, św. Augustyna, św. Tomasza z Akwinu, Locke'a, Kanta, Hegla, Marksa i Nietzschego. W ich systemach abstrahowanie jest pro</w:t>
      </w:r>
      <w:r w:rsidR="00306DAE" w:rsidRPr="00752DB3">
        <w:rPr>
          <w:sz w:val="40"/>
          <w:szCs w:val="40"/>
        </w:rPr>
        <w:softHyphen/>
        <w:t>cesem myśl</w:t>
      </w:r>
      <w:r w:rsidR="00306DAE" w:rsidRPr="00752DB3">
        <w:rPr>
          <w:sz w:val="40"/>
          <w:szCs w:val="40"/>
        </w:rPr>
        <w:t>o</w:t>
      </w:r>
      <w:r w:rsidR="00306DAE" w:rsidRPr="00752DB3">
        <w:rPr>
          <w:sz w:val="40"/>
          <w:szCs w:val="40"/>
        </w:rPr>
        <w:t>wym, którego treścią jest wydobywanie ze zjawisk tych ich cech, które można nazwać atryb</w:t>
      </w:r>
      <w:r w:rsidR="00306DAE" w:rsidRPr="00752DB3">
        <w:rPr>
          <w:sz w:val="40"/>
          <w:szCs w:val="40"/>
        </w:rPr>
        <w:t>u</w:t>
      </w:r>
      <w:r w:rsidR="00306DAE" w:rsidRPr="00752DB3">
        <w:rPr>
          <w:sz w:val="40"/>
          <w:szCs w:val="40"/>
        </w:rPr>
        <w:t>tami, które decydują o istocie bada</w:t>
      </w:r>
      <w:r w:rsidR="00306DAE" w:rsidRPr="00752DB3">
        <w:rPr>
          <w:sz w:val="40"/>
          <w:szCs w:val="40"/>
        </w:rPr>
        <w:softHyphen/>
        <w:t>nych zjawisk, procesów przyrodniczych i społecznych. Abstrahowanie sprowadza się we wspomnianych systemach do logicznej prezentacji tej strony poznawanego świata, która decyduje o tym, czym świat jest w rze</w:t>
      </w:r>
      <w:r w:rsidR="00306DAE" w:rsidRPr="00752DB3">
        <w:rPr>
          <w:sz w:val="40"/>
          <w:szCs w:val="40"/>
        </w:rPr>
        <w:softHyphen/>
        <w:t>czywistości; tej strony, która pozostaje po uwolnieniu od drugorzędnych, nieistotnych cech, zjawisk, procesów. W ten sp</w:t>
      </w:r>
      <w:r w:rsidR="00306DAE" w:rsidRPr="00752DB3">
        <w:rPr>
          <w:sz w:val="40"/>
          <w:szCs w:val="40"/>
        </w:rPr>
        <w:t>o</w:t>
      </w:r>
      <w:r w:rsidR="00306DAE" w:rsidRPr="00752DB3">
        <w:rPr>
          <w:sz w:val="40"/>
          <w:szCs w:val="40"/>
        </w:rPr>
        <w:t>sób obraz mentalny świata może „przystawać" do świata rzeczywistego. „</w:t>
      </w:r>
      <w:r w:rsidR="00306DAE" w:rsidRPr="008E12B4">
        <w:rPr>
          <w:b/>
          <w:sz w:val="40"/>
          <w:szCs w:val="40"/>
        </w:rPr>
        <w:t>Przystawalność</w:t>
      </w:r>
      <w:r w:rsidR="00306DAE" w:rsidRPr="00752DB3">
        <w:rPr>
          <w:sz w:val="40"/>
          <w:szCs w:val="40"/>
        </w:rPr>
        <w:t>" tę</w:t>
      </w:r>
      <w:r w:rsidRPr="00752DB3">
        <w:rPr>
          <w:sz w:val="40"/>
          <w:szCs w:val="40"/>
        </w:rPr>
        <w:t xml:space="preserve"> </w:t>
      </w:r>
      <w:r w:rsidR="00306DAE" w:rsidRPr="00752DB3">
        <w:rPr>
          <w:sz w:val="40"/>
          <w:szCs w:val="40"/>
        </w:rPr>
        <w:t>weryfikuje człowiek w praktyce będącej początkiem, kryterium i celem logicznego budowania obrazu świata</w:t>
      </w:r>
      <w:r w:rsidR="00306DAE" w:rsidRPr="00752DB3">
        <w:rPr>
          <w:sz w:val="40"/>
          <w:szCs w:val="40"/>
          <w:vertAlign w:val="superscript"/>
        </w:rPr>
        <w:footnoteReference w:id="194"/>
      </w:r>
      <w:r w:rsidR="00306DAE" w:rsidRPr="00752DB3">
        <w:rPr>
          <w:sz w:val="40"/>
          <w:szCs w:val="40"/>
        </w:rPr>
        <w:t>.</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 zatem konstruowanie </w:t>
      </w:r>
      <w:r w:rsidR="00306DAE" w:rsidRPr="008E12B4">
        <w:rPr>
          <w:b/>
          <w:sz w:val="48"/>
          <w:szCs w:val="48"/>
        </w:rPr>
        <w:t>abstrakcji,</w:t>
      </w:r>
      <w:r w:rsidR="00306DAE" w:rsidRPr="00752DB3">
        <w:rPr>
          <w:sz w:val="40"/>
          <w:szCs w:val="40"/>
        </w:rPr>
        <w:t xml:space="preserve"> za pomocą których chcemy po</w:t>
      </w:r>
      <w:r w:rsidR="00306DAE" w:rsidRPr="00752DB3">
        <w:rPr>
          <w:sz w:val="40"/>
          <w:szCs w:val="40"/>
        </w:rPr>
        <w:softHyphen/>
        <w:t xml:space="preserve">znać byt społeczny, </w:t>
      </w:r>
      <w:r w:rsidR="00306DAE" w:rsidRPr="008E12B4">
        <w:rPr>
          <w:b/>
          <w:sz w:val="40"/>
          <w:szCs w:val="40"/>
        </w:rPr>
        <w:t>nie może być procesem będącym wynikiem arbitral</w:t>
      </w:r>
      <w:r w:rsidR="00306DAE" w:rsidRPr="008E12B4">
        <w:rPr>
          <w:b/>
          <w:sz w:val="40"/>
          <w:szCs w:val="40"/>
        </w:rPr>
        <w:softHyphen/>
        <w:t>nej decyzji badacza</w:t>
      </w:r>
      <w:r w:rsidR="00306DAE" w:rsidRPr="00752DB3">
        <w:rPr>
          <w:sz w:val="40"/>
          <w:szCs w:val="40"/>
        </w:rPr>
        <w:t>. Punktem wyjścia musi być to zjawisko, które jest przejawem treści istot owej, decydującej o funkcjonowaniu bytu społecz</w:t>
      </w:r>
      <w:r w:rsidR="00306DAE" w:rsidRPr="00752DB3">
        <w:rPr>
          <w:sz w:val="40"/>
          <w:szCs w:val="40"/>
        </w:rPr>
        <w:softHyphen/>
        <w:t>nego jako bytu. Treść tę opisuje określona kategoria. O bycie społecz</w:t>
      </w:r>
      <w:r w:rsidR="00306DAE" w:rsidRPr="00752DB3">
        <w:rPr>
          <w:sz w:val="40"/>
          <w:szCs w:val="40"/>
        </w:rPr>
        <w:softHyphen/>
        <w:t>nym kateg</w:t>
      </w:r>
      <w:r w:rsidR="00306DAE" w:rsidRPr="00752DB3">
        <w:rPr>
          <w:sz w:val="40"/>
          <w:szCs w:val="40"/>
        </w:rPr>
        <w:t>o</w:t>
      </w:r>
      <w:r w:rsidR="00306DAE" w:rsidRPr="00752DB3">
        <w:rPr>
          <w:sz w:val="40"/>
          <w:szCs w:val="40"/>
        </w:rPr>
        <w:t>ria taka decyduje w taki sposób, że każde inne zjawisko może istnieć tylko w związku z prz</w:t>
      </w:r>
      <w:r w:rsidR="00306DAE" w:rsidRPr="00752DB3">
        <w:rPr>
          <w:sz w:val="40"/>
          <w:szCs w:val="40"/>
        </w:rPr>
        <w:t>y</w:t>
      </w:r>
      <w:r w:rsidR="00306DAE" w:rsidRPr="00752DB3">
        <w:rPr>
          <w:sz w:val="40"/>
          <w:szCs w:val="40"/>
        </w:rPr>
        <w:t>jętą kategorią. Nie możemy odnaleźć in</w:t>
      </w:r>
      <w:r w:rsidR="00306DAE" w:rsidRPr="00752DB3">
        <w:rPr>
          <w:sz w:val="40"/>
          <w:szCs w:val="40"/>
        </w:rPr>
        <w:softHyphen/>
        <w:t>nej kategorii opisującej byt społeczny, innego zjaw</w:t>
      </w:r>
      <w:r w:rsidR="00306DAE" w:rsidRPr="00752DB3">
        <w:rPr>
          <w:sz w:val="40"/>
          <w:szCs w:val="40"/>
        </w:rPr>
        <w:t>i</w:t>
      </w:r>
      <w:r w:rsidR="00306DAE" w:rsidRPr="00752DB3">
        <w:rPr>
          <w:sz w:val="40"/>
          <w:szCs w:val="40"/>
        </w:rPr>
        <w:t>ska funkcjonującego w tym bycie społecznym, które swoją treść wyrażałoby niezależnie od przyjętej przez badacza kategorii. Kategoria ta stanowi „rdzeń" budowa</w:t>
      </w:r>
      <w:r w:rsidR="00306DAE" w:rsidRPr="00752DB3">
        <w:rPr>
          <w:sz w:val="40"/>
          <w:szCs w:val="40"/>
        </w:rPr>
        <w:softHyphen/>
        <w:t>nej teorii</w:t>
      </w:r>
      <w:r w:rsidRPr="00752DB3">
        <w:rPr>
          <w:rStyle w:val="Odwoanieprzypisudolnego"/>
          <w:sz w:val="40"/>
          <w:szCs w:val="40"/>
        </w:rPr>
        <w:footnoteReference w:id="195"/>
      </w:r>
      <w:r w:rsidR="00306DAE" w:rsidRPr="00752DB3">
        <w:rPr>
          <w:sz w:val="40"/>
          <w:szCs w:val="40"/>
        </w:rPr>
        <w:t>.</w:t>
      </w:r>
    </w:p>
    <w:p w:rsidR="00B064B5" w:rsidRPr="00752DB3" w:rsidRDefault="009670A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Ponieważ wszystkie inne zjawiska występują w związku z kategorią będącą „rdzeniem" bytu społecznego, to dotąd w historii filozofii tłuma</w:t>
      </w:r>
      <w:r w:rsidR="00306DAE" w:rsidRPr="00752DB3">
        <w:rPr>
          <w:sz w:val="40"/>
          <w:szCs w:val="40"/>
        </w:rPr>
        <w:softHyphen/>
        <w:t>czono abstrakcję, abstrakt jako to, co p</w:t>
      </w:r>
      <w:r w:rsidR="00306DAE" w:rsidRPr="00752DB3">
        <w:rPr>
          <w:sz w:val="40"/>
          <w:szCs w:val="40"/>
        </w:rPr>
        <w:t>o</w:t>
      </w:r>
      <w:r w:rsidR="00306DAE" w:rsidRPr="00752DB3">
        <w:rPr>
          <w:sz w:val="40"/>
          <w:szCs w:val="40"/>
        </w:rPr>
        <w:t>zostaje po wyabstrahowaniu ze wszystkich zjawisk, rzeczy jako coś wspólnego wszystkim rzeczom, zja</w:t>
      </w:r>
      <w:r w:rsidR="00306DAE" w:rsidRPr="00752DB3">
        <w:rPr>
          <w:sz w:val="40"/>
          <w:szCs w:val="40"/>
        </w:rPr>
        <w:softHyphen/>
        <w:t>wiskom</w:t>
      </w:r>
      <w:r w:rsidR="00306DAE" w:rsidRPr="00752DB3">
        <w:rPr>
          <w:sz w:val="40"/>
          <w:szCs w:val="40"/>
          <w:vertAlign w:val="superscript"/>
        </w:rPr>
        <w:footnoteReference w:id="196"/>
      </w:r>
      <w:r w:rsidR="00306DAE" w:rsidRPr="00752DB3">
        <w:rPr>
          <w:sz w:val="40"/>
          <w:szCs w:val="40"/>
        </w:rPr>
        <w:t>. Wydaje się, że określenie: „to, co wspólne" spełnia swoje za</w:t>
      </w:r>
      <w:r w:rsidR="00306DAE" w:rsidRPr="00752DB3">
        <w:rPr>
          <w:sz w:val="40"/>
          <w:szCs w:val="40"/>
        </w:rPr>
        <w:softHyphen/>
        <w:t>danie w badaniach prowadzonych przez nauki przyrodnicze. Jest to efek</w:t>
      </w:r>
      <w:r w:rsidR="00306DAE" w:rsidRPr="00752DB3">
        <w:rPr>
          <w:sz w:val="40"/>
          <w:szCs w:val="40"/>
        </w:rPr>
        <w:softHyphen/>
        <w:t>tem stosowanej w nich indu</w:t>
      </w:r>
      <w:r w:rsidR="00306DAE" w:rsidRPr="00752DB3">
        <w:rPr>
          <w:sz w:val="40"/>
          <w:szCs w:val="40"/>
        </w:rPr>
        <w:t>k</w:t>
      </w:r>
      <w:r w:rsidR="00306DAE" w:rsidRPr="00752DB3">
        <w:rPr>
          <w:sz w:val="40"/>
          <w:szCs w:val="40"/>
        </w:rPr>
        <w:t>cji. Przeniesienie tego określenia do nauk społecznych jest dowodem na stosowanie metod nauk przyrodniczych w naukach społecznych.</w:t>
      </w:r>
    </w:p>
    <w:p w:rsidR="00B064B5" w:rsidRPr="00752DB3" w:rsidRDefault="00E277F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Dla nauk społecznych bardziej precyzyjnym pojęciem może być „isto</w:t>
      </w:r>
      <w:r w:rsidR="00306DAE" w:rsidRPr="00752DB3">
        <w:rPr>
          <w:sz w:val="40"/>
          <w:szCs w:val="40"/>
        </w:rPr>
        <w:softHyphen/>
        <w:t>ta", której treść st</w:t>
      </w:r>
      <w:r w:rsidR="00306DAE" w:rsidRPr="00752DB3">
        <w:rPr>
          <w:sz w:val="40"/>
          <w:szCs w:val="40"/>
        </w:rPr>
        <w:t>a</w:t>
      </w:r>
      <w:r w:rsidR="00306DAE" w:rsidRPr="00752DB3">
        <w:rPr>
          <w:sz w:val="40"/>
          <w:szCs w:val="40"/>
        </w:rPr>
        <w:t>nowią określone atrybuty. Obejmują one nie tylko wyróżnione stany rzeczywistości badanej; stany, dzięki którym badana rzeczywistość istnieje, ale również konieczne relacje wobec i</w:t>
      </w:r>
      <w:r w:rsidR="00306DAE" w:rsidRPr="00752DB3">
        <w:rPr>
          <w:sz w:val="40"/>
          <w:szCs w:val="40"/>
        </w:rPr>
        <w:t>n</w:t>
      </w:r>
      <w:r w:rsidR="00306DAE" w:rsidRPr="00752DB3">
        <w:rPr>
          <w:sz w:val="40"/>
          <w:szCs w:val="40"/>
        </w:rPr>
        <w:t>nych rze</w:t>
      </w:r>
      <w:r w:rsidR="00306DAE" w:rsidRPr="00752DB3">
        <w:rPr>
          <w:sz w:val="40"/>
          <w:szCs w:val="40"/>
        </w:rPr>
        <w:softHyphen/>
        <w:t>czywistości, które istnieją o tyle, o ile istnieje rzeczywistość badana.</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Posłużmy się przykładem. Atrybutem człowieka jest jego cielesność i konieczność zaspokaj</w:t>
      </w:r>
      <w:r w:rsidRPr="00752DB3">
        <w:rPr>
          <w:sz w:val="40"/>
          <w:szCs w:val="40"/>
        </w:rPr>
        <w:t>a</w:t>
      </w:r>
      <w:r w:rsidRPr="00752DB3">
        <w:rPr>
          <w:sz w:val="40"/>
          <w:szCs w:val="40"/>
        </w:rPr>
        <w:t>nia potrzeb materialnych. Atrybutem człowieka jest również to, że tworzy on kulturę. Kiedy posłużymy się pojęciem „to, co wspólne" - tak, jak dotąd dzieje się w filozofii, to można osobno roz</w:t>
      </w:r>
      <w:r w:rsidRPr="00752DB3">
        <w:rPr>
          <w:sz w:val="40"/>
          <w:szCs w:val="40"/>
        </w:rPr>
        <w:softHyphen/>
        <w:t>prawiać o ludzkich potrzebach materialnych i o kulturze. Jeżeli zaś bę</w:t>
      </w:r>
      <w:r w:rsidRPr="00752DB3">
        <w:rPr>
          <w:sz w:val="40"/>
          <w:szCs w:val="40"/>
        </w:rPr>
        <w:softHyphen/>
        <w:t>dziemy an</w:t>
      </w:r>
      <w:r w:rsidRPr="00752DB3">
        <w:rPr>
          <w:sz w:val="40"/>
          <w:szCs w:val="40"/>
        </w:rPr>
        <w:t>a</w:t>
      </w:r>
      <w:r w:rsidRPr="00752DB3">
        <w:rPr>
          <w:sz w:val="40"/>
          <w:szCs w:val="40"/>
        </w:rPr>
        <w:t>lizować człowieka, odkrywając w nim atrybuty, czyli opisywać jego istotę, to nie możemy mówić o kulturze, nie uwzględniając pierw</w:t>
      </w:r>
      <w:r w:rsidRPr="00752DB3">
        <w:rPr>
          <w:sz w:val="40"/>
          <w:szCs w:val="40"/>
        </w:rPr>
        <w:softHyphen/>
        <w:t>szeństwa wobec niej potrzeb cielesnych i ich z</w:t>
      </w:r>
      <w:r w:rsidRPr="00752DB3">
        <w:rPr>
          <w:sz w:val="40"/>
          <w:szCs w:val="40"/>
        </w:rPr>
        <w:t>a</w:t>
      </w:r>
      <w:r w:rsidRPr="00752DB3">
        <w:rPr>
          <w:sz w:val="40"/>
          <w:szCs w:val="40"/>
        </w:rPr>
        <w:t>spokajania. Posługując się kategorią „istoty" nie tylko nie możemy pomijać konkretnych atr</w:t>
      </w:r>
      <w:r w:rsidRPr="00752DB3">
        <w:rPr>
          <w:sz w:val="40"/>
          <w:szCs w:val="40"/>
        </w:rPr>
        <w:t>y</w:t>
      </w:r>
      <w:r w:rsidRPr="00752DB3">
        <w:rPr>
          <w:sz w:val="40"/>
          <w:szCs w:val="40"/>
        </w:rPr>
        <w:t>butów człowieka, ale musimy dostrzec to, że występują one w określonej hierar</w:t>
      </w:r>
      <w:r w:rsidRPr="00752DB3">
        <w:rPr>
          <w:sz w:val="40"/>
          <w:szCs w:val="40"/>
        </w:rPr>
        <w:softHyphen/>
        <w:t>chii, że wz</w:t>
      </w:r>
      <w:r w:rsidRPr="00752DB3">
        <w:rPr>
          <w:sz w:val="40"/>
          <w:szCs w:val="40"/>
        </w:rPr>
        <w:t>a</w:t>
      </w:r>
      <w:r w:rsidRPr="00752DB3">
        <w:rPr>
          <w:sz w:val="40"/>
          <w:szCs w:val="40"/>
        </w:rPr>
        <w:t>jemnie się warunkują. W przeciwnym wypadku człowiek po</w:t>
      </w:r>
      <w:r w:rsidRPr="00752DB3">
        <w:rPr>
          <w:sz w:val="40"/>
          <w:szCs w:val="40"/>
        </w:rPr>
        <w:softHyphen/>
        <w:t>zostaje widmem, o którym można powiedzieć wszystko, co się tylko chce.</w:t>
      </w:r>
    </w:p>
    <w:p w:rsidR="00B064B5" w:rsidRPr="00752DB3" w:rsidRDefault="00E277F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Kategoria „istota" wyjaśniana poprzez odnajdywanie atrybutów okre</w:t>
      </w:r>
      <w:r w:rsidR="00306DAE" w:rsidRPr="00752DB3">
        <w:rPr>
          <w:sz w:val="40"/>
          <w:szCs w:val="40"/>
        </w:rPr>
        <w:softHyphen/>
        <w:t>ślonego zjawiska p</w:t>
      </w:r>
      <w:r w:rsidR="00306DAE" w:rsidRPr="00752DB3">
        <w:rPr>
          <w:sz w:val="40"/>
          <w:szCs w:val="40"/>
        </w:rPr>
        <w:t>o</w:t>
      </w:r>
      <w:r w:rsidR="00306DAE" w:rsidRPr="00752DB3">
        <w:rPr>
          <w:sz w:val="40"/>
          <w:szCs w:val="40"/>
        </w:rPr>
        <w:t>zwala dostrzec relacje, w jakich badana rzeczywi</w:t>
      </w:r>
      <w:r w:rsidR="00306DAE" w:rsidRPr="00752DB3">
        <w:rPr>
          <w:sz w:val="40"/>
          <w:szCs w:val="40"/>
        </w:rPr>
        <w:softHyphen/>
        <w:t>stość pozostaje względem innych rzeczyw</w:t>
      </w:r>
      <w:r w:rsidR="00306DAE" w:rsidRPr="00752DB3">
        <w:rPr>
          <w:sz w:val="40"/>
          <w:szCs w:val="40"/>
        </w:rPr>
        <w:t>i</w:t>
      </w:r>
      <w:r w:rsidR="00306DAE" w:rsidRPr="00752DB3">
        <w:rPr>
          <w:sz w:val="40"/>
          <w:szCs w:val="40"/>
        </w:rPr>
        <w:t>stości. Relacje te również pod</w:t>
      </w:r>
      <w:r w:rsidR="00306DAE" w:rsidRPr="00752DB3">
        <w:rPr>
          <w:sz w:val="40"/>
          <w:szCs w:val="40"/>
        </w:rPr>
        <w:softHyphen/>
        <w:t>legają abstrahowaniu. Gdy posłużymy się abstrakcją w dotyc</w:t>
      </w:r>
      <w:r w:rsidR="00306DAE" w:rsidRPr="00752DB3">
        <w:rPr>
          <w:sz w:val="40"/>
          <w:szCs w:val="40"/>
        </w:rPr>
        <w:t>h</w:t>
      </w:r>
      <w:r w:rsidR="00306DAE" w:rsidRPr="00752DB3">
        <w:rPr>
          <w:sz w:val="40"/>
          <w:szCs w:val="40"/>
        </w:rPr>
        <w:t>czasowym rozumieniu, a więc, że jest to „to, co wspólne", to można mówić, że, na przykład, indywidualizm może być rdzeniem filozofii i doktryny społecz</w:t>
      </w:r>
      <w:r w:rsidR="00306DAE" w:rsidRPr="00752DB3">
        <w:rPr>
          <w:sz w:val="40"/>
          <w:szCs w:val="40"/>
        </w:rPr>
        <w:softHyphen/>
        <w:t>nej, gdyż każdy człowiek d</w:t>
      </w:r>
      <w:r w:rsidR="00306DAE" w:rsidRPr="00752DB3">
        <w:rPr>
          <w:sz w:val="40"/>
          <w:szCs w:val="40"/>
        </w:rPr>
        <w:t>o</w:t>
      </w:r>
      <w:r w:rsidR="00306DAE" w:rsidRPr="00752DB3">
        <w:rPr>
          <w:sz w:val="40"/>
          <w:szCs w:val="40"/>
        </w:rPr>
        <w:t>strzega to, że jest określoną indywidualno</w:t>
      </w:r>
      <w:r w:rsidR="00306DAE" w:rsidRPr="00752DB3">
        <w:rPr>
          <w:sz w:val="40"/>
          <w:szCs w:val="40"/>
        </w:rPr>
        <w:softHyphen/>
        <w:t>ścią i że to dostrzeganie jest „wspólne" dla wszys</w:t>
      </w:r>
      <w:r w:rsidR="00306DAE" w:rsidRPr="00752DB3">
        <w:rPr>
          <w:sz w:val="40"/>
          <w:szCs w:val="40"/>
        </w:rPr>
        <w:t>t</w:t>
      </w:r>
      <w:r w:rsidR="00306DAE" w:rsidRPr="00752DB3">
        <w:rPr>
          <w:sz w:val="40"/>
          <w:szCs w:val="40"/>
        </w:rPr>
        <w:t>kich ludzi. Gdy poja</w:t>
      </w:r>
      <w:r w:rsidR="00306DAE" w:rsidRPr="00752DB3">
        <w:rPr>
          <w:sz w:val="40"/>
          <w:szCs w:val="40"/>
        </w:rPr>
        <w:softHyphen/>
        <w:t>wią się filozofowie, którzy powiedzą, że najpierw musi zaistnieć określ</w:t>
      </w:r>
      <w:r w:rsidR="00306DAE" w:rsidRPr="00752DB3">
        <w:rPr>
          <w:sz w:val="40"/>
          <w:szCs w:val="40"/>
        </w:rPr>
        <w:t>o</w:t>
      </w:r>
      <w:r w:rsidR="00306DAE" w:rsidRPr="00752DB3">
        <w:rPr>
          <w:sz w:val="40"/>
          <w:szCs w:val="40"/>
        </w:rPr>
        <w:t>na wspólnota, aby potem mogła pojawić się indywidualność, to wtedy obroń</w:t>
      </w:r>
      <w:r w:rsidR="00306DAE" w:rsidRPr="00752DB3">
        <w:rPr>
          <w:sz w:val="40"/>
          <w:szCs w:val="40"/>
        </w:rPr>
        <w:softHyphen/>
        <w:t>cy indywidualn</w:t>
      </w:r>
      <w:r w:rsidR="00306DAE" w:rsidRPr="00752DB3">
        <w:rPr>
          <w:sz w:val="40"/>
          <w:szCs w:val="40"/>
        </w:rPr>
        <w:t>o</w:t>
      </w:r>
      <w:r w:rsidR="00306DAE" w:rsidRPr="00752DB3">
        <w:rPr>
          <w:sz w:val="40"/>
          <w:szCs w:val="40"/>
        </w:rPr>
        <w:t>ści chwytają za „brzytwę Ockhama" i wołają: „nie mnóż</w:t>
      </w:r>
      <w:r w:rsidR="00306DAE" w:rsidRPr="00752DB3">
        <w:rPr>
          <w:sz w:val="40"/>
          <w:szCs w:val="40"/>
        </w:rPr>
        <w:softHyphen/>
        <w:t>my bytów". Człowieka jako jednostkę widać, można ją badać itd., nie trzeba więc tworzyć „niewidocznych" bytów mentalnych. W ten sposób indywidualizm jest empirycznie potwierdzoną filozofią.</w:t>
      </w:r>
    </w:p>
    <w:p w:rsidR="00B064B5" w:rsidRPr="00752DB3" w:rsidRDefault="00E277F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 zatem, utożsamienie abstrakcji z „tym, co wspólne" i stosowanie „brzy</w:t>
      </w:r>
      <w:r w:rsidR="00306DAE" w:rsidRPr="00752DB3">
        <w:rPr>
          <w:sz w:val="40"/>
          <w:szCs w:val="40"/>
        </w:rPr>
        <w:softHyphen/>
        <w:t>twy Ockhama" pozwala we współczesnej filozofii tworzyć systemy fragmen</w:t>
      </w:r>
      <w:r w:rsidR="00306DAE" w:rsidRPr="00752DB3">
        <w:rPr>
          <w:sz w:val="40"/>
          <w:szCs w:val="40"/>
        </w:rPr>
        <w:softHyphen/>
        <w:t>taryczne, jednostronnie prezent</w:t>
      </w:r>
      <w:r w:rsidR="00306DAE" w:rsidRPr="00752DB3">
        <w:rPr>
          <w:sz w:val="40"/>
          <w:szCs w:val="40"/>
        </w:rPr>
        <w:t>u</w:t>
      </w:r>
      <w:r w:rsidR="00306DAE" w:rsidRPr="00752DB3">
        <w:rPr>
          <w:sz w:val="40"/>
          <w:szCs w:val="40"/>
        </w:rPr>
        <w:t>jące świat. To umożliwia współczesnym filozofiom stać się ideologiami, które są w ostatec</w:t>
      </w:r>
      <w:r w:rsidR="00306DAE" w:rsidRPr="00752DB3">
        <w:rPr>
          <w:sz w:val="40"/>
          <w:szCs w:val="40"/>
        </w:rPr>
        <w:t>z</w:t>
      </w:r>
      <w:r w:rsidR="00306DAE" w:rsidRPr="00752DB3">
        <w:rPr>
          <w:sz w:val="40"/>
          <w:szCs w:val="40"/>
        </w:rPr>
        <w:t>ności kryzysogenne.</w:t>
      </w:r>
    </w:p>
    <w:p w:rsidR="00B064B5" w:rsidRPr="00752DB3" w:rsidRDefault="00E277FC"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Szukając uzasadnionych sposobów abstrahowania, trzeba - wydaje się - powrócić do </w:t>
      </w:r>
      <w:r w:rsidR="00306DAE" w:rsidRPr="008E12B4">
        <w:rPr>
          <w:b/>
          <w:sz w:val="40"/>
          <w:szCs w:val="40"/>
        </w:rPr>
        <w:t>Arystotelesa.</w:t>
      </w:r>
      <w:r w:rsidR="00306DAE" w:rsidRPr="00752DB3">
        <w:rPr>
          <w:sz w:val="40"/>
          <w:szCs w:val="40"/>
        </w:rPr>
        <w:t xml:space="preserve"> U niego bowiem można odnaleźć sposób abstrahowania, który skutecznie mo</w:t>
      </w:r>
      <w:r w:rsidR="00306DAE" w:rsidRPr="00752DB3">
        <w:rPr>
          <w:sz w:val="40"/>
          <w:szCs w:val="40"/>
        </w:rPr>
        <w:t>ż</w:t>
      </w:r>
      <w:r w:rsidR="00306DAE" w:rsidRPr="00752DB3">
        <w:rPr>
          <w:sz w:val="40"/>
          <w:szCs w:val="40"/>
        </w:rPr>
        <w:t>na wykorzystywać nie tylko w na</w:t>
      </w:r>
      <w:r w:rsidR="00306DAE" w:rsidRPr="00752DB3">
        <w:rPr>
          <w:sz w:val="40"/>
          <w:szCs w:val="40"/>
        </w:rPr>
        <w:softHyphen/>
        <w:t>ukach matematyczno-przyrodniczych, ale także społec</w:t>
      </w:r>
      <w:r w:rsidR="00306DAE" w:rsidRPr="00752DB3">
        <w:rPr>
          <w:sz w:val="40"/>
          <w:szCs w:val="40"/>
        </w:rPr>
        <w:t>z</w:t>
      </w:r>
      <w:r w:rsidR="00306DAE" w:rsidRPr="00752DB3">
        <w:rPr>
          <w:sz w:val="40"/>
          <w:szCs w:val="40"/>
        </w:rPr>
        <w:t>nych</w:t>
      </w:r>
      <w:r w:rsidRPr="00752DB3">
        <w:rPr>
          <w:rStyle w:val="Odwoanieprzypisudolnego"/>
          <w:sz w:val="40"/>
          <w:szCs w:val="40"/>
        </w:rPr>
        <w:footnoteReference w:id="197"/>
      </w:r>
      <w:r w:rsidR="00306DAE" w:rsidRPr="00752DB3">
        <w:rPr>
          <w:sz w:val="40"/>
          <w:szCs w:val="40"/>
        </w:rPr>
        <w:t>.</w:t>
      </w:r>
    </w:p>
    <w:p w:rsidR="00B064B5" w:rsidRPr="00752DB3" w:rsidRDefault="003F477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Arystoteles powiada, że </w:t>
      </w:r>
      <w:r w:rsidR="00306DAE" w:rsidRPr="008E12B4">
        <w:rPr>
          <w:b/>
          <w:sz w:val="48"/>
          <w:szCs w:val="48"/>
        </w:rPr>
        <w:t>mądrość</w:t>
      </w:r>
      <w:r w:rsidR="00306DAE" w:rsidRPr="00752DB3">
        <w:rPr>
          <w:sz w:val="40"/>
          <w:szCs w:val="40"/>
        </w:rPr>
        <w:t xml:space="preserve"> (filozofia) jest wiedzą o pewnych zasadach i przycz</w:t>
      </w:r>
      <w:r w:rsidR="00306DAE" w:rsidRPr="00752DB3">
        <w:rPr>
          <w:sz w:val="40"/>
          <w:szCs w:val="40"/>
        </w:rPr>
        <w:t>y</w:t>
      </w:r>
      <w:r w:rsidR="00306DAE" w:rsidRPr="00752DB3">
        <w:rPr>
          <w:sz w:val="40"/>
          <w:szCs w:val="40"/>
        </w:rPr>
        <w:t>nach. Odpowiadając na pytanie, o jakie to zasady i przyczyny chodzi, przedstawia w pier</w:t>
      </w:r>
      <w:r w:rsidR="00306DAE" w:rsidRPr="00752DB3">
        <w:rPr>
          <w:sz w:val="40"/>
          <w:szCs w:val="40"/>
        </w:rPr>
        <w:t>w</w:t>
      </w:r>
      <w:r w:rsidR="00306DAE" w:rsidRPr="00752DB3">
        <w:rPr>
          <w:sz w:val="40"/>
          <w:szCs w:val="40"/>
        </w:rPr>
        <w:t xml:space="preserve">szej kolejności </w:t>
      </w:r>
      <w:r w:rsidR="00306DAE" w:rsidRPr="008E12B4">
        <w:rPr>
          <w:b/>
          <w:sz w:val="48"/>
          <w:szCs w:val="48"/>
        </w:rPr>
        <w:t>opinię o mędrcu</w:t>
      </w:r>
      <w:r w:rsidR="00306DAE" w:rsidRPr="00752DB3">
        <w:rPr>
          <w:sz w:val="40"/>
          <w:szCs w:val="40"/>
        </w:rPr>
        <w:t xml:space="preserve">. Tłumaczy, że „[...) po pierwsze, </w:t>
      </w:r>
      <w:r w:rsidR="00306DAE" w:rsidRPr="008E12B4">
        <w:rPr>
          <w:b/>
          <w:sz w:val="40"/>
          <w:szCs w:val="40"/>
        </w:rPr>
        <w:t>mędrzec</w:t>
      </w:r>
      <w:r w:rsidR="00306DAE" w:rsidRPr="00752DB3">
        <w:rPr>
          <w:sz w:val="40"/>
          <w:szCs w:val="40"/>
        </w:rPr>
        <w:t xml:space="preserve"> (filozof) musi posiadać wie</w:t>
      </w:r>
      <w:r w:rsidR="00306DAE" w:rsidRPr="00752DB3">
        <w:rPr>
          <w:sz w:val="40"/>
          <w:szCs w:val="40"/>
        </w:rPr>
        <w:softHyphen/>
        <w:t>dzę możliwą o wszystkich rzeczach, mimo że nie będzie posiadał wie</w:t>
      </w:r>
      <w:r w:rsidR="00306DAE" w:rsidRPr="00752DB3">
        <w:rPr>
          <w:sz w:val="40"/>
          <w:szCs w:val="40"/>
        </w:rPr>
        <w:softHyphen/>
        <w:t>dzy o ka</w:t>
      </w:r>
      <w:r w:rsidR="00306DAE" w:rsidRPr="00752DB3">
        <w:rPr>
          <w:sz w:val="40"/>
          <w:szCs w:val="40"/>
        </w:rPr>
        <w:t>ż</w:t>
      </w:r>
      <w:r w:rsidR="00306DAE" w:rsidRPr="00752DB3">
        <w:rPr>
          <w:sz w:val="40"/>
          <w:szCs w:val="40"/>
        </w:rPr>
        <w:t xml:space="preserve">dej poszczególnej rzeczy. Po wtóre, </w:t>
      </w:r>
      <w:r w:rsidR="00306DAE" w:rsidRPr="000B49FD">
        <w:rPr>
          <w:b/>
          <w:sz w:val="48"/>
          <w:szCs w:val="48"/>
        </w:rPr>
        <w:t>mędrcem</w:t>
      </w:r>
      <w:r w:rsidR="00306DAE" w:rsidRPr="00752DB3">
        <w:rPr>
          <w:sz w:val="40"/>
          <w:szCs w:val="40"/>
        </w:rPr>
        <w:t xml:space="preserve"> jest ten, kto może poznać trudne rzeczy, ni</w:t>
      </w:r>
      <w:r w:rsidR="00306DAE" w:rsidRPr="00752DB3">
        <w:rPr>
          <w:sz w:val="40"/>
          <w:szCs w:val="40"/>
        </w:rPr>
        <w:t>e</w:t>
      </w:r>
      <w:r w:rsidR="00306DAE" w:rsidRPr="00752DB3">
        <w:rPr>
          <w:sz w:val="40"/>
          <w:szCs w:val="40"/>
        </w:rPr>
        <w:t xml:space="preserve">łatwe do poznania dla człowieka (wrażenia zmysłowe są wspólne wszystkim, dlatego są łatwe i nie są znamieniem mądrości). Po trzecie, </w:t>
      </w:r>
      <w:r w:rsidR="00306DAE" w:rsidRPr="000B49FD">
        <w:rPr>
          <w:b/>
          <w:sz w:val="48"/>
          <w:szCs w:val="48"/>
        </w:rPr>
        <w:t>ten jest mądrzejszy</w:t>
      </w:r>
      <w:r w:rsidR="00306DAE" w:rsidRPr="00752DB3">
        <w:rPr>
          <w:sz w:val="40"/>
          <w:szCs w:val="40"/>
        </w:rPr>
        <w:t xml:space="preserve"> we wszystkich dziedz</w:t>
      </w:r>
      <w:r w:rsidR="00306DAE" w:rsidRPr="00752DB3">
        <w:rPr>
          <w:sz w:val="40"/>
          <w:szCs w:val="40"/>
        </w:rPr>
        <w:t>i</w:t>
      </w:r>
      <w:r w:rsidR="00306DAE" w:rsidRPr="00752DB3">
        <w:rPr>
          <w:sz w:val="40"/>
          <w:szCs w:val="40"/>
        </w:rPr>
        <w:t>nach wiedzy, kto jest skrupulatniejszy w badaniu i zdolniejszy w nauczaniu o przyczynach. Spośród nauk zaś, która</w:t>
      </w:r>
      <w:r w:rsidRPr="00752DB3">
        <w:rPr>
          <w:sz w:val="40"/>
          <w:szCs w:val="40"/>
        </w:rPr>
        <w:t xml:space="preserve"> </w:t>
      </w:r>
      <w:r w:rsidR="00306DAE" w:rsidRPr="00752DB3">
        <w:rPr>
          <w:sz w:val="40"/>
          <w:szCs w:val="40"/>
        </w:rPr>
        <w:t>jest bardziej pożądana ze względu na nią samą i przez wzgląd na jej wyniki, a nauka górująca nad innymi jest w większym stopniu mądrością niż nauka pomocn</w:t>
      </w:r>
      <w:r w:rsidR="00306DAE" w:rsidRPr="00752DB3">
        <w:rPr>
          <w:sz w:val="40"/>
          <w:szCs w:val="40"/>
        </w:rPr>
        <w:t>i</w:t>
      </w:r>
      <w:r w:rsidR="00306DAE" w:rsidRPr="00752DB3">
        <w:rPr>
          <w:sz w:val="40"/>
          <w:szCs w:val="40"/>
        </w:rPr>
        <w:t>cza. Mędrzec bowiem nie może podlegać niczyim rozkazom, lecz sam musi rozkazy</w:t>
      </w:r>
      <w:r w:rsidR="00306DAE" w:rsidRPr="00752DB3">
        <w:rPr>
          <w:sz w:val="40"/>
          <w:szCs w:val="40"/>
        </w:rPr>
        <w:softHyphen/>
        <w:t>wać, i nie może słuchać innego, ale na odwrót, mniej mądry musi go słuchać. Tyle i takie mieliśmy uwagi o mądrości i mędrcach, czyli o filo</w:t>
      </w:r>
      <w:r w:rsidR="00306DAE" w:rsidRPr="00752DB3">
        <w:rPr>
          <w:sz w:val="40"/>
          <w:szCs w:val="40"/>
        </w:rPr>
        <w:softHyphen/>
        <w:t>zofii i filozofach"</w:t>
      </w:r>
      <w:r w:rsidR="00306DAE" w:rsidRPr="00752DB3">
        <w:rPr>
          <w:sz w:val="40"/>
          <w:szCs w:val="40"/>
          <w:vertAlign w:val="superscript"/>
        </w:rPr>
        <w:footnoteReference w:id="198"/>
      </w:r>
      <w:r w:rsidR="00306DAE" w:rsidRPr="00752DB3">
        <w:rPr>
          <w:sz w:val="40"/>
          <w:szCs w:val="40"/>
        </w:rPr>
        <w:t>.</w:t>
      </w:r>
    </w:p>
    <w:p w:rsidR="00B064B5" w:rsidRPr="00752DB3" w:rsidRDefault="003F477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Analizując treść przytoczonej wypowiedzi, zauważamy, iż Arystotele</w:t>
      </w:r>
      <w:r w:rsidR="00306DAE" w:rsidRPr="00752DB3">
        <w:rPr>
          <w:sz w:val="40"/>
          <w:szCs w:val="40"/>
        </w:rPr>
        <w:softHyphen/>
        <w:t>sowi chodzi o wi</w:t>
      </w:r>
      <w:r w:rsidR="00306DAE" w:rsidRPr="00752DB3">
        <w:rPr>
          <w:sz w:val="40"/>
          <w:szCs w:val="40"/>
        </w:rPr>
        <w:t>e</w:t>
      </w:r>
      <w:r w:rsidR="00306DAE" w:rsidRPr="00752DB3">
        <w:rPr>
          <w:sz w:val="40"/>
          <w:szCs w:val="40"/>
        </w:rPr>
        <w:t>dzę o „możliwie wszystkich rzeczach". Można ów frag</w:t>
      </w:r>
      <w:r w:rsidR="00306DAE" w:rsidRPr="00752DB3">
        <w:rPr>
          <w:sz w:val="40"/>
          <w:szCs w:val="40"/>
        </w:rPr>
        <w:softHyphen/>
        <w:t>ment interpretować zgodnie z konce</w:t>
      </w:r>
      <w:r w:rsidR="00306DAE" w:rsidRPr="00752DB3">
        <w:rPr>
          <w:sz w:val="40"/>
          <w:szCs w:val="40"/>
        </w:rPr>
        <w:t>p</w:t>
      </w:r>
      <w:r w:rsidR="00306DAE" w:rsidRPr="00752DB3">
        <w:rPr>
          <w:sz w:val="40"/>
          <w:szCs w:val="40"/>
        </w:rPr>
        <w:t>cją Platona, który każdą rzecz uważał za hipostazę idei, jednej i prawdziwej. Idea ta znajduje się po</w:t>
      </w:r>
      <w:r w:rsidR="00306DAE" w:rsidRPr="00752DB3">
        <w:rPr>
          <w:sz w:val="40"/>
          <w:szCs w:val="40"/>
        </w:rPr>
        <w:softHyphen/>
        <w:t>nad, poza przyrodą (przedrostek „meta")</w:t>
      </w:r>
      <w:r w:rsidR="00306DAE" w:rsidRPr="00752DB3">
        <w:rPr>
          <w:sz w:val="40"/>
          <w:szCs w:val="40"/>
          <w:vertAlign w:val="superscript"/>
        </w:rPr>
        <w:footnoteReference w:id="199"/>
      </w:r>
      <w:r w:rsidR="00306DAE" w:rsidRPr="00752DB3">
        <w:rPr>
          <w:sz w:val="40"/>
          <w:szCs w:val="40"/>
        </w:rPr>
        <w:t>. To rozumienie, aktualne w doktrynie chrz</w:t>
      </w:r>
      <w:r w:rsidR="00306DAE" w:rsidRPr="00752DB3">
        <w:rPr>
          <w:sz w:val="40"/>
          <w:szCs w:val="40"/>
        </w:rPr>
        <w:t>e</w:t>
      </w:r>
      <w:r w:rsidR="00306DAE" w:rsidRPr="00752DB3">
        <w:rPr>
          <w:sz w:val="40"/>
          <w:szCs w:val="40"/>
        </w:rPr>
        <w:t>ścijaństwa, jest sprzeczne z przekonaniem Arystote</w:t>
      </w:r>
      <w:r w:rsidR="00306DAE" w:rsidRPr="00752DB3">
        <w:rPr>
          <w:sz w:val="40"/>
          <w:szCs w:val="40"/>
        </w:rPr>
        <w:softHyphen/>
        <w:t xml:space="preserve">lesa. Twierdził on bowiem, że np. „[...] </w:t>
      </w:r>
      <w:r w:rsidR="00306DAE" w:rsidRPr="000B49FD">
        <w:rPr>
          <w:b/>
          <w:sz w:val="48"/>
          <w:szCs w:val="48"/>
        </w:rPr>
        <w:t>przedmioty matematyczne nie są odłączalne od rzeczy zmysłowych, wbrew temu, co twierdzą niektórzy, i nie są pierwszymi zasadami</w:t>
      </w:r>
      <w:r w:rsidR="00306DAE" w:rsidRPr="00752DB3">
        <w:rPr>
          <w:sz w:val="40"/>
          <w:szCs w:val="40"/>
        </w:rPr>
        <w:t>"</w:t>
      </w:r>
      <w:r w:rsidRPr="00752DB3">
        <w:rPr>
          <w:rStyle w:val="Odwoanieprzypisudolnego"/>
          <w:sz w:val="40"/>
          <w:szCs w:val="40"/>
        </w:rPr>
        <w:footnoteReference w:id="200"/>
      </w:r>
      <w:r w:rsidRPr="00752DB3">
        <w:rPr>
          <w:sz w:val="40"/>
          <w:szCs w:val="40"/>
        </w:rPr>
        <w:t>.</w:t>
      </w:r>
      <w:r w:rsidR="00306DAE" w:rsidRPr="00752DB3">
        <w:rPr>
          <w:sz w:val="40"/>
          <w:szCs w:val="40"/>
        </w:rPr>
        <w:t xml:space="preserve"> Jeżeli zatem ma to być wiedza ogólna i ma tkwić w każdej rzeczy zmysłowej, to rodzi się pytanie: jak wiedzę tę odnaleźć, jak ją oddzielić od tej strony, którą określamy jako zmysłową?</w:t>
      </w:r>
    </w:p>
    <w:p w:rsidR="00B064B5" w:rsidRPr="00752DB3" w:rsidRDefault="003F477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Wydaje się, że pewną podpowiedź odnajdujemy w systemie filozofii I. Kanta. Tłumaczy on, iż każdą rzecz trzeba brać w dwojakim znacze</w:t>
      </w:r>
      <w:r w:rsidR="00306DAE" w:rsidRPr="00752DB3">
        <w:rPr>
          <w:sz w:val="40"/>
          <w:szCs w:val="40"/>
        </w:rPr>
        <w:softHyphen/>
        <w:t>niu, mianowicie jako zjawisko (</w:t>
      </w:r>
      <w:r w:rsidR="00306DAE" w:rsidRPr="00752DB3">
        <w:rPr>
          <w:rStyle w:val="TeksttreciKursywa"/>
          <w:sz w:val="40"/>
          <w:szCs w:val="40"/>
        </w:rPr>
        <w:t>Erscheinung</w:t>
      </w:r>
      <w:r w:rsidR="00306DAE" w:rsidRPr="00752DB3">
        <w:rPr>
          <w:sz w:val="40"/>
          <w:szCs w:val="40"/>
        </w:rPr>
        <w:t xml:space="preserve"> - przejaw - A.K.)</w:t>
      </w:r>
      <w:r w:rsidRPr="00752DB3">
        <w:rPr>
          <w:rStyle w:val="Odwoanieprzypisudolnego"/>
          <w:sz w:val="40"/>
          <w:szCs w:val="40"/>
        </w:rPr>
        <w:footnoteReference w:id="201"/>
      </w:r>
      <w:r w:rsidR="00306DAE" w:rsidRPr="00752DB3">
        <w:rPr>
          <w:sz w:val="40"/>
          <w:szCs w:val="40"/>
        </w:rPr>
        <w:t xml:space="preserve"> i jako rzecz samą w sobie</w:t>
      </w:r>
      <w:r w:rsidR="00306DAE" w:rsidRPr="00752DB3">
        <w:rPr>
          <w:rStyle w:val="TeksttreciKursywa"/>
          <w:sz w:val="40"/>
          <w:szCs w:val="40"/>
        </w:rPr>
        <w:t xml:space="preserve"> </w:t>
      </w:r>
      <w:r w:rsidRPr="00752DB3">
        <w:rPr>
          <w:rStyle w:val="TeksttreciKursywa"/>
          <w:sz w:val="40"/>
          <w:szCs w:val="40"/>
        </w:rPr>
        <w:t>Ding an</w:t>
      </w:r>
      <w:r w:rsidR="00306DAE" w:rsidRPr="00752DB3">
        <w:rPr>
          <w:rStyle w:val="TeksttreciKursywa"/>
          <w:sz w:val="40"/>
          <w:szCs w:val="40"/>
        </w:rPr>
        <w:t xml:space="preserve"> sich</w:t>
      </w:r>
      <w:r w:rsidRPr="00752DB3">
        <w:rPr>
          <w:rStyle w:val="Odwoanieprzypisudolnego"/>
          <w:iCs/>
          <w:sz w:val="40"/>
          <w:szCs w:val="40"/>
        </w:rPr>
        <w:footnoteReference w:id="202"/>
      </w:r>
      <w:r w:rsidR="00306DAE" w:rsidRPr="00752DB3">
        <w:rPr>
          <w:rStyle w:val="TeksttreciKursywa"/>
          <w:sz w:val="40"/>
          <w:szCs w:val="40"/>
        </w:rPr>
        <w:t>.</w:t>
      </w:r>
      <w:r w:rsidR="00306DAE" w:rsidRPr="00752DB3">
        <w:rPr>
          <w:sz w:val="40"/>
          <w:szCs w:val="40"/>
        </w:rPr>
        <w:t xml:space="preserve"> Twierdził ponadto, że d</w:t>
      </w:r>
      <w:r w:rsidR="00306DAE" w:rsidRPr="00752DB3">
        <w:rPr>
          <w:sz w:val="40"/>
          <w:szCs w:val="40"/>
        </w:rPr>
        <w:t>o</w:t>
      </w:r>
      <w:r w:rsidR="00306DAE" w:rsidRPr="00752DB3">
        <w:rPr>
          <w:sz w:val="40"/>
          <w:szCs w:val="40"/>
        </w:rPr>
        <w:t>świadcza</w:t>
      </w:r>
      <w:r w:rsidR="00306DAE" w:rsidRPr="00752DB3">
        <w:rPr>
          <w:sz w:val="40"/>
          <w:szCs w:val="40"/>
        </w:rPr>
        <w:softHyphen/>
        <w:t>my tylko zjawisko, przejaw rzeczy samej w sobie, która jednakże jest niepoznawa</w:t>
      </w:r>
      <w:r w:rsidR="00306DAE" w:rsidRPr="00752DB3">
        <w:rPr>
          <w:sz w:val="40"/>
          <w:szCs w:val="40"/>
        </w:rPr>
        <w:t>l</w:t>
      </w:r>
      <w:r w:rsidR="00306DAE" w:rsidRPr="00752DB3">
        <w:rPr>
          <w:sz w:val="40"/>
          <w:szCs w:val="40"/>
        </w:rPr>
        <w:t>na. Nie trzeba analizować przyczyn zajęcia takiego stano</w:t>
      </w:r>
      <w:r w:rsidR="00306DAE" w:rsidRPr="00752DB3">
        <w:rPr>
          <w:sz w:val="40"/>
          <w:szCs w:val="40"/>
        </w:rPr>
        <w:softHyphen/>
        <w:t>wiska przez filozofa królewieckiego. Dla czynionych tu rozważań ważne jest samo to rozróżnienie: zjawisko, przejaw i rzecz sama w sobie. Tę drugą możemy utożsamić z pojęciem „istoty", której treść wyznaczają wszystkie atrybuty, konieczne dla danego zjawiska. Są to cechy konsty</w:t>
      </w:r>
      <w:r w:rsidR="00306DAE" w:rsidRPr="00752DB3">
        <w:rPr>
          <w:sz w:val="40"/>
          <w:szCs w:val="40"/>
        </w:rPr>
        <w:softHyphen/>
        <w:t>tutywne danej rzeczy. Stronę zaś zjawiskową stanowią cechy konsekutywne. Cechy konstytutywne są tożsame z atrybutami.</w:t>
      </w:r>
    </w:p>
    <w:p w:rsidR="00B064B5" w:rsidRPr="00752DB3" w:rsidRDefault="00D31E9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Kant twierdził, iż rzecz sama w sobie jest niepoznawalna. Teza ta stworzyła podstawy dla różnorodnych, subiektywnych interpretacji wizji światopoglądowych. Sądzę, że rzecz sama w sobie, jest poznawalna, chociaż nie może być nigdy ostatecznie poznana</w:t>
      </w:r>
      <w:r w:rsidRPr="00752DB3">
        <w:rPr>
          <w:rStyle w:val="Odwoanieprzypisudolnego"/>
          <w:sz w:val="40"/>
          <w:szCs w:val="40"/>
        </w:rPr>
        <w:footnoteReference w:id="203"/>
      </w:r>
      <w:r w:rsidR="00306DAE" w:rsidRPr="00752DB3">
        <w:rPr>
          <w:sz w:val="40"/>
          <w:szCs w:val="40"/>
        </w:rPr>
        <w:t>". W tym sensie tylko przyznać wypada rację I. Kantowi. O głębokości naszego poznania de</w:t>
      </w:r>
      <w:r w:rsidR="00306DAE" w:rsidRPr="00752DB3">
        <w:rPr>
          <w:sz w:val="40"/>
          <w:szCs w:val="40"/>
        </w:rPr>
        <w:softHyphen/>
        <w:t>cyduje ostatecznie stan kultury. O tym, czy docieramy do istoty rzeczy w sobie, przekonuje nas praktyka ludzka, zaś jej cząstkową, niepełną poznawalność dokumentują błędy popełniane przez człowieka w jego działalności</w:t>
      </w:r>
      <w:r w:rsidR="00306DAE" w:rsidRPr="00752DB3">
        <w:rPr>
          <w:sz w:val="40"/>
          <w:szCs w:val="40"/>
          <w:vertAlign w:val="superscript"/>
        </w:rPr>
        <w:footnoteReference w:id="204"/>
      </w:r>
      <w:r w:rsidR="00306DAE" w:rsidRPr="00752DB3">
        <w:rPr>
          <w:sz w:val="40"/>
          <w:szCs w:val="40"/>
        </w:rPr>
        <w:t>.</w:t>
      </w:r>
    </w:p>
    <w:p w:rsidR="00B064B5" w:rsidRPr="00752DB3" w:rsidRDefault="00D31E9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Nauki szczegółowe dowodzą ponadto tego, że istota - rzecz sama w sobie - przejawia się w różny sposób, w zależności od czasu histo</w:t>
      </w:r>
      <w:r w:rsidR="00306DAE" w:rsidRPr="00752DB3">
        <w:rPr>
          <w:sz w:val="40"/>
          <w:szCs w:val="40"/>
        </w:rPr>
        <w:softHyphen/>
        <w:t>rycznego i zasięgu obserwacji ludzkiej. Na prz</w:t>
      </w:r>
      <w:r w:rsidR="00306DAE" w:rsidRPr="00752DB3">
        <w:rPr>
          <w:sz w:val="40"/>
          <w:szCs w:val="40"/>
        </w:rPr>
        <w:t>y</w:t>
      </w:r>
      <w:r w:rsidR="00306DAE" w:rsidRPr="00752DB3">
        <w:rPr>
          <w:sz w:val="40"/>
          <w:szCs w:val="40"/>
        </w:rPr>
        <w:t>kład, gdy rozpatrzymy dwie epoki historyczne: feudalizm i kapitalizm, to w obu zauważamy istnienie własności prywatnej jako podstawy stosunków społecznych; z tym, że w feudalizmie własność tę konstytuowało posiadanie ziemi, zaś w kapitalizmie - posiadanie kapitału, a we współczesnej formie ka</w:t>
      </w:r>
      <w:r w:rsidR="00306DAE" w:rsidRPr="00752DB3">
        <w:rPr>
          <w:sz w:val="40"/>
          <w:szCs w:val="40"/>
        </w:rPr>
        <w:softHyphen/>
        <w:t>pitalistycznej - posiadanie papieru wartościowego. Innym przykładem może tu być pojęcie „robotnik najemny". W zależności od czasu histo</w:t>
      </w:r>
      <w:r w:rsidR="00306DAE" w:rsidRPr="00752DB3">
        <w:rPr>
          <w:sz w:val="40"/>
          <w:szCs w:val="40"/>
        </w:rPr>
        <w:softHyphen/>
        <w:t xml:space="preserve">rycznego i określonego państwa robotnika najemnego nazywano: </w:t>
      </w:r>
      <w:r w:rsidR="00306DAE" w:rsidRPr="000B49FD">
        <w:rPr>
          <w:b/>
          <w:sz w:val="40"/>
          <w:szCs w:val="40"/>
        </w:rPr>
        <w:t>prole</w:t>
      </w:r>
      <w:r w:rsidR="00306DAE" w:rsidRPr="000B49FD">
        <w:rPr>
          <w:b/>
          <w:sz w:val="40"/>
          <w:szCs w:val="40"/>
        </w:rPr>
        <w:softHyphen/>
        <w:t>tariuszem, robotnikiem i dzisiaj coraz cz</w:t>
      </w:r>
      <w:r w:rsidR="00306DAE" w:rsidRPr="000B49FD">
        <w:rPr>
          <w:b/>
          <w:sz w:val="40"/>
          <w:szCs w:val="40"/>
        </w:rPr>
        <w:t>ę</w:t>
      </w:r>
      <w:r w:rsidR="00306DAE" w:rsidRPr="000B49FD">
        <w:rPr>
          <w:b/>
          <w:sz w:val="40"/>
          <w:szCs w:val="40"/>
        </w:rPr>
        <w:t>ściej używa się pojęcia: intelektuariusz</w:t>
      </w:r>
      <w:r w:rsidR="00306DAE" w:rsidRPr="00752DB3">
        <w:rPr>
          <w:sz w:val="40"/>
          <w:szCs w:val="40"/>
          <w:vertAlign w:val="superscript"/>
        </w:rPr>
        <w:footnoteReference w:id="205"/>
      </w:r>
      <w:r w:rsidR="00306DAE" w:rsidRPr="00752DB3">
        <w:rPr>
          <w:sz w:val="40"/>
          <w:szCs w:val="40"/>
        </w:rPr>
        <w:t>.</w:t>
      </w:r>
    </w:p>
    <w:p w:rsidR="00B064B5" w:rsidRPr="00752DB3" w:rsidRDefault="00D31E9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Marksowskich, na przykład, poszukiwaniach metody budowania mentalnego obrazu bytu społecznego dominuje przekonanie o </w:t>
      </w:r>
      <w:r w:rsidR="00306DAE" w:rsidRPr="000B49FD">
        <w:rPr>
          <w:b/>
          <w:sz w:val="40"/>
          <w:szCs w:val="40"/>
        </w:rPr>
        <w:t>potrzebie przedmiotowo-teoretycznego oglądu rzeczywistości;</w:t>
      </w:r>
      <w:r w:rsidR="00306DAE" w:rsidRPr="00752DB3">
        <w:rPr>
          <w:sz w:val="40"/>
          <w:szCs w:val="40"/>
        </w:rPr>
        <w:t xml:space="preserve"> nie</w:t>
      </w:r>
      <w:r w:rsidR="000B49FD">
        <w:rPr>
          <w:sz w:val="40"/>
          <w:szCs w:val="40"/>
        </w:rPr>
        <w:t xml:space="preserve"> </w:t>
      </w:r>
      <w:r w:rsidR="00306DAE" w:rsidRPr="00752DB3">
        <w:rPr>
          <w:sz w:val="40"/>
          <w:szCs w:val="40"/>
        </w:rPr>
        <w:t>zatrzymywaniu się na formalno-logicznym poziomie rozumowania. Pun</w:t>
      </w:r>
      <w:r w:rsidR="00306DAE" w:rsidRPr="00752DB3">
        <w:rPr>
          <w:sz w:val="40"/>
          <w:szCs w:val="40"/>
        </w:rPr>
        <w:t>k</w:t>
      </w:r>
      <w:r w:rsidR="00306DAE" w:rsidRPr="00752DB3">
        <w:rPr>
          <w:sz w:val="40"/>
          <w:szCs w:val="40"/>
        </w:rPr>
        <w:t>tem wyjścia jest zawsze ta kategoria, której treść można odnaleźć w rzeczywistości i która opisuje świat w całości poprzez zapośredniczanie. Wszystkie inne kate</w:t>
      </w:r>
      <w:r w:rsidR="00306DAE" w:rsidRPr="00752DB3">
        <w:rPr>
          <w:sz w:val="40"/>
          <w:szCs w:val="40"/>
        </w:rPr>
        <w:softHyphen/>
        <w:t>gorie nie mogą istnieć bez uwzględniania treści kategorii, która jest punk</w:t>
      </w:r>
      <w:r w:rsidR="00306DAE" w:rsidRPr="00752DB3">
        <w:rPr>
          <w:sz w:val="40"/>
          <w:szCs w:val="40"/>
        </w:rPr>
        <w:softHyphen/>
        <w:t>tem wyjścia podejmowanych rozważań. Marks zaczyna swoją analizę od „</w:t>
      </w:r>
      <w:r w:rsidR="00306DAE" w:rsidRPr="000B49FD">
        <w:rPr>
          <w:b/>
          <w:sz w:val="48"/>
          <w:szCs w:val="48"/>
        </w:rPr>
        <w:t>towaru</w:t>
      </w:r>
      <w:r w:rsidR="00306DAE" w:rsidRPr="00752DB3">
        <w:rPr>
          <w:sz w:val="40"/>
          <w:szCs w:val="40"/>
        </w:rPr>
        <w:t>". Wszystkie inne kategorie prezentują swoją treść zapośredniczając treść „towaru". Punktem wyjścia budowy logicznego obrazu świata musi więc być kategoria jak najbardziej empiryczna oraz zawierająca w sobie kategorie opisujące historycznie wcześniejsze stany bytu spo</w:t>
      </w:r>
      <w:r w:rsidR="00306DAE" w:rsidRPr="00752DB3">
        <w:rPr>
          <w:sz w:val="40"/>
          <w:szCs w:val="40"/>
        </w:rPr>
        <w:softHyphen/>
        <w:t>łecznego; kategorie, będące drogą dochodzenia do tej, która wyraża najwyższy, osiągnięty etap rozwoju całości społeczeństwa.</w:t>
      </w:r>
    </w:p>
    <w:p w:rsidR="00B064B5" w:rsidRPr="00752DB3" w:rsidRDefault="009F641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Przykładem może tu być analizowany przez Marksa </w:t>
      </w:r>
      <w:r w:rsidR="00306DAE" w:rsidRPr="000B49FD">
        <w:rPr>
          <w:b/>
          <w:sz w:val="48"/>
          <w:szCs w:val="48"/>
        </w:rPr>
        <w:t>stan produkcji „pro</w:t>
      </w:r>
      <w:r w:rsidR="00306DAE" w:rsidRPr="000B49FD">
        <w:rPr>
          <w:b/>
          <w:sz w:val="48"/>
          <w:szCs w:val="48"/>
        </w:rPr>
        <w:softHyphen/>
        <w:t>dukującej</w:t>
      </w:r>
      <w:r w:rsidR="00306DAE" w:rsidRPr="00752DB3">
        <w:rPr>
          <w:sz w:val="40"/>
          <w:szCs w:val="40"/>
        </w:rPr>
        <w:t xml:space="preserve">" wszystkie pozostałe elementy bytu społecznego. </w:t>
      </w:r>
      <w:r w:rsidR="00306DAE" w:rsidRPr="000B49FD">
        <w:rPr>
          <w:b/>
          <w:sz w:val="40"/>
          <w:szCs w:val="40"/>
        </w:rPr>
        <w:t>Produkcja „pro</w:t>
      </w:r>
      <w:r w:rsidR="00306DAE" w:rsidRPr="000B49FD">
        <w:rPr>
          <w:b/>
          <w:sz w:val="40"/>
          <w:szCs w:val="40"/>
        </w:rPr>
        <w:softHyphen/>
        <w:t>dukuje" konsumpcję, tworząc dla niej przedmiot.</w:t>
      </w:r>
      <w:r w:rsidR="00306DAE" w:rsidRPr="00752DB3">
        <w:rPr>
          <w:sz w:val="40"/>
          <w:szCs w:val="40"/>
        </w:rPr>
        <w:t xml:space="preserve"> Przedmiot konsumpcji jest czymś określonym. Określoność przedmiotu konsumpcji wyznacza z ko</w:t>
      </w:r>
      <w:r w:rsidR="00306DAE" w:rsidRPr="00752DB3">
        <w:rPr>
          <w:sz w:val="40"/>
          <w:szCs w:val="40"/>
        </w:rPr>
        <w:softHyphen/>
        <w:t xml:space="preserve">lei </w:t>
      </w:r>
      <w:r w:rsidR="00306DAE" w:rsidRPr="000B49FD">
        <w:rPr>
          <w:b/>
          <w:sz w:val="40"/>
          <w:szCs w:val="40"/>
        </w:rPr>
        <w:t>sposób konsumowania</w:t>
      </w:r>
      <w:r w:rsidR="00306DAE" w:rsidRPr="00752DB3">
        <w:rPr>
          <w:sz w:val="40"/>
          <w:szCs w:val="40"/>
        </w:rPr>
        <w:t>. „</w:t>
      </w:r>
      <w:r w:rsidR="00306DAE" w:rsidRPr="000B49FD">
        <w:rPr>
          <w:b/>
          <w:sz w:val="48"/>
          <w:szCs w:val="48"/>
        </w:rPr>
        <w:t>Głód</w:t>
      </w:r>
      <w:r w:rsidR="00306DAE" w:rsidRPr="00752DB3">
        <w:rPr>
          <w:sz w:val="40"/>
          <w:szCs w:val="40"/>
        </w:rPr>
        <w:t xml:space="preserve"> jest głodem, ale głód - pisze Marks - który się zaspokaja gotowanym mięsem, spożywanym za pomocą widelca i noża, to inny głód niż ten, który się zaspokaja pożeraniem surowego mięsa, po</w:t>
      </w:r>
      <w:r w:rsidR="00306DAE" w:rsidRPr="00752DB3">
        <w:rPr>
          <w:sz w:val="40"/>
          <w:szCs w:val="40"/>
        </w:rPr>
        <w:softHyphen/>
        <w:t>sługując się przy tym rękoma, paznokciami i zębami"</w:t>
      </w:r>
      <w:r w:rsidR="0022177E" w:rsidRPr="00752DB3">
        <w:rPr>
          <w:rStyle w:val="Odwoanieprzypisudolnego"/>
          <w:sz w:val="40"/>
          <w:szCs w:val="40"/>
        </w:rPr>
        <w:footnoteReference w:id="206"/>
      </w:r>
      <w:r w:rsidR="00306DAE" w:rsidRPr="00752DB3">
        <w:rPr>
          <w:sz w:val="40"/>
          <w:szCs w:val="40"/>
        </w:rPr>
        <w:t xml:space="preserve">. </w:t>
      </w:r>
      <w:r w:rsidR="00306DAE" w:rsidRPr="000B49FD">
        <w:rPr>
          <w:b/>
          <w:sz w:val="48"/>
          <w:szCs w:val="48"/>
        </w:rPr>
        <w:t>To, co obiektywne, ulega tu subiektywizacji.</w:t>
      </w:r>
      <w:r w:rsidR="00306DAE" w:rsidRPr="00752DB3">
        <w:rPr>
          <w:sz w:val="40"/>
          <w:szCs w:val="40"/>
        </w:rPr>
        <w:t xml:space="preserve"> Zawsze bowiem konsumpcja jest subiektywnym przyswajaniem tego, co obiektywne. Subiektywność jest zatem również okre</w:t>
      </w:r>
      <w:r w:rsidR="00306DAE" w:rsidRPr="00752DB3">
        <w:rPr>
          <w:sz w:val="40"/>
          <w:szCs w:val="40"/>
        </w:rPr>
        <w:softHyphen/>
        <w:t>ślona, a jej określoność ujawnia się w określoności obiektywności. „</w:t>
      </w:r>
      <w:r w:rsidR="00306DAE" w:rsidRPr="000B49FD">
        <w:rPr>
          <w:b/>
          <w:sz w:val="40"/>
          <w:szCs w:val="40"/>
        </w:rPr>
        <w:t>Potrze</w:t>
      </w:r>
      <w:r w:rsidR="00306DAE" w:rsidRPr="000B49FD">
        <w:rPr>
          <w:b/>
          <w:sz w:val="40"/>
          <w:szCs w:val="40"/>
        </w:rPr>
        <w:softHyphen/>
        <w:t>bę przedmiotu, jaką odczuwa konsumpcja, stwarza postrzeżenie tego przed</w:t>
      </w:r>
      <w:r w:rsidR="00306DAE" w:rsidRPr="000B49FD">
        <w:rPr>
          <w:b/>
          <w:sz w:val="40"/>
          <w:szCs w:val="40"/>
        </w:rPr>
        <w:softHyphen/>
        <w:t>miotu</w:t>
      </w:r>
      <w:r w:rsidR="00306DAE" w:rsidRPr="00752DB3">
        <w:rPr>
          <w:sz w:val="40"/>
          <w:szCs w:val="40"/>
        </w:rPr>
        <w:t>"</w:t>
      </w:r>
      <w:r w:rsidR="0022177E" w:rsidRPr="00752DB3">
        <w:rPr>
          <w:rStyle w:val="Odwoanieprzypisudolnego"/>
          <w:sz w:val="40"/>
          <w:szCs w:val="40"/>
        </w:rPr>
        <w:footnoteReference w:id="207"/>
      </w:r>
      <w:r w:rsidR="00306DAE" w:rsidRPr="00752DB3">
        <w:rPr>
          <w:sz w:val="40"/>
          <w:szCs w:val="40"/>
        </w:rPr>
        <w:t>, postrzeżenie realne lub mentalne i odwrotnie: postrzeżenie przedmiotu wytwarza potrzebę przedmiotu (reklama). Postrzeżenie to jest ruchem subiekty</w:t>
      </w:r>
      <w:r w:rsidR="00306DAE" w:rsidRPr="00752DB3">
        <w:rPr>
          <w:sz w:val="40"/>
          <w:szCs w:val="40"/>
        </w:rPr>
        <w:t>w</w:t>
      </w:r>
      <w:r w:rsidR="00306DAE" w:rsidRPr="00752DB3">
        <w:rPr>
          <w:sz w:val="40"/>
          <w:szCs w:val="40"/>
        </w:rPr>
        <w:t>ności w kierunku obiektywności. A zatem produkcja i kon</w:t>
      </w:r>
      <w:r w:rsidR="00306DAE" w:rsidRPr="00752DB3">
        <w:rPr>
          <w:sz w:val="40"/>
          <w:szCs w:val="40"/>
        </w:rPr>
        <w:softHyphen/>
        <w:t>sumpcja istnieją we wzajemnej z</w:t>
      </w:r>
      <w:r w:rsidR="00306DAE" w:rsidRPr="00752DB3">
        <w:rPr>
          <w:sz w:val="40"/>
          <w:szCs w:val="40"/>
        </w:rPr>
        <w:t>a</w:t>
      </w:r>
      <w:r w:rsidR="00306DAE" w:rsidRPr="00752DB3">
        <w:rPr>
          <w:sz w:val="40"/>
          <w:szCs w:val="40"/>
        </w:rPr>
        <w:t>leżności, ujawniającej się w wielu for</w:t>
      </w:r>
      <w:r w:rsidR="00306DAE" w:rsidRPr="00752DB3">
        <w:rPr>
          <w:sz w:val="40"/>
          <w:szCs w:val="40"/>
        </w:rPr>
        <w:softHyphen/>
        <w:t xml:space="preserve">mach zapośredniczania. Każda stwarza siebie jako tę drugą. </w:t>
      </w:r>
      <w:r w:rsidR="00306DAE" w:rsidRPr="000B49FD">
        <w:rPr>
          <w:b/>
          <w:sz w:val="40"/>
          <w:szCs w:val="40"/>
        </w:rPr>
        <w:t>Produkcja do</w:t>
      </w:r>
      <w:r w:rsidR="00306DAE" w:rsidRPr="000B49FD">
        <w:rPr>
          <w:b/>
          <w:sz w:val="40"/>
          <w:szCs w:val="40"/>
        </w:rPr>
        <w:softHyphen/>
        <w:t>starcza konsumpcji przedmiotu zewnętrznego, konsumpcja produ</w:t>
      </w:r>
      <w:r w:rsidR="00306DAE" w:rsidRPr="000B49FD">
        <w:rPr>
          <w:b/>
          <w:sz w:val="40"/>
          <w:szCs w:val="40"/>
        </w:rPr>
        <w:t>k</w:t>
      </w:r>
      <w:r w:rsidR="00306DAE" w:rsidRPr="000B49FD">
        <w:rPr>
          <w:b/>
          <w:sz w:val="40"/>
          <w:szCs w:val="40"/>
        </w:rPr>
        <w:t>cji - przedmiotu wyobrażonego</w:t>
      </w:r>
      <w:r w:rsidR="0022177E" w:rsidRPr="00752DB3">
        <w:rPr>
          <w:rStyle w:val="Odwoanieprzypisudolnego"/>
          <w:sz w:val="40"/>
          <w:szCs w:val="40"/>
        </w:rPr>
        <w:footnoteReference w:id="208"/>
      </w:r>
      <w:r w:rsidR="00306DAE" w:rsidRPr="00752DB3">
        <w:rPr>
          <w:sz w:val="40"/>
          <w:szCs w:val="40"/>
        </w:rPr>
        <w:t>.</w:t>
      </w:r>
    </w:p>
    <w:p w:rsidR="00B064B5" w:rsidRPr="00752DB3" w:rsidRDefault="0022177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Przedmiot wyobrażony z kolei jest </w:t>
      </w:r>
      <w:r w:rsidR="00306DAE" w:rsidRPr="000B49FD">
        <w:rPr>
          <w:b/>
          <w:sz w:val="48"/>
          <w:szCs w:val="48"/>
        </w:rPr>
        <w:t>treścią kultury duchowej</w:t>
      </w:r>
      <w:r w:rsidR="00306DAE" w:rsidRPr="00752DB3">
        <w:rPr>
          <w:sz w:val="40"/>
          <w:szCs w:val="40"/>
        </w:rPr>
        <w:t>. Jeżeli przedmiot w</w:t>
      </w:r>
      <w:r w:rsidR="00306DAE" w:rsidRPr="00752DB3">
        <w:rPr>
          <w:sz w:val="40"/>
          <w:szCs w:val="40"/>
        </w:rPr>
        <w:t>y</w:t>
      </w:r>
      <w:r w:rsidR="00306DAE" w:rsidRPr="00752DB3">
        <w:rPr>
          <w:sz w:val="40"/>
          <w:szCs w:val="40"/>
        </w:rPr>
        <w:t>obrażony powstaje tylko w wyniku produkcji, to jest on ograniczony tylko do swojej strony zjawiskowej, przejawowej; nie</w:t>
      </w:r>
      <w:r w:rsidR="000B49FD">
        <w:rPr>
          <w:sz w:val="40"/>
          <w:szCs w:val="40"/>
        </w:rPr>
        <w:t>-</w:t>
      </w:r>
      <w:r w:rsidR="00306DAE" w:rsidRPr="00752DB3">
        <w:rPr>
          <w:sz w:val="40"/>
          <w:szCs w:val="40"/>
        </w:rPr>
        <w:t>istot</w:t>
      </w:r>
      <w:r w:rsidRPr="00752DB3">
        <w:rPr>
          <w:sz w:val="40"/>
          <w:szCs w:val="40"/>
        </w:rPr>
        <w:t>o</w:t>
      </w:r>
      <w:r w:rsidR="00306DAE" w:rsidRPr="00752DB3">
        <w:rPr>
          <w:sz w:val="40"/>
          <w:szCs w:val="40"/>
        </w:rPr>
        <w:t>wej. Może tak być dlatego, że pierwszą, niejako natura</w:t>
      </w:r>
      <w:r w:rsidR="00306DAE" w:rsidRPr="00752DB3">
        <w:rPr>
          <w:sz w:val="40"/>
          <w:szCs w:val="40"/>
        </w:rPr>
        <w:t>l</w:t>
      </w:r>
      <w:r w:rsidR="00306DAE" w:rsidRPr="00752DB3">
        <w:rPr>
          <w:sz w:val="40"/>
          <w:szCs w:val="40"/>
        </w:rPr>
        <w:t>ną warstwą kultury duchowej jest myślenie potoczne. Są to przecież typy myśle</w:t>
      </w:r>
      <w:r w:rsidR="00306DAE" w:rsidRPr="00752DB3">
        <w:rPr>
          <w:sz w:val="40"/>
          <w:szCs w:val="40"/>
        </w:rPr>
        <w:softHyphen/>
        <w:t>nia, które ograniczają swój przedmiot do zjawiskowej strony rzeczywi</w:t>
      </w:r>
      <w:r w:rsidR="00306DAE" w:rsidRPr="00752DB3">
        <w:rPr>
          <w:sz w:val="40"/>
          <w:szCs w:val="40"/>
        </w:rPr>
        <w:softHyphen/>
        <w:t>stości. Przedmiot wyobrażony musi być koherentny z produkcją, real</w:t>
      </w:r>
      <w:r w:rsidR="00306DAE" w:rsidRPr="00752DB3">
        <w:rPr>
          <w:sz w:val="40"/>
          <w:szCs w:val="40"/>
        </w:rPr>
        <w:softHyphen/>
        <w:t>nym przedmiotem produkcji. Koherencję tę jest w st</w:t>
      </w:r>
      <w:r w:rsidR="00306DAE" w:rsidRPr="00752DB3">
        <w:rPr>
          <w:sz w:val="40"/>
          <w:szCs w:val="40"/>
        </w:rPr>
        <w:t>a</w:t>
      </w:r>
      <w:r w:rsidR="00306DAE" w:rsidRPr="00752DB3">
        <w:rPr>
          <w:sz w:val="40"/>
          <w:szCs w:val="40"/>
        </w:rPr>
        <w:t>nie zachować wówczas, gdy myślenie ogranicza się do poziomu zjawiskowego. Mamy tu do czynienia z mechanizmem samoregulującym się. Dominujące w społeczeństwie myślenie zjawiskowe umożliwia zaistnienie produk</w:t>
      </w:r>
      <w:r w:rsidR="00306DAE" w:rsidRPr="00752DB3">
        <w:rPr>
          <w:sz w:val="40"/>
          <w:szCs w:val="40"/>
        </w:rPr>
        <w:softHyphen/>
        <w:t>cji, produkcja z kolei uniemożliwia przekształcanie się typu myślenia w myślenie, które podporządkowałoby sobie produkcję. W ten sposób pr</w:t>
      </w:r>
      <w:r w:rsidR="00306DAE" w:rsidRPr="00752DB3">
        <w:rPr>
          <w:sz w:val="40"/>
          <w:szCs w:val="40"/>
        </w:rPr>
        <w:t>o</w:t>
      </w:r>
      <w:r w:rsidR="00306DAE" w:rsidRPr="00752DB3">
        <w:rPr>
          <w:sz w:val="40"/>
          <w:szCs w:val="40"/>
        </w:rPr>
        <w:t xml:space="preserve">dukcja </w:t>
      </w:r>
      <w:r w:rsidR="00306DAE" w:rsidRPr="000B49FD">
        <w:rPr>
          <w:b/>
          <w:sz w:val="48"/>
          <w:szCs w:val="48"/>
        </w:rPr>
        <w:t>kapitalistyczna produkuje kulturę duchową</w:t>
      </w:r>
      <w:r w:rsidR="00306DAE" w:rsidRPr="00752DB3">
        <w:rPr>
          <w:sz w:val="40"/>
          <w:szCs w:val="40"/>
        </w:rPr>
        <w:t>, która z kolei umacnia ową produkcję.</w:t>
      </w:r>
    </w:p>
    <w:p w:rsidR="00B064B5" w:rsidRPr="00752DB3" w:rsidRDefault="0022177E" w:rsidP="00306DAE">
      <w:pPr>
        <w:pStyle w:val="Teksttreci0"/>
        <w:shd w:val="clear" w:color="auto" w:fill="auto"/>
        <w:spacing w:before="0" w:line="240" w:lineRule="auto"/>
        <w:rPr>
          <w:sz w:val="40"/>
          <w:szCs w:val="40"/>
        </w:rPr>
      </w:pPr>
      <w:r w:rsidRPr="00752DB3">
        <w:rPr>
          <w:sz w:val="40"/>
          <w:szCs w:val="40"/>
        </w:rPr>
        <w:t xml:space="preserve">     </w:t>
      </w:r>
      <w:r w:rsidR="00306DAE" w:rsidRPr="000B49FD">
        <w:rPr>
          <w:b/>
          <w:sz w:val="48"/>
          <w:szCs w:val="48"/>
        </w:rPr>
        <w:t>Aktywizm ludzki</w:t>
      </w:r>
      <w:r w:rsidR="00306DAE" w:rsidRPr="00752DB3">
        <w:rPr>
          <w:sz w:val="40"/>
          <w:szCs w:val="40"/>
        </w:rPr>
        <w:t>, sensowny, musi wypływać z istotowego poznania świata rzeczyw</w:t>
      </w:r>
      <w:r w:rsidR="00306DAE" w:rsidRPr="00752DB3">
        <w:rPr>
          <w:sz w:val="40"/>
          <w:szCs w:val="40"/>
        </w:rPr>
        <w:t>i</w:t>
      </w:r>
      <w:r w:rsidR="00306DAE" w:rsidRPr="00752DB3">
        <w:rPr>
          <w:sz w:val="40"/>
          <w:szCs w:val="40"/>
        </w:rPr>
        <w:t>stego i na tej podstawie budowanej transcendencji. Wtedy może okazać się, że utopia ma sens, zwłaszcza wtedy, kiedy się ją zrozu</w:t>
      </w:r>
      <w:r w:rsidR="00306DAE" w:rsidRPr="00752DB3">
        <w:rPr>
          <w:sz w:val="40"/>
          <w:szCs w:val="40"/>
        </w:rPr>
        <w:softHyphen/>
        <w:t>mie dosłownie, że jest to to, czego nie ma, ale jest to to, do czego czło</w:t>
      </w:r>
      <w:r w:rsidR="00306DAE" w:rsidRPr="00752DB3">
        <w:rPr>
          <w:sz w:val="40"/>
          <w:szCs w:val="40"/>
        </w:rPr>
        <w:softHyphen/>
        <w:t xml:space="preserve">wiek zmierza i że jest to realna droga, bo jest wytyczana przez </w:t>
      </w:r>
      <w:r w:rsidR="00306DAE" w:rsidRPr="000B49FD">
        <w:rPr>
          <w:b/>
          <w:sz w:val="48"/>
          <w:szCs w:val="48"/>
        </w:rPr>
        <w:t>istotową te</w:t>
      </w:r>
      <w:r w:rsidR="00306DAE" w:rsidRPr="000B49FD">
        <w:rPr>
          <w:b/>
          <w:sz w:val="48"/>
          <w:szCs w:val="48"/>
        </w:rPr>
        <w:t>n</w:t>
      </w:r>
      <w:r w:rsidR="00306DAE" w:rsidRPr="000B49FD">
        <w:rPr>
          <w:b/>
          <w:sz w:val="48"/>
          <w:szCs w:val="48"/>
        </w:rPr>
        <w:t>dencję</w:t>
      </w:r>
      <w:r w:rsidR="00306DAE" w:rsidRPr="00752DB3">
        <w:rPr>
          <w:sz w:val="40"/>
          <w:szCs w:val="40"/>
        </w:rPr>
        <w:t xml:space="preserve"> rozwoju bytu społecznego</w:t>
      </w:r>
      <w:r w:rsidR="00306DAE" w:rsidRPr="00752DB3">
        <w:rPr>
          <w:sz w:val="40"/>
          <w:szCs w:val="40"/>
          <w:vertAlign w:val="superscript"/>
        </w:rPr>
        <w:footnoteReference w:id="209"/>
      </w:r>
      <w:r w:rsidR="00306DAE" w:rsidRPr="00752DB3">
        <w:rPr>
          <w:sz w:val="40"/>
          <w:szCs w:val="40"/>
        </w:rPr>
        <w:t>.</w:t>
      </w:r>
    </w:p>
    <w:p w:rsidR="00B064B5" w:rsidRPr="00752DB3" w:rsidRDefault="0022177E" w:rsidP="00306DAE">
      <w:pPr>
        <w:pStyle w:val="Teksttreci0"/>
        <w:shd w:val="clear" w:color="auto" w:fill="auto"/>
        <w:spacing w:before="0" w:line="240" w:lineRule="auto"/>
        <w:rPr>
          <w:sz w:val="40"/>
          <w:szCs w:val="40"/>
        </w:rPr>
      </w:pPr>
      <w:r w:rsidRPr="00752DB3">
        <w:rPr>
          <w:sz w:val="40"/>
          <w:szCs w:val="40"/>
        </w:rPr>
        <w:t xml:space="preserve">     </w:t>
      </w:r>
      <w:r w:rsidR="00306DAE" w:rsidRPr="00E70F2E">
        <w:rPr>
          <w:b/>
          <w:sz w:val="48"/>
          <w:szCs w:val="48"/>
        </w:rPr>
        <w:t>Kryzys kultury współczesnej ujawnia się, między innymi, w przyję</w:t>
      </w:r>
      <w:r w:rsidR="00306DAE" w:rsidRPr="00E70F2E">
        <w:rPr>
          <w:b/>
          <w:sz w:val="48"/>
          <w:szCs w:val="48"/>
        </w:rPr>
        <w:softHyphen/>
        <w:t>ciu kapitału jako mitu,</w:t>
      </w:r>
      <w:r w:rsidR="00306DAE" w:rsidRPr="00752DB3">
        <w:rPr>
          <w:sz w:val="40"/>
          <w:szCs w:val="40"/>
        </w:rPr>
        <w:t xml:space="preserve"> a więc analizowaniu go </w:t>
      </w:r>
      <w:r w:rsidR="00306DAE" w:rsidRPr="00E70F2E">
        <w:rPr>
          <w:b/>
          <w:sz w:val="40"/>
          <w:szCs w:val="40"/>
        </w:rPr>
        <w:t xml:space="preserve">powierzchownie, </w:t>
      </w:r>
      <w:r w:rsidR="00E70F2E">
        <w:rPr>
          <w:b/>
          <w:sz w:val="40"/>
          <w:szCs w:val="40"/>
        </w:rPr>
        <w:t xml:space="preserve">przejawowi, </w:t>
      </w:r>
      <w:r w:rsidR="00306DAE" w:rsidRPr="00E70F2E">
        <w:rPr>
          <w:b/>
          <w:sz w:val="40"/>
          <w:szCs w:val="40"/>
        </w:rPr>
        <w:t>zjawi</w:t>
      </w:r>
      <w:r w:rsidR="00306DAE" w:rsidRPr="00E70F2E">
        <w:rPr>
          <w:b/>
          <w:sz w:val="40"/>
          <w:szCs w:val="40"/>
        </w:rPr>
        <w:softHyphen/>
        <w:t>skowo</w:t>
      </w:r>
      <w:r w:rsidR="00306DAE" w:rsidRPr="00752DB3">
        <w:rPr>
          <w:sz w:val="40"/>
          <w:szCs w:val="40"/>
        </w:rPr>
        <w:t>. Dlatego kapitał wydaje się być jedyną gwarancją pewności, wy</w:t>
      </w:r>
      <w:r w:rsidR="00306DAE" w:rsidRPr="00752DB3">
        <w:rPr>
          <w:sz w:val="40"/>
          <w:szCs w:val="40"/>
        </w:rPr>
        <w:softHyphen/>
        <w:t>starczającej ludzkiemu dział</w:t>
      </w:r>
      <w:r w:rsidR="00306DAE" w:rsidRPr="00752DB3">
        <w:rPr>
          <w:sz w:val="40"/>
          <w:szCs w:val="40"/>
        </w:rPr>
        <w:t>a</w:t>
      </w:r>
      <w:r w:rsidR="00306DAE" w:rsidRPr="00752DB3">
        <w:rPr>
          <w:sz w:val="40"/>
          <w:szCs w:val="40"/>
        </w:rPr>
        <w:t>niu</w:t>
      </w:r>
      <w:r w:rsidR="00E70F2E">
        <w:rPr>
          <w:sz w:val="40"/>
          <w:szCs w:val="40"/>
        </w:rPr>
        <w:t xml:space="preserve">; zupełnie jak </w:t>
      </w:r>
      <w:r w:rsidR="00E70F2E" w:rsidRPr="00E70F2E">
        <w:rPr>
          <w:i/>
          <w:sz w:val="40"/>
          <w:szCs w:val="40"/>
        </w:rPr>
        <w:t>sacrum</w:t>
      </w:r>
      <w:r w:rsidR="00E70F2E">
        <w:rPr>
          <w:sz w:val="40"/>
          <w:szCs w:val="40"/>
        </w:rPr>
        <w:t>, Bóg</w:t>
      </w:r>
      <w:r w:rsidR="00306DAE" w:rsidRPr="00752DB3">
        <w:rPr>
          <w:sz w:val="40"/>
          <w:szCs w:val="40"/>
        </w:rPr>
        <w:t>. Pewność t</w:t>
      </w:r>
      <w:r w:rsidR="00E70F2E">
        <w:rPr>
          <w:sz w:val="40"/>
          <w:szCs w:val="40"/>
        </w:rPr>
        <w:t>ą</w:t>
      </w:r>
      <w:r w:rsidR="00306DAE" w:rsidRPr="00752DB3">
        <w:rPr>
          <w:sz w:val="40"/>
          <w:szCs w:val="40"/>
        </w:rPr>
        <w:t xml:space="preserve"> wyraża</w:t>
      </w:r>
      <w:r w:rsidR="00E70F2E">
        <w:rPr>
          <w:sz w:val="40"/>
          <w:szCs w:val="40"/>
        </w:rPr>
        <w:t xml:space="preserve"> </w:t>
      </w:r>
      <w:r w:rsidR="00E70F2E" w:rsidRPr="00E70F2E">
        <w:rPr>
          <w:b/>
          <w:sz w:val="40"/>
          <w:szCs w:val="40"/>
        </w:rPr>
        <w:t>personifikacja kapitału</w:t>
      </w:r>
      <w:r w:rsidR="00E70F2E">
        <w:rPr>
          <w:sz w:val="40"/>
          <w:szCs w:val="40"/>
        </w:rPr>
        <w:t>, tj.</w:t>
      </w:r>
      <w:r w:rsidR="00306DAE" w:rsidRPr="00752DB3">
        <w:rPr>
          <w:sz w:val="40"/>
          <w:szCs w:val="40"/>
        </w:rPr>
        <w:t xml:space="preserve"> </w:t>
      </w:r>
      <w:r w:rsidR="00306DAE" w:rsidRPr="00E70F2E">
        <w:rPr>
          <w:b/>
          <w:sz w:val="40"/>
          <w:szCs w:val="40"/>
        </w:rPr>
        <w:t>nadawani</w:t>
      </w:r>
      <w:r w:rsidR="00E70F2E">
        <w:rPr>
          <w:b/>
          <w:sz w:val="40"/>
          <w:szCs w:val="40"/>
        </w:rPr>
        <w:t>e</w:t>
      </w:r>
      <w:r w:rsidR="00306DAE" w:rsidRPr="00E70F2E">
        <w:rPr>
          <w:b/>
          <w:sz w:val="40"/>
          <w:szCs w:val="40"/>
        </w:rPr>
        <w:t xml:space="preserve"> </w:t>
      </w:r>
      <w:r w:rsidR="00E70F2E">
        <w:rPr>
          <w:b/>
          <w:sz w:val="40"/>
          <w:szCs w:val="40"/>
        </w:rPr>
        <w:t>mu</w:t>
      </w:r>
      <w:r w:rsidR="00306DAE" w:rsidRPr="00752DB3">
        <w:rPr>
          <w:sz w:val="40"/>
          <w:szCs w:val="40"/>
        </w:rPr>
        <w:t xml:space="preserve"> przez ludzi cech własnej duchowości, duchowości znamiennej dla człowieka z jednocz</w:t>
      </w:r>
      <w:r w:rsidR="00306DAE" w:rsidRPr="00752DB3">
        <w:rPr>
          <w:sz w:val="40"/>
          <w:szCs w:val="40"/>
        </w:rPr>
        <w:t>e</w:t>
      </w:r>
      <w:r w:rsidR="00306DAE" w:rsidRPr="00752DB3">
        <w:rPr>
          <w:sz w:val="40"/>
          <w:szCs w:val="40"/>
        </w:rPr>
        <w:t>sną modyfikacją tej duchowości sto</w:t>
      </w:r>
      <w:r w:rsidR="00306DAE" w:rsidRPr="00752DB3">
        <w:rPr>
          <w:sz w:val="40"/>
          <w:szCs w:val="40"/>
        </w:rPr>
        <w:softHyphen/>
        <w:t xml:space="preserve">sownie do wymagań kapitałowych. </w:t>
      </w:r>
      <w:r w:rsidR="00306DAE" w:rsidRPr="00E70F2E">
        <w:rPr>
          <w:b/>
          <w:sz w:val="40"/>
          <w:szCs w:val="40"/>
        </w:rPr>
        <w:t>Nieprzystające do kapitału elementy ludzkiej duchowości są eliminowane, odrzucane jako niekoherentne</w:t>
      </w:r>
      <w:r w:rsidR="00E70F2E">
        <w:rPr>
          <w:sz w:val="40"/>
          <w:szCs w:val="40"/>
        </w:rPr>
        <w:t xml:space="preserve">; a szczególnie </w:t>
      </w:r>
      <w:r w:rsidR="00E70F2E" w:rsidRPr="00E70F2E">
        <w:rPr>
          <w:b/>
          <w:sz w:val="40"/>
          <w:szCs w:val="40"/>
        </w:rPr>
        <w:t>zasady moralne</w:t>
      </w:r>
      <w:r w:rsidR="00306DAE" w:rsidRPr="00752DB3">
        <w:rPr>
          <w:sz w:val="40"/>
          <w:szCs w:val="40"/>
        </w:rPr>
        <w:t xml:space="preserve">. Konkretne jednostki ludzkie plajtują, jeśli </w:t>
      </w:r>
      <w:r w:rsidR="00E70F2E">
        <w:rPr>
          <w:sz w:val="40"/>
          <w:szCs w:val="40"/>
        </w:rPr>
        <w:t>ni</w:t>
      </w:r>
      <w:r w:rsidR="00306DAE" w:rsidRPr="00752DB3">
        <w:rPr>
          <w:sz w:val="40"/>
          <w:szCs w:val="40"/>
        </w:rPr>
        <w:t>e spełniają żądań stawia</w:t>
      </w:r>
      <w:r w:rsidR="00306DAE" w:rsidRPr="00752DB3">
        <w:rPr>
          <w:sz w:val="40"/>
          <w:szCs w:val="40"/>
        </w:rPr>
        <w:softHyphen/>
        <w:t xml:space="preserve">nych przez kapitał. </w:t>
      </w:r>
      <w:r w:rsidR="00306DAE" w:rsidRPr="00E70F2E">
        <w:rPr>
          <w:b/>
          <w:sz w:val="48"/>
          <w:szCs w:val="48"/>
        </w:rPr>
        <w:t>Kapitał, będąc w istocie stosunkiem społecznym</w:t>
      </w:r>
      <w:r w:rsidR="00306DAE" w:rsidRPr="00752DB3">
        <w:rPr>
          <w:sz w:val="40"/>
          <w:szCs w:val="40"/>
        </w:rPr>
        <w:t xml:space="preserve">, a więc mentalną stroną ludzkiej praktyki, podlega </w:t>
      </w:r>
      <w:r w:rsidR="00306DAE" w:rsidRPr="00E70F2E">
        <w:rPr>
          <w:b/>
          <w:sz w:val="40"/>
          <w:szCs w:val="40"/>
        </w:rPr>
        <w:t>alienacji</w:t>
      </w:r>
      <w:r w:rsidR="00306DAE" w:rsidRPr="00752DB3">
        <w:rPr>
          <w:sz w:val="40"/>
          <w:szCs w:val="40"/>
        </w:rPr>
        <w:t>, staje się osobą. Służba kapitał</w:t>
      </w:r>
      <w:r w:rsidR="00306DAE" w:rsidRPr="00752DB3">
        <w:rPr>
          <w:sz w:val="40"/>
          <w:szCs w:val="40"/>
        </w:rPr>
        <w:t>o</w:t>
      </w:r>
      <w:r w:rsidR="00306DAE" w:rsidRPr="00752DB3">
        <w:rPr>
          <w:sz w:val="40"/>
          <w:szCs w:val="40"/>
        </w:rPr>
        <w:t xml:space="preserve">wi polega na jednoznacznie określonym, konkretnym działaniu. </w:t>
      </w:r>
      <w:r w:rsidR="00306DAE" w:rsidRPr="00E70F2E">
        <w:rPr>
          <w:b/>
          <w:sz w:val="40"/>
          <w:szCs w:val="40"/>
        </w:rPr>
        <w:t>Jego właściciel musi postęp</w:t>
      </w:r>
      <w:r w:rsidR="00306DAE" w:rsidRPr="00E70F2E">
        <w:rPr>
          <w:b/>
          <w:sz w:val="40"/>
          <w:szCs w:val="40"/>
        </w:rPr>
        <w:t>o</w:t>
      </w:r>
      <w:r w:rsidR="00306DAE" w:rsidRPr="00E70F2E">
        <w:rPr>
          <w:b/>
          <w:sz w:val="40"/>
          <w:szCs w:val="40"/>
        </w:rPr>
        <w:t>wać tak, jak sobie kapitał życzy. Innego wyjścia nie ma</w:t>
      </w:r>
      <w:r w:rsidR="00306DAE" w:rsidRPr="00752DB3">
        <w:rPr>
          <w:sz w:val="40"/>
          <w:szCs w:val="40"/>
        </w:rPr>
        <w:t>. Kapitał wymaga oszczę</w:t>
      </w:r>
      <w:r w:rsidR="00306DAE" w:rsidRPr="00752DB3">
        <w:rPr>
          <w:sz w:val="40"/>
          <w:szCs w:val="40"/>
        </w:rPr>
        <w:softHyphen/>
        <w:t>dzania, właściciel jest człowiekiem oszczędnym; kapitał wymaga zabój</w:t>
      </w:r>
      <w:r w:rsidR="00306DAE" w:rsidRPr="00752DB3">
        <w:rPr>
          <w:sz w:val="40"/>
          <w:szCs w:val="40"/>
        </w:rPr>
        <w:softHyphen/>
        <w:t>stwa innego człowi</w:t>
      </w:r>
      <w:r w:rsidR="00306DAE" w:rsidRPr="00752DB3">
        <w:rPr>
          <w:sz w:val="40"/>
          <w:szCs w:val="40"/>
        </w:rPr>
        <w:t>e</w:t>
      </w:r>
      <w:r w:rsidR="00306DAE" w:rsidRPr="00752DB3">
        <w:rPr>
          <w:sz w:val="40"/>
          <w:szCs w:val="40"/>
        </w:rPr>
        <w:t xml:space="preserve">ka, inny jest zabijany </w:t>
      </w:r>
      <w:r w:rsidRPr="00752DB3">
        <w:rPr>
          <w:sz w:val="40"/>
          <w:szCs w:val="40"/>
        </w:rPr>
        <w:t>itd.</w:t>
      </w:r>
      <w:r w:rsidR="00306DAE" w:rsidRPr="00752DB3">
        <w:rPr>
          <w:sz w:val="40"/>
          <w:szCs w:val="40"/>
        </w:rPr>
        <w:t xml:space="preserve"> Kapitał zatem decyduje o postępowaniu ludzi rzekomo nim władaj</w:t>
      </w:r>
      <w:r w:rsidR="00306DAE" w:rsidRPr="00752DB3">
        <w:rPr>
          <w:sz w:val="40"/>
          <w:szCs w:val="40"/>
        </w:rPr>
        <w:t>ą</w:t>
      </w:r>
      <w:r w:rsidR="00306DAE" w:rsidRPr="00752DB3">
        <w:rPr>
          <w:sz w:val="40"/>
          <w:szCs w:val="40"/>
        </w:rPr>
        <w:t>cych; jest recenzentem tek</w:t>
      </w:r>
      <w:r w:rsidR="00306DAE" w:rsidRPr="00752DB3">
        <w:rPr>
          <w:sz w:val="40"/>
          <w:szCs w:val="40"/>
        </w:rPr>
        <w:softHyphen/>
        <w:t>stów naukowych, literackich i prasowych; jest krytykiem dzieł sztuki, spekt</w:t>
      </w:r>
      <w:r w:rsidR="00306DAE" w:rsidRPr="00752DB3">
        <w:rPr>
          <w:sz w:val="40"/>
          <w:szCs w:val="40"/>
        </w:rPr>
        <w:t>a</w:t>
      </w:r>
      <w:r w:rsidR="00306DAE" w:rsidRPr="00752DB3">
        <w:rPr>
          <w:sz w:val="40"/>
          <w:szCs w:val="40"/>
        </w:rPr>
        <w:t>kli teatralnych i wystaw artystycznych; kapitał poprzez swych funk</w:t>
      </w:r>
      <w:r w:rsidR="00306DAE" w:rsidRPr="00752DB3">
        <w:rPr>
          <w:sz w:val="40"/>
          <w:szCs w:val="40"/>
        </w:rPr>
        <w:softHyphen/>
        <w:t>cjonariuszy religijnych głosi kazania z ambon, reformuje istniejące i two</w:t>
      </w:r>
      <w:r w:rsidR="00306DAE" w:rsidRPr="00752DB3">
        <w:rPr>
          <w:sz w:val="40"/>
          <w:szCs w:val="40"/>
        </w:rPr>
        <w:softHyphen/>
        <w:t>rzy nowe doktryny religijne; jest wreszcie promotorem m</w:t>
      </w:r>
      <w:r w:rsidR="00306DAE" w:rsidRPr="00752DB3">
        <w:rPr>
          <w:sz w:val="40"/>
          <w:szCs w:val="40"/>
        </w:rPr>
        <w:t>ę</w:t>
      </w:r>
      <w:r w:rsidR="00306DAE" w:rsidRPr="00752DB3">
        <w:rPr>
          <w:sz w:val="40"/>
          <w:szCs w:val="40"/>
        </w:rPr>
        <w:t xml:space="preserve">żów stanu - </w:t>
      </w:r>
      <w:r w:rsidR="00306DAE" w:rsidRPr="00E70F2E">
        <w:rPr>
          <w:b/>
          <w:sz w:val="40"/>
          <w:szCs w:val="40"/>
        </w:rPr>
        <w:t>polityków, którzy udają</w:t>
      </w:r>
      <w:r w:rsidR="00306DAE" w:rsidRPr="00752DB3">
        <w:rPr>
          <w:sz w:val="40"/>
          <w:szCs w:val="40"/>
        </w:rPr>
        <w:t>, że są wolni w swoim zbawczym dziele. Chcąc mit ów zrozumieć, chcąc wyzwolić się z tej kultury, trzeba wcześniej „</w:t>
      </w:r>
      <w:r w:rsidR="00306DAE" w:rsidRPr="00E70F2E">
        <w:rPr>
          <w:b/>
          <w:sz w:val="40"/>
          <w:szCs w:val="40"/>
        </w:rPr>
        <w:t xml:space="preserve">przezwyciężyć" stan produkcji, który tę kulturę produkuje. </w:t>
      </w:r>
      <w:r w:rsidR="00306DAE" w:rsidRPr="00752DB3">
        <w:rPr>
          <w:sz w:val="40"/>
          <w:szCs w:val="40"/>
        </w:rPr>
        <w:t>Pojawia się pytanie: w</w:t>
      </w:r>
      <w:r w:rsidRPr="00752DB3">
        <w:rPr>
          <w:sz w:val="40"/>
          <w:szCs w:val="40"/>
        </w:rPr>
        <w:t xml:space="preserve"> </w:t>
      </w:r>
      <w:r w:rsidR="00306DAE" w:rsidRPr="00752DB3">
        <w:rPr>
          <w:sz w:val="40"/>
          <w:szCs w:val="40"/>
        </w:rPr>
        <w:t>jaki sposób to zrobić? Użyte tu pojęcie „przezwyciężenia" znaczy tyle, co Hegel rozumiał przez swoje „Aufhebung". Marks rozu</w:t>
      </w:r>
      <w:r w:rsidR="00306DAE" w:rsidRPr="00752DB3">
        <w:rPr>
          <w:sz w:val="40"/>
          <w:szCs w:val="40"/>
        </w:rPr>
        <w:softHyphen/>
        <w:t>miał więc przez „przezwyciężenie", „zniesienie", czyli nadanie (poprzez zachow</w:t>
      </w:r>
      <w:r w:rsidR="00306DAE" w:rsidRPr="00752DB3">
        <w:rPr>
          <w:sz w:val="40"/>
          <w:szCs w:val="40"/>
        </w:rPr>
        <w:t>a</w:t>
      </w:r>
      <w:r w:rsidR="00306DAE" w:rsidRPr="00752DB3">
        <w:rPr>
          <w:sz w:val="40"/>
          <w:szCs w:val="40"/>
        </w:rPr>
        <w:t>nie i przekształcenie) temu, co jest nieludzkie, degradujące człowieka cech ludzkich, cech promujących człowi</w:t>
      </w:r>
      <w:r w:rsidR="00306DAE" w:rsidRPr="00752DB3">
        <w:rPr>
          <w:sz w:val="40"/>
          <w:szCs w:val="40"/>
        </w:rPr>
        <w:t>e</w:t>
      </w:r>
      <w:r w:rsidR="00306DAE" w:rsidRPr="00752DB3">
        <w:rPr>
          <w:sz w:val="40"/>
          <w:szCs w:val="40"/>
        </w:rPr>
        <w:t>ka</w:t>
      </w:r>
      <w:r w:rsidR="00306DAE" w:rsidRPr="00752DB3">
        <w:rPr>
          <w:sz w:val="40"/>
          <w:szCs w:val="40"/>
          <w:vertAlign w:val="superscript"/>
        </w:rPr>
        <w:footnoteReference w:id="210"/>
      </w:r>
      <w:r w:rsidR="00306DAE" w:rsidRPr="00752DB3">
        <w:rPr>
          <w:sz w:val="40"/>
          <w:szCs w:val="40"/>
        </w:rPr>
        <w:t>.</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Jak przekształcić ów samoregulujący się mechanizm, w mechanizm regulowany przez człowieka? Doświadczenia krajów socjalizmu realne</w:t>
      </w:r>
      <w:r w:rsidR="00306DAE" w:rsidRPr="00752DB3">
        <w:rPr>
          <w:sz w:val="40"/>
          <w:szCs w:val="40"/>
        </w:rPr>
        <w:softHyphen/>
        <w:t>go podpowiadają, że można o tym m</w:t>
      </w:r>
      <w:r w:rsidR="00306DAE" w:rsidRPr="00752DB3">
        <w:rPr>
          <w:sz w:val="40"/>
          <w:szCs w:val="40"/>
        </w:rPr>
        <w:t>y</w:t>
      </w:r>
      <w:r w:rsidR="00306DAE" w:rsidRPr="00752DB3">
        <w:rPr>
          <w:sz w:val="40"/>
          <w:szCs w:val="40"/>
        </w:rPr>
        <w:t xml:space="preserve">śleć </w:t>
      </w:r>
      <w:r w:rsidR="00306DAE" w:rsidRPr="00E70F2E">
        <w:rPr>
          <w:b/>
          <w:sz w:val="40"/>
          <w:szCs w:val="40"/>
        </w:rPr>
        <w:t>w warunkach określonego zaspokojenia potrzeb materialnych</w:t>
      </w:r>
      <w:r w:rsidR="00306DAE" w:rsidRPr="00752DB3">
        <w:rPr>
          <w:sz w:val="40"/>
          <w:szCs w:val="40"/>
        </w:rPr>
        <w:t>. Określoność tego z</w:t>
      </w:r>
      <w:r w:rsidR="00306DAE" w:rsidRPr="00752DB3">
        <w:rPr>
          <w:sz w:val="40"/>
          <w:szCs w:val="40"/>
        </w:rPr>
        <w:t>a</w:t>
      </w:r>
      <w:r w:rsidR="00306DAE" w:rsidRPr="00752DB3">
        <w:rPr>
          <w:sz w:val="40"/>
          <w:szCs w:val="40"/>
        </w:rPr>
        <w:t>spok</w:t>
      </w:r>
      <w:r w:rsidR="00306DAE" w:rsidRPr="00752DB3">
        <w:rPr>
          <w:sz w:val="40"/>
          <w:szCs w:val="40"/>
        </w:rPr>
        <w:t>o</w:t>
      </w:r>
      <w:r w:rsidR="00306DAE" w:rsidRPr="00752DB3">
        <w:rPr>
          <w:sz w:val="40"/>
          <w:szCs w:val="40"/>
        </w:rPr>
        <w:t>jenia wy</w:t>
      </w:r>
      <w:r w:rsidR="00306DAE" w:rsidRPr="00752DB3">
        <w:rPr>
          <w:sz w:val="40"/>
          <w:szCs w:val="40"/>
        </w:rPr>
        <w:softHyphen/>
        <w:t>nika z treści biologicznych ludzkiej natury oraz z pewnej względnej rów</w:t>
      </w:r>
      <w:r w:rsidR="00306DAE" w:rsidRPr="00752DB3">
        <w:rPr>
          <w:sz w:val="40"/>
          <w:szCs w:val="40"/>
        </w:rPr>
        <w:softHyphen/>
        <w:t>nomierności poziomu zaspokajania tych potrzeb w skali całego globu. Ponadto, przekształc</w:t>
      </w:r>
      <w:r w:rsidR="00306DAE" w:rsidRPr="00752DB3">
        <w:rPr>
          <w:sz w:val="40"/>
          <w:szCs w:val="40"/>
        </w:rPr>
        <w:t>e</w:t>
      </w:r>
      <w:r w:rsidR="00306DAE" w:rsidRPr="00752DB3">
        <w:rPr>
          <w:sz w:val="40"/>
          <w:szCs w:val="40"/>
        </w:rPr>
        <w:t>nie wspomnianego mechanizmu jest możliwe pod warunkiem upowszechnienia się w społ</w:t>
      </w:r>
      <w:r w:rsidR="00306DAE" w:rsidRPr="00752DB3">
        <w:rPr>
          <w:sz w:val="40"/>
          <w:szCs w:val="40"/>
        </w:rPr>
        <w:t>e</w:t>
      </w:r>
      <w:r w:rsidR="00306DAE" w:rsidRPr="00752DB3">
        <w:rPr>
          <w:sz w:val="40"/>
          <w:szCs w:val="40"/>
        </w:rPr>
        <w:t>czeństwie „</w:t>
      </w:r>
      <w:r w:rsidR="00306DAE" w:rsidRPr="000B49FD">
        <w:rPr>
          <w:b/>
          <w:sz w:val="48"/>
          <w:szCs w:val="48"/>
        </w:rPr>
        <w:t>etycznego patosu krytycznego</w:t>
      </w:r>
      <w:r w:rsidR="00306DAE" w:rsidRPr="00752DB3">
        <w:rPr>
          <w:sz w:val="40"/>
          <w:szCs w:val="40"/>
        </w:rPr>
        <w:t>" (M. Nowaczyk), czyli, że nastąpią okr</w:t>
      </w:r>
      <w:r w:rsidR="00306DAE" w:rsidRPr="00752DB3">
        <w:rPr>
          <w:sz w:val="40"/>
          <w:szCs w:val="40"/>
        </w:rPr>
        <w:t>e</w:t>
      </w:r>
      <w:r w:rsidR="00306DAE" w:rsidRPr="00752DB3">
        <w:rPr>
          <w:sz w:val="40"/>
          <w:szCs w:val="40"/>
        </w:rPr>
        <w:t>ślone prz</w:t>
      </w:r>
      <w:r w:rsidR="00306DAE" w:rsidRPr="00752DB3">
        <w:rPr>
          <w:sz w:val="40"/>
          <w:szCs w:val="40"/>
        </w:rPr>
        <w:t>e</w:t>
      </w:r>
      <w:r w:rsidR="00306DAE" w:rsidRPr="00752DB3">
        <w:rPr>
          <w:sz w:val="40"/>
          <w:szCs w:val="40"/>
        </w:rPr>
        <w:t>kształce</w:t>
      </w:r>
      <w:r w:rsidR="00306DAE" w:rsidRPr="00752DB3">
        <w:rPr>
          <w:sz w:val="40"/>
          <w:szCs w:val="40"/>
        </w:rPr>
        <w:softHyphen/>
        <w:t>nia w ludzkim sposobie myślenia i działania w świecie.</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Wtedy spełni się postulat </w:t>
      </w:r>
      <w:r w:rsidR="00306DAE" w:rsidRPr="000B49FD">
        <w:rPr>
          <w:b/>
          <w:sz w:val="48"/>
          <w:szCs w:val="48"/>
        </w:rPr>
        <w:t>J. S. Mi</w:t>
      </w:r>
      <w:r w:rsidRPr="000B49FD">
        <w:rPr>
          <w:b/>
          <w:sz w:val="48"/>
          <w:szCs w:val="48"/>
        </w:rPr>
        <w:t>l</w:t>
      </w:r>
      <w:r w:rsidR="00306DAE" w:rsidRPr="000B49FD">
        <w:rPr>
          <w:b/>
          <w:sz w:val="48"/>
          <w:szCs w:val="48"/>
        </w:rPr>
        <w:t>la</w:t>
      </w:r>
      <w:r w:rsidR="00306DAE" w:rsidRPr="00752DB3">
        <w:rPr>
          <w:sz w:val="40"/>
          <w:szCs w:val="40"/>
        </w:rPr>
        <w:t xml:space="preserve">, który pisał: </w:t>
      </w:r>
      <w:r w:rsidRPr="00752DB3">
        <w:rPr>
          <w:sz w:val="40"/>
          <w:szCs w:val="40"/>
        </w:rPr>
        <w:t>„</w:t>
      </w:r>
      <w:r w:rsidR="00306DAE" w:rsidRPr="00752DB3">
        <w:rPr>
          <w:sz w:val="40"/>
          <w:szCs w:val="40"/>
        </w:rPr>
        <w:t>Jedynym zarzutem (przeciwko socj</w:t>
      </w:r>
      <w:r w:rsidR="00306DAE" w:rsidRPr="00752DB3">
        <w:rPr>
          <w:sz w:val="40"/>
          <w:szCs w:val="40"/>
        </w:rPr>
        <w:t>a</w:t>
      </w:r>
      <w:r w:rsidR="00306DAE" w:rsidRPr="00752DB3">
        <w:rPr>
          <w:sz w:val="40"/>
          <w:szCs w:val="40"/>
        </w:rPr>
        <w:t xml:space="preserve">lizmowi - A. K.) [...] jest </w:t>
      </w:r>
      <w:r w:rsidR="00306DAE" w:rsidRPr="000B49FD">
        <w:rPr>
          <w:b/>
          <w:sz w:val="40"/>
          <w:szCs w:val="40"/>
        </w:rPr>
        <w:t>brak przygotowania ludzkości w ogólności, a klas pracujących w szczególności, ich skrajna niezdat</w:t>
      </w:r>
      <w:r w:rsidR="00306DAE" w:rsidRPr="000B49FD">
        <w:rPr>
          <w:b/>
          <w:sz w:val="40"/>
          <w:szCs w:val="40"/>
        </w:rPr>
        <w:softHyphen/>
        <w:t>ność do wszelkiego porządku rzeczy</w:t>
      </w:r>
      <w:r w:rsidR="00306DAE" w:rsidRPr="00752DB3">
        <w:rPr>
          <w:sz w:val="40"/>
          <w:szCs w:val="40"/>
        </w:rPr>
        <w:t>, który by stawiał poważniejsze wy</w:t>
      </w:r>
      <w:r w:rsidR="00306DAE" w:rsidRPr="00752DB3">
        <w:rPr>
          <w:sz w:val="40"/>
          <w:szCs w:val="40"/>
        </w:rPr>
        <w:softHyphen/>
        <w:t>mogi ich umysłom czy charakterowi. Wydaje się, że wszelkim celem lud</w:t>
      </w:r>
      <w:r w:rsidR="00306DAE" w:rsidRPr="00752DB3">
        <w:rPr>
          <w:sz w:val="40"/>
          <w:szCs w:val="40"/>
        </w:rPr>
        <w:t>z</w:t>
      </w:r>
      <w:r w:rsidR="00306DAE" w:rsidRPr="00752DB3">
        <w:rPr>
          <w:sz w:val="40"/>
          <w:szCs w:val="40"/>
        </w:rPr>
        <w:t>kiego postępu winno być przygotowanie kulturalne ludzkości do stanu społecznego, łączącego jak największą wolność osobistą ze spra</w:t>
      </w:r>
      <w:r w:rsidR="00306DAE" w:rsidRPr="00752DB3">
        <w:rPr>
          <w:sz w:val="40"/>
          <w:szCs w:val="40"/>
        </w:rPr>
        <w:softHyphen/>
        <w:t>wiedliwym podziałem owoców pracy, do czego obe</w:t>
      </w:r>
      <w:r w:rsidR="00306DAE" w:rsidRPr="00752DB3">
        <w:rPr>
          <w:sz w:val="40"/>
          <w:szCs w:val="40"/>
        </w:rPr>
        <w:t>c</w:t>
      </w:r>
      <w:r w:rsidR="00306DAE" w:rsidRPr="00752DB3">
        <w:rPr>
          <w:sz w:val="40"/>
          <w:szCs w:val="40"/>
        </w:rPr>
        <w:t>ne prawa własno</w:t>
      </w:r>
      <w:r w:rsidR="00306DAE" w:rsidRPr="00752DB3">
        <w:rPr>
          <w:sz w:val="40"/>
          <w:szCs w:val="40"/>
        </w:rPr>
        <w:softHyphen/>
        <w:t>ści nie wydają się zmierzać. Co prawda powstaje pytanie, czy gdy zo</w:t>
      </w:r>
      <w:r w:rsidR="00306DAE" w:rsidRPr="00752DB3">
        <w:rPr>
          <w:sz w:val="40"/>
          <w:szCs w:val="40"/>
        </w:rPr>
        <w:softHyphen/>
        <w:t>stanie osiągnięty taki stan kultury umysłowej i moralnej, indywidualna własność w jakiejś swej p</w:t>
      </w:r>
      <w:r w:rsidR="00306DAE" w:rsidRPr="00752DB3">
        <w:rPr>
          <w:sz w:val="40"/>
          <w:szCs w:val="40"/>
        </w:rPr>
        <w:t>o</w:t>
      </w:r>
      <w:r w:rsidR="00306DAE" w:rsidRPr="00752DB3">
        <w:rPr>
          <w:sz w:val="40"/>
          <w:szCs w:val="40"/>
        </w:rPr>
        <w:t>staci (choć bardzo oddalonej od obecnej) albo wspólnota narzędzi produkcji i uregulowany podział produktu spo</w:t>
      </w:r>
      <w:r w:rsidR="00306DAE" w:rsidRPr="00752DB3">
        <w:rPr>
          <w:sz w:val="40"/>
          <w:szCs w:val="40"/>
        </w:rPr>
        <w:softHyphen/>
        <w:t>łecznego sprowadzą warunki bardziej sprzyjające szczęściu i lepiej obl</w:t>
      </w:r>
      <w:r w:rsidR="00306DAE" w:rsidRPr="00752DB3">
        <w:rPr>
          <w:sz w:val="40"/>
          <w:szCs w:val="40"/>
        </w:rPr>
        <w:t>i</w:t>
      </w:r>
      <w:r w:rsidR="00306DAE" w:rsidRPr="00752DB3">
        <w:rPr>
          <w:sz w:val="40"/>
          <w:szCs w:val="40"/>
        </w:rPr>
        <w:t>czone do doprowadzenia ludzkiej natury do największej doskonało</w:t>
      </w:r>
      <w:r w:rsidR="00306DAE" w:rsidRPr="00752DB3">
        <w:rPr>
          <w:sz w:val="40"/>
          <w:szCs w:val="40"/>
        </w:rPr>
        <w:softHyphen/>
        <w:t>ści. Pytanie to musi i może być bezpiecznie pozostawione do decyzji ludzi owych czasów. Ludzie obecnych czasów nie są kompetentni do rozstrzygania o tym</w:t>
      </w:r>
      <w:r w:rsidRPr="00752DB3">
        <w:rPr>
          <w:sz w:val="40"/>
          <w:szCs w:val="40"/>
        </w:rPr>
        <w:t>”</w:t>
      </w:r>
      <w:r w:rsidRPr="00752DB3">
        <w:rPr>
          <w:rStyle w:val="Odwoanieprzypisudolnego"/>
          <w:sz w:val="40"/>
          <w:szCs w:val="40"/>
        </w:rPr>
        <w:footnoteReference w:id="211"/>
      </w:r>
      <w:r w:rsidR="00306DAE" w:rsidRPr="00752DB3">
        <w:rPr>
          <w:sz w:val="40"/>
          <w:szCs w:val="40"/>
        </w:rPr>
        <w:t>.</w:t>
      </w:r>
    </w:p>
    <w:p w:rsidR="00400928" w:rsidRPr="00752DB3" w:rsidRDefault="00400928" w:rsidP="00306DAE">
      <w:pPr>
        <w:pStyle w:val="Teksttreci0"/>
        <w:shd w:val="clear" w:color="auto" w:fill="auto"/>
        <w:spacing w:before="0" w:line="240" w:lineRule="auto"/>
        <w:rPr>
          <w:sz w:val="40"/>
          <w:szCs w:val="40"/>
        </w:rPr>
      </w:pPr>
    </w:p>
    <w:p w:rsidR="00400928" w:rsidRPr="00752DB3" w:rsidRDefault="00400928" w:rsidP="00306DAE">
      <w:pPr>
        <w:pStyle w:val="Teksttreci0"/>
        <w:shd w:val="clear" w:color="auto" w:fill="auto"/>
        <w:spacing w:before="0" w:line="240" w:lineRule="auto"/>
        <w:rPr>
          <w:sz w:val="40"/>
          <w:szCs w:val="40"/>
        </w:rPr>
      </w:pPr>
    </w:p>
    <w:p w:rsidR="00400928" w:rsidRPr="00752DB3" w:rsidRDefault="00400928" w:rsidP="00306DAE">
      <w:pPr>
        <w:pStyle w:val="Teksttreci0"/>
        <w:shd w:val="clear" w:color="auto" w:fill="auto"/>
        <w:spacing w:before="0" w:line="240" w:lineRule="auto"/>
        <w:rPr>
          <w:sz w:val="40"/>
          <w:szCs w:val="40"/>
        </w:rPr>
      </w:pPr>
    </w:p>
    <w:p w:rsidR="00400928" w:rsidRPr="00752DB3" w:rsidRDefault="00400928" w:rsidP="00306DAE">
      <w:pPr>
        <w:pStyle w:val="Teksttreci0"/>
        <w:shd w:val="clear" w:color="auto" w:fill="auto"/>
        <w:spacing w:before="0" w:line="240" w:lineRule="auto"/>
        <w:rPr>
          <w:sz w:val="40"/>
          <w:szCs w:val="40"/>
        </w:rPr>
      </w:pPr>
    </w:p>
    <w:p w:rsidR="00400928" w:rsidRPr="00752DB3" w:rsidRDefault="00400928" w:rsidP="00306DAE">
      <w:pPr>
        <w:pStyle w:val="Teksttreci0"/>
        <w:shd w:val="clear" w:color="auto" w:fill="auto"/>
        <w:spacing w:before="0" w:line="240" w:lineRule="auto"/>
        <w:rPr>
          <w:sz w:val="40"/>
          <w:szCs w:val="40"/>
        </w:rPr>
      </w:pPr>
    </w:p>
    <w:p w:rsidR="00400928" w:rsidRPr="00752DB3" w:rsidRDefault="00400928" w:rsidP="00400928">
      <w:pPr>
        <w:pStyle w:val="Teksttreci0"/>
        <w:shd w:val="clear" w:color="auto" w:fill="auto"/>
        <w:spacing w:before="0" w:line="240" w:lineRule="auto"/>
        <w:jc w:val="center"/>
        <w:rPr>
          <w:b/>
          <w:sz w:val="40"/>
          <w:szCs w:val="40"/>
        </w:rPr>
      </w:pPr>
    </w:p>
    <w:p w:rsidR="00B064B5" w:rsidRPr="00752DB3" w:rsidRDefault="00306DAE" w:rsidP="00400928">
      <w:pPr>
        <w:pStyle w:val="Teksttreci0"/>
        <w:shd w:val="clear" w:color="auto" w:fill="auto"/>
        <w:spacing w:before="0" w:line="240" w:lineRule="auto"/>
        <w:jc w:val="center"/>
        <w:rPr>
          <w:b/>
          <w:sz w:val="40"/>
          <w:szCs w:val="40"/>
        </w:rPr>
      </w:pPr>
      <w:r w:rsidRPr="00752DB3">
        <w:rPr>
          <w:b/>
          <w:sz w:val="40"/>
          <w:szCs w:val="40"/>
        </w:rPr>
        <w:t>3.2. Zarys ontologii bytu społecznego</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W prezentowanym tu obrazie bytu społecznego wykorzystuję sformuło</w:t>
      </w:r>
      <w:r w:rsidRPr="00752DB3">
        <w:rPr>
          <w:sz w:val="40"/>
          <w:szCs w:val="40"/>
        </w:rPr>
        <w:softHyphen/>
        <w:t>wane wcześniej tezy, dotyczące różnorodnych typów myślenia, a zwłasz</w:t>
      </w:r>
      <w:r w:rsidRPr="00752DB3">
        <w:rPr>
          <w:sz w:val="40"/>
          <w:szCs w:val="40"/>
        </w:rPr>
        <w:softHyphen/>
        <w:t xml:space="preserve">cza </w:t>
      </w:r>
      <w:r w:rsidRPr="000B49FD">
        <w:rPr>
          <w:b/>
          <w:sz w:val="40"/>
          <w:szCs w:val="40"/>
        </w:rPr>
        <w:t>abstrahowania</w:t>
      </w:r>
      <w:r w:rsidRPr="00752DB3">
        <w:rPr>
          <w:sz w:val="40"/>
          <w:szCs w:val="40"/>
        </w:rPr>
        <w:t xml:space="preserve"> jako sposobu istotn</w:t>
      </w:r>
      <w:r w:rsidRPr="00752DB3">
        <w:rPr>
          <w:sz w:val="40"/>
          <w:szCs w:val="40"/>
        </w:rPr>
        <w:t>o</w:t>
      </w:r>
      <w:r w:rsidRPr="00752DB3">
        <w:rPr>
          <w:sz w:val="40"/>
          <w:szCs w:val="40"/>
        </w:rPr>
        <w:t xml:space="preserve">ściowego poznania. A zatem przedstawiany tu byt społeczny jest </w:t>
      </w:r>
      <w:r w:rsidRPr="00E70F2E">
        <w:rPr>
          <w:b/>
          <w:sz w:val="48"/>
          <w:szCs w:val="48"/>
        </w:rPr>
        <w:t>filozoficzną i koniec</w:t>
      </w:r>
      <w:r w:rsidRPr="00E70F2E">
        <w:rPr>
          <w:b/>
          <w:sz w:val="48"/>
          <w:szCs w:val="48"/>
        </w:rPr>
        <w:t>z</w:t>
      </w:r>
      <w:r w:rsidRPr="00E70F2E">
        <w:rPr>
          <w:b/>
          <w:sz w:val="48"/>
          <w:szCs w:val="48"/>
        </w:rPr>
        <w:t>nościową, ca</w:t>
      </w:r>
      <w:r w:rsidRPr="00E70F2E">
        <w:rPr>
          <w:b/>
          <w:sz w:val="48"/>
          <w:szCs w:val="48"/>
        </w:rPr>
        <w:softHyphen/>
        <w:t>łościową i transcendentalizującą interpretacją życia społec</w:t>
      </w:r>
      <w:r w:rsidRPr="00E70F2E">
        <w:rPr>
          <w:b/>
          <w:sz w:val="48"/>
          <w:szCs w:val="48"/>
        </w:rPr>
        <w:t>z</w:t>
      </w:r>
      <w:r w:rsidRPr="00E70F2E">
        <w:rPr>
          <w:b/>
          <w:sz w:val="48"/>
          <w:szCs w:val="48"/>
        </w:rPr>
        <w:t>nego</w:t>
      </w:r>
      <w:r w:rsidRPr="00752DB3">
        <w:rPr>
          <w:sz w:val="40"/>
          <w:szCs w:val="40"/>
        </w:rPr>
        <w:t>.</w:t>
      </w:r>
    </w:p>
    <w:p w:rsidR="00B064B5" w:rsidRPr="00BD0F03" w:rsidRDefault="00400928" w:rsidP="00306DAE">
      <w:pPr>
        <w:pStyle w:val="Teksttreci0"/>
        <w:shd w:val="clear" w:color="auto" w:fill="auto"/>
        <w:spacing w:before="0" w:line="240" w:lineRule="auto"/>
        <w:rPr>
          <w:b/>
          <w:sz w:val="40"/>
          <w:szCs w:val="40"/>
        </w:rPr>
      </w:pPr>
      <w:r w:rsidRPr="00752DB3">
        <w:rPr>
          <w:sz w:val="40"/>
          <w:szCs w:val="40"/>
        </w:rPr>
        <w:t xml:space="preserve">     </w:t>
      </w:r>
      <w:r w:rsidR="00306DAE" w:rsidRPr="00752DB3">
        <w:rPr>
          <w:sz w:val="40"/>
          <w:szCs w:val="40"/>
        </w:rPr>
        <w:t xml:space="preserve">Punktem wyjścia w prezentowanym tu sposobie budowania obrazu bytu społecznego jest stwierdzenie faktów empirycznych, którymi są: </w:t>
      </w:r>
      <w:r w:rsidR="00306DAE" w:rsidRPr="00E70F2E">
        <w:rPr>
          <w:b/>
          <w:sz w:val="48"/>
          <w:szCs w:val="48"/>
        </w:rPr>
        <w:t>człowiek</w:t>
      </w:r>
      <w:r w:rsidR="00306DAE" w:rsidRPr="00752DB3">
        <w:rPr>
          <w:sz w:val="40"/>
          <w:szCs w:val="40"/>
        </w:rPr>
        <w:t xml:space="preserve">, jego </w:t>
      </w:r>
      <w:r w:rsidR="00306DAE" w:rsidRPr="00E70F2E">
        <w:rPr>
          <w:b/>
          <w:sz w:val="48"/>
          <w:szCs w:val="48"/>
        </w:rPr>
        <w:t>cielesność</w:t>
      </w:r>
      <w:r w:rsidR="00306DAE" w:rsidRPr="00752DB3">
        <w:rPr>
          <w:sz w:val="40"/>
          <w:szCs w:val="40"/>
        </w:rPr>
        <w:t xml:space="preserve"> i jego </w:t>
      </w:r>
      <w:r w:rsidR="00306DAE" w:rsidRPr="00E70F2E">
        <w:rPr>
          <w:b/>
          <w:sz w:val="48"/>
          <w:szCs w:val="48"/>
        </w:rPr>
        <w:t>potrz</w:t>
      </w:r>
      <w:r w:rsidR="00306DAE" w:rsidRPr="00E70F2E">
        <w:rPr>
          <w:b/>
          <w:sz w:val="48"/>
          <w:szCs w:val="48"/>
        </w:rPr>
        <w:t>e</w:t>
      </w:r>
      <w:r w:rsidR="00306DAE" w:rsidRPr="00E70F2E">
        <w:rPr>
          <w:b/>
          <w:sz w:val="48"/>
          <w:szCs w:val="48"/>
        </w:rPr>
        <w:t>by</w:t>
      </w:r>
      <w:r w:rsidR="00306DAE" w:rsidRPr="00752DB3">
        <w:rPr>
          <w:sz w:val="40"/>
          <w:szCs w:val="40"/>
        </w:rPr>
        <w:t xml:space="preserve">; </w:t>
      </w:r>
      <w:r w:rsidR="00306DAE" w:rsidRPr="00E70F2E">
        <w:rPr>
          <w:b/>
          <w:sz w:val="48"/>
          <w:szCs w:val="48"/>
        </w:rPr>
        <w:t xml:space="preserve">działania </w:t>
      </w:r>
      <w:r w:rsidR="00306DAE" w:rsidRPr="00752DB3">
        <w:rPr>
          <w:sz w:val="40"/>
          <w:szCs w:val="40"/>
        </w:rPr>
        <w:t xml:space="preserve">zaspokajające potrzeby, </w:t>
      </w:r>
      <w:r w:rsidR="00306DAE" w:rsidRPr="00E70F2E">
        <w:rPr>
          <w:b/>
          <w:sz w:val="48"/>
          <w:szCs w:val="48"/>
        </w:rPr>
        <w:t>wspólnotowość</w:t>
      </w:r>
      <w:r w:rsidR="00306DAE" w:rsidRPr="00752DB3">
        <w:rPr>
          <w:sz w:val="40"/>
          <w:szCs w:val="40"/>
        </w:rPr>
        <w:t xml:space="preserve"> człowieka; </w:t>
      </w:r>
      <w:r w:rsidR="00306DAE" w:rsidRPr="00E70F2E">
        <w:rPr>
          <w:b/>
          <w:sz w:val="48"/>
          <w:szCs w:val="48"/>
        </w:rPr>
        <w:t>materia</w:t>
      </w:r>
      <w:r w:rsidRPr="00E70F2E">
        <w:rPr>
          <w:b/>
          <w:sz w:val="48"/>
          <w:szCs w:val="48"/>
        </w:rPr>
        <w:t>l</w:t>
      </w:r>
      <w:r w:rsidR="00306DAE" w:rsidRPr="00E70F2E">
        <w:rPr>
          <w:b/>
          <w:sz w:val="48"/>
          <w:szCs w:val="48"/>
        </w:rPr>
        <w:t>no</w:t>
      </w:r>
      <w:r w:rsidRPr="00E70F2E">
        <w:rPr>
          <w:b/>
          <w:sz w:val="48"/>
          <w:szCs w:val="48"/>
        </w:rPr>
        <w:t xml:space="preserve"> </w:t>
      </w:r>
      <w:r w:rsidR="00306DAE" w:rsidRPr="00E70F2E">
        <w:rPr>
          <w:b/>
          <w:sz w:val="48"/>
          <w:szCs w:val="48"/>
        </w:rPr>
        <w:t>-</w:t>
      </w:r>
      <w:r w:rsidRPr="00E70F2E">
        <w:rPr>
          <w:b/>
          <w:sz w:val="48"/>
          <w:szCs w:val="48"/>
        </w:rPr>
        <w:t xml:space="preserve"> </w:t>
      </w:r>
      <w:r w:rsidR="00306DAE" w:rsidRPr="00E70F2E">
        <w:rPr>
          <w:b/>
          <w:sz w:val="48"/>
          <w:szCs w:val="48"/>
        </w:rPr>
        <w:t>ku</w:t>
      </w:r>
      <w:r w:rsidR="00306DAE" w:rsidRPr="00E70F2E">
        <w:rPr>
          <w:b/>
          <w:sz w:val="48"/>
          <w:szCs w:val="48"/>
        </w:rPr>
        <w:t>l</w:t>
      </w:r>
      <w:r w:rsidR="00306DAE" w:rsidRPr="00E70F2E">
        <w:rPr>
          <w:b/>
          <w:sz w:val="48"/>
          <w:szCs w:val="48"/>
        </w:rPr>
        <w:t>turowe warunki życia ludzkie</w:t>
      </w:r>
      <w:r w:rsidR="00306DAE" w:rsidRPr="00E70F2E">
        <w:rPr>
          <w:b/>
          <w:sz w:val="48"/>
          <w:szCs w:val="48"/>
        </w:rPr>
        <w:softHyphen/>
        <w:t>go</w:t>
      </w:r>
      <w:r w:rsidR="00306DAE" w:rsidRPr="00752DB3">
        <w:rPr>
          <w:sz w:val="40"/>
          <w:szCs w:val="40"/>
        </w:rPr>
        <w:t xml:space="preserve">; a w nich zarówno te, które są dane jako </w:t>
      </w:r>
      <w:r w:rsidR="00306DAE" w:rsidRPr="00E70F2E">
        <w:rPr>
          <w:b/>
          <w:sz w:val="40"/>
          <w:szCs w:val="40"/>
        </w:rPr>
        <w:t>naturalne</w:t>
      </w:r>
      <w:r w:rsidR="00306DAE" w:rsidRPr="00752DB3">
        <w:rPr>
          <w:sz w:val="40"/>
          <w:szCs w:val="40"/>
        </w:rPr>
        <w:t xml:space="preserve">, a więc niepoddane ludzkiemu działaniu oraz te, które człowiek </w:t>
      </w:r>
      <w:r w:rsidR="00306DAE" w:rsidRPr="00E70F2E">
        <w:rPr>
          <w:b/>
          <w:sz w:val="40"/>
          <w:szCs w:val="40"/>
        </w:rPr>
        <w:t>wytworzył, przekształca</w:t>
      </w:r>
      <w:r w:rsidR="00306DAE" w:rsidRPr="00E70F2E">
        <w:rPr>
          <w:b/>
          <w:sz w:val="40"/>
          <w:szCs w:val="40"/>
        </w:rPr>
        <w:softHyphen/>
        <w:t>jąc naturę.</w:t>
      </w:r>
      <w:r w:rsidR="00306DAE" w:rsidRPr="00752DB3">
        <w:rPr>
          <w:sz w:val="40"/>
          <w:szCs w:val="40"/>
        </w:rPr>
        <w:t xml:space="preserve"> Fakty empiryczne są </w:t>
      </w:r>
      <w:r w:rsidR="00306DAE" w:rsidRPr="00E70F2E">
        <w:rPr>
          <w:b/>
          <w:sz w:val="40"/>
          <w:szCs w:val="40"/>
        </w:rPr>
        <w:t>abstrakcjami o zasięgu najwyższym</w:t>
      </w:r>
      <w:r w:rsidR="00306DAE" w:rsidRPr="00752DB3">
        <w:rPr>
          <w:sz w:val="40"/>
          <w:szCs w:val="40"/>
        </w:rPr>
        <w:t>, tzn. zawierają w sobie treści istotowe tego wszystkiego, co określa się przy</w:t>
      </w:r>
      <w:r w:rsidR="00306DAE" w:rsidRPr="00752DB3">
        <w:rPr>
          <w:sz w:val="40"/>
          <w:szCs w:val="40"/>
        </w:rPr>
        <w:softHyphen/>
        <w:t>miotnikiem „</w:t>
      </w:r>
      <w:r w:rsidR="00306DAE" w:rsidRPr="00E70F2E">
        <w:rPr>
          <w:b/>
          <w:sz w:val="48"/>
          <w:szCs w:val="48"/>
        </w:rPr>
        <w:t>społeczny</w:t>
      </w:r>
      <w:r w:rsidR="00306DAE" w:rsidRPr="00752DB3">
        <w:rPr>
          <w:sz w:val="40"/>
          <w:szCs w:val="40"/>
        </w:rPr>
        <w:t>"</w:t>
      </w:r>
      <w:r w:rsidR="000D2ED2">
        <w:rPr>
          <w:rStyle w:val="Odwoanieprzypisudolnego"/>
          <w:sz w:val="40"/>
          <w:szCs w:val="40"/>
        </w:rPr>
        <w:footnoteReference w:id="212"/>
      </w:r>
      <w:r w:rsidR="00306DAE" w:rsidRPr="00752DB3">
        <w:rPr>
          <w:sz w:val="40"/>
          <w:szCs w:val="40"/>
        </w:rPr>
        <w:t>. Abstrakcje te w rzeczywistości zmysłowej wy</w:t>
      </w:r>
      <w:r w:rsidR="00306DAE" w:rsidRPr="00752DB3">
        <w:rPr>
          <w:sz w:val="40"/>
          <w:szCs w:val="40"/>
        </w:rPr>
        <w:softHyphen/>
        <w:t>stępują, ale tylko w formie konkretnych</w:t>
      </w:r>
      <w:r w:rsidR="00BD0F03">
        <w:rPr>
          <w:sz w:val="40"/>
          <w:szCs w:val="40"/>
        </w:rPr>
        <w:t xml:space="preserve"> jedności wraz z przejawami</w:t>
      </w:r>
      <w:r w:rsidR="00306DAE" w:rsidRPr="00752DB3">
        <w:rPr>
          <w:sz w:val="40"/>
          <w:szCs w:val="40"/>
        </w:rPr>
        <w:t xml:space="preserve"> zmysłowych zjawisk. Abstrak</w:t>
      </w:r>
      <w:r w:rsidR="00306DAE" w:rsidRPr="00752DB3">
        <w:rPr>
          <w:sz w:val="40"/>
          <w:szCs w:val="40"/>
        </w:rPr>
        <w:softHyphen/>
        <w:t xml:space="preserve">cje te uwalniają od empirycznej zmysłowości, a przez to pozwalają skupić się na </w:t>
      </w:r>
      <w:r w:rsidR="00306DAE" w:rsidRPr="00BD0F03">
        <w:rPr>
          <w:b/>
          <w:sz w:val="40"/>
          <w:szCs w:val="40"/>
        </w:rPr>
        <w:t>istotowej, empirycznie występującej treści</w:t>
      </w:r>
      <w:r w:rsidR="00306DAE" w:rsidRPr="00752DB3">
        <w:rPr>
          <w:sz w:val="40"/>
          <w:szCs w:val="40"/>
        </w:rPr>
        <w:t>, poddającej się - dzię</w:t>
      </w:r>
      <w:r w:rsidR="00306DAE" w:rsidRPr="00752DB3">
        <w:rPr>
          <w:sz w:val="40"/>
          <w:szCs w:val="40"/>
        </w:rPr>
        <w:softHyphen/>
        <w:t>ki uwolnieniu od zmysłowości - rozumowi, prawom logiki pozwalają</w:t>
      </w:r>
      <w:r w:rsidR="00306DAE" w:rsidRPr="00752DB3">
        <w:rPr>
          <w:sz w:val="40"/>
          <w:szCs w:val="40"/>
        </w:rPr>
        <w:softHyphen/>
        <w:t>cym ujawnić k</w:t>
      </w:r>
      <w:r w:rsidR="00306DAE" w:rsidRPr="00752DB3">
        <w:rPr>
          <w:sz w:val="40"/>
          <w:szCs w:val="40"/>
        </w:rPr>
        <w:t>o</w:t>
      </w:r>
      <w:r w:rsidR="00306DAE" w:rsidRPr="00752DB3">
        <w:rPr>
          <w:sz w:val="40"/>
          <w:szCs w:val="40"/>
        </w:rPr>
        <w:t xml:space="preserve">nieczności tego, co jest i tego, co może być. Abstrakcje te umożliwiają zatem budowę </w:t>
      </w:r>
      <w:r w:rsidR="00306DAE" w:rsidRPr="00BD0F03">
        <w:rPr>
          <w:b/>
          <w:sz w:val="40"/>
          <w:szCs w:val="40"/>
        </w:rPr>
        <w:t>me</w:t>
      </w:r>
      <w:r w:rsidR="00306DAE" w:rsidRPr="00BD0F03">
        <w:rPr>
          <w:b/>
          <w:sz w:val="40"/>
          <w:szCs w:val="40"/>
        </w:rPr>
        <w:t>n</w:t>
      </w:r>
      <w:r w:rsidR="00306DAE" w:rsidRPr="00BD0F03">
        <w:rPr>
          <w:b/>
          <w:sz w:val="40"/>
          <w:szCs w:val="40"/>
        </w:rPr>
        <w:t>talnego, transcendentalizującego p</w:t>
      </w:r>
      <w:r w:rsidR="00306DAE" w:rsidRPr="00BD0F03">
        <w:rPr>
          <w:b/>
          <w:sz w:val="40"/>
          <w:szCs w:val="40"/>
        </w:rPr>
        <w:t>o</w:t>
      </w:r>
      <w:r w:rsidR="00306DAE" w:rsidRPr="00BD0F03">
        <w:rPr>
          <w:b/>
          <w:sz w:val="40"/>
          <w:szCs w:val="40"/>
        </w:rPr>
        <w:t>jęcia bytu społecznego.</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Abstrakcje te nie mogą więc być dowolne. Muszą one być takimi, które można odnaleźć w rzeczywistości społecznej i w których - jak w soczewce - odnajdujemy całą rzeczywistość, czyli zawierają w sobie wszystkie inne formy bytu, ujawniające się poprzez zapośredniczenie i które poddadzą się procesowi empirycznej konkretyzacji, czyli pozwo</w:t>
      </w:r>
      <w:r w:rsidR="00306DAE" w:rsidRPr="00752DB3">
        <w:rPr>
          <w:sz w:val="40"/>
          <w:szCs w:val="40"/>
        </w:rPr>
        <w:softHyphen/>
        <w:t xml:space="preserve">lą na wyprowadzanie z nich abstrakcji o niższym zasięgu. </w:t>
      </w:r>
      <w:r w:rsidR="00306DAE" w:rsidRPr="00BD0F03">
        <w:rPr>
          <w:b/>
          <w:sz w:val="48"/>
          <w:szCs w:val="48"/>
        </w:rPr>
        <w:t>Proces konkretyzacji polega</w:t>
      </w:r>
      <w:r w:rsidR="00306DAE" w:rsidRPr="00752DB3">
        <w:rPr>
          <w:sz w:val="40"/>
          <w:szCs w:val="40"/>
        </w:rPr>
        <w:t xml:space="preserve"> na odnajdywaniu h</w:t>
      </w:r>
      <w:r w:rsidR="00306DAE" w:rsidRPr="00752DB3">
        <w:rPr>
          <w:sz w:val="40"/>
          <w:szCs w:val="40"/>
        </w:rPr>
        <w:t>i</w:t>
      </w:r>
      <w:r w:rsidR="00306DAE" w:rsidRPr="00752DB3">
        <w:rPr>
          <w:sz w:val="40"/>
          <w:szCs w:val="40"/>
        </w:rPr>
        <w:t>storyc</w:t>
      </w:r>
      <w:r w:rsidR="00306DAE" w:rsidRPr="00752DB3">
        <w:rPr>
          <w:sz w:val="40"/>
          <w:szCs w:val="40"/>
        </w:rPr>
        <w:t>z</w:t>
      </w:r>
      <w:r w:rsidR="00306DAE" w:rsidRPr="00752DB3">
        <w:rPr>
          <w:sz w:val="40"/>
          <w:szCs w:val="40"/>
        </w:rPr>
        <w:t>nej treści istotowej oraz na stosownym uzgadnianiu treści istotowej (konstytutywnej) z treściami konsekutywnymi. Początkiem procesu konkretyzacji jest właściwie odnale</w:t>
      </w:r>
      <w:r w:rsidR="00306DAE" w:rsidRPr="00752DB3">
        <w:rPr>
          <w:sz w:val="40"/>
          <w:szCs w:val="40"/>
        </w:rPr>
        <w:softHyphen/>
        <w:t>ziona ab</w:t>
      </w:r>
      <w:r w:rsidR="00306DAE" w:rsidRPr="00752DB3">
        <w:rPr>
          <w:sz w:val="40"/>
          <w:szCs w:val="40"/>
        </w:rPr>
        <w:t>s</w:t>
      </w:r>
      <w:r w:rsidR="00306DAE" w:rsidRPr="00752DB3">
        <w:rPr>
          <w:sz w:val="40"/>
          <w:szCs w:val="40"/>
        </w:rPr>
        <w:t>trakcja, wyrażająca treści tradycji kulturowej badanego spo</w:t>
      </w:r>
      <w:r w:rsidR="00306DAE" w:rsidRPr="00752DB3">
        <w:rPr>
          <w:sz w:val="40"/>
          <w:szCs w:val="40"/>
        </w:rPr>
        <w:softHyphen/>
        <w:t>łeczeństwa, końcem zaś konkretna je</w:t>
      </w:r>
      <w:r w:rsidR="00306DAE" w:rsidRPr="00752DB3">
        <w:rPr>
          <w:sz w:val="40"/>
          <w:szCs w:val="40"/>
        </w:rPr>
        <w:t>d</w:t>
      </w:r>
      <w:r w:rsidR="00306DAE" w:rsidRPr="00752DB3">
        <w:rPr>
          <w:sz w:val="40"/>
          <w:szCs w:val="40"/>
        </w:rPr>
        <w:t>nostka ludzka w społeczeństwie tym żyjąca.</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Aby lepiej zrozumieć tę metodę, wyobraźmy sobie przez chwilę, że </w:t>
      </w:r>
      <w:r w:rsidR="00306DAE" w:rsidRPr="00BD0F03">
        <w:rPr>
          <w:b/>
          <w:sz w:val="48"/>
          <w:szCs w:val="48"/>
        </w:rPr>
        <w:t>obserwujemy pracę artysty</w:t>
      </w:r>
      <w:r w:rsidR="00306DAE" w:rsidRPr="00752DB3">
        <w:rPr>
          <w:sz w:val="40"/>
          <w:szCs w:val="40"/>
        </w:rPr>
        <w:t xml:space="preserve">, który - rozpoczynając malować </w:t>
      </w:r>
      <w:r w:rsidR="00306DAE" w:rsidRPr="00BD0F03">
        <w:rPr>
          <w:b/>
          <w:sz w:val="48"/>
          <w:szCs w:val="48"/>
        </w:rPr>
        <w:t>obraz</w:t>
      </w:r>
      <w:r w:rsidR="00306DAE" w:rsidRPr="00752DB3">
        <w:rPr>
          <w:sz w:val="40"/>
          <w:szCs w:val="40"/>
        </w:rPr>
        <w:t xml:space="preserve"> - naj</w:t>
      </w:r>
      <w:r w:rsidR="00306DAE" w:rsidRPr="00752DB3">
        <w:rPr>
          <w:sz w:val="40"/>
          <w:szCs w:val="40"/>
        </w:rPr>
        <w:softHyphen/>
        <w:t>pierw ołówkiem szkicuje głó</w:t>
      </w:r>
      <w:r w:rsidR="00306DAE" w:rsidRPr="00752DB3">
        <w:rPr>
          <w:sz w:val="40"/>
          <w:szCs w:val="40"/>
        </w:rPr>
        <w:t>w</w:t>
      </w:r>
      <w:r w:rsidR="00306DAE" w:rsidRPr="00752DB3">
        <w:rPr>
          <w:sz w:val="40"/>
          <w:szCs w:val="40"/>
        </w:rPr>
        <w:t>ne elementy planowanego obrazu: są to np. kontury ludzkich postaci, jakichś zabudowań, drzew, stojących sa</w:t>
      </w:r>
      <w:r w:rsidR="00306DAE" w:rsidRPr="00752DB3">
        <w:rPr>
          <w:sz w:val="40"/>
          <w:szCs w:val="40"/>
        </w:rPr>
        <w:softHyphen/>
        <w:t>mochodów itd. Szkic ten nie jest niczym innym jak abstrakcją. Naszki</w:t>
      </w:r>
      <w:r w:rsidR="00306DAE" w:rsidRPr="00752DB3">
        <w:rPr>
          <w:sz w:val="40"/>
          <w:szCs w:val="40"/>
        </w:rPr>
        <w:softHyphen/>
        <w:t>cowane kontury nie są konkretne, w rzeczywistości są, ale w określonej formie. Dalej ów m</w:t>
      </w:r>
      <w:r w:rsidR="00306DAE" w:rsidRPr="00752DB3">
        <w:rPr>
          <w:sz w:val="40"/>
          <w:szCs w:val="40"/>
        </w:rPr>
        <w:t>a</w:t>
      </w:r>
      <w:r w:rsidR="00306DAE" w:rsidRPr="00752DB3">
        <w:rPr>
          <w:sz w:val="40"/>
          <w:szCs w:val="40"/>
        </w:rPr>
        <w:t>larz zaczyna konkretyzować swój szkic; a więc na</w:t>
      </w:r>
      <w:r w:rsidR="00306DAE" w:rsidRPr="00752DB3">
        <w:rPr>
          <w:sz w:val="40"/>
          <w:szCs w:val="40"/>
        </w:rPr>
        <w:softHyphen/>
        <w:t>szkicowanym zarysom postaci nadaje kole</w:t>
      </w:r>
      <w:r w:rsidR="00306DAE" w:rsidRPr="00752DB3">
        <w:rPr>
          <w:sz w:val="40"/>
          <w:szCs w:val="40"/>
        </w:rPr>
        <w:t>j</w:t>
      </w:r>
      <w:r w:rsidR="00306DAE" w:rsidRPr="00752DB3">
        <w:rPr>
          <w:sz w:val="40"/>
          <w:szCs w:val="40"/>
        </w:rPr>
        <w:t>no rz</w:t>
      </w:r>
      <w:r w:rsidR="00306DAE" w:rsidRPr="00752DB3">
        <w:rPr>
          <w:sz w:val="40"/>
          <w:szCs w:val="40"/>
        </w:rPr>
        <w:t>e</w:t>
      </w:r>
      <w:r w:rsidR="00306DAE" w:rsidRPr="00752DB3">
        <w:rPr>
          <w:sz w:val="40"/>
          <w:szCs w:val="40"/>
        </w:rPr>
        <w:t>czywisty, realny wygląd, zatem przez nakładanie odpowiednich farb pojawiają się coraz wyraź</w:t>
      </w:r>
      <w:r w:rsidR="00306DAE" w:rsidRPr="00752DB3">
        <w:rPr>
          <w:sz w:val="40"/>
          <w:szCs w:val="40"/>
        </w:rPr>
        <w:softHyphen/>
        <w:t xml:space="preserve">niejsze postacie ludzkie, przedmioty itd. i pracuje on tak długo, aż ów obraz będzie wiernym </w:t>
      </w:r>
      <w:r w:rsidR="00306DAE" w:rsidRPr="00BD0F03">
        <w:rPr>
          <w:b/>
          <w:sz w:val="40"/>
          <w:szCs w:val="40"/>
        </w:rPr>
        <w:t>odbiciem, idealnym odzwierciedleniem jakiejś rzeczywistości</w:t>
      </w:r>
      <w:r w:rsidR="00306DAE" w:rsidRPr="00752DB3">
        <w:rPr>
          <w:sz w:val="40"/>
          <w:szCs w:val="40"/>
        </w:rPr>
        <w:t>. W ten sposób m</w:t>
      </w:r>
      <w:r w:rsidR="00306DAE" w:rsidRPr="00752DB3">
        <w:rPr>
          <w:sz w:val="40"/>
          <w:szCs w:val="40"/>
        </w:rPr>
        <w:t>a</w:t>
      </w:r>
      <w:r w:rsidR="00306DAE" w:rsidRPr="00752DB3">
        <w:rPr>
          <w:sz w:val="40"/>
          <w:szCs w:val="40"/>
        </w:rPr>
        <w:t>my do czynienia z rzeczywistością ma</w:t>
      </w:r>
      <w:r w:rsidR="00306DAE" w:rsidRPr="00752DB3">
        <w:rPr>
          <w:sz w:val="40"/>
          <w:szCs w:val="40"/>
        </w:rPr>
        <w:softHyphen/>
        <w:t>terialną, realnie i obiektywnie istniejącą, oraz z rzecz</w:t>
      </w:r>
      <w:r w:rsidR="00306DAE" w:rsidRPr="00752DB3">
        <w:rPr>
          <w:sz w:val="40"/>
          <w:szCs w:val="40"/>
        </w:rPr>
        <w:t>y</w:t>
      </w:r>
      <w:r w:rsidR="00306DAE" w:rsidRPr="00752DB3">
        <w:rPr>
          <w:sz w:val="40"/>
          <w:szCs w:val="40"/>
        </w:rPr>
        <w:t>wistością myśla</w:t>
      </w:r>
      <w:r w:rsidR="00306DAE" w:rsidRPr="00752DB3">
        <w:rPr>
          <w:sz w:val="40"/>
          <w:szCs w:val="40"/>
        </w:rPr>
        <w:softHyphen/>
        <w:t>ną, przedst</w:t>
      </w:r>
      <w:r w:rsidR="00306DAE" w:rsidRPr="00752DB3">
        <w:rPr>
          <w:sz w:val="40"/>
          <w:szCs w:val="40"/>
        </w:rPr>
        <w:t>a</w:t>
      </w:r>
      <w:r w:rsidR="00306DAE" w:rsidRPr="00752DB3">
        <w:rPr>
          <w:sz w:val="40"/>
          <w:szCs w:val="40"/>
        </w:rPr>
        <w:t>wianą w formie myśli w różny sposób utrwalonej.</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Postępuję podobnie, odtwarzając obraz bytu społecznego, czyli rze</w:t>
      </w:r>
      <w:r w:rsidR="00306DAE" w:rsidRPr="00752DB3">
        <w:rPr>
          <w:sz w:val="40"/>
          <w:szCs w:val="40"/>
        </w:rPr>
        <w:softHyphen/>
        <w:t>czywistość, w której człowiek żyje i którą tworzy, przekształcając jej ele</w:t>
      </w:r>
      <w:r w:rsidR="00306DAE" w:rsidRPr="00752DB3">
        <w:rPr>
          <w:sz w:val="40"/>
          <w:szCs w:val="40"/>
        </w:rPr>
        <w:softHyphen/>
        <w:t xml:space="preserve">menty. </w:t>
      </w:r>
      <w:r w:rsidR="00306DAE" w:rsidRPr="00BD0F03">
        <w:rPr>
          <w:b/>
          <w:sz w:val="40"/>
          <w:szCs w:val="40"/>
        </w:rPr>
        <w:t>A zatem punktem wyjścia prze</w:t>
      </w:r>
      <w:r w:rsidR="00306DAE" w:rsidRPr="00BD0F03">
        <w:rPr>
          <w:b/>
          <w:sz w:val="40"/>
          <w:szCs w:val="40"/>
        </w:rPr>
        <w:t>d</w:t>
      </w:r>
      <w:r w:rsidR="00306DAE" w:rsidRPr="00BD0F03">
        <w:rPr>
          <w:b/>
          <w:sz w:val="40"/>
          <w:szCs w:val="40"/>
        </w:rPr>
        <w:t>stawianej tu analizy jest fakt empiryczny</w:t>
      </w:r>
      <w:r w:rsidR="00306DAE" w:rsidRPr="00752DB3">
        <w:rPr>
          <w:sz w:val="40"/>
          <w:szCs w:val="40"/>
        </w:rPr>
        <w:t>, którego właściwa obserwacja i opis pozwala l</w:t>
      </w:r>
      <w:r w:rsidR="00306DAE" w:rsidRPr="00752DB3">
        <w:rPr>
          <w:sz w:val="40"/>
          <w:szCs w:val="40"/>
        </w:rPr>
        <w:t>o</w:t>
      </w:r>
      <w:r w:rsidR="00306DAE" w:rsidRPr="00752DB3">
        <w:rPr>
          <w:sz w:val="40"/>
          <w:szCs w:val="40"/>
        </w:rPr>
        <w:t>gicznie od</w:t>
      </w:r>
      <w:r w:rsidR="00306DAE" w:rsidRPr="00752DB3">
        <w:rPr>
          <w:sz w:val="40"/>
          <w:szCs w:val="40"/>
        </w:rPr>
        <w:softHyphen/>
        <w:t xml:space="preserve">tworzyć mentalny obraz bytu społecznego. Te dwa byty: </w:t>
      </w:r>
      <w:r w:rsidR="00306DAE" w:rsidRPr="00BD0F03">
        <w:rPr>
          <w:b/>
          <w:sz w:val="40"/>
          <w:szCs w:val="40"/>
        </w:rPr>
        <w:t>byt społeczny empiryc</w:t>
      </w:r>
      <w:r w:rsidR="00306DAE" w:rsidRPr="00BD0F03">
        <w:rPr>
          <w:b/>
          <w:sz w:val="40"/>
          <w:szCs w:val="40"/>
        </w:rPr>
        <w:t>z</w:t>
      </w:r>
      <w:r w:rsidR="00306DAE" w:rsidRPr="00BD0F03">
        <w:rPr>
          <w:b/>
          <w:sz w:val="40"/>
          <w:szCs w:val="40"/>
        </w:rPr>
        <w:t>ny i byt społeczny logiczny są przystające</w:t>
      </w:r>
      <w:r w:rsidR="00306DAE" w:rsidRPr="00752DB3">
        <w:rPr>
          <w:sz w:val="40"/>
          <w:szCs w:val="40"/>
        </w:rPr>
        <w:t>, chociaż logiczny byt społeczny jest uwolniony od empirycznej konkretności. Pomijam ją o tyle, o ile pominięcie jej nie zniekształca obrazu rz</w:t>
      </w:r>
      <w:r w:rsidR="00306DAE" w:rsidRPr="00752DB3">
        <w:rPr>
          <w:sz w:val="40"/>
          <w:szCs w:val="40"/>
        </w:rPr>
        <w:t>e</w:t>
      </w:r>
      <w:r w:rsidR="00306DAE" w:rsidRPr="00752DB3">
        <w:rPr>
          <w:sz w:val="40"/>
          <w:szCs w:val="40"/>
        </w:rPr>
        <w:t>czywistego bytu społecznego.</w:t>
      </w:r>
    </w:p>
    <w:p w:rsidR="00B064B5" w:rsidRPr="00752DB3" w:rsidRDefault="00B05F3E"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Są już główne elementy (kontury) przyszłego obrazu: ludzie, ich po</w:t>
      </w:r>
      <w:r w:rsidR="00306DAE" w:rsidRPr="00752DB3">
        <w:rPr>
          <w:sz w:val="40"/>
          <w:szCs w:val="40"/>
        </w:rPr>
        <w:softHyphen/>
        <w:t>trzeby, działanie, wspólnotowość człowieka, materialno-kulturowe wa</w:t>
      </w:r>
      <w:r w:rsidR="00306DAE" w:rsidRPr="00752DB3">
        <w:rPr>
          <w:sz w:val="40"/>
          <w:szCs w:val="40"/>
        </w:rPr>
        <w:softHyphen/>
        <w:t>runki życia ludzi. Dalej, poprzez tworz</w:t>
      </w:r>
      <w:r w:rsidR="00306DAE" w:rsidRPr="00752DB3">
        <w:rPr>
          <w:sz w:val="40"/>
          <w:szCs w:val="40"/>
        </w:rPr>
        <w:t>e</w:t>
      </w:r>
      <w:r w:rsidR="00306DAE" w:rsidRPr="00752DB3">
        <w:rPr>
          <w:sz w:val="40"/>
          <w:szCs w:val="40"/>
        </w:rPr>
        <w:t>nie kolejnych kategorii, w wyobrażeniu trzeba konkretyzować obraz życia społeczn</w:t>
      </w:r>
      <w:r w:rsidR="00306DAE" w:rsidRPr="00752DB3">
        <w:rPr>
          <w:sz w:val="40"/>
          <w:szCs w:val="40"/>
        </w:rPr>
        <w:t>e</w:t>
      </w:r>
      <w:r w:rsidR="00306DAE" w:rsidRPr="00752DB3">
        <w:rPr>
          <w:sz w:val="40"/>
          <w:szCs w:val="40"/>
        </w:rPr>
        <w:t>go.</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Analizując istotę ludzką, można dostrzec to, iż posiada ona </w:t>
      </w:r>
      <w:r w:rsidR="00306DAE" w:rsidRPr="00BD0F03">
        <w:rPr>
          <w:b/>
          <w:sz w:val="40"/>
          <w:szCs w:val="40"/>
        </w:rPr>
        <w:t>natural</w:t>
      </w:r>
      <w:r w:rsidR="00306DAE" w:rsidRPr="00BD0F03">
        <w:rPr>
          <w:b/>
          <w:sz w:val="40"/>
          <w:szCs w:val="40"/>
        </w:rPr>
        <w:softHyphen/>
        <w:t>ne potrzeby uwaru</w:t>
      </w:r>
      <w:r w:rsidR="00306DAE" w:rsidRPr="00BD0F03">
        <w:rPr>
          <w:b/>
          <w:sz w:val="40"/>
          <w:szCs w:val="40"/>
        </w:rPr>
        <w:t>n</w:t>
      </w:r>
      <w:r w:rsidR="00306DAE" w:rsidRPr="00BD0F03">
        <w:rPr>
          <w:b/>
          <w:sz w:val="40"/>
          <w:szCs w:val="40"/>
        </w:rPr>
        <w:t>kowane materialnością jej ciała</w:t>
      </w:r>
      <w:r w:rsidR="00306DAE" w:rsidRPr="00752DB3">
        <w:rPr>
          <w:sz w:val="40"/>
          <w:szCs w:val="40"/>
        </w:rPr>
        <w:t xml:space="preserve"> i także to, że </w:t>
      </w:r>
      <w:r w:rsidR="00306DAE" w:rsidRPr="00BD0F03">
        <w:rPr>
          <w:b/>
          <w:sz w:val="40"/>
          <w:szCs w:val="40"/>
        </w:rPr>
        <w:t>po</w:t>
      </w:r>
      <w:r w:rsidR="00306DAE" w:rsidRPr="00BD0F03">
        <w:rPr>
          <w:b/>
          <w:sz w:val="40"/>
          <w:szCs w:val="40"/>
        </w:rPr>
        <w:softHyphen/>
        <w:t>trzeby te muszą być bezwzględnie zasp</w:t>
      </w:r>
      <w:r w:rsidR="00306DAE" w:rsidRPr="00BD0F03">
        <w:rPr>
          <w:b/>
          <w:sz w:val="40"/>
          <w:szCs w:val="40"/>
        </w:rPr>
        <w:t>o</w:t>
      </w:r>
      <w:r w:rsidR="00306DAE" w:rsidRPr="00BD0F03">
        <w:rPr>
          <w:b/>
          <w:sz w:val="40"/>
          <w:szCs w:val="40"/>
        </w:rPr>
        <w:t>kajane.</w:t>
      </w:r>
      <w:r w:rsidR="00306DAE" w:rsidRPr="00752DB3">
        <w:rPr>
          <w:sz w:val="40"/>
          <w:szCs w:val="40"/>
        </w:rPr>
        <w:t xml:space="preserve"> Obok tych potrzeb wy</w:t>
      </w:r>
      <w:r w:rsidR="00306DAE" w:rsidRPr="00752DB3">
        <w:rPr>
          <w:sz w:val="40"/>
          <w:szCs w:val="40"/>
        </w:rPr>
        <w:softHyphen/>
        <w:t>stępuje ca</w:t>
      </w:r>
      <w:r w:rsidRPr="00752DB3">
        <w:rPr>
          <w:sz w:val="40"/>
          <w:szCs w:val="40"/>
        </w:rPr>
        <w:t>ł</w:t>
      </w:r>
      <w:r w:rsidR="00306DAE" w:rsidRPr="00752DB3">
        <w:rPr>
          <w:sz w:val="40"/>
          <w:szCs w:val="40"/>
        </w:rPr>
        <w:t xml:space="preserve">a paleta </w:t>
      </w:r>
      <w:r w:rsidR="00306DAE" w:rsidRPr="00BD0F03">
        <w:rPr>
          <w:b/>
          <w:sz w:val="40"/>
          <w:szCs w:val="40"/>
        </w:rPr>
        <w:t>potrzeb wytworzonych w procesie filog</w:t>
      </w:r>
      <w:r w:rsidR="00306DAE" w:rsidRPr="00BD0F03">
        <w:rPr>
          <w:b/>
          <w:sz w:val="40"/>
          <w:szCs w:val="40"/>
        </w:rPr>
        <w:t>e</w:t>
      </w:r>
      <w:r w:rsidR="00306DAE" w:rsidRPr="00BD0F03">
        <w:rPr>
          <w:b/>
          <w:sz w:val="40"/>
          <w:szCs w:val="40"/>
        </w:rPr>
        <w:t>nezy.</w:t>
      </w:r>
      <w:r w:rsidR="00306DAE" w:rsidRPr="00752DB3">
        <w:rPr>
          <w:sz w:val="40"/>
          <w:szCs w:val="40"/>
        </w:rPr>
        <w:t xml:space="preserve"> Potrzeby te są zarazem treścią ludzkiej kultury. Nie muszą być one zawsze i wszę</w:t>
      </w:r>
      <w:r w:rsidR="00306DAE" w:rsidRPr="00752DB3">
        <w:rPr>
          <w:sz w:val="40"/>
          <w:szCs w:val="40"/>
        </w:rPr>
        <w:softHyphen/>
        <w:t>dzie bezwzględnie zaspokajane. Ich zaspokojenie wynika z konieczno</w:t>
      </w:r>
      <w:r w:rsidR="00306DAE" w:rsidRPr="00752DB3">
        <w:rPr>
          <w:sz w:val="40"/>
          <w:szCs w:val="40"/>
        </w:rPr>
        <w:softHyphen/>
        <w:t>ści ze swoistości określonej hipostazy kulturowej określonego społeczeń</w:t>
      </w:r>
      <w:r w:rsidR="00306DAE" w:rsidRPr="00752DB3">
        <w:rPr>
          <w:sz w:val="40"/>
          <w:szCs w:val="40"/>
        </w:rPr>
        <w:softHyphen/>
        <w:t>stwa</w:t>
      </w:r>
      <w:r w:rsidRPr="00752DB3">
        <w:rPr>
          <w:sz w:val="40"/>
          <w:szCs w:val="40"/>
        </w:rPr>
        <w:t>.</w:t>
      </w:r>
      <w:r w:rsidR="00306DAE" w:rsidRPr="00752DB3">
        <w:rPr>
          <w:sz w:val="40"/>
          <w:szCs w:val="40"/>
        </w:rPr>
        <w:t xml:space="preserve"> Z tego względu zaspokojenie tych potrzeb d</w:t>
      </w:r>
      <w:r w:rsidR="00306DAE" w:rsidRPr="00752DB3">
        <w:rPr>
          <w:sz w:val="40"/>
          <w:szCs w:val="40"/>
        </w:rPr>
        <w:t>e</w:t>
      </w:r>
      <w:r w:rsidR="00306DAE" w:rsidRPr="00752DB3">
        <w:rPr>
          <w:sz w:val="40"/>
          <w:szCs w:val="40"/>
        </w:rPr>
        <w:t>cyduje o treściach subiektywizacji obiektywności, o osobowości kulturowej.</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Ponadto, trzeba zauważyć, iż człowiek wyróżnia się ze świata zwie</w:t>
      </w:r>
      <w:r w:rsidR="00306DAE" w:rsidRPr="00752DB3">
        <w:rPr>
          <w:sz w:val="40"/>
          <w:szCs w:val="40"/>
        </w:rPr>
        <w:softHyphen/>
        <w:t xml:space="preserve">rząt tym, że zaspokaja swoje potrzeby drogą wytwarzania </w:t>
      </w:r>
      <w:r w:rsidR="00306DAE" w:rsidRPr="00F23469">
        <w:rPr>
          <w:b/>
          <w:sz w:val="40"/>
          <w:szCs w:val="40"/>
        </w:rPr>
        <w:t>sobie środków do życia i narzędzi wytwarzania tych środków</w:t>
      </w:r>
      <w:r w:rsidR="00306DAE" w:rsidRPr="00752DB3">
        <w:rPr>
          <w:sz w:val="40"/>
          <w:szCs w:val="40"/>
        </w:rPr>
        <w:t>. Oznacza to, że człowiek w formie myślowej, idealnej odróżnia siebie od świata, tworząc relację „</w:t>
      </w:r>
      <w:r w:rsidR="00306DAE" w:rsidRPr="00F23469">
        <w:rPr>
          <w:b/>
          <w:sz w:val="48"/>
          <w:szCs w:val="48"/>
        </w:rPr>
        <w:t>Ja - świat mnie otaczający</w:t>
      </w:r>
      <w:r w:rsidR="00306DAE" w:rsidRPr="00752DB3">
        <w:rPr>
          <w:sz w:val="40"/>
          <w:szCs w:val="40"/>
        </w:rPr>
        <w:t xml:space="preserve">". Człowiek w formie idealnej przedstawia odczuwane własne potrzeby oraz w otaczającym go świecie odnajduje to, co owe potrzeby może zaspokoić. To, co może zaspokoić potrzebę przedstawia sobie w postaci wyobrażenia tworzonego w postaci różnego typu </w:t>
      </w:r>
      <w:r w:rsidR="00306DAE" w:rsidRPr="00F23469">
        <w:rPr>
          <w:b/>
          <w:sz w:val="40"/>
          <w:szCs w:val="40"/>
        </w:rPr>
        <w:t>wiedzy; wyobrażenia</w:t>
      </w:r>
      <w:r w:rsidR="00306DAE" w:rsidRPr="00752DB3">
        <w:rPr>
          <w:sz w:val="40"/>
          <w:szCs w:val="40"/>
        </w:rPr>
        <w:t>, które następnie weryfikuje w dzi</w:t>
      </w:r>
      <w:r w:rsidR="00306DAE" w:rsidRPr="00752DB3">
        <w:rPr>
          <w:sz w:val="40"/>
          <w:szCs w:val="40"/>
        </w:rPr>
        <w:t>a</w:t>
      </w:r>
      <w:r w:rsidR="00306DAE" w:rsidRPr="00752DB3">
        <w:rPr>
          <w:sz w:val="40"/>
          <w:szCs w:val="40"/>
        </w:rPr>
        <w:t>łaniu.</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Wyobrażenie rzeczy, stanu, procesu, który zaspokaja potrzeby staje się celem działania. </w:t>
      </w:r>
      <w:r w:rsidR="00306DAE" w:rsidRPr="00F23469">
        <w:rPr>
          <w:b/>
          <w:sz w:val="48"/>
          <w:szCs w:val="48"/>
        </w:rPr>
        <w:t>Cel</w:t>
      </w:r>
      <w:r w:rsidR="00306DAE" w:rsidRPr="00752DB3">
        <w:rPr>
          <w:sz w:val="40"/>
          <w:szCs w:val="40"/>
        </w:rPr>
        <w:t xml:space="preserve"> jest to przyszły wyobrażony stan rzeczy. Jest on formułowany za pomocą myślenia okr</w:t>
      </w:r>
      <w:r w:rsidR="00306DAE" w:rsidRPr="00752DB3">
        <w:rPr>
          <w:sz w:val="40"/>
          <w:szCs w:val="40"/>
        </w:rPr>
        <w:t>e</w:t>
      </w:r>
      <w:r w:rsidR="00306DAE" w:rsidRPr="00752DB3">
        <w:rPr>
          <w:sz w:val="40"/>
          <w:szCs w:val="40"/>
        </w:rPr>
        <w:t>ślonego typu i na podstawie zsubiektywizowanych treści kulturowych.</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Pierwszą więc konkretyzacją, pierwszym wnioskiem jest twierdze</w:t>
      </w:r>
      <w:r w:rsidR="00306DAE" w:rsidRPr="00752DB3">
        <w:rPr>
          <w:sz w:val="40"/>
          <w:szCs w:val="40"/>
        </w:rPr>
        <w:softHyphen/>
        <w:t xml:space="preserve">nie: </w:t>
      </w:r>
      <w:r w:rsidR="00306DAE" w:rsidRPr="00F23469">
        <w:rPr>
          <w:b/>
          <w:sz w:val="48"/>
          <w:szCs w:val="48"/>
        </w:rPr>
        <w:t>podstawą wszelkiej egzystencji ludzkiej, a także i wszelkiej historii jest to, że na</w:t>
      </w:r>
      <w:r w:rsidR="00306DAE" w:rsidRPr="00F23469">
        <w:rPr>
          <w:b/>
          <w:sz w:val="48"/>
          <w:szCs w:val="48"/>
        </w:rPr>
        <w:t>j</w:t>
      </w:r>
      <w:r w:rsidR="00306DAE" w:rsidRPr="00F23469">
        <w:rPr>
          <w:b/>
          <w:sz w:val="48"/>
          <w:szCs w:val="48"/>
        </w:rPr>
        <w:t>pierw ludzie muszą mieć możliwość życia, czyli że muszą mieć możność zaspokojenia swoich potrzeb materialnych</w:t>
      </w:r>
      <w:r w:rsidR="00306DAE" w:rsidRPr="00752DB3">
        <w:rPr>
          <w:sz w:val="40"/>
          <w:szCs w:val="40"/>
        </w:rPr>
        <w:t>. Potrzeby te przedstawiają sobie w formie idealnej, duchowej; w postaci celu działa</w:t>
      </w:r>
      <w:r w:rsidR="00306DAE" w:rsidRPr="00752DB3">
        <w:rPr>
          <w:sz w:val="40"/>
          <w:szCs w:val="40"/>
        </w:rPr>
        <w:softHyphen/>
        <w:t>nia i w postaci wyobrażeń środków cele te pozwalających osiągnąć.</w:t>
      </w:r>
    </w:p>
    <w:p w:rsidR="00B064B5" w:rsidRPr="00752DB3" w:rsidRDefault="00400928"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ten sposób empiryczny, rzeczywisty punkt wyjścia jest wyrażony w formie abstrakcy</w:t>
      </w:r>
      <w:r w:rsidR="00306DAE" w:rsidRPr="00752DB3">
        <w:rPr>
          <w:sz w:val="40"/>
          <w:szCs w:val="40"/>
        </w:rPr>
        <w:t>j</w:t>
      </w:r>
      <w:r w:rsidR="00306DAE" w:rsidRPr="00752DB3">
        <w:rPr>
          <w:sz w:val="40"/>
          <w:szCs w:val="40"/>
        </w:rPr>
        <w:t xml:space="preserve">nej: </w:t>
      </w:r>
      <w:r w:rsidR="00306DAE" w:rsidRPr="00F23469">
        <w:rPr>
          <w:b/>
          <w:sz w:val="40"/>
          <w:szCs w:val="40"/>
        </w:rPr>
        <w:t>człowiek, jego potrze</w:t>
      </w:r>
      <w:r w:rsidRPr="00F23469">
        <w:rPr>
          <w:b/>
          <w:sz w:val="40"/>
          <w:szCs w:val="40"/>
        </w:rPr>
        <w:t>by, działanie, materialno-</w:t>
      </w:r>
      <w:r w:rsidR="00306DAE" w:rsidRPr="00F23469">
        <w:rPr>
          <w:b/>
          <w:sz w:val="40"/>
          <w:szCs w:val="40"/>
        </w:rPr>
        <w:t>kulturowe warunki życia człowieka</w:t>
      </w:r>
      <w:r w:rsidR="00306DAE" w:rsidRPr="00752DB3">
        <w:rPr>
          <w:sz w:val="40"/>
          <w:szCs w:val="40"/>
        </w:rPr>
        <w:t xml:space="preserve">. Pojawił się </w:t>
      </w:r>
      <w:r w:rsidR="00306DAE" w:rsidRPr="00F23469">
        <w:rPr>
          <w:b/>
          <w:sz w:val="48"/>
          <w:szCs w:val="48"/>
        </w:rPr>
        <w:t>układ strukturalny</w:t>
      </w:r>
      <w:r w:rsidR="00306DAE" w:rsidRPr="00752DB3">
        <w:rPr>
          <w:sz w:val="40"/>
          <w:szCs w:val="40"/>
        </w:rPr>
        <w:t>, skła</w:t>
      </w:r>
      <w:r w:rsidR="00306DAE" w:rsidRPr="00752DB3">
        <w:rPr>
          <w:sz w:val="40"/>
          <w:szCs w:val="40"/>
        </w:rPr>
        <w:softHyphen/>
        <w:t>dający się z następujących elementów: cielesność człowieka, jego potrze</w:t>
      </w:r>
      <w:r w:rsidR="00306DAE" w:rsidRPr="00752DB3">
        <w:rPr>
          <w:sz w:val="40"/>
          <w:szCs w:val="40"/>
        </w:rPr>
        <w:softHyphen/>
        <w:t>by, działanie oraz materialno-kulturowe warunki, w których on żyje.</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Ponadto, należy zauważyć, iż człowiek żyje w </w:t>
      </w:r>
      <w:r w:rsidR="00306DAE" w:rsidRPr="00F23469">
        <w:rPr>
          <w:b/>
          <w:sz w:val="40"/>
          <w:szCs w:val="40"/>
        </w:rPr>
        <w:t>dwojakiej formie byto</w:t>
      </w:r>
      <w:r w:rsidR="00306DAE" w:rsidRPr="00F23469">
        <w:rPr>
          <w:b/>
          <w:sz w:val="40"/>
          <w:szCs w:val="40"/>
        </w:rPr>
        <w:softHyphen/>
        <w:t>wania: realnej i idea</w:t>
      </w:r>
      <w:r w:rsidR="00306DAE" w:rsidRPr="00F23469">
        <w:rPr>
          <w:b/>
          <w:sz w:val="40"/>
          <w:szCs w:val="40"/>
        </w:rPr>
        <w:t>l</w:t>
      </w:r>
      <w:r w:rsidR="00306DAE" w:rsidRPr="00F23469">
        <w:rPr>
          <w:b/>
          <w:sz w:val="40"/>
          <w:szCs w:val="40"/>
        </w:rPr>
        <w:t xml:space="preserve">nej, mentalnej. </w:t>
      </w:r>
      <w:r w:rsidR="00306DAE" w:rsidRPr="00752DB3">
        <w:rPr>
          <w:sz w:val="40"/>
          <w:szCs w:val="40"/>
        </w:rPr>
        <w:t>Ta pierwsza jest konkretnym, real</w:t>
      </w:r>
      <w:r w:rsidR="00306DAE" w:rsidRPr="00752DB3">
        <w:rPr>
          <w:sz w:val="40"/>
          <w:szCs w:val="40"/>
        </w:rPr>
        <w:softHyphen/>
        <w:t>nym sposobem zaspokajania potrzeb. Ta druga jest idealnym, myśl</w:t>
      </w:r>
      <w:r w:rsidRPr="00752DB3">
        <w:rPr>
          <w:sz w:val="40"/>
          <w:szCs w:val="40"/>
        </w:rPr>
        <w:t>a</w:t>
      </w:r>
      <w:r w:rsidR="00306DAE" w:rsidRPr="00752DB3">
        <w:rPr>
          <w:sz w:val="40"/>
          <w:szCs w:val="40"/>
        </w:rPr>
        <w:t>nym obrazem potrzeby oraz środków (w tym również sposobu uż</w:t>
      </w:r>
      <w:r w:rsidR="00306DAE" w:rsidRPr="00752DB3">
        <w:rPr>
          <w:sz w:val="40"/>
          <w:szCs w:val="40"/>
        </w:rPr>
        <w:t>y</w:t>
      </w:r>
      <w:r w:rsidR="00306DAE" w:rsidRPr="00752DB3">
        <w:rPr>
          <w:sz w:val="40"/>
          <w:szCs w:val="40"/>
        </w:rPr>
        <w:t>cia środ</w:t>
      </w:r>
      <w:r w:rsidR="00306DAE" w:rsidRPr="00752DB3">
        <w:rPr>
          <w:sz w:val="40"/>
          <w:szCs w:val="40"/>
        </w:rPr>
        <w:softHyphen/>
        <w:t>ków) jej zaspokojenia.</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tym sensie można mówić </w:t>
      </w:r>
      <w:r w:rsidR="00306DAE" w:rsidRPr="00F23469">
        <w:rPr>
          <w:b/>
          <w:sz w:val="48"/>
          <w:szCs w:val="48"/>
        </w:rPr>
        <w:t>o naturze ludzkiej</w:t>
      </w:r>
      <w:r w:rsidR="00306DAE" w:rsidRPr="00752DB3">
        <w:rPr>
          <w:sz w:val="40"/>
          <w:szCs w:val="40"/>
        </w:rPr>
        <w:t>, będącej układem strukturalnym, o</w:t>
      </w:r>
      <w:r w:rsidR="00306DAE" w:rsidRPr="00752DB3">
        <w:rPr>
          <w:sz w:val="40"/>
          <w:szCs w:val="40"/>
        </w:rPr>
        <w:t>d</w:t>
      </w:r>
      <w:r w:rsidR="00306DAE" w:rsidRPr="00752DB3">
        <w:rPr>
          <w:sz w:val="40"/>
          <w:szCs w:val="40"/>
        </w:rPr>
        <w:t xml:space="preserve">różniającym się od innych istot żyjących. Układ ten nazywam </w:t>
      </w:r>
      <w:r w:rsidR="00306DAE" w:rsidRPr="00F23469">
        <w:rPr>
          <w:b/>
          <w:sz w:val="48"/>
          <w:szCs w:val="48"/>
        </w:rPr>
        <w:t>strukturą pierwotną (SP).</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Struktura Pierwotna nadal jest jeszcze abstrakcją; trzeba ją konkrety</w:t>
      </w:r>
      <w:r w:rsidR="00306DAE" w:rsidRPr="00752DB3">
        <w:rPr>
          <w:sz w:val="40"/>
          <w:szCs w:val="40"/>
        </w:rPr>
        <w:softHyphen/>
        <w:t>zować dalej, aby w pełni przedstawić rzeczywisty byt społeczny. W rze</w:t>
      </w:r>
      <w:r w:rsidR="00306DAE" w:rsidRPr="00752DB3">
        <w:rPr>
          <w:sz w:val="40"/>
          <w:szCs w:val="40"/>
        </w:rPr>
        <w:softHyphen/>
        <w:t>czywistości bowiem człowiek nie żyje p</w:t>
      </w:r>
      <w:r w:rsidR="00306DAE" w:rsidRPr="00752DB3">
        <w:rPr>
          <w:sz w:val="40"/>
          <w:szCs w:val="40"/>
        </w:rPr>
        <w:t>o</w:t>
      </w:r>
      <w:r w:rsidR="00306DAE" w:rsidRPr="00752DB3">
        <w:rPr>
          <w:sz w:val="40"/>
          <w:szCs w:val="40"/>
        </w:rPr>
        <w:t>jedynczo. Robinsonady są fik</w:t>
      </w:r>
      <w:r w:rsidR="00306DAE" w:rsidRPr="00752DB3">
        <w:rPr>
          <w:sz w:val="40"/>
          <w:szCs w:val="40"/>
        </w:rPr>
        <w:softHyphen/>
        <w:t>cjami literackimi. W rzeczywistości nie działają pojedyncze je</w:t>
      </w:r>
      <w:r w:rsidR="00306DAE" w:rsidRPr="00752DB3">
        <w:rPr>
          <w:sz w:val="40"/>
          <w:szCs w:val="40"/>
        </w:rPr>
        <w:t>d</w:t>
      </w:r>
      <w:r w:rsidR="00306DAE" w:rsidRPr="00752DB3">
        <w:rPr>
          <w:sz w:val="40"/>
          <w:szCs w:val="40"/>
        </w:rPr>
        <w:t>nostki, ale ludzie, pomiędzy którymi zachodzą i muszą zachodzić określone stosunki.</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Tak więc kolejną kategorią konkretyzującą nasze abstrakcje jest </w:t>
      </w:r>
      <w:r w:rsidR="00306DAE" w:rsidRPr="00F23469">
        <w:rPr>
          <w:b/>
          <w:sz w:val="48"/>
          <w:szCs w:val="48"/>
        </w:rPr>
        <w:t>sto</w:t>
      </w:r>
      <w:r w:rsidR="00306DAE" w:rsidRPr="00F23469">
        <w:rPr>
          <w:b/>
          <w:sz w:val="48"/>
          <w:szCs w:val="48"/>
        </w:rPr>
        <w:softHyphen/>
        <w:t>sunek społeczny</w:t>
      </w:r>
      <w:r w:rsidR="00306DAE" w:rsidRPr="00752DB3">
        <w:rPr>
          <w:sz w:val="40"/>
          <w:szCs w:val="40"/>
        </w:rPr>
        <w:t>. Struktury pierwotne, pozostając we wzajemnym związ</w:t>
      </w:r>
      <w:r w:rsidR="00306DAE" w:rsidRPr="00752DB3">
        <w:rPr>
          <w:sz w:val="40"/>
          <w:szCs w:val="40"/>
        </w:rPr>
        <w:softHyphen/>
        <w:t>ku, tworzą stosunki społeczne, których wyrazem w naszym mentalnym opisie jest struktura złożona (SZ).</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tym miejscu należy zwrócić uwagę na cechy, jakie przysługują układom strukturalnym, z którymi mamy do czynienia. Wyróżniają się one następującymi właściwościami:</w:t>
      </w:r>
    </w:p>
    <w:p w:rsidR="00F23469" w:rsidRDefault="00306DAE" w:rsidP="00F23469">
      <w:pPr>
        <w:pStyle w:val="Teksttreci0"/>
        <w:numPr>
          <w:ilvl w:val="0"/>
          <w:numId w:val="22"/>
        </w:numPr>
        <w:shd w:val="clear" w:color="auto" w:fill="auto"/>
        <w:tabs>
          <w:tab w:val="left" w:pos="284"/>
        </w:tabs>
        <w:spacing w:before="0" w:line="240" w:lineRule="auto"/>
        <w:rPr>
          <w:sz w:val="40"/>
          <w:szCs w:val="40"/>
        </w:rPr>
      </w:pPr>
      <w:r w:rsidRPr="00752DB3">
        <w:rPr>
          <w:sz w:val="40"/>
          <w:szCs w:val="40"/>
        </w:rPr>
        <w:t xml:space="preserve">układowi jako całości przysługują pewne nowe cechy w stosunku do cech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 xml:space="preserve">konstytuujących go elementów. Układ jest czymś więcej niż sumą cech </w:t>
      </w:r>
    </w:p>
    <w:p w:rsidR="00B064B5" w:rsidRPr="00752DB3"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konstyt</w:t>
      </w:r>
      <w:r w:rsidR="00306DAE" w:rsidRPr="00752DB3">
        <w:rPr>
          <w:sz w:val="40"/>
          <w:szCs w:val="40"/>
        </w:rPr>
        <w:t>u</w:t>
      </w:r>
      <w:r w:rsidR="00306DAE" w:rsidRPr="00752DB3">
        <w:rPr>
          <w:sz w:val="40"/>
          <w:szCs w:val="40"/>
        </w:rPr>
        <w:t>ujących go elementów;</w:t>
      </w:r>
    </w:p>
    <w:p w:rsidR="00F23469" w:rsidRDefault="00306DAE" w:rsidP="00F23469">
      <w:pPr>
        <w:pStyle w:val="Teksttreci0"/>
        <w:numPr>
          <w:ilvl w:val="0"/>
          <w:numId w:val="22"/>
        </w:numPr>
        <w:shd w:val="clear" w:color="auto" w:fill="auto"/>
        <w:tabs>
          <w:tab w:val="left" w:pos="284"/>
        </w:tabs>
        <w:spacing w:before="0" w:line="240" w:lineRule="auto"/>
        <w:rPr>
          <w:sz w:val="40"/>
          <w:szCs w:val="40"/>
        </w:rPr>
      </w:pPr>
      <w:r w:rsidRPr="00752DB3">
        <w:rPr>
          <w:sz w:val="40"/>
          <w:szCs w:val="40"/>
        </w:rPr>
        <w:t>określone właściwości przysługują danemu elementowi układu tyl</w:t>
      </w:r>
      <w:r w:rsidRPr="00752DB3">
        <w:rPr>
          <w:sz w:val="40"/>
          <w:szCs w:val="40"/>
        </w:rPr>
        <w:softHyphen/>
        <w:t xml:space="preserve">ko wtedy, gdy jest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on częścią tego układu.</w:t>
      </w:r>
      <w:r>
        <w:rPr>
          <w:sz w:val="40"/>
          <w:szCs w:val="40"/>
        </w:rPr>
        <w:t xml:space="preserve"> </w:t>
      </w:r>
      <w:r w:rsidR="00306DAE" w:rsidRPr="00752DB3">
        <w:rPr>
          <w:sz w:val="40"/>
          <w:szCs w:val="40"/>
        </w:rPr>
        <w:t>Traci on te właściwości, gdy znajduje się poza tym</w:t>
      </w:r>
    </w:p>
    <w:p w:rsidR="00B064B5" w:rsidRPr="00752DB3"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 xml:space="preserve"> układem lub gdy stanie się częścią i</w:t>
      </w:r>
      <w:r w:rsidR="00306DAE" w:rsidRPr="00752DB3">
        <w:rPr>
          <w:sz w:val="40"/>
          <w:szCs w:val="40"/>
        </w:rPr>
        <w:t>n</w:t>
      </w:r>
      <w:r w:rsidR="00306DAE" w:rsidRPr="00752DB3">
        <w:rPr>
          <w:sz w:val="40"/>
          <w:szCs w:val="40"/>
        </w:rPr>
        <w:t>nego układu;</w:t>
      </w:r>
    </w:p>
    <w:p w:rsidR="00F23469" w:rsidRDefault="00306DAE" w:rsidP="00F23469">
      <w:pPr>
        <w:pStyle w:val="Teksttreci0"/>
        <w:numPr>
          <w:ilvl w:val="0"/>
          <w:numId w:val="22"/>
        </w:numPr>
        <w:shd w:val="clear" w:color="auto" w:fill="auto"/>
        <w:tabs>
          <w:tab w:val="left" w:pos="284"/>
        </w:tabs>
        <w:spacing w:before="0" w:line="240" w:lineRule="auto"/>
        <w:rPr>
          <w:sz w:val="40"/>
          <w:szCs w:val="40"/>
        </w:rPr>
      </w:pPr>
      <w:r w:rsidRPr="00752DB3">
        <w:rPr>
          <w:sz w:val="40"/>
          <w:szCs w:val="40"/>
        </w:rPr>
        <w:t xml:space="preserve">dany układ, odznaczający się wyżej wymienionymi cechami, jest z kolei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warunkowany przez cechy konstytuujących go elementów, tzn. układ ten nie m</w:t>
      </w:r>
      <w:r w:rsidR="00306DAE" w:rsidRPr="00752DB3">
        <w:rPr>
          <w:sz w:val="40"/>
          <w:szCs w:val="40"/>
        </w:rPr>
        <w:t>o</w:t>
      </w:r>
      <w:r w:rsidR="00306DAE" w:rsidRPr="00752DB3">
        <w:rPr>
          <w:sz w:val="40"/>
          <w:szCs w:val="40"/>
        </w:rPr>
        <w:t xml:space="preserve">że </w:t>
      </w:r>
    </w:p>
    <w:p w:rsidR="00B064B5" w:rsidRPr="00752DB3"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powstać z dowolnej kategorii elementów;</w:t>
      </w:r>
    </w:p>
    <w:p w:rsidR="00F23469" w:rsidRDefault="00306DAE" w:rsidP="00F23469">
      <w:pPr>
        <w:pStyle w:val="Teksttreci0"/>
        <w:numPr>
          <w:ilvl w:val="0"/>
          <w:numId w:val="22"/>
        </w:numPr>
        <w:shd w:val="clear" w:color="auto" w:fill="auto"/>
        <w:tabs>
          <w:tab w:val="left" w:pos="284"/>
        </w:tabs>
        <w:spacing w:before="0" w:line="240" w:lineRule="auto"/>
        <w:rPr>
          <w:sz w:val="40"/>
          <w:szCs w:val="40"/>
        </w:rPr>
      </w:pPr>
      <w:r w:rsidRPr="00752DB3">
        <w:rPr>
          <w:sz w:val="40"/>
          <w:szCs w:val="40"/>
        </w:rPr>
        <w:t>między elementami układu tworzącego strukturę istnieją stosun</w:t>
      </w:r>
      <w:r w:rsidRPr="00752DB3">
        <w:rPr>
          <w:sz w:val="40"/>
          <w:szCs w:val="40"/>
        </w:rPr>
        <w:softHyphen/>
        <w:t xml:space="preserve">ki zależności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wzajemnej, wyrażające się w taki sposób, że zmiana lub modyfikacja któr</w:t>
      </w:r>
      <w:r w:rsidR="00306DAE" w:rsidRPr="00752DB3">
        <w:rPr>
          <w:sz w:val="40"/>
          <w:szCs w:val="40"/>
        </w:rPr>
        <w:t>e</w:t>
      </w:r>
      <w:r w:rsidR="00306DAE" w:rsidRPr="00752DB3">
        <w:rPr>
          <w:sz w:val="40"/>
          <w:szCs w:val="40"/>
        </w:rPr>
        <w:t xml:space="preserve">goś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z nich pociąga za sobą większą lub mniejszą zmia</w:t>
      </w:r>
      <w:r w:rsidR="00306DAE" w:rsidRPr="00752DB3">
        <w:rPr>
          <w:sz w:val="40"/>
          <w:szCs w:val="40"/>
        </w:rPr>
        <w:softHyphen/>
        <w:t xml:space="preserve">nę wszystkich pozostałych </w:t>
      </w:r>
    </w:p>
    <w:p w:rsidR="00B064B5" w:rsidRPr="00752DB3"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el</w:t>
      </w:r>
      <w:r w:rsidR="00306DAE" w:rsidRPr="00752DB3">
        <w:rPr>
          <w:sz w:val="40"/>
          <w:szCs w:val="40"/>
        </w:rPr>
        <w:t>e</w:t>
      </w:r>
      <w:r w:rsidR="00306DAE" w:rsidRPr="00752DB3">
        <w:rPr>
          <w:sz w:val="40"/>
          <w:szCs w:val="40"/>
        </w:rPr>
        <w:t>mentów;</w:t>
      </w:r>
    </w:p>
    <w:p w:rsidR="00F23469" w:rsidRDefault="00306DAE" w:rsidP="00F23469">
      <w:pPr>
        <w:pStyle w:val="Teksttreci0"/>
        <w:numPr>
          <w:ilvl w:val="0"/>
          <w:numId w:val="22"/>
        </w:numPr>
        <w:shd w:val="clear" w:color="auto" w:fill="auto"/>
        <w:tabs>
          <w:tab w:val="left" w:pos="284"/>
        </w:tabs>
        <w:spacing w:before="0" w:line="240" w:lineRule="auto"/>
        <w:rPr>
          <w:sz w:val="40"/>
          <w:szCs w:val="40"/>
        </w:rPr>
      </w:pPr>
      <w:r w:rsidRPr="00752DB3">
        <w:rPr>
          <w:sz w:val="40"/>
          <w:szCs w:val="40"/>
        </w:rPr>
        <w:t>w skład układu zwanego strukturą wchodzić mogą tylko te ele</w:t>
      </w:r>
      <w:r w:rsidRPr="00752DB3">
        <w:rPr>
          <w:sz w:val="40"/>
          <w:szCs w:val="40"/>
        </w:rPr>
        <w:softHyphen/>
        <w:t xml:space="preserve">menty, które pozostają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w stosunku wzajemnego oddziaływania, warun</w:t>
      </w:r>
      <w:r w:rsidR="00306DAE" w:rsidRPr="00752DB3">
        <w:rPr>
          <w:sz w:val="40"/>
          <w:szCs w:val="40"/>
        </w:rPr>
        <w:softHyphen/>
        <w:t xml:space="preserve">kujące się wzajemnie, pełniące </w:t>
      </w:r>
    </w:p>
    <w:p w:rsidR="00B064B5" w:rsidRPr="00752DB3"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kolejno funkcje skutku i przycz</w:t>
      </w:r>
      <w:r w:rsidR="00306DAE" w:rsidRPr="00752DB3">
        <w:rPr>
          <w:sz w:val="40"/>
          <w:szCs w:val="40"/>
        </w:rPr>
        <w:t>y</w:t>
      </w:r>
      <w:r w:rsidR="00306DAE" w:rsidRPr="00752DB3">
        <w:rPr>
          <w:sz w:val="40"/>
          <w:szCs w:val="40"/>
        </w:rPr>
        <w:t>ny;</w:t>
      </w:r>
    </w:p>
    <w:p w:rsidR="00F23469" w:rsidRDefault="00306DAE" w:rsidP="00F23469">
      <w:pPr>
        <w:pStyle w:val="Teksttreci0"/>
        <w:numPr>
          <w:ilvl w:val="0"/>
          <w:numId w:val="22"/>
        </w:numPr>
        <w:shd w:val="clear" w:color="auto" w:fill="auto"/>
        <w:tabs>
          <w:tab w:val="left" w:pos="284"/>
        </w:tabs>
        <w:spacing w:before="0" w:line="240" w:lineRule="auto"/>
        <w:rPr>
          <w:sz w:val="40"/>
          <w:szCs w:val="40"/>
        </w:rPr>
      </w:pPr>
      <w:r w:rsidRPr="00752DB3">
        <w:rPr>
          <w:sz w:val="40"/>
          <w:szCs w:val="40"/>
        </w:rPr>
        <w:t xml:space="preserve">w układzie, zwanym strukturą, możemy wyróżnić również inny typ więzi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przyczynowo-skutkowej, występującej</w:t>
      </w:r>
      <w:r>
        <w:rPr>
          <w:sz w:val="40"/>
          <w:szCs w:val="40"/>
        </w:rPr>
        <w:t xml:space="preserve"> </w:t>
      </w:r>
      <w:r w:rsidR="00306DAE" w:rsidRPr="00752DB3">
        <w:rPr>
          <w:sz w:val="40"/>
          <w:szCs w:val="40"/>
        </w:rPr>
        <w:t>między konstytuujący</w:t>
      </w:r>
      <w:r w:rsidR="00306DAE" w:rsidRPr="00752DB3">
        <w:rPr>
          <w:sz w:val="40"/>
          <w:szCs w:val="40"/>
        </w:rPr>
        <w:softHyphen/>
        <w:t xml:space="preserve">mi go elementami.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Można wykryć w nim takie elementy, które warun</w:t>
      </w:r>
      <w:r w:rsidR="00306DAE" w:rsidRPr="00752DB3">
        <w:rPr>
          <w:sz w:val="40"/>
          <w:szCs w:val="40"/>
        </w:rPr>
        <w:softHyphen/>
        <w:t xml:space="preserve">kują w sposób </w:t>
      </w:r>
      <w:r>
        <w:rPr>
          <w:sz w:val="40"/>
          <w:szCs w:val="40"/>
        </w:rPr>
        <w:t xml:space="preserve"> </w:t>
      </w:r>
      <w:r w:rsidR="00306DAE" w:rsidRPr="00752DB3">
        <w:rPr>
          <w:sz w:val="40"/>
          <w:szCs w:val="40"/>
        </w:rPr>
        <w:t>rozstrzygaj</w:t>
      </w:r>
      <w:r w:rsidR="00306DAE" w:rsidRPr="00752DB3">
        <w:rPr>
          <w:sz w:val="40"/>
          <w:szCs w:val="40"/>
        </w:rPr>
        <w:t>ą</w:t>
      </w:r>
      <w:r w:rsidR="00306DAE" w:rsidRPr="00752DB3">
        <w:rPr>
          <w:sz w:val="40"/>
          <w:szCs w:val="40"/>
        </w:rPr>
        <w:t xml:space="preserve">cy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 xml:space="preserve">trwałość całego układu i których zmiana powoduje radykalne przekształcenie czy </w:t>
      </w:r>
    </w:p>
    <w:p w:rsidR="00B064B5" w:rsidRPr="00752DB3"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zagładę tego</w:t>
      </w:r>
      <w:r>
        <w:rPr>
          <w:sz w:val="40"/>
          <w:szCs w:val="40"/>
        </w:rPr>
        <w:t xml:space="preserve"> </w:t>
      </w:r>
      <w:r w:rsidR="00306DAE" w:rsidRPr="00752DB3">
        <w:rPr>
          <w:sz w:val="40"/>
          <w:szCs w:val="40"/>
        </w:rPr>
        <w:t>układu</w:t>
      </w:r>
      <w:r w:rsidR="00306DAE" w:rsidRPr="00752DB3">
        <w:rPr>
          <w:sz w:val="40"/>
          <w:szCs w:val="40"/>
          <w:vertAlign w:val="superscript"/>
        </w:rPr>
        <w:footnoteReference w:id="213"/>
      </w:r>
      <w:r w:rsidR="00306DAE" w:rsidRPr="00752DB3">
        <w:rPr>
          <w:sz w:val="40"/>
          <w:szCs w:val="40"/>
        </w:rPr>
        <w:t>;</w:t>
      </w:r>
    </w:p>
    <w:p w:rsidR="00F23469" w:rsidRDefault="00F23469" w:rsidP="00F23469">
      <w:pPr>
        <w:pStyle w:val="Teksttreci0"/>
        <w:shd w:val="clear" w:color="auto" w:fill="auto"/>
        <w:tabs>
          <w:tab w:val="left" w:pos="284"/>
        </w:tabs>
        <w:spacing w:before="0" w:line="240" w:lineRule="auto"/>
        <w:rPr>
          <w:sz w:val="40"/>
          <w:szCs w:val="40"/>
        </w:rPr>
      </w:pPr>
      <w:r>
        <w:rPr>
          <w:sz w:val="40"/>
          <w:szCs w:val="40"/>
        </w:rPr>
        <w:t xml:space="preserve">          7)</w:t>
      </w:r>
      <w:r w:rsidR="00306DAE" w:rsidRPr="00752DB3">
        <w:rPr>
          <w:sz w:val="40"/>
          <w:szCs w:val="40"/>
        </w:rPr>
        <w:t>w układzie, zwanym strukturą, w którym działa człowiek, może</w:t>
      </w:r>
      <w:r w:rsidR="00306DAE" w:rsidRPr="00752DB3">
        <w:rPr>
          <w:sz w:val="40"/>
          <w:szCs w:val="40"/>
        </w:rPr>
        <w:softHyphen/>
        <w:t xml:space="preserve">my odnaleźć typ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więzi subiektywno</w:t>
      </w:r>
      <w:r w:rsidR="009B5A39" w:rsidRPr="00752DB3">
        <w:rPr>
          <w:sz w:val="40"/>
          <w:szCs w:val="40"/>
        </w:rPr>
        <w:t xml:space="preserve"> – </w:t>
      </w:r>
      <w:r w:rsidR="00306DAE" w:rsidRPr="00752DB3">
        <w:rPr>
          <w:sz w:val="40"/>
          <w:szCs w:val="40"/>
        </w:rPr>
        <w:t>intuicyjno</w:t>
      </w:r>
      <w:r w:rsidR="009B5A39" w:rsidRPr="00752DB3">
        <w:rPr>
          <w:sz w:val="40"/>
          <w:szCs w:val="40"/>
        </w:rPr>
        <w:t xml:space="preserve"> – </w:t>
      </w:r>
      <w:r w:rsidR="00306DAE" w:rsidRPr="00752DB3">
        <w:rPr>
          <w:sz w:val="40"/>
          <w:szCs w:val="40"/>
        </w:rPr>
        <w:t xml:space="preserve">kreacyjnej, powodującej zmianę jakościową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struktury, a więc taką zmianę, w wyniku której po</w:t>
      </w:r>
      <w:r w:rsidR="00306DAE" w:rsidRPr="00752DB3">
        <w:rPr>
          <w:sz w:val="40"/>
          <w:szCs w:val="40"/>
        </w:rPr>
        <w:softHyphen/>
        <w:t xml:space="preserve">wstaje struktura, której dotąd nie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było w kulturze. W dotychczas wystę</w:t>
      </w:r>
      <w:r w:rsidR="00306DAE" w:rsidRPr="00752DB3">
        <w:rPr>
          <w:sz w:val="40"/>
          <w:szCs w:val="40"/>
        </w:rPr>
        <w:softHyphen/>
        <w:t xml:space="preserve">pujących strukturach dominują więzi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podmiotowo-przedmiotowe. Nie powstają one w wyniku uzgadniania, spełni</w:t>
      </w:r>
      <w:r w:rsidR="00306DAE" w:rsidRPr="00752DB3">
        <w:rPr>
          <w:sz w:val="40"/>
          <w:szCs w:val="40"/>
        </w:rPr>
        <w:t>a</w:t>
      </w:r>
      <w:r w:rsidR="00306DAE" w:rsidRPr="00752DB3">
        <w:rPr>
          <w:sz w:val="40"/>
          <w:szCs w:val="40"/>
        </w:rPr>
        <w:t xml:space="preserve">nia </w:t>
      </w:r>
    </w:p>
    <w:p w:rsidR="00F23469"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określonej transakcji, lecz są skutkiem konieczności, w różnej formie kreow</w:t>
      </w:r>
      <w:r w:rsidR="00306DAE" w:rsidRPr="00752DB3">
        <w:rPr>
          <w:sz w:val="40"/>
          <w:szCs w:val="40"/>
        </w:rPr>
        <w:t>a</w:t>
      </w:r>
      <w:r w:rsidR="00306DAE" w:rsidRPr="00752DB3">
        <w:rPr>
          <w:sz w:val="40"/>
          <w:szCs w:val="40"/>
        </w:rPr>
        <w:t xml:space="preserve">nej </w:t>
      </w:r>
    </w:p>
    <w:p w:rsidR="00B064B5" w:rsidRPr="00752DB3" w:rsidRDefault="00F23469" w:rsidP="009B5A3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przez jeden z elementów struktury. Inne elementy struktury muszą ją uznać.</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strukturze złożonej treść i forma struktur pierwotnych ulega mo</w:t>
      </w:r>
      <w:r w:rsidR="00306DAE" w:rsidRPr="00752DB3">
        <w:rPr>
          <w:sz w:val="40"/>
          <w:szCs w:val="40"/>
        </w:rPr>
        <w:softHyphen/>
        <w:t>dyfikacji, pozostaje pod wpływem treści i formy struktury złożonej. Ina</w:t>
      </w:r>
      <w:r w:rsidR="00306DAE" w:rsidRPr="00752DB3">
        <w:rPr>
          <w:sz w:val="40"/>
          <w:szCs w:val="40"/>
        </w:rPr>
        <w:softHyphen/>
        <w:t>czej mówiąc, treść] forma struktury złoż</w:t>
      </w:r>
      <w:r w:rsidR="00306DAE" w:rsidRPr="00752DB3">
        <w:rPr>
          <w:sz w:val="40"/>
          <w:szCs w:val="40"/>
        </w:rPr>
        <w:t>o</w:t>
      </w:r>
      <w:r w:rsidR="00306DAE" w:rsidRPr="00752DB3">
        <w:rPr>
          <w:sz w:val="40"/>
          <w:szCs w:val="40"/>
        </w:rPr>
        <w:t>nej jest wynikiem złożenia się treści i form struktur pierwotnych, z których powstała ta stru</w:t>
      </w:r>
      <w:r w:rsidR="00306DAE" w:rsidRPr="00752DB3">
        <w:rPr>
          <w:sz w:val="40"/>
          <w:szCs w:val="40"/>
        </w:rPr>
        <w:t>k</w:t>
      </w:r>
      <w:r w:rsidR="00306DAE" w:rsidRPr="00752DB3">
        <w:rPr>
          <w:sz w:val="40"/>
          <w:szCs w:val="40"/>
        </w:rPr>
        <w:t>tura. Treść i forma struktur pierwotnych ulega tu takiej modyfikacji, deformacji, jaka jest k</w:t>
      </w:r>
      <w:r w:rsidR="00306DAE" w:rsidRPr="00752DB3">
        <w:rPr>
          <w:sz w:val="40"/>
          <w:szCs w:val="40"/>
        </w:rPr>
        <w:t>o</w:t>
      </w:r>
      <w:r w:rsidR="00306DAE" w:rsidRPr="00752DB3">
        <w:rPr>
          <w:sz w:val="40"/>
          <w:szCs w:val="40"/>
        </w:rPr>
        <w:t>nieczna dla zjednoczenia się. W tym sensie struktura złożo</w:t>
      </w:r>
      <w:r w:rsidR="00306DAE" w:rsidRPr="00752DB3">
        <w:rPr>
          <w:sz w:val="40"/>
          <w:szCs w:val="40"/>
        </w:rPr>
        <w:softHyphen/>
        <w:t>na wpływa na treść i formę struktur pierwotnych.</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funkcjonującej strukturze złożonej pojawia się jeszcze kolejny pro</w:t>
      </w:r>
      <w:r w:rsidR="00306DAE" w:rsidRPr="00752DB3">
        <w:rPr>
          <w:sz w:val="40"/>
          <w:szCs w:val="40"/>
        </w:rPr>
        <w:softHyphen/>
        <w:t>ces. Jest nim alien</w:t>
      </w:r>
      <w:r w:rsidR="00306DAE" w:rsidRPr="00752DB3">
        <w:rPr>
          <w:sz w:val="40"/>
          <w:szCs w:val="40"/>
        </w:rPr>
        <w:t>a</w:t>
      </w:r>
      <w:r w:rsidR="00306DAE" w:rsidRPr="00752DB3">
        <w:rPr>
          <w:sz w:val="40"/>
          <w:szCs w:val="40"/>
        </w:rPr>
        <w:t>cja poszczególnych elementów tworzących struktury.</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Alienację (wyobcowanie) można rozumieć jako proces, w którym funkcjonująca struktura tworzy element funkcjonalny </w:t>
      </w:r>
      <w:r w:rsidR="00C870E7">
        <w:rPr>
          <w:sz w:val="40"/>
          <w:szCs w:val="40"/>
        </w:rPr>
        <w:t>względem</w:t>
      </w:r>
      <w:r w:rsidR="00306DAE" w:rsidRPr="00752DB3">
        <w:rPr>
          <w:sz w:val="40"/>
          <w:szCs w:val="40"/>
        </w:rPr>
        <w:t xml:space="preserve"> siebie, który następnie, na skutek rozwoju pełni</w:t>
      </w:r>
      <w:r w:rsidR="00306DAE" w:rsidRPr="00752DB3">
        <w:rPr>
          <w:sz w:val="40"/>
          <w:szCs w:val="40"/>
        </w:rPr>
        <w:t>o</w:t>
      </w:r>
      <w:r w:rsidR="00306DAE" w:rsidRPr="00752DB3">
        <w:rPr>
          <w:sz w:val="40"/>
          <w:szCs w:val="40"/>
        </w:rPr>
        <w:t>nych przez siebie funkcji, podpo</w:t>
      </w:r>
      <w:r w:rsidR="00306DAE" w:rsidRPr="00752DB3">
        <w:rPr>
          <w:sz w:val="40"/>
          <w:szCs w:val="40"/>
        </w:rPr>
        <w:softHyphen/>
        <w:t>rządkowuje sobie tworzącą go strukturę. Elementy podporządk</w:t>
      </w:r>
      <w:r w:rsidR="00306DAE" w:rsidRPr="00752DB3">
        <w:rPr>
          <w:sz w:val="40"/>
          <w:szCs w:val="40"/>
        </w:rPr>
        <w:t>o</w:t>
      </w:r>
      <w:r w:rsidR="00306DAE" w:rsidRPr="00752DB3">
        <w:rPr>
          <w:sz w:val="40"/>
          <w:szCs w:val="40"/>
        </w:rPr>
        <w:t>wane, uprzedmiotowione mogą o tyle funkcjonować, o ile treść i forma ele</w:t>
      </w:r>
      <w:r w:rsidR="00306DAE" w:rsidRPr="00752DB3">
        <w:rPr>
          <w:sz w:val="40"/>
          <w:szCs w:val="40"/>
        </w:rPr>
        <w:softHyphen/>
        <w:t>mentu wyalien</w:t>
      </w:r>
      <w:r w:rsidR="00306DAE" w:rsidRPr="00752DB3">
        <w:rPr>
          <w:sz w:val="40"/>
          <w:szCs w:val="40"/>
        </w:rPr>
        <w:t>o</w:t>
      </w:r>
      <w:r w:rsidR="00306DAE" w:rsidRPr="00752DB3">
        <w:rPr>
          <w:sz w:val="40"/>
          <w:szCs w:val="40"/>
        </w:rPr>
        <w:t>wanego na to pozwala. Alienacja zatem jest typem więzi przyczynowo-skutkowej, która w</w:t>
      </w:r>
      <w:r w:rsidR="00306DAE" w:rsidRPr="00752DB3">
        <w:rPr>
          <w:sz w:val="40"/>
          <w:szCs w:val="40"/>
        </w:rPr>
        <w:t>a</w:t>
      </w:r>
      <w:r w:rsidR="00306DAE" w:rsidRPr="00752DB3">
        <w:rPr>
          <w:sz w:val="40"/>
          <w:szCs w:val="40"/>
        </w:rPr>
        <w:t>runkuje w sposób rozstrzygający trwa</w:t>
      </w:r>
      <w:r w:rsidR="00306DAE" w:rsidRPr="00752DB3">
        <w:rPr>
          <w:sz w:val="40"/>
          <w:szCs w:val="40"/>
        </w:rPr>
        <w:softHyphen/>
        <w:t>łość całego układu. Fakt ten powoduje tworzenie się elementów struk</w:t>
      </w:r>
      <w:r w:rsidR="00306DAE" w:rsidRPr="00752DB3">
        <w:rPr>
          <w:sz w:val="40"/>
          <w:szCs w:val="40"/>
        </w:rPr>
        <w:softHyphen/>
        <w:t>turalnych, których treść i forma pozostaje względem siebie w układzie hiera</w:t>
      </w:r>
      <w:r w:rsidR="00306DAE" w:rsidRPr="00752DB3">
        <w:rPr>
          <w:sz w:val="40"/>
          <w:szCs w:val="40"/>
        </w:rPr>
        <w:t>r</w:t>
      </w:r>
      <w:r w:rsidR="00306DAE" w:rsidRPr="00752DB3">
        <w:rPr>
          <w:sz w:val="40"/>
          <w:szCs w:val="40"/>
        </w:rPr>
        <w:t>chicznym. Hierarchia ta obejmuje, oczywiście, treści istotowe i zja</w:t>
      </w:r>
      <w:r w:rsidR="00306DAE" w:rsidRPr="00752DB3">
        <w:rPr>
          <w:sz w:val="40"/>
          <w:szCs w:val="40"/>
        </w:rPr>
        <w:softHyphen/>
        <w:t>wiskowe, konstytutywne i konsek</w:t>
      </w:r>
      <w:r w:rsidR="00306DAE" w:rsidRPr="00752DB3">
        <w:rPr>
          <w:sz w:val="40"/>
          <w:szCs w:val="40"/>
        </w:rPr>
        <w:t>u</w:t>
      </w:r>
      <w:r w:rsidR="00306DAE" w:rsidRPr="00752DB3">
        <w:rPr>
          <w:sz w:val="40"/>
          <w:szCs w:val="40"/>
        </w:rPr>
        <w:t>tywne.</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Alienacja jest najbardziej znacząca w tych strukturach (decyduje o ich funkcjonowaniu), w których poszczególnymi elementami są jednostki lub zespoły ludzkie. Ludzie pozostają zawsze w określonych stosunkach ze sobą w związku z różnorodnymi rzeczami materialnymi lub czynno</w:t>
      </w:r>
      <w:r w:rsidR="00306DAE" w:rsidRPr="00752DB3">
        <w:rPr>
          <w:sz w:val="40"/>
          <w:szCs w:val="40"/>
        </w:rPr>
        <w:softHyphen/>
        <w:t>ściami z tymi rzeczami związanymi. Nie ma stosunku społecznego, międzylud</w:t>
      </w:r>
      <w:r w:rsidR="00306DAE" w:rsidRPr="00752DB3">
        <w:rPr>
          <w:sz w:val="40"/>
          <w:szCs w:val="40"/>
        </w:rPr>
        <w:t>z</w:t>
      </w:r>
      <w:r w:rsidR="00306DAE" w:rsidRPr="00752DB3">
        <w:rPr>
          <w:sz w:val="40"/>
          <w:szCs w:val="40"/>
        </w:rPr>
        <w:t>kiego „czystego", tzn. takiego, w którym we wzajemnym sto</w:t>
      </w:r>
      <w:r w:rsidR="00306DAE" w:rsidRPr="00752DB3">
        <w:rPr>
          <w:sz w:val="40"/>
          <w:szCs w:val="40"/>
        </w:rPr>
        <w:softHyphen/>
        <w:t>sunku pozostawaliby tylko ludzie bez otaczającego ich świata material</w:t>
      </w:r>
      <w:r w:rsidR="00306DAE" w:rsidRPr="00752DB3">
        <w:rPr>
          <w:sz w:val="40"/>
          <w:szCs w:val="40"/>
        </w:rPr>
        <w:softHyphen/>
        <w:t>nego czy społecznego. To współwystępowanie świata rzeczy i świata lu</w:t>
      </w:r>
      <w:r w:rsidR="00306DAE" w:rsidRPr="00752DB3">
        <w:rPr>
          <w:sz w:val="40"/>
          <w:szCs w:val="40"/>
        </w:rPr>
        <w:softHyphen/>
        <w:t>dzi stwarza warunki dla alienacji, czyli przekształcania tego, co jest narz</w:t>
      </w:r>
      <w:r w:rsidR="00306DAE" w:rsidRPr="00752DB3">
        <w:rPr>
          <w:sz w:val="40"/>
          <w:szCs w:val="40"/>
        </w:rPr>
        <w:t>ę</w:t>
      </w:r>
      <w:r w:rsidR="00306DAE" w:rsidRPr="00752DB3">
        <w:rPr>
          <w:sz w:val="40"/>
          <w:szCs w:val="40"/>
        </w:rPr>
        <w:t>dziem, środkiem w zaspokajaniu potrzeb w cel funkcjonowania struktury; czyli to, co jest przedmiotem dla określonej struktury, staje się podmiotem, a to, co miało być podmiotem, przekształca się w przedmiot.</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Najbardziej powszechnie odczuwaną alienacją w stosunkach społecz</w:t>
      </w:r>
      <w:r w:rsidR="00306DAE" w:rsidRPr="00752DB3">
        <w:rPr>
          <w:sz w:val="40"/>
          <w:szCs w:val="40"/>
        </w:rPr>
        <w:softHyphen/>
        <w:t>nych jest alienacja pieniądza. Pieniądz został stworzony przez czło</w:t>
      </w:r>
      <w:r w:rsidR="00306DAE" w:rsidRPr="00752DB3">
        <w:rPr>
          <w:sz w:val="40"/>
          <w:szCs w:val="40"/>
        </w:rPr>
        <w:softHyphen/>
        <w:t>wieka jako narzędzie służące do zaspokajania potrzeb przez produkty-towary tworzone przez innych. Pieniądz jest określonym narz</w:t>
      </w:r>
      <w:r w:rsidR="00306DAE" w:rsidRPr="00752DB3">
        <w:rPr>
          <w:sz w:val="40"/>
          <w:szCs w:val="40"/>
        </w:rPr>
        <w:t>ę</w:t>
      </w:r>
      <w:r w:rsidR="00306DAE" w:rsidRPr="00752DB3">
        <w:rPr>
          <w:sz w:val="40"/>
          <w:szCs w:val="40"/>
        </w:rPr>
        <w:t>dziem, które jednakże, alienując się, stało się podmiotem, celem istnienia two</w:t>
      </w:r>
      <w:r w:rsidR="00306DAE" w:rsidRPr="00752DB3">
        <w:rPr>
          <w:sz w:val="40"/>
          <w:szCs w:val="40"/>
        </w:rPr>
        <w:softHyphen/>
        <w:t>rzonych struktur sp</w:t>
      </w:r>
      <w:r w:rsidR="00306DAE" w:rsidRPr="00752DB3">
        <w:rPr>
          <w:sz w:val="40"/>
          <w:szCs w:val="40"/>
        </w:rPr>
        <w:t>o</w:t>
      </w:r>
      <w:r w:rsidR="00306DAE" w:rsidRPr="00752DB3">
        <w:rPr>
          <w:sz w:val="40"/>
          <w:szCs w:val="40"/>
        </w:rPr>
        <w:t>łecznych. Będąc podmiotem, pieniądz (w istocie symbol) reprezentuje taki typ więzi społec</w:t>
      </w:r>
      <w:r w:rsidR="00306DAE" w:rsidRPr="00752DB3">
        <w:rPr>
          <w:sz w:val="40"/>
          <w:szCs w:val="40"/>
        </w:rPr>
        <w:t>z</w:t>
      </w:r>
      <w:r w:rsidR="00306DAE" w:rsidRPr="00752DB3">
        <w:rPr>
          <w:sz w:val="40"/>
          <w:szCs w:val="40"/>
        </w:rPr>
        <w:t>nej, która decy</w:t>
      </w:r>
      <w:r w:rsidR="00306DAE" w:rsidRPr="00752DB3">
        <w:rPr>
          <w:sz w:val="40"/>
          <w:szCs w:val="40"/>
        </w:rPr>
        <w:softHyphen/>
        <w:t>duje o trwałości lub rozkładzie struktury. Pieniądz sam w sobie jest sym</w:t>
      </w:r>
      <w:r w:rsidR="00306DAE" w:rsidRPr="00752DB3">
        <w:rPr>
          <w:sz w:val="40"/>
          <w:szCs w:val="40"/>
        </w:rPr>
        <w:softHyphen/>
        <w:t>bolem. Jego istotą jest bowiem stosunek społeczny. „Coraz efektywniej działająca zasada oszczędz</w:t>
      </w:r>
      <w:r w:rsidR="00306DAE" w:rsidRPr="00752DB3">
        <w:rPr>
          <w:sz w:val="40"/>
          <w:szCs w:val="40"/>
        </w:rPr>
        <w:t>a</w:t>
      </w:r>
      <w:r w:rsidR="00306DAE" w:rsidRPr="00752DB3">
        <w:rPr>
          <w:sz w:val="40"/>
          <w:szCs w:val="40"/>
        </w:rPr>
        <w:t>nia energii i substancji prowadzi do coraz szerszego obcowania z reprezentacjami i symbol</w:t>
      </w:r>
      <w:r w:rsidR="00306DAE" w:rsidRPr="00752DB3">
        <w:rPr>
          <w:sz w:val="40"/>
          <w:szCs w:val="40"/>
        </w:rPr>
        <w:t>a</w:t>
      </w:r>
      <w:r w:rsidR="00306DAE" w:rsidRPr="00752DB3">
        <w:rPr>
          <w:sz w:val="40"/>
          <w:szCs w:val="40"/>
        </w:rPr>
        <w:t>mi</w:t>
      </w:r>
      <w:r w:rsidR="009B7945">
        <w:rPr>
          <w:sz w:val="40"/>
          <w:szCs w:val="40"/>
        </w:rPr>
        <w:t xml:space="preserve"> </w:t>
      </w:r>
      <w:r w:rsidR="00306DAE" w:rsidRPr="00752DB3">
        <w:rPr>
          <w:sz w:val="40"/>
          <w:szCs w:val="40"/>
        </w:rPr>
        <w:t>-</w:t>
      </w:r>
      <w:r w:rsidR="009B7945">
        <w:rPr>
          <w:sz w:val="40"/>
          <w:szCs w:val="40"/>
        </w:rPr>
        <w:t xml:space="preserve"> </w:t>
      </w:r>
      <w:r w:rsidR="00306DAE" w:rsidRPr="00752DB3">
        <w:rPr>
          <w:sz w:val="40"/>
          <w:szCs w:val="40"/>
        </w:rPr>
        <w:t xml:space="preserve">pisze G. Simmel - które </w:t>
      </w:r>
      <w:r w:rsidR="00306DAE" w:rsidRPr="009B7945">
        <w:rPr>
          <w:b/>
          <w:sz w:val="40"/>
          <w:szCs w:val="40"/>
        </w:rPr>
        <w:t>nie muszą mieć żadnego treściowego powiązania z tym, co re</w:t>
      </w:r>
      <w:r w:rsidR="00306DAE" w:rsidRPr="009B7945">
        <w:rPr>
          <w:b/>
          <w:sz w:val="40"/>
          <w:szCs w:val="40"/>
        </w:rPr>
        <w:softHyphen/>
        <w:t>prezentują.</w:t>
      </w:r>
      <w:r w:rsidR="00306DAE" w:rsidRPr="00752DB3">
        <w:rPr>
          <w:sz w:val="40"/>
          <w:szCs w:val="40"/>
        </w:rPr>
        <w:t xml:space="preserve"> W tym samym kierunku idzie to, że operacje dotyczące war</w:t>
      </w:r>
      <w:r w:rsidR="00306DAE" w:rsidRPr="00752DB3">
        <w:rPr>
          <w:sz w:val="40"/>
          <w:szCs w:val="40"/>
        </w:rPr>
        <w:softHyphen/>
        <w:t>tości d</w:t>
      </w:r>
      <w:r w:rsidR="00306DAE" w:rsidRPr="00752DB3">
        <w:rPr>
          <w:sz w:val="40"/>
          <w:szCs w:val="40"/>
        </w:rPr>
        <w:t>o</w:t>
      </w:r>
      <w:r w:rsidR="00306DAE" w:rsidRPr="00752DB3">
        <w:rPr>
          <w:sz w:val="40"/>
          <w:szCs w:val="40"/>
        </w:rPr>
        <w:t xml:space="preserve">konują się na symbolach, które </w:t>
      </w:r>
      <w:r w:rsidR="00306DAE" w:rsidRPr="009B7945">
        <w:rPr>
          <w:b/>
          <w:sz w:val="40"/>
          <w:szCs w:val="40"/>
        </w:rPr>
        <w:t>coraz bardziej tracą materialne powiązanie ze zjawiskami specyficzn</w:t>
      </w:r>
      <w:r w:rsidR="00306DAE" w:rsidRPr="009B7945">
        <w:rPr>
          <w:b/>
          <w:sz w:val="40"/>
          <w:szCs w:val="40"/>
        </w:rPr>
        <w:t>y</w:t>
      </w:r>
      <w:r w:rsidR="00306DAE" w:rsidRPr="009B7945">
        <w:rPr>
          <w:b/>
          <w:sz w:val="40"/>
          <w:szCs w:val="40"/>
        </w:rPr>
        <w:t xml:space="preserve">mi dla swego obszaru i stają się </w:t>
      </w:r>
      <w:r w:rsidR="00306DAE" w:rsidRPr="009B7945">
        <w:rPr>
          <w:b/>
          <w:sz w:val="48"/>
          <w:szCs w:val="48"/>
        </w:rPr>
        <w:t>czystymi symbolami</w:t>
      </w:r>
      <w:r w:rsidR="00306DAE" w:rsidRPr="00752DB3">
        <w:rPr>
          <w:sz w:val="40"/>
          <w:szCs w:val="40"/>
        </w:rPr>
        <w:t>. Ta forma życia zakłada nie tylko o</w:t>
      </w:r>
      <w:r w:rsidR="00306DAE" w:rsidRPr="00752DB3">
        <w:rPr>
          <w:sz w:val="40"/>
          <w:szCs w:val="40"/>
        </w:rPr>
        <w:t>l</w:t>
      </w:r>
      <w:r w:rsidR="00306DAE" w:rsidRPr="00752DB3">
        <w:rPr>
          <w:sz w:val="40"/>
          <w:szCs w:val="40"/>
        </w:rPr>
        <w:t>brzymie wzmo</w:t>
      </w:r>
      <w:r w:rsidR="00306DAE" w:rsidRPr="00752DB3">
        <w:rPr>
          <w:sz w:val="40"/>
          <w:szCs w:val="40"/>
        </w:rPr>
        <w:softHyphen/>
        <w:t>żenie procesów psychicznych (zważmy choćby, spełnienia jakże skom</w:t>
      </w:r>
      <w:r w:rsidR="00306DAE" w:rsidRPr="00752DB3">
        <w:rPr>
          <w:sz w:val="40"/>
          <w:szCs w:val="40"/>
        </w:rPr>
        <w:softHyphen/>
        <w:t>plikowanych warunków psychologicznych wymaga pokrycie banknotów przez rezerwy g</w:t>
      </w:r>
      <w:r w:rsidR="00306DAE" w:rsidRPr="00752DB3">
        <w:rPr>
          <w:sz w:val="40"/>
          <w:szCs w:val="40"/>
        </w:rPr>
        <w:t>o</w:t>
      </w:r>
      <w:r w:rsidR="00306DAE" w:rsidRPr="00752DB3">
        <w:rPr>
          <w:sz w:val="40"/>
          <w:szCs w:val="40"/>
        </w:rPr>
        <w:t xml:space="preserve">tówki), lecz i ich wkroczenie na wyższy poziom, </w:t>
      </w:r>
      <w:r w:rsidR="00306DAE" w:rsidRPr="009B7945">
        <w:rPr>
          <w:b/>
          <w:sz w:val="48"/>
          <w:szCs w:val="48"/>
        </w:rPr>
        <w:t>zasad</w:t>
      </w:r>
      <w:r w:rsidR="00306DAE" w:rsidRPr="009B7945">
        <w:rPr>
          <w:b/>
          <w:sz w:val="48"/>
          <w:szCs w:val="48"/>
        </w:rPr>
        <w:softHyphen/>
        <w:t>niczy zwrot kultury ku int</w:t>
      </w:r>
      <w:r w:rsidR="00306DAE" w:rsidRPr="009B7945">
        <w:rPr>
          <w:b/>
          <w:sz w:val="48"/>
          <w:szCs w:val="48"/>
        </w:rPr>
        <w:t>e</w:t>
      </w:r>
      <w:r w:rsidR="00306DAE" w:rsidRPr="009B7945">
        <w:rPr>
          <w:b/>
          <w:sz w:val="48"/>
          <w:szCs w:val="48"/>
        </w:rPr>
        <w:t>lektowi</w:t>
      </w:r>
      <w:r w:rsidR="00306DAE" w:rsidRPr="00752DB3">
        <w:rPr>
          <w:sz w:val="40"/>
          <w:szCs w:val="40"/>
        </w:rPr>
        <w:t>. To, że życie w istocie opiera się na intelekcie, który jest dzięki temu praktycznie najcenniejszą częścią na</w:t>
      </w:r>
      <w:r w:rsidR="00306DAE" w:rsidRPr="00752DB3">
        <w:rPr>
          <w:sz w:val="40"/>
          <w:szCs w:val="40"/>
        </w:rPr>
        <w:softHyphen/>
        <w:t xml:space="preserve">szej energii psychicznej, </w:t>
      </w:r>
      <w:r w:rsidR="00306DAE" w:rsidRPr="009B7945">
        <w:rPr>
          <w:b/>
          <w:sz w:val="40"/>
          <w:szCs w:val="40"/>
        </w:rPr>
        <w:t>idzie ręka w rękę [...] ze wzrostem gosp</w:t>
      </w:r>
      <w:r w:rsidR="00306DAE" w:rsidRPr="009B7945">
        <w:rPr>
          <w:b/>
          <w:sz w:val="40"/>
          <w:szCs w:val="40"/>
        </w:rPr>
        <w:t>o</w:t>
      </w:r>
      <w:r w:rsidR="00306DAE" w:rsidRPr="009B7945">
        <w:rPr>
          <w:b/>
          <w:sz w:val="40"/>
          <w:szCs w:val="40"/>
        </w:rPr>
        <w:t>darki pieniężnej</w:t>
      </w:r>
      <w:r w:rsidR="00306DAE" w:rsidRPr="00752DB3">
        <w:rPr>
          <w:sz w:val="40"/>
          <w:szCs w:val="40"/>
        </w:rPr>
        <w:t>. Intelekt jest bez wątpienia suwerenem w obszarze handlu, w szczególności gdy chodzi o transakcje czysto finansowe. Rozwój inte</w:t>
      </w:r>
      <w:r w:rsidR="00306DAE" w:rsidRPr="00752DB3">
        <w:rPr>
          <w:sz w:val="40"/>
          <w:szCs w:val="40"/>
        </w:rPr>
        <w:softHyphen/>
        <w:t>lektualnych zdolności abstrakcyjnych charakteryzuje czas, w którym pieniądz staje się coraz bardziej czystym symbolem, którego wartość własna jest nieisto</w:t>
      </w:r>
      <w:r w:rsidR="00306DAE" w:rsidRPr="00752DB3">
        <w:rPr>
          <w:sz w:val="40"/>
          <w:szCs w:val="40"/>
        </w:rPr>
        <w:t>t</w:t>
      </w:r>
      <w:r w:rsidR="00306DAE" w:rsidRPr="00752DB3">
        <w:rPr>
          <w:sz w:val="40"/>
          <w:szCs w:val="40"/>
        </w:rPr>
        <w:t>na"</w:t>
      </w:r>
      <w:r w:rsidR="00306DAE" w:rsidRPr="00752DB3">
        <w:rPr>
          <w:sz w:val="40"/>
          <w:szCs w:val="40"/>
          <w:vertAlign w:val="superscript"/>
        </w:rPr>
        <w:footnoteReference w:id="214"/>
      </w:r>
      <w:r w:rsidR="00306DAE" w:rsidRPr="00752DB3">
        <w:rPr>
          <w:sz w:val="40"/>
          <w:szCs w:val="40"/>
        </w:rPr>
        <w:t>.</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wyniku alienacji pieniądz-narzędzie przeistoczył się w cel pracy. Człowiek nie wytw</w:t>
      </w:r>
      <w:r w:rsidR="00306DAE" w:rsidRPr="00752DB3">
        <w:rPr>
          <w:sz w:val="40"/>
          <w:szCs w:val="40"/>
        </w:rPr>
        <w:t>a</w:t>
      </w:r>
      <w:r w:rsidR="00306DAE" w:rsidRPr="00752DB3">
        <w:rPr>
          <w:sz w:val="40"/>
          <w:szCs w:val="40"/>
        </w:rPr>
        <w:t>rza pro duktu-towaru po to, aby ów produkt-towar właściwie zaspokajał potrzeby innego człowieka, ale po to, aby uzyskać za ów produkt-towar jak najwięcej pieniędzy. Celem pracy, wysiłku pro</w:t>
      </w:r>
      <w:r w:rsidR="00306DAE" w:rsidRPr="00752DB3">
        <w:rPr>
          <w:sz w:val="40"/>
          <w:szCs w:val="40"/>
        </w:rPr>
        <w:softHyphen/>
        <w:t>ducenta nie jest jakość i użyteczność produktu-towaru, ale pieniądz, który prod</w:t>
      </w:r>
      <w:r w:rsidR="00306DAE" w:rsidRPr="00752DB3">
        <w:rPr>
          <w:sz w:val="40"/>
          <w:szCs w:val="40"/>
        </w:rPr>
        <w:t>u</w:t>
      </w:r>
      <w:r w:rsidR="00306DAE" w:rsidRPr="00752DB3">
        <w:rPr>
          <w:sz w:val="40"/>
          <w:szCs w:val="40"/>
        </w:rPr>
        <w:t>cent może uzyskać za ów towar.</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Jeżeli tak</w:t>
      </w:r>
      <w:r w:rsidRPr="00752DB3">
        <w:rPr>
          <w:sz w:val="40"/>
          <w:szCs w:val="40"/>
        </w:rPr>
        <w:t xml:space="preserve"> </w:t>
      </w:r>
      <w:r w:rsidR="00306DAE" w:rsidRPr="00752DB3">
        <w:rPr>
          <w:sz w:val="40"/>
          <w:szCs w:val="40"/>
        </w:rPr>
        <w:t xml:space="preserve">jest, to producent </w:t>
      </w:r>
      <w:r w:rsidR="00306DAE" w:rsidRPr="009B7945">
        <w:rPr>
          <w:b/>
          <w:sz w:val="40"/>
          <w:szCs w:val="40"/>
        </w:rPr>
        <w:t>wytwarza taki produkt, jaki udaje mu się sprzedać</w:t>
      </w:r>
      <w:r w:rsidR="00306DAE" w:rsidRPr="00752DB3">
        <w:rPr>
          <w:sz w:val="40"/>
          <w:szCs w:val="40"/>
        </w:rPr>
        <w:t>. Zw</w:t>
      </w:r>
      <w:r w:rsidR="00306DAE" w:rsidRPr="00752DB3">
        <w:rPr>
          <w:sz w:val="40"/>
          <w:szCs w:val="40"/>
        </w:rPr>
        <w:t>a</w:t>
      </w:r>
      <w:r w:rsidR="00306DAE" w:rsidRPr="00752DB3">
        <w:rPr>
          <w:sz w:val="40"/>
          <w:szCs w:val="40"/>
        </w:rPr>
        <w:t xml:space="preserve">żywszy, że konsument za wszelką cenę pragnie owocu pracy producenta, produktu-towaru, to producent </w:t>
      </w:r>
      <w:r w:rsidR="00306DAE" w:rsidRPr="009B7945">
        <w:rPr>
          <w:b/>
          <w:sz w:val="40"/>
          <w:szCs w:val="40"/>
        </w:rPr>
        <w:t>może obniżać jakość produktu i będzie to robił dopóty, dopóki nabywca nie zacznie zwracać uwagi na jakość otrzymywanego towaru</w:t>
      </w:r>
      <w:r w:rsidR="00306DAE" w:rsidRPr="00752DB3">
        <w:rPr>
          <w:sz w:val="40"/>
          <w:szCs w:val="40"/>
        </w:rPr>
        <w:t>. A zatem, granicę jakości towa</w:t>
      </w:r>
      <w:r w:rsidR="00306DAE" w:rsidRPr="00752DB3">
        <w:rPr>
          <w:sz w:val="40"/>
          <w:szCs w:val="40"/>
        </w:rPr>
        <w:softHyphen/>
        <w:t>ru wyznacza odbiorca, jego potrzeby, poziom jego kultury oraz możli</w:t>
      </w:r>
      <w:r w:rsidR="00306DAE" w:rsidRPr="00752DB3">
        <w:rPr>
          <w:sz w:val="40"/>
          <w:szCs w:val="40"/>
        </w:rPr>
        <w:softHyphen/>
        <w:t>wość nabycia towarów u innych pr</w:t>
      </w:r>
      <w:r w:rsidR="00306DAE" w:rsidRPr="00752DB3">
        <w:rPr>
          <w:sz w:val="40"/>
          <w:szCs w:val="40"/>
        </w:rPr>
        <w:t>o</w:t>
      </w:r>
      <w:r w:rsidR="00306DAE" w:rsidRPr="00752DB3">
        <w:rPr>
          <w:sz w:val="40"/>
          <w:szCs w:val="40"/>
        </w:rPr>
        <w:t>ducentów.</w:t>
      </w:r>
    </w:p>
    <w:p w:rsidR="00B064B5" w:rsidRPr="009B7945" w:rsidRDefault="009B5A39" w:rsidP="00306DAE">
      <w:pPr>
        <w:pStyle w:val="Teksttreci0"/>
        <w:shd w:val="clear" w:color="auto" w:fill="auto"/>
        <w:spacing w:before="0" w:line="240" w:lineRule="auto"/>
        <w:rPr>
          <w:b/>
          <w:sz w:val="40"/>
          <w:szCs w:val="40"/>
        </w:rPr>
      </w:pPr>
      <w:r w:rsidRPr="00752DB3">
        <w:rPr>
          <w:sz w:val="40"/>
          <w:szCs w:val="40"/>
        </w:rPr>
        <w:t xml:space="preserve">     </w:t>
      </w:r>
      <w:r w:rsidR="00306DAE" w:rsidRPr="00752DB3">
        <w:rPr>
          <w:sz w:val="40"/>
          <w:szCs w:val="40"/>
        </w:rPr>
        <w:t>W strukturze złożonej proces alienacji ogarnia wszystkie jej elemen</w:t>
      </w:r>
      <w:r w:rsidR="00306DAE" w:rsidRPr="00752DB3">
        <w:rPr>
          <w:sz w:val="40"/>
          <w:szCs w:val="40"/>
        </w:rPr>
        <w:softHyphen/>
        <w:t>ty. Na przykład, p</w:t>
      </w:r>
      <w:r w:rsidR="00306DAE" w:rsidRPr="00752DB3">
        <w:rPr>
          <w:sz w:val="40"/>
          <w:szCs w:val="40"/>
        </w:rPr>
        <w:t>o</w:t>
      </w:r>
      <w:r w:rsidR="00306DAE" w:rsidRPr="00752DB3">
        <w:rPr>
          <w:sz w:val="40"/>
          <w:szCs w:val="40"/>
        </w:rPr>
        <w:t xml:space="preserve">trzeby, alienując się, </w:t>
      </w:r>
      <w:r w:rsidR="00306DAE" w:rsidRPr="009B7945">
        <w:rPr>
          <w:b/>
          <w:sz w:val="48"/>
          <w:szCs w:val="48"/>
        </w:rPr>
        <w:t>uprzedmiotawiają człowieka</w:t>
      </w:r>
      <w:r w:rsidR="00306DAE" w:rsidRPr="00752DB3">
        <w:rPr>
          <w:sz w:val="40"/>
          <w:szCs w:val="40"/>
        </w:rPr>
        <w:t xml:space="preserve"> (pod</w:t>
      </w:r>
      <w:r w:rsidR="00306DAE" w:rsidRPr="00752DB3">
        <w:rPr>
          <w:sz w:val="40"/>
          <w:szCs w:val="40"/>
        </w:rPr>
        <w:softHyphen/>
        <w:t>porządkowują go sobie), zm</w:t>
      </w:r>
      <w:r w:rsidR="00306DAE" w:rsidRPr="00752DB3">
        <w:rPr>
          <w:sz w:val="40"/>
          <w:szCs w:val="40"/>
        </w:rPr>
        <w:t>u</w:t>
      </w:r>
      <w:r w:rsidR="00306DAE" w:rsidRPr="00752DB3">
        <w:rPr>
          <w:sz w:val="40"/>
          <w:szCs w:val="40"/>
        </w:rPr>
        <w:t xml:space="preserve">szając go do działań </w:t>
      </w:r>
      <w:r w:rsidR="00306DAE" w:rsidRPr="009B7945">
        <w:rPr>
          <w:b/>
          <w:sz w:val="40"/>
          <w:szCs w:val="40"/>
        </w:rPr>
        <w:t>obcych jego istocie</w:t>
      </w:r>
      <w:r w:rsidR="00306DAE" w:rsidRPr="00752DB3">
        <w:rPr>
          <w:sz w:val="40"/>
          <w:szCs w:val="40"/>
        </w:rPr>
        <w:t>. Można to zaobserwować, analizując życie społec</w:t>
      </w:r>
      <w:r w:rsidR="00306DAE" w:rsidRPr="00752DB3">
        <w:rPr>
          <w:sz w:val="40"/>
          <w:szCs w:val="40"/>
        </w:rPr>
        <w:t>z</w:t>
      </w:r>
      <w:r w:rsidR="00306DAE" w:rsidRPr="00752DB3">
        <w:rPr>
          <w:sz w:val="40"/>
          <w:szCs w:val="40"/>
        </w:rPr>
        <w:t>ne, w którym potrze</w:t>
      </w:r>
      <w:r w:rsidR="00306DAE" w:rsidRPr="00752DB3">
        <w:rPr>
          <w:sz w:val="40"/>
          <w:szCs w:val="40"/>
        </w:rPr>
        <w:softHyphen/>
        <w:t>ba społecznego uznania może być zaspokajana poprzez bywanie w tzw.</w:t>
      </w:r>
      <w:r w:rsidRPr="00752DB3">
        <w:rPr>
          <w:sz w:val="40"/>
          <w:szCs w:val="40"/>
        </w:rPr>
        <w:t xml:space="preserve"> </w:t>
      </w:r>
      <w:r w:rsidR="00306DAE" w:rsidRPr="00752DB3">
        <w:rPr>
          <w:sz w:val="40"/>
          <w:szCs w:val="40"/>
        </w:rPr>
        <w:t>d</w:t>
      </w:r>
      <w:r w:rsidR="00306DAE" w:rsidRPr="00752DB3">
        <w:rPr>
          <w:sz w:val="40"/>
          <w:szCs w:val="40"/>
        </w:rPr>
        <w:t>o</w:t>
      </w:r>
      <w:r w:rsidR="00306DAE" w:rsidRPr="00752DB3">
        <w:rPr>
          <w:sz w:val="40"/>
          <w:szCs w:val="40"/>
        </w:rPr>
        <w:t xml:space="preserve">brym towarzystwie. </w:t>
      </w:r>
      <w:r w:rsidR="00306DAE" w:rsidRPr="009B7945">
        <w:rPr>
          <w:b/>
          <w:sz w:val="40"/>
          <w:szCs w:val="40"/>
        </w:rPr>
        <w:t>Owe „bywanie" w konsekwencji przeistacza czło</w:t>
      </w:r>
      <w:r w:rsidR="00306DAE" w:rsidRPr="009B7945">
        <w:rPr>
          <w:b/>
          <w:sz w:val="40"/>
          <w:szCs w:val="40"/>
        </w:rPr>
        <w:softHyphen/>
        <w:t>wieka normalnego w błazna towarzyskiego.</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Proces alienacji wspomnianych potrzeb polega na tym, że zaspoko</w:t>
      </w:r>
      <w:r w:rsidR="00306DAE" w:rsidRPr="00752DB3">
        <w:rPr>
          <w:sz w:val="40"/>
          <w:szCs w:val="40"/>
        </w:rPr>
        <w:softHyphen/>
        <w:t>jenie jednej potrzeby, czynność jej zaspokojenia, narzędzie, za pomocą którego ową potrzebę zaspokojono, prow</w:t>
      </w:r>
      <w:r w:rsidR="00306DAE" w:rsidRPr="00752DB3">
        <w:rPr>
          <w:sz w:val="40"/>
          <w:szCs w:val="40"/>
        </w:rPr>
        <w:t>a</w:t>
      </w:r>
      <w:r w:rsidR="00306DAE" w:rsidRPr="00752DB3">
        <w:rPr>
          <w:sz w:val="40"/>
          <w:szCs w:val="40"/>
        </w:rPr>
        <w:t xml:space="preserve">dzi do wytworzenia się nowej potrzeby, nowego sposobu jej zaspokajania i wreszcie nowych narzędzi zaspokajania owej potrzeby. </w:t>
      </w:r>
      <w:r w:rsidR="00306DAE" w:rsidRPr="009B7945">
        <w:rPr>
          <w:b/>
          <w:sz w:val="40"/>
          <w:szCs w:val="40"/>
        </w:rPr>
        <w:t>W uproszczonym, potocznym myśleniu o ży</w:t>
      </w:r>
      <w:r w:rsidR="00306DAE" w:rsidRPr="009B7945">
        <w:rPr>
          <w:b/>
          <w:sz w:val="40"/>
          <w:szCs w:val="40"/>
        </w:rPr>
        <w:softHyphen/>
        <w:t>ciu sp</w:t>
      </w:r>
      <w:r w:rsidR="00306DAE" w:rsidRPr="009B7945">
        <w:rPr>
          <w:b/>
          <w:sz w:val="40"/>
          <w:szCs w:val="40"/>
        </w:rPr>
        <w:t>o</w:t>
      </w:r>
      <w:r w:rsidR="00306DAE" w:rsidRPr="009B7945">
        <w:rPr>
          <w:b/>
          <w:sz w:val="40"/>
          <w:szCs w:val="40"/>
        </w:rPr>
        <w:t>łecznym powstaje wrażenie, że człowiek sam kształtuje swoje potrzeby, że nie owe „d</w:t>
      </w:r>
      <w:r w:rsidR="00306DAE" w:rsidRPr="009B7945">
        <w:rPr>
          <w:b/>
          <w:sz w:val="40"/>
          <w:szCs w:val="40"/>
        </w:rPr>
        <w:t>o</w:t>
      </w:r>
      <w:r w:rsidR="00306DAE" w:rsidRPr="009B7945">
        <w:rPr>
          <w:b/>
          <w:sz w:val="40"/>
          <w:szCs w:val="40"/>
        </w:rPr>
        <w:t>bre towarzystwa" potrzebuje uznania społecz</w:t>
      </w:r>
      <w:r w:rsidR="00306DAE" w:rsidRPr="009B7945">
        <w:rPr>
          <w:b/>
          <w:sz w:val="40"/>
          <w:szCs w:val="40"/>
        </w:rPr>
        <w:softHyphen/>
        <w:t>nego, ale społeczeństwo potrzebuje uznania owego „dobrego towarzy</w:t>
      </w:r>
      <w:r w:rsidR="00306DAE" w:rsidRPr="009B7945">
        <w:rPr>
          <w:b/>
          <w:sz w:val="40"/>
          <w:szCs w:val="40"/>
        </w:rPr>
        <w:softHyphen/>
        <w:t xml:space="preserve">stwa". </w:t>
      </w:r>
      <w:r w:rsidR="00306DAE" w:rsidRPr="00752DB3">
        <w:rPr>
          <w:sz w:val="40"/>
          <w:szCs w:val="40"/>
        </w:rPr>
        <w:t>W rzeczywistości jest jednak odwrotnie. Potrzeby są w</w:t>
      </w:r>
      <w:r w:rsidR="00306DAE" w:rsidRPr="00752DB3">
        <w:rPr>
          <w:sz w:val="40"/>
          <w:szCs w:val="40"/>
        </w:rPr>
        <w:t>y</w:t>
      </w:r>
      <w:r w:rsidR="00306DAE" w:rsidRPr="00752DB3">
        <w:rPr>
          <w:sz w:val="40"/>
          <w:szCs w:val="40"/>
        </w:rPr>
        <w:t>twarzane przez tych, którzy - ulegając alienacji - biorą udział w gonitwie za „ucie</w:t>
      </w:r>
      <w:r w:rsidR="00306DAE" w:rsidRPr="00752DB3">
        <w:rPr>
          <w:sz w:val="40"/>
          <w:szCs w:val="40"/>
        </w:rPr>
        <w:softHyphen/>
        <w:t>kającym pieniądzem".</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 zatem w strukturze złożonej elementy struktury pierwotnej prze</w:t>
      </w:r>
      <w:r w:rsidR="00306DAE" w:rsidRPr="00752DB3">
        <w:rPr>
          <w:sz w:val="40"/>
          <w:szCs w:val="40"/>
        </w:rPr>
        <w:softHyphen/>
        <w:t>kształcają swój sposób istnienia w istnienie społeczne. Każdy człowiek działa zawsze w związku z innymi ludźmi. Pojawiają się nowe elementy, których nie ma w strukturze pierwotnej. Na przykład, w strukt</w:t>
      </w:r>
      <w:r w:rsidR="00306DAE" w:rsidRPr="00752DB3">
        <w:rPr>
          <w:sz w:val="40"/>
          <w:szCs w:val="40"/>
        </w:rPr>
        <w:t>u</w:t>
      </w:r>
      <w:r w:rsidR="00306DAE" w:rsidRPr="00752DB3">
        <w:rPr>
          <w:sz w:val="40"/>
          <w:szCs w:val="40"/>
        </w:rPr>
        <w:t>rze zło</w:t>
      </w:r>
      <w:r w:rsidR="00306DAE" w:rsidRPr="00752DB3">
        <w:rPr>
          <w:sz w:val="40"/>
          <w:szCs w:val="40"/>
        </w:rPr>
        <w:softHyphen/>
        <w:t>żonej istnieje możliwość porównania różnych sposobów zaspokajania potrzeb. Możl</w:t>
      </w:r>
      <w:r w:rsidR="00306DAE" w:rsidRPr="00752DB3">
        <w:rPr>
          <w:sz w:val="40"/>
          <w:szCs w:val="40"/>
        </w:rPr>
        <w:t>i</w:t>
      </w:r>
      <w:r w:rsidR="00306DAE" w:rsidRPr="00752DB3">
        <w:rPr>
          <w:sz w:val="40"/>
          <w:szCs w:val="40"/>
        </w:rPr>
        <w:t>wość ta staje się z czasem podstawą wartościowania: „lep</w:t>
      </w:r>
      <w:r w:rsidR="00306DAE" w:rsidRPr="00752DB3">
        <w:rPr>
          <w:sz w:val="40"/>
          <w:szCs w:val="40"/>
        </w:rPr>
        <w:softHyphen/>
        <w:t>szy" i „gorszy". Jako bardziej lub mniej wartościowe oceniane są różne potrzeby, różne działania zaspokajające owe potrzeby i różna wiedza dotycząca potrzeb, działania, a także wartościowania wymienionych ele</w:t>
      </w:r>
      <w:r w:rsidR="00306DAE" w:rsidRPr="00752DB3">
        <w:rPr>
          <w:sz w:val="40"/>
          <w:szCs w:val="40"/>
        </w:rPr>
        <w:softHyphen/>
        <w:t>mentów. Tworzy się określona hierarchia potrzeb, sposobów ich zaspo</w:t>
      </w:r>
      <w:r w:rsidR="00306DAE" w:rsidRPr="00752DB3">
        <w:rPr>
          <w:sz w:val="40"/>
          <w:szCs w:val="40"/>
        </w:rPr>
        <w:softHyphen/>
        <w:t>kajania i narzędzi służących do ich zaspokajania.</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Hierarchiczność potrzeb, sposobów i narzędzi ich zaspokajania, ich alienacyjny sposób funkcjonowania w strukturze złożonej odnajduje się w kulturze w postaci norm, nakazów i zakazów, ocen, sankcji negatyw</w:t>
      </w:r>
      <w:r w:rsidR="00306DAE" w:rsidRPr="00752DB3">
        <w:rPr>
          <w:sz w:val="40"/>
          <w:szCs w:val="40"/>
        </w:rPr>
        <w:softHyphen/>
        <w:t>nych i pozytywnych, które „z góry" określają wartość okr</w:t>
      </w:r>
      <w:r w:rsidR="00306DAE" w:rsidRPr="00752DB3">
        <w:rPr>
          <w:sz w:val="40"/>
          <w:szCs w:val="40"/>
        </w:rPr>
        <w:t>e</w:t>
      </w:r>
      <w:r w:rsidR="00306DAE" w:rsidRPr="00752DB3">
        <w:rPr>
          <w:sz w:val="40"/>
          <w:szCs w:val="40"/>
        </w:rPr>
        <w:t>ślonego dzia</w:t>
      </w:r>
      <w:r w:rsidR="00306DAE" w:rsidRPr="00752DB3">
        <w:rPr>
          <w:sz w:val="40"/>
          <w:szCs w:val="40"/>
        </w:rPr>
        <w:softHyphen/>
        <w:t>łania. W strukturze złożonej człowiek odwraca naturalną kolejność ele</w:t>
      </w:r>
      <w:r w:rsidR="00306DAE" w:rsidRPr="00752DB3">
        <w:rPr>
          <w:sz w:val="40"/>
          <w:szCs w:val="40"/>
        </w:rPr>
        <w:softHyphen/>
        <w:t>mentów struktury pierwotnej. W strukturze pierwotnej najpierw pojawia się potrzeba, jej treść zmusza człowieka do odnajdywania w otaczają</w:t>
      </w:r>
      <w:r w:rsidR="00306DAE" w:rsidRPr="00752DB3">
        <w:rPr>
          <w:sz w:val="40"/>
          <w:szCs w:val="40"/>
        </w:rPr>
        <w:softHyphen/>
        <w:t>cym go świecie i uzgadniania sposobów i narzędzi jej zaspokojenia. Spo</w:t>
      </w:r>
      <w:r w:rsidR="00306DAE" w:rsidRPr="00752DB3">
        <w:rPr>
          <w:sz w:val="40"/>
          <w:szCs w:val="40"/>
        </w:rPr>
        <w:softHyphen/>
        <w:t>sób i narzędzie zaspokojenia są tutaj wynikiem, efektem końcowym pro</w:t>
      </w:r>
      <w:r w:rsidR="00306DAE" w:rsidRPr="00752DB3">
        <w:rPr>
          <w:sz w:val="40"/>
          <w:szCs w:val="40"/>
        </w:rPr>
        <w:softHyphen/>
        <w:t>cesu poszukiwania i uzgadniania.</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strukturze złożonej proces ten jest odwrotny. </w:t>
      </w:r>
      <w:r w:rsidR="00306DAE" w:rsidRPr="009B7945">
        <w:rPr>
          <w:b/>
          <w:sz w:val="40"/>
          <w:szCs w:val="40"/>
        </w:rPr>
        <w:t>Człowiek poznaje najpierw cel</w:t>
      </w:r>
      <w:r w:rsidR="00306DAE" w:rsidRPr="00752DB3">
        <w:rPr>
          <w:sz w:val="40"/>
          <w:szCs w:val="40"/>
        </w:rPr>
        <w:t>, któremu powinien podporządkować swe działanie, dalej sposób realizacji owego celu i narzędzie, które zostało skonstruowane dla osiągania poznanego celu i dopiero na końcu potrzebę, jaką ów cel, sposób i narzędzie zaspokaja. W tej sytuacji podstawowym problemem człowieka nie jest s</w:t>
      </w:r>
      <w:r w:rsidR="00306DAE" w:rsidRPr="00752DB3">
        <w:rPr>
          <w:sz w:val="40"/>
          <w:szCs w:val="40"/>
        </w:rPr>
        <w:t>a</w:t>
      </w:r>
      <w:r w:rsidR="00306DAE" w:rsidRPr="00752DB3">
        <w:rPr>
          <w:sz w:val="40"/>
          <w:szCs w:val="40"/>
        </w:rPr>
        <w:t>mopoznanie, pozwalające odkryć treść własnych potrzeb; podstawowym jego problemem jest narzędzie, które powinno być skuteczne, proste w użyciu i dostarczające dużo produktów-towarów.</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Właśnie to odwrócenie procesów funkcjonowania strukturalnego w stosunku do natura</w:t>
      </w:r>
      <w:r w:rsidR="00306DAE" w:rsidRPr="00752DB3">
        <w:rPr>
          <w:sz w:val="40"/>
          <w:szCs w:val="40"/>
        </w:rPr>
        <w:t>l</w:t>
      </w:r>
      <w:r w:rsidR="00306DAE" w:rsidRPr="00752DB3">
        <w:rPr>
          <w:sz w:val="40"/>
          <w:szCs w:val="40"/>
        </w:rPr>
        <w:t>nej kolejności ich treści stało się powodem roz</w:t>
      </w:r>
      <w:r w:rsidR="00306DAE" w:rsidRPr="00752DB3">
        <w:rPr>
          <w:sz w:val="40"/>
          <w:szCs w:val="40"/>
        </w:rPr>
        <w:softHyphen/>
        <w:t>woju scjentyzmu i niektórych systemów filoz</w:t>
      </w:r>
      <w:r w:rsidR="00306DAE" w:rsidRPr="00752DB3">
        <w:rPr>
          <w:sz w:val="40"/>
          <w:szCs w:val="40"/>
        </w:rPr>
        <w:t>o</w:t>
      </w:r>
      <w:r w:rsidR="00306DAE" w:rsidRPr="00752DB3">
        <w:rPr>
          <w:sz w:val="40"/>
          <w:szCs w:val="40"/>
        </w:rPr>
        <w:t>ficznych (pozytywizm, oświecenie, postmodernizm itd.). Ponieważ w rzeczywistości społecz</w:t>
      </w:r>
      <w:r w:rsidR="00306DAE" w:rsidRPr="00752DB3">
        <w:rPr>
          <w:sz w:val="40"/>
          <w:szCs w:val="40"/>
        </w:rPr>
        <w:softHyphen/>
        <w:t>nej odwrócenie to jest czymś normalnym, to również opisane wcześniej sposoby myślenia o tej rzeczywistości wydają się być czymś normalnym. Teorie sprzeczne z tymi „normalnymi", „oczywistymi" są odrzucane przez praktykę społeczną.</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Nowym elementem, istniejącym tylko w strukturze złożonej, jest </w:t>
      </w:r>
      <w:r w:rsidR="00306DAE" w:rsidRPr="009B7945">
        <w:rPr>
          <w:b/>
          <w:sz w:val="40"/>
          <w:szCs w:val="40"/>
        </w:rPr>
        <w:t>wy</w:t>
      </w:r>
      <w:r w:rsidR="00306DAE" w:rsidRPr="009B7945">
        <w:rPr>
          <w:b/>
          <w:sz w:val="40"/>
          <w:szCs w:val="40"/>
        </w:rPr>
        <w:softHyphen/>
        <w:t>miana produktów pracy.</w:t>
      </w:r>
      <w:r w:rsidR="00306DAE" w:rsidRPr="00752DB3">
        <w:rPr>
          <w:sz w:val="40"/>
          <w:szCs w:val="40"/>
        </w:rPr>
        <w:t xml:space="preserve"> Jest ona wynikiem zaistnienia podziału pracy. Po</w:t>
      </w:r>
      <w:r w:rsidR="00306DAE" w:rsidRPr="00752DB3">
        <w:rPr>
          <w:sz w:val="40"/>
          <w:szCs w:val="40"/>
        </w:rPr>
        <w:softHyphen/>
        <w:t>nieważ każdy producent wytwarza tylko część dóbr, a przez to może zaspo</w:t>
      </w:r>
      <w:r w:rsidR="00306DAE" w:rsidRPr="00752DB3">
        <w:rPr>
          <w:sz w:val="40"/>
          <w:szCs w:val="40"/>
        </w:rPr>
        <w:softHyphen/>
        <w:t>koić tylko część własnych potrzeb, to musi część pr</w:t>
      </w:r>
      <w:r w:rsidR="00306DAE" w:rsidRPr="00752DB3">
        <w:rPr>
          <w:sz w:val="40"/>
          <w:szCs w:val="40"/>
        </w:rPr>
        <w:t>o</w:t>
      </w:r>
      <w:r w:rsidR="00306DAE" w:rsidRPr="00752DB3">
        <w:rPr>
          <w:sz w:val="40"/>
          <w:szCs w:val="40"/>
        </w:rPr>
        <w:t>dukowanych przez siebie dóbr wymienić na inne, wytworzone przez innego producenta.</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historii społeczeństw zaistniały </w:t>
      </w:r>
      <w:r w:rsidR="00306DAE" w:rsidRPr="009B7945">
        <w:rPr>
          <w:b/>
          <w:sz w:val="40"/>
          <w:szCs w:val="40"/>
        </w:rPr>
        <w:t>dwie formy wymiany</w:t>
      </w:r>
      <w:r w:rsidR="00306DAE" w:rsidRPr="00752DB3">
        <w:rPr>
          <w:sz w:val="40"/>
          <w:szCs w:val="40"/>
        </w:rPr>
        <w:t xml:space="preserve">: </w:t>
      </w:r>
      <w:r w:rsidR="00306DAE" w:rsidRPr="009B7945">
        <w:rPr>
          <w:b/>
          <w:sz w:val="48"/>
          <w:szCs w:val="48"/>
        </w:rPr>
        <w:t>naturalna</w:t>
      </w:r>
      <w:r w:rsidR="00306DAE" w:rsidRPr="00752DB3">
        <w:rPr>
          <w:sz w:val="40"/>
          <w:szCs w:val="40"/>
        </w:rPr>
        <w:t xml:space="preserve"> (produkt za pr</w:t>
      </w:r>
      <w:r w:rsidR="00306DAE" w:rsidRPr="00752DB3">
        <w:rPr>
          <w:sz w:val="40"/>
          <w:szCs w:val="40"/>
        </w:rPr>
        <w:t>o</w:t>
      </w:r>
      <w:r w:rsidR="00306DAE" w:rsidRPr="00752DB3">
        <w:rPr>
          <w:sz w:val="40"/>
          <w:szCs w:val="40"/>
        </w:rPr>
        <w:t xml:space="preserve">dukt; T - T) i </w:t>
      </w:r>
      <w:r w:rsidR="00306DAE" w:rsidRPr="009B7945">
        <w:rPr>
          <w:b/>
          <w:sz w:val="48"/>
          <w:szCs w:val="48"/>
        </w:rPr>
        <w:t>towarowa</w:t>
      </w:r>
      <w:r w:rsidR="00306DAE" w:rsidRPr="00752DB3">
        <w:rPr>
          <w:sz w:val="40"/>
          <w:szCs w:val="40"/>
        </w:rPr>
        <w:t xml:space="preserve"> (towar za pieniądz i za pieniądz towar; T - P - T). </w:t>
      </w:r>
      <w:r w:rsidR="00306DAE" w:rsidRPr="009B7945">
        <w:rPr>
          <w:b/>
          <w:sz w:val="48"/>
          <w:szCs w:val="48"/>
        </w:rPr>
        <w:t xml:space="preserve">Towarem </w:t>
      </w:r>
      <w:r w:rsidR="00306DAE" w:rsidRPr="00752DB3">
        <w:rPr>
          <w:sz w:val="40"/>
          <w:szCs w:val="40"/>
        </w:rPr>
        <w:t>n</w:t>
      </w:r>
      <w:r w:rsidR="00306DAE" w:rsidRPr="00752DB3">
        <w:rPr>
          <w:sz w:val="40"/>
          <w:szCs w:val="40"/>
        </w:rPr>
        <w:t>a</w:t>
      </w:r>
      <w:r w:rsidR="00306DAE" w:rsidRPr="00752DB3">
        <w:rPr>
          <w:sz w:val="40"/>
          <w:szCs w:val="40"/>
        </w:rPr>
        <w:t xml:space="preserve">zywamy </w:t>
      </w:r>
      <w:r w:rsidR="00306DAE" w:rsidRPr="009B7945">
        <w:rPr>
          <w:b/>
          <w:sz w:val="40"/>
          <w:szCs w:val="40"/>
        </w:rPr>
        <w:t>efekt pracy ludzkiej przeznaczony na sprzedaż</w:t>
      </w:r>
      <w:r w:rsidR="00306DAE" w:rsidRPr="00752DB3">
        <w:rPr>
          <w:sz w:val="40"/>
          <w:szCs w:val="40"/>
        </w:rPr>
        <w:t>, w którym można odróżnić dwie fo</w:t>
      </w:r>
      <w:r w:rsidR="00306DAE" w:rsidRPr="00752DB3">
        <w:rPr>
          <w:sz w:val="40"/>
          <w:szCs w:val="40"/>
        </w:rPr>
        <w:t>r</w:t>
      </w:r>
      <w:r w:rsidR="00306DAE" w:rsidRPr="00752DB3">
        <w:rPr>
          <w:sz w:val="40"/>
          <w:szCs w:val="40"/>
        </w:rPr>
        <w:t>my wartości: wartość użyt</w:t>
      </w:r>
      <w:r w:rsidR="00306DAE" w:rsidRPr="00752DB3">
        <w:rPr>
          <w:sz w:val="40"/>
          <w:szCs w:val="40"/>
        </w:rPr>
        <w:softHyphen/>
        <w:t xml:space="preserve">kową, którą mierzy się jakością zaspokojenia potrzeb, i wartość </w:t>
      </w:r>
      <w:r w:rsidR="00306DAE" w:rsidRPr="009B7945">
        <w:rPr>
          <w:b/>
          <w:sz w:val="40"/>
          <w:szCs w:val="40"/>
        </w:rPr>
        <w:t>wymienną</w:t>
      </w:r>
      <w:r w:rsidR="00306DAE" w:rsidRPr="00752DB3">
        <w:rPr>
          <w:sz w:val="40"/>
          <w:szCs w:val="40"/>
        </w:rPr>
        <w:t>, tę którą mierzy się ilością pieniędzy. Ta dwoistość produktu pracy - w wy</w:t>
      </w:r>
      <w:r w:rsidR="00306DAE" w:rsidRPr="00752DB3">
        <w:rPr>
          <w:sz w:val="40"/>
          <w:szCs w:val="40"/>
        </w:rPr>
        <w:softHyphen/>
        <w:t>niku wieloszczeblowego i wieloelementowego procesu alienacji - prowa</w:t>
      </w:r>
      <w:r w:rsidR="00306DAE" w:rsidRPr="00752DB3">
        <w:rPr>
          <w:sz w:val="40"/>
          <w:szCs w:val="40"/>
        </w:rPr>
        <w:softHyphen/>
        <w:t>dzi do dwoistej natury człowieka. Kiedy człowiek znajduje się w społe</w:t>
      </w:r>
      <w:r w:rsidR="00306DAE" w:rsidRPr="00752DB3">
        <w:rPr>
          <w:sz w:val="40"/>
          <w:szCs w:val="40"/>
        </w:rPr>
        <w:softHyphen/>
        <w:t xml:space="preserve">czeństwie, czyli musi podejmować działanie wespół z innymi, wtedy koncentruje się </w:t>
      </w:r>
      <w:r w:rsidR="00306DAE" w:rsidRPr="001C7DF2">
        <w:rPr>
          <w:b/>
          <w:sz w:val="40"/>
          <w:szCs w:val="40"/>
        </w:rPr>
        <w:t>na wartości wymiennej</w:t>
      </w:r>
      <w:r w:rsidR="00306DAE" w:rsidRPr="00752DB3">
        <w:rPr>
          <w:sz w:val="40"/>
          <w:szCs w:val="40"/>
        </w:rPr>
        <w:t>. To wymaga od niego spec</w:t>
      </w:r>
      <w:r w:rsidR="00306DAE" w:rsidRPr="00752DB3">
        <w:rPr>
          <w:sz w:val="40"/>
          <w:szCs w:val="40"/>
        </w:rPr>
        <w:t>y</w:t>
      </w:r>
      <w:r w:rsidR="00306DAE" w:rsidRPr="00752DB3">
        <w:rPr>
          <w:sz w:val="40"/>
          <w:szCs w:val="40"/>
        </w:rPr>
        <w:t xml:space="preserve">ficznego zachowania. </w:t>
      </w:r>
      <w:r w:rsidR="00306DAE" w:rsidRPr="001C7DF2">
        <w:rPr>
          <w:b/>
          <w:sz w:val="40"/>
          <w:szCs w:val="40"/>
        </w:rPr>
        <w:t>Wartość wymienna określa sposoby i narzędzia działania</w:t>
      </w:r>
      <w:r w:rsidR="00306DAE" w:rsidRPr="00752DB3">
        <w:rPr>
          <w:sz w:val="40"/>
          <w:szCs w:val="40"/>
        </w:rPr>
        <w:t>. Wartość wymienna nie zaspokaja bezpośrednio potrzeb. Jest ona kolej</w:t>
      </w:r>
      <w:r w:rsidR="00306DAE" w:rsidRPr="00752DB3">
        <w:rPr>
          <w:sz w:val="40"/>
          <w:szCs w:val="40"/>
        </w:rPr>
        <w:softHyphen/>
        <w:t>nym środkiem powstałym w wyniku funkcjonowania struktury społecz</w:t>
      </w:r>
      <w:r w:rsidR="00306DAE" w:rsidRPr="00752DB3">
        <w:rPr>
          <w:sz w:val="40"/>
          <w:szCs w:val="40"/>
        </w:rPr>
        <w:softHyphen/>
        <w:t>nej; środkiem, pozwalającym bezpośrednio zasp</w:t>
      </w:r>
      <w:r w:rsidR="00306DAE" w:rsidRPr="00752DB3">
        <w:rPr>
          <w:sz w:val="40"/>
          <w:szCs w:val="40"/>
        </w:rPr>
        <w:t>o</w:t>
      </w:r>
      <w:r w:rsidR="00306DAE" w:rsidRPr="00752DB3">
        <w:rPr>
          <w:sz w:val="40"/>
          <w:szCs w:val="40"/>
        </w:rPr>
        <w:t>koić potrzeby. Kiedy zaś wyłącza się ze współdziałania z innymi, wówczas celem jego wysi</w:t>
      </w:r>
      <w:r w:rsidR="00306DAE" w:rsidRPr="00752DB3">
        <w:rPr>
          <w:sz w:val="40"/>
          <w:szCs w:val="40"/>
        </w:rPr>
        <w:t>ł</w:t>
      </w:r>
      <w:r w:rsidR="00306DAE" w:rsidRPr="00752DB3">
        <w:rPr>
          <w:sz w:val="40"/>
          <w:szCs w:val="40"/>
        </w:rPr>
        <w:t xml:space="preserve">ków jest </w:t>
      </w:r>
      <w:r w:rsidR="00306DAE" w:rsidRPr="001C7DF2">
        <w:rPr>
          <w:b/>
          <w:sz w:val="40"/>
          <w:szCs w:val="40"/>
        </w:rPr>
        <w:t>wartość użytk</w:t>
      </w:r>
      <w:r w:rsidR="00306DAE" w:rsidRPr="001C7DF2">
        <w:rPr>
          <w:b/>
          <w:sz w:val="40"/>
          <w:szCs w:val="40"/>
        </w:rPr>
        <w:t>o</w:t>
      </w:r>
      <w:r w:rsidR="00306DAE" w:rsidRPr="001C7DF2">
        <w:rPr>
          <w:b/>
          <w:sz w:val="40"/>
          <w:szCs w:val="40"/>
        </w:rPr>
        <w:t>wa</w:t>
      </w:r>
      <w:r w:rsidR="00306DAE" w:rsidRPr="00752DB3">
        <w:rPr>
          <w:sz w:val="40"/>
          <w:szCs w:val="40"/>
        </w:rPr>
        <w:t>. Wtedy naprawdę staje się człowiekiem, wtedy re</w:t>
      </w:r>
      <w:r w:rsidR="00306DAE" w:rsidRPr="00752DB3">
        <w:rPr>
          <w:sz w:val="40"/>
          <w:szCs w:val="40"/>
        </w:rPr>
        <w:softHyphen/>
        <w:t>alnie odczuwa siebie, swoje potrzeby i ich zaspokajanie.</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Ta dwoistość człowieka ujawnia się w jego postępowaniu. </w:t>
      </w:r>
      <w:r w:rsidR="00306DAE" w:rsidRPr="001C7DF2">
        <w:rPr>
          <w:b/>
          <w:sz w:val="40"/>
          <w:szCs w:val="40"/>
        </w:rPr>
        <w:t>Społeczeń</w:t>
      </w:r>
      <w:r w:rsidR="00306DAE" w:rsidRPr="001C7DF2">
        <w:rPr>
          <w:b/>
          <w:sz w:val="40"/>
          <w:szCs w:val="40"/>
        </w:rPr>
        <w:softHyphen/>
        <w:t>stwo, „inni" są dla niego środkiem, narzędziem w zaspokajaniu jego potrzeb</w:t>
      </w:r>
      <w:r w:rsidR="001C7DF2">
        <w:rPr>
          <w:b/>
          <w:sz w:val="40"/>
          <w:szCs w:val="40"/>
        </w:rPr>
        <w:t>.</w:t>
      </w:r>
      <w:r w:rsidR="00306DAE" w:rsidRPr="001C7DF2">
        <w:rPr>
          <w:b/>
          <w:sz w:val="40"/>
          <w:szCs w:val="40"/>
        </w:rPr>
        <w:t xml:space="preserve"> </w:t>
      </w:r>
      <w:r w:rsidR="00306DAE" w:rsidRPr="00752DB3">
        <w:rPr>
          <w:sz w:val="40"/>
          <w:szCs w:val="40"/>
        </w:rPr>
        <w:t xml:space="preserve">Nie ma znaczenia to, że inni będą się źle czuli, kupując ten czy inny produkt. Znaczenie ma tylko, że ci inni dostarczą sprzedającemu pożądaną przez niego ilość środków wymiennych - </w:t>
      </w:r>
      <w:r w:rsidR="00306DAE" w:rsidRPr="001C7DF2">
        <w:rPr>
          <w:b/>
          <w:sz w:val="40"/>
          <w:szCs w:val="40"/>
        </w:rPr>
        <w:t>pieniądza</w:t>
      </w:r>
      <w:r w:rsidR="00306DAE" w:rsidRPr="00752DB3">
        <w:rPr>
          <w:sz w:val="40"/>
          <w:szCs w:val="40"/>
        </w:rPr>
        <w:t>. Stosunki sp</w:t>
      </w:r>
      <w:r w:rsidR="00306DAE" w:rsidRPr="00752DB3">
        <w:rPr>
          <w:sz w:val="40"/>
          <w:szCs w:val="40"/>
        </w:rPr>
        <w:t>o</w:t>
      </w:r>
      <w:r w:rsidR="00306DAE" w:rsidRPr="00752DB3">
        <w:rPr>
          <w:sz w:val="40"/>
          <w:szCs w:val="40"/>
        </w:rPr>
        <w:t>łeczne stają się czymś obcym naturze ludzkiej, czymś narzuconym, gdyż tak naprawdę to człowiek chce tylko zaspokoić swoje potrzeby.</w:t>
      </w:r>
    </w:p>
    <w:p w:rsidR="00B064B5" w:rsidRPr="001C7DF2" w:rsidRDefault="009B5A39" w:rsidP="00306DAE">
      <w:pPr>
        <w:pStyle w:val="Teksttreci0"/>
        <w:shd w:val="clear" w:color="auto" w:fill="auto"/>
        <w:spacing w:before="0" w:line="240" w:lineRule="auto"/>
        <w:rPr>
          <w:b/>
          <w:sz w:val="40"/>
          <w:szCs w:val="40"/>
        </w:rPr>
      </w:pPr>
      <w:r w:rsidRPr="00752DB3">
        <w:rPr>
          <w:sz w:val="40"/>
          <w:szCs w:val="40"/>
        </w:rPr>
        <w:t xml:space="preserve">      </w:t>
      </w:r>
      <w:r w:rsidR="00306DAE" w:rsidRPr="00752DB3">
        <w:rPr>
          <w:sz w:val="40"/>
          <w:szCs w:val="40"/>
        </w:rPr>
        <w:t>Ponieważ w strukturze złożonej powstają i funkcjonują nowe elemen</w:t>
      </w:r>
      <w:r w:rsidR="00306DAE" w:rsidRPr="00752DB3">
        <w:rPr>
          <w:sz w:val="40"/>
          <w:szCs w:val="40"/>
        </w:rPr>
        <w:softHyphen/>
        <w:t>ty, to nie można r</w:t>
      </w:r>
      <w:r w:rsidR="00306DAE" w:rsidRPr="00752DB3">
        <w:rPr>
          <w:sz w:val="40"/>
          <w:szCs w:val="40"/>
        </w:rPr>
        <w:t>e</w:t>
      </w:r>
      <w:r w:rsidR="00306DAE" w:rsidRPr="00752DB3">
        <w:rPr>
          <w:sz w:val="40"/>
          <w:szCs w:val="40"/>
        </w:rPr>
        <w:t>dukować jej do struktury pierwotnej ani zastępować jej poszczególnymi elementami. Nie można sprowadzać struktury zło</w:t>
      </w:r>
      <w:r w:rsidR="00306DAE" w:rsidRPr="00752DB3">
        <w:rPr>
          <w:sz w:val="40"/>
          <w:szCs w:val="40"/>
        </w:rPr>
        <w:softHyphen/>
        <w:t xml:space="preserve">żonej, np. tylko do potrzeb, czy tylko do wiedzy. </w:t>
      </w:r>
      <w:r w:rsidR="00306DAE" w:rsidRPr="001C7DF2">
        <w:rPr>
          <w:b/>
          <w:sz w:val="40"/>
          <w:szCs w:val="40"/>
        </w:rPr>
        <w:t>Analiza p</w:t>
      </w:r>
      <w:r w:rsidR="00306DAE" w:rsidRPr="001C7DF2">
        <w:rPr>
          <w:b/>
          <w:sz w:val="40"/>
          <w:szCs w:val="40"/>
        </w:rPr>
        <w:t>o</w:t>
      </w:r>
      <w:r w:rsidR="00306DAE" w:rsidRPr="001C7DF2">
        <w:rPr>
          <w:b/>
          <w:sz w:val="40"/>
          <w:szCs w:val="40"/>
        </w:rPr>
        <w:t>szczególnych elementów struktury złożonej musi być uzupełniona syntezą, czyli ujaw</w:t>
      </w:r>
      <w:r w:rsidR="00306DAE" w:rsidRPr="001C7DF2">
        <w:rPr>
          <w:b/>
          <w:sz w:val="40"/>
          <w:szCs w:val="40"/>
        </w:rPr>
        <w:softHyphen/>
        <w:t>nieniem związku analizowanego elementu z pozostałymi elementami struktury.</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Powstawanie nowych elementów w strukturze złożonej powoduje, że w miarę wydłużania się </w:t>
      </w:r>
      <w:r w:rsidR="00306DAE" w:rsidRPr="001C7DF2">
        <w:rPr>
          <w:b/>
          <w:sz w:val="40"/>
          <w:szCs w:val="40"/>
        </w:rPr>
        <w:t>perspektywy diachronicznej</w:t>
      </w:r>
      <w:r w:rsidR="00306DAE" w:rsidRPr="00752DB3">
        <w:rPr>
          <w:sz w:val="40"/>
          <w:szCs w:val="40"/>
        </w:rPr>
        <w:t xml:space="preserve"> (rozwoju społe</w:t>
      </w:r>
      <w:r w:rsidR="00306DAE" w:rsidRPr="00752DB3">
        <w:rPr>
          <w:sz w:val="40"/>
          <w:szCs w:val="40"/>
        </w:rPr>
        <w:softHyphen/>
        <w:t xml:space="preserve">czeństwa w czasie) powstaje coraz więcej elementów </w:t>
      </w:r>
      <w:r w:rsidR="00306DAE" w:rsidRPr="001C7DF2">
        <w:rPr>
          <w:b/>
          <w:sz w:val="40"/>
          <w:szCs w:val="40"/>
        </w:rPr>
        <w:t>w perspektywie synchronicznej</w:t>
      </w:r>
      <w:r w:rsidR="00306DAE" w:rsidRPr="00752DB3">
        <w:rPr>
          <w:sz w:val="40"/>
          <w:szCs w:val="40"/>
        </w:rPr>
        <w:t>. Powstały nowy element struktury złożonej - wymiana wpływa na rozwój poszczególnych elementów struktury, dotąd istnieją</w:t>
      </w:r>
      <w:r w:rsidR="00306DAE" w:rsidRPr="00752DB3">
        <w:rPr>
          <w:sz w:val="40"/>
          <w:szCs w:val="40"/>
        </w:rPr>
        <w:softHyphen/>
        <w:t>cych, oraz prz</w:t>
      </w:r>
      <w:r w:rsidR="00306DAE" w:rsidRPr="00752DB3">
        <w:rPr>
          <w:sz w:val="40"/>
          <w:szCs w:val="40"/>
        </w:rPr>
        <w:t>y</w:t>
      </w:r>
      <w:r w:rsidR="00306DAE" w:rsidRPr="00752DB3">
        <w:rPr>
          <w:sz w:val="40"/>
          <w:szCs w:val="40"/>
        </w:rPr>
        <w:t>czynia się do powstawania nowych. Na przykład, w celu uzyskania pożądanych efektów wymiany w strukturze złożonej tworzo</w:t>
      </w:r>
      <w:r w:rsidR="00306DAE" w:rsidRPr="00752DB3">
        <w:rPr>
          <w:sz w:val="40"/>
          <w:szCs w:val="40"/>
        </w:rPr>
        <w:softHyphen/>
        <w:t>ne są nowe sektory funkcjonującego rynku. Taki sp</w:t>
      </w:r>
      <w:r w:rsidR="00306DAE" w:rsidRPr="00752DB3">
        <w:rPr>
          <w:sz w:val="40"/>
          <w:szCs w:val="40"/>
        </w:rPr>
        <w:t>o</w:t>
      </w:r>
      <w:r w:rsidR="00306DAE" w:rsidRPr="00752DB3">
        <w:rPr>
          <w:sz w:val="40"/>
          <w:szCs w:val="40"/>
        </w:rPr>
        <w:t>sób istnienia struk</w:t>
      </w:r>
      <w:r w:rsidR="00306DAE" w:rsidRPr="00752DB3">
        <w:rPr>
          <w:sz w:val="40"/>
          <w:szCs w:val="40"/>
        </w:rPr>
        <w:softHyphen/>
        <w:t>tury złożonej powoduje to, że proces powstawania nowych elementów struktury ulega radykalnemu przyspieszeniu. Potęguje się również pro</w:t>
      </w:r>
      <w:r w:rsidR="00306DAE" w:rsidRPr="00752DB3">
        <w:rPr>
          <w:sz w:val="40"/>
          <w:szCs w:val="40"/>
        </w:rPr>
        <w:softHyphen/>
        <w:t>ces alienacji i uprze</w:t>
      </w:r>
      <w:r w:rsidR="00306DAE" w:rsidRPr="00752DB3">
        <w:rPr>
          <w:sz w:val="40"/>
          <w:szCs w:val="40"/>
        </w:rPr>
        <w:t>d</w:t>
      </w:r>
      <w:r w:rsidR="00306DAE" w:rsidRPr="00752DB3">
        <w:rPr>
          <w:sz w:val="40"/>
          <w:szCs w:val="40"/>
        </w:rPr>
        <w:t>miotawiania działającego człowieka. Złożoność struktury złożonej staje się coraz bardziej skomplikowana i niezrozu</w:t>
      </w:r>
      <w:r w:rsidR="00306DAE" w:rsidRPr="00752DB3">
        <w:rPr>
          <w:sz w:val="40"/>
          <w:szCs w:val="40"/>
        </w:rPr>
        <w:softHyphen/>
        <w:t>miała dla jednostki ludzkiej.</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1C7DF2">
        <w:rPr>
          <w:b/>
          <w:sz w:val="48"/>
          <w:szCs w:val="48"/>
        </w:rPr>
        <w:t>Podział pracy</w:t>
      </w:r>
      <w:r w:rsidR="00306DAE" w:rsidRPr="00752DB3">
        <w:rPr>
          <w:sz w:val="40"/>
          <w:szCs w:val="40"/>
        </w:rPr>
        <w:t xml:space="preserve"> urzeczywistnia się z czasem w formie pracy produk</w:t>
      </w:r>
      <w:r w:rsidR="00306DAE" w:rsidRPr="00752DB3">
        <w:rPr>
          <w:sz w:val="40"/>
          <w:szCs w:val="40"/>
        </w:rPr>
        <w:softHyphen/>
        <w:t>cyjnej i nieprodu</w:t>
      </w:r>
      <w:r w:rsidR="00306DAE" w:rsidRPr="00752DB3">
        <w:rPr>
          <w:sz w:val="40"/>
          <w:szCs w:val="40"/>
        </w:rPr>
        <w:t>k</w:t>
      </w:r>
      <w:r w:rsidR="00306DAE" w:rsidRPr="00752DB3">
        <w:rPr>
          <w:sz w:val="40"/>
          <w:szCs w:val="40"/>
        </w:rPr>
        <w:t xml:space="preserve">cyjnej, tworząc kolejne podstruktury: </w:t>
      </w:r>
      <w:r w:rsidR="00306DAE" w:rsidRPr="001C7DF2">
        <w:rPr>
          <w:b/>
          <w:sz w:val="40"/>
          <w:szCs w:val="40"/>
        </w:rPr>
        <w:t>ekonomiczną, nadbudowę prawno-polityczną oraz ideologiczną</w:t>
      </w:r>
      <w:r w:rsidR="00306DAE" w:rsidRPr="00752DB3">
        <w:rPr>
          <w:sz w:val="40"/>
          <w:szCs w:val="40"/>
        </w:rPr>
        <w:t>. W historii społecznej podział pracy mógł zaistnieć dopiero wtedy, kiedy poj</w:t>
      </w:r>
      <w:r w:rsidR="00306DAE" w:rsidRPr="00752DB3">
        <w:rPr>
          <w:sz w:val="40"/>
          <w:szCs w:val="40"/>
        </w:rPr>
        <w:t>e</w:t>
      </w:r>
      <w:r w:rsidR="00306DAE" w:rsidRPr="00752DB3">
        <w:rPr>
          <w:sz w:val="40"/>
          <w:szCs w:val="40"/>
        </w:rPr>
        <w:t>dynczy osobnik, ród, plemię wyprodukowało więcej środków do życia, niż potrzeba ich było do spożycia bieżącego. Fakt ten był oczywistym następstwem po</w:t>
      </w:r>
      <w:r w:rsidR="00306DAE" w:rsidRPr="00752DB3">
        <w:rPr>
          <w:sz w:val="40"/>
          <w:szCs w:val="40"/>
        </w:rPr>
        <w:softHyphen/>
        <w:t>prawy efektywności dział</w:t>
      </w:r>
      <w:r w:rsidR="00306DAE" w:rsidRPr="00752DB3">
        <w:rPr>
          <w:sz w:val="40"/>
          <w:szCs w:val="40"/>
        </w:rPr>
        <w:t>a</w:t>
      </w:r>
      <w:r w:rsidR="00306DAE" w:rsidRPr="00752DB3">
        <w:rPr>
          <w:sz w:val="40"/>
          <w:szCs w:val="40"/>
        </w:rPr>
        <w:t>nia, która mogła być skutkiem rozwoju narzę</w:t>
      </w:r>
      <w:r w:rsidR="00306DAE" w:rsidRPr="00752DB3">
        <w:rPr>
          <w:sz w:val="40"/>
          <w:szCs w:val="40"/>
        </w:rPr>
        <w:softHyphen/>
        <w:t>dzi i sposobów ich używania. Rozwój narzędzi pracy dynamizuje rozwój pozostałych elementów bytu społecznego. Nowe narzędzia pozw</w:t>
      </w:r>
      <w:r w:rsidR="00306DAE" w:rsidRPr="00752DB3">
        <w:rPr>
          <w:sz w:val="40"/>
          <w:szCs w:val="40"/>
        </w:rPr>
        <w:t>a</w:t>
      </w:r>
      <w:r w:rsidR="00306DAE" w:rsidRPr="00752DB3">
        <w:rPr>
          <w:sz w:val="40"/>
          <w:szCs w:val="40"/>
        </w:rPr>
        <w:t>lają zaspokajać nowe potrzeby, te - ulegając alienacji, rozwijając się - wyma</w:t>
      </w:r>
      <w:r w:rsidR="00306DAE" w:rsidRPr="00752DB3">
        <w:rPr>
          <w:sz w:val="40"/>
          <w:szCs w:val="40"/>
        </w:rPr>
        <w:softHyphen/>
        <w:t>gają nowych n</w:t>
      </w:r>
      <w:r w:rsidR="00306DAE" w:rsidRPr="00752DB3">
        <w:rPr>
          <w:sz w:val="40"/>
          <w:szCs w:val="40"/>
        </w:rPr>
        <w:t>a</w:t>
      </w:r>
      <w:r w:rsidR="00306DAE" w:rsidRPr="00752DB3">
        <w:rPr>
          <w:sz w:val="40"/>
          <w:szCs w:val="40"/>
        </w:rPr>
        <w:t>rzędzi, te zaś z kolei wpływają na rozwój wiedzy nie</w:t>
      </w:r>
      <w:r w:rsidR="00306DAE" w:rsidRPr="00752DB3">
        <w:rPr>
          <w:sz w:val="40"/>
          <w:szCs w:val="40"/>
        </w:rPr>
        <w:softHyphen/>
        <w:t>zbędnej do ich wytwarzania itd. Proces ten wpływa jednocześnie na roz</w:t>
      </w:r>
      <w:r w:rsidR="00306DAE" w:rsidRPr="00752DB3">
        <w:rPr>
          <w:sz w:val="40"/>
          <w:szCs w:val="40"/>
        </w:rPr>
        <w:softHyphen/>
        <w:t>wój stosunków między ludźmi.</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Część społeczeństwa, ta, która uznaje, że jej potrzeby są w pełni za</w:t>
      </w:r>
      <w:r w:rsidR="00306DAE" w:rsidRPr="00752DB3">
        <w:rPr>
          <w:sz w:val="40"/>
          <w:szCs w:val="40"/>
        </w:rPr>
        <w:softHyphen/>
        <w:t>spokajane, zainteres</w:t>
      </w:r>
      <w:r w:rsidR="00306DAE" w:rsidRPr="00752DB3">
        <w:rPr>
          <w:sz w:val="40"/>
          <w:szCs w:val="40"/>
        </w:rPr>
        <w:t>o</w:t>
      </w:r>
      <w:r w:rsidR="00306DAE" w:rsidRPr="00752DB3">
        <w:rPr>
          <w:sz w:val="40"/>
          <w:szCs w:val="40"/>
        </w:rPr>
        <w:t>wana jest istnieniem</w:t>
      </w:r>
      <w:r w:rsidR="00306DAE" w:rsidRPr="00752DB3">
        <w:rPr>
          <w:rStyle w:val="TeksttreciKursywa"/>
          <w:sz w:val="40"/>
          <w:szCs w:val="40"/>
        </w:rPr>
        <w:t xml:space="preserve"> status quo;</w:t>
      </w:r>
      <w:r w:rsidR="00306DAE" w:rsidRPr="00752DB3">
        <w:rPr>
          <w:sz w:val="40"/>
          <w:szCs w:val="40"/>
        </w:rPr>
        <w:t xml:space="preserve"> zaś część społe</w:t>
      </w:r>
      <w:r w:rsidR="00306DAE" w:rsidRPr="00752DB3">
        <w:rPr>
          <w:sz w:val="40"/>
          <w:szCs w:val="40"/>
        </w:rPr>
        <w:softHyphen/>
        <w:t>czeństwa - ta, która odczuwa, że albo potrzeby nie są zaspokajane, albo wytworzyła sobie nowe potrzeby i chce je zaspokajać - koncentruje się na zmianach w kierunku dla siebie pożądanym. Ten stan rzeczy - nie</w:t>
      </w:r>
      <w:r w:rsidR="00306DAE" w:rsidRPr="00752DB3">
        <w:rPr>
          <w:sz w:val="40"/>
          <w:szCs w:val="40"/>
        </w:rPr>
        <w:softHyphen/>
        <w:t>odłączny od życia społecznego - powoduje powstawanie i rozwój kolej</w:t>
      </w:r>
      <w:r w:rsidR="00306DAE" w:rsidRPr="00752DB3">
        <w:rPr>
          <w:sz w:val="40"/>
          <w:szCs w:val="40"/>
        </w:rPr>
        <w:softHyphen/>
        <w:t>nych elementów bytu społecznego.</w:t>
      </w:r>
    </w:p>
    <w:p w:rsidR="00B064B5" w:rsidRPr="00752DB3" w:rsidRDefault="001C7DF2"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 xml:space="preserve">Ponadto, </w:t>
      </w:r>
      <w:r w:rsidR="00306DAE" w:rsidRPr="001C7DF2">
        <w:rPr>
          <w:b/>
          <w:sz w:val="40"/>
          <w:szCs w:val="40"/>
        </w:rPr>
        <w:t>podział pracy - powodujący usamodzielnianie się określo</w:t>
      </w:r>
      <w:r w:rsidR="00306DAE" w:rsidRPr="001C7DF2">
        <w:rPr>
          <w:b/>
          <w:sz w:val="40"/>
          <w:szCs w:val="40"/>
        </w:rPr>
        <w:softHyphen/>
        <w:t>nych dziedzin pr</w:t>
      </w:r>
      <w:r w:rsidR="00306DAE" w:rsidRPr="001C7DF2">
        <w:rPr>
          <w:b/>
          <w:sz w:val="40"/>
          <w:szCs w:val="40"/>
        </w:rPr>
        <w:t>a</w:t>
      </w:r>
      <w:r w:rsidR="00306DAE" w:rsidRPr="001C7DF2">
        <w:rPr>
          <w:b/>
          <w:sz w:val="40"/>
          <w:szCs w:val="40"/>
        </w:rPr>
        <w:t>cy - wytwarza sprzeczność między interesem poje</w:t>
      </w:r>
      <w:r w:rsidR="00306DAE" w:rsidRPr="001C7DF2">
        <w:rPr>
          <w:b/>
          <w:sz w:val="40"/>
          <w:szCs w:val="40"/>
        </w:rPr>
        <w:softHyphen/>
        <w:t>dynczego człowieka a wspólnym inter</w:t>
      </w:r>
      <w:r w:rsidR="00306DAE" w:rsidRPr="001C7DF2">
        <w:rPr>
          <w:b/>
          <w:sz w:val="40"/>
          <w:szCs w:val="40"/>
        </w:rPr>
        <w:t>e</w:t>
      </w:r>
      <w:r w:rsidR="00306DAE" w:rsidRPr="001C7DF2">
        <w:rPr>
          <w:b/>
          <w:sz w:val="40"/>
          <w:szCs w:val="40"/>
        </w:rPr>
        <w:t>sem wszystkich ludzi, pozostają</w:t>
      </w:r>
      <w:r w:rsidR="00306DAE" w:rsidRPr="001C7DF2">
        <w:rPr>
          <w:b/>
          <w:sz w:val="40"/>
          <w:szCs w:val="40"/>
        </w:rPr>
        <w:softHyphen/>
        <w:t>cych ze sobą w różnorodnych stosunkach</w:t>
      </w:r>
      <w:r w:rsidR="00306DAE" w:rsidRPr="00752DB3">
        <w:rPr>
          <w:sz w:val="40"/>
          <w:szCs w:val="40"/>
        </w:rPr>
        <w:t>. Z czasem sprzeczność ta usamodzielnia się, ujawniając się w formie sprzeczności interesów okre</w:t>
      </w:r>
      <w:r w:rsidR="00306DAE" w:rsidRPr="00752DB3">
        <w:rPr>
          <w:sz w:val="40"/>
          <w:szCs w:val="40"/>
        </w:rPr>
        <w:softHyphen/>
        <w:t>ślonych grup, kast i klas społecznych. Walka między nimi ujawnia się w postaci wielu form często o</w:t>
      </w:r>
      <w:r w:rsidR="00306DAE" w:rsidRPr="00752DB3">
        <w:rPr>
          <w:sz w:val="40"/>
          <w:szCs w:val="40"/>
        </w:rPr>
        <w:t>d</w:t>
      </w:r>
      <w:r w:rsidR="00306DAE" w:rsidRPr="00752DB3">
        <w:rPr>
          <w:sz w:val="40"/>
          <w:szCs w:val="40"/>
        </w:rPr>
        <w:t>ległych od sprzeczności ekonomicznych.</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1C7DF2">
        <w:rPr>
          <w:b/>
          <w:sz w:val="40"/>
          <w:szCs w:val="40"/>
        </w:rPr>
        <w:t>Natura ludzka charakteryzuje się dwoistym charakterem. Z jednej strony człowiek jest bytem realnym, posiada realne potrzeby, tworzy re</w:t>
      </w:r>
      <w:r w:rsidR="00306DAE" w:rsidRPr="001C7DF2">
        <w:rPr>
          <w:b/>
          <w:sz w:val="40"/>
          <w:szCs w:val="40"/>
        </w:rPr>
        <w:softHyphen/>
        <w:t>alne struktury, wchodząc w st</w:t>
      </w:r>
      <w:r w:rsidR="00306DAE" w:rsidRPr="001C7DF2">
        <w:rPr>
          <w:b/>
          <w:sz w:val="40"/>
          <w:szCs w:val="40"/>
        </w:rPr>
        <w:t>o</w:t>
      </w:r>
      <w:r w:rsidR="00306DAE" w:rsidRPr="001C7DF2">
        <w:rPr>
          <w:b/>
          <w:sz w:val="40"/>
          <w:szCs w:val="40"/>
        </w:rPr>
        <w:t>sunki społec</w:t>
      </w:r>
      <w:r w:rsidR="00306DAE" w:rsidRPr="001C7DF2">
        <w:rPr>
          <w:b/>
          <w:sz w:val="40"/>
          <w:szCs w:val="40"/>
        </w:rPr>
        <w:t>z</w:t>
      </w:r>
      <w:r w:rsidR="00306DAE" w:rsidRPr="001C7DF2">
        <w:rPr>
          <w:b/>
          <w:sz w:val="40"/>
          <w:szCs w:val="40"/>
        </w:rPr>
        <w:t>ne z innymi ludźmi</w:t>
      </w:r>
      <w:r w:rsidR="00306DAE" w:rsidRPr="00752DB3">
        <w:rPr>
          <w:sz w:val="40"/>
          <w:szCs w:val="40"/>
        </w:rPr>
        <w:t>. Z dru</w:t>
      </w:r>
      <w:r w:rsidR="00306DAE" w:rsidRPr="00752DB3">
        <w:rPr>
          <w:sz w:val="40"/>
          <w:szCs w:val="40"/>
        </w:rPr>
        <w:softHyphen/>
        <w:t>giej strony człowie</w:t>
      </w:r>
      <w:r w:rsidRPr="00752DB3">
        <w:rPr>
          <w:sz w:val="40"/>
          <w:szCs w:val="40"/>
        </w:rPr>
        <w:t xml:space="preserve">k </w:t>
      </w:r>
      <w:r w:rsidR="00306DAE" w:rsidRPr="00752DB3">
        <w:rPr>
          <w:sz w:val="40"/>
          <w:szCs w:val="40"/>
        </w:rPr>
        <w:t>jest jednocześnie twórcą swego bytu idealnego. Two</w:t>
      </w:r>
      <w:r w:rsidR="00306DAE" w:rsidRPr="00752DB3">
        <w:rPr>
          <w:sz w:val="40"/>
          <w:szCs w:val="40"/>
        </w:rPr>
        <w:softHyphen/>
        <w:t xml:space="preserve">rzą go podstawowe relacje: </w:t>
      </w:r>
      <w:r w:rsidR="00306DAE" w:rsidRPr="001C7DF2">
        <w:rPr>
          <w:b/>
          <w:sz w:val="48"/>
          <w:szCs w:val="48"/>
        </w:rPr>
        <w:t>Ja - przyroda; Ja - Ty, Ja - społ</w:t>
      </w:r>
      <w:r w:rsidR="00306DAE" w:rsidRPr="001C7DF2">
        <w:rPr>
          <w:b/>
          <w:sz w:val="48"/>
          <w:szCs w:val="48"/>
        </w:rPr>
        <w:t>e</w:t>
      </w:r>
      <w:r w:rsidR="00306DAE" w:rsidRPr="001C7DF2">
        <w:rPr>
          <w:b/>
          <w:sz w:val="48"/>
          <w:szCs w:val="48"/>
        </w:rPr>
        <w:t>czeństwo</w:t>
      </w:r>
      <w:r w:rsidR="00306DAE" w:rsidRPr="00752DB3">
        <w:rPr>
          <w:sz w:val="40"/>
          <w:szCs w:val="40"/>
        </w:rPr>
        <w:t>. R</w:t>
      </w:r>
      <w:r w:rsidR="00306DAE" w:rsidRPr="00752DB3">
        <w:rPr>
          <w:sz w:val="40"/>
          <w:szCs w:val="40"/>
        </w:rPr>
        <w:t>e</w:t>
      </w:r>
      <w:r w:rsidR="00306DAE" w:rsidRPr="00752DB3">
        <w:rPr>
          <w:sz w:val="40"/>
          <w:szCs w:val="40"/>
        </w:rPr>
        <w:t>lacja pierwsza: Ja - przyroda pozwala człowiekowi wyróżnić siebie, tworzyć obraz otoczenia, obraz, który jest wnioskiem z empirycznej ob</w:t>
      </w:r>
      <w:r w:rsidR="00306DAE" w:rsidRPr="00752DB3">
        <w:rPr>
          <w:sz w:val="40"/>
          <w:szCs w:val="40"/>
        </w:rPr>
        <w:softHyphen/>
        <w:t>serwacji. Wniosek ten, będąc końcowym rezultatem doświadczenia, staje się początkiem w działaniu prowadzącym do z</w:t>
      </w:r>
      <w:r w:rsidR="00306DAE" w:rsidRPr="00752DB3">
        <w:rPr>
          <w:sz w:val="40"/>
          <w:szCs w:val="40"/>
        </w:rPr>
        <w:t>a</w:t>
      </w:r>
      <w:r w:rsidR="00306DAE" w:rsidRPr="00752DB3">
        <w:rPr>
          <w:sz w:val="40"/>
          <w:szCs w:val="40"/>
        </w:rPr>
        <w:t>spokoj</w:t>
      </w:r>
      <w:r w:rsidR="00306DAE" w:rsidRPr="00752DB3">
        <w:rPr>
          <w:sz w:val="40"/>
          <w:szCs w:val="40"/>
        </w:rPr>
        <w:t>e</w:t>
      </w:r>
      <w:r w:rsidR="00306DAE" w:rsidRPr="00752DB3">
        <w:rPr>
          <w:sz w:val="40"/>
          <w:szCs w:val="40"/>
        </w:rPr>
        <w:t>nia potrzeb.</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Tak samo realizuje się druga relacja </w:t>
      </w:r>
      <w:r w:rsidR="00306DAE" w:rsidRPr="001C7DF2">
        <w:rPr>
          <w:b/>
          <w:sz w:val="40"/>
          <w:szCs w:val="40"/>
        </w:rPr>
        <w:t>Ja - Ty, Ja - społeczeństwo</w:t>
      </w:r>
      <w:r w:rsidR="00306DAE" w:rsidRPr="00752DB3">
        <w:rPr>
          <w:sz w:val="40"/>
          <w:szCs w:val="40"/>
        </w:rPr>
        <w:t>. Ide</w:t>
      </w:r>
      <w:r w:rsidR="00306DAE" w:rsidRPr="00752DB3">
        <w:rPr>
          <w:sz w:val="40"/>
          <w:szCs w:val="40"/>
        </w:rPr>
        <w:softHyphen/>
        <w:t>alny, mentalny obraz życia społecznego, tworzony na podstawie doświad</w:t>
      </w:r>
      <w:r w:rsidR="00306DAE" w:rsidRPr="00752DB3">
        <w:rPr>
          <w:sz w:val="40"/>
          <w:szCs w:val="40"/>
        </w:rPr>
        <w:softHyphen/>
        <w:t>czeń, staje się początkiem w działaniu.</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Relacje te ujawniają się następująco:</w:t>
      </w:r>
    </w:p>
    <w:p w:rsidR="001C7DF2" w:rsidRDefault="00306DAE" w:rsidP="001C7DF2">
      <w:pPr>
        <w:pStyle w:val="Teksttreci0"/>
        <w:numPr>
          <w:ilvl w:val="0"/>
          <w:numId w:val="23"/>
        </w:numPr>
        <w:shd w:val="clear" w:color="auto" w:fill="auto"/>
        <w:tabs>
          <w:tab w:val="left" w:pos="452"/>
        </w:tabs>
        <w:spacing w:before="0" w:line="240" w:lineRule="auto"/>
        <w:rPr>
          <w:sz w:val="40"/>
          <w:szCs w:val="40"/>
        </w:rPr>
      </w:pPr>
      <w:r w:rsidRPr="00752DB3">
        <w:rPr>
          <w:sz w:val="40"/>
          <w:szCs w:val="40"/>
        </w:rPr>
        <w:t>działający człowiek konstruuje sobie idealny, myślowy obraz siebie i otaczaj</w:t>
      </w:r>
      <w:r w:rsidRPr="00752DB3">
        <w:rPr>
          <w:sz w:val="40"/>
          <w:szCs w:val="40"/>
        </w:rPr>
        <w:t>ą</w:t>
      </w:r>
      <w:r w:rsidRPr="00752DB3">
        <w:rPr>
          <w:sz w:val="40"/>
          <w:szCs w:val="40"/>
        </w:rPr>
        <w:t xml:space="preserve">cych go </w:t>
      </w:r>
    </w:p>
    <w:p w:rsidR="00B064B5" w:rsidRPr="00752DB3" w:rsidRDefault="00306DAE" w:rsidP="001C7DF2">
      <w:pPr>
        <w:pStyle w:val="Teksttreci0"/>
        <w:shd w:val="clear" w:color="auto" w:fill="auto"/>
        <w:tabs>
          <w:tab w:val="left" w:pos="452"/>
        </w:tabs>
        <w:spacing w:before="0" w:line="240" w:lineRule="auto"/>
        <w:ind w:left="1215"/>
        <w:rPr>
          <w:sz w:val="40"/>
          <w:szCs w:val="40"/>
        </w:rPr>
      </w:pPr>
      <w:r w:rsidRPr="00752DB3">
        <w:rPr>
          <w:sz w:val="40"/>
          <w:szCs w:val="40"/>
        </w:rPr>
        <w:t>warunków materialno-kulturowych; ob</w:t>
      </w:r>
      <w:r w:rsidRPr="00752DB3">
        <w:rPr>
          <w:sz w:val="40"/>
          <w:szCs w:val="40"/>
        </w:rPr>
        <w:softHyphen/>
        <w:t>raz, który jest początkiem w podejmowanym działaniu. Obraz ten po</w:t>
      </w:r>
      <w:r w:rsidRPr="00752DB3">
        <w:rPr>
          <w:sz w:val="40"/>
          <w:szCs w:val="40"/>
        </w:rPr>
        <w:softHyphen/>
        <w:t>siada charakter subiektywny i staje się podstawą formułowania celów dzi</w:t>
      </w:r>
      <w:r w:rsidRPr="00752DB3">
        <w:rPr>
          <w:sz w:val="40"/>
          <w:szCs w:val="40"/>
        </w:rPr>
        <w:t>a</w:t>
      </w:r>
      <w:r w:rsidRPr="00752DB3">
        <w:rPr>
          <w:sz w:val="40"/>
          <w:szCs w:val="40"/>
        </w:rPr>
        <w:t>łania oraz sposobów, narzędzi realizacji owych celów;</w:t>
      </w:r>
    </w:p>
    <w:p w:rsidR="00B064B5" w:rsidRPr="00752DB3" w:rsidRDefault="001C7DF2" w:rsidP="001C7DF2">
      <w:pPr>
        <w:pStyle w:val="Teksttreci0"/>
        <w:shd w:val="clear" w:color="auto" w:fill="auto"/>
        <w:tabs>
          <w:tab w:val="left" w:pos="447"/>
        </w:tabs>
        <w:spacing w:before="0" w:line="240" w:lineRule="auto"/>
        <w:ind w:left="1276" w:hanging="1276"/>
        <w:rPr>
          <w:sz w:val="40"/>
          <w:szCs w:val="40"/>
        </w:rPr>
      </w:pPr>
      <w:r>
        <w:rPr>
          <w:sz w:val="40"/>
          <w:szCs w:val="40"/>
        </w:rPr>
        <w:t xml:space="preserve">       2)</w:t>
      </w:r>
      <w:r w:rsidR="00306DAE" w:rsidRPr="00752DB3">
        <w:rPr>
          <w:sz w:val="40"/>
          <w:szCs w:val="40"/>
        </w:rPr>
        <w:t xml:space="preserve"> ponieważ działający człowiek pozostaje w określonych sto</w:t>
      </w:r>
      <w:r w:rsidR="00306DAE" w:rsidRPr="00752DB3">
        <w:rPr>
          <w:sz w:val="40"/>
          <w:szCs w:val="40"/>
        </w:rPr>
        <w:softHyphen/>
        <w:t>sunkach z innymi lud</w:t>
      </w:r>
      <w:r w:rsidR="00306DAE" w:rsidRPr="00752DB3">
        <w:rPr>
          <w:sz w:val="40"/>
          <w:szCs w:val="40"/>
        </w:rPr>
        <w:t>ź</w:t>
      </w:r>
      <w:r w:rsidR="00306DAE" w:rsidRPr="00752DB3">
        <w:rPr>
          <w:sz w:val="40"/>
          <w:szCs w:val="40"/>
        </w:rPr>
        <w:t>mi, to w ich wyobrażeniu powstają również obrazy działającego człowieka, które są, w ko</w:t>
      </w:r>
      <w:r w:rsidR="00306DAE" w:rsidRPr="00752DB3">
        <w:rPr>
          <w:sz w:val="40"/>
          <w:szCs w:val="40"/>
        </w:rPr>
        <w:t>n</w:t>
      </w:r>
      <w:r w:rsidR="00306DAE" w:rsidRPr="00752DB3">
        <w:rPr>
          <w:sz w:val="40"/>
          <w:szCs w:val="40"/>
        </w:rPr>
        <w:t>sekwencji, wynikiem własnych doświadczeń oraz obserwacji współdziałającego z n</w:t>
      </w:r>
      <w:r w:rsidR="00306DAE" w:rsidRPr="00752DB3">
        <w:rPr>
          <w:sz w:val="40"/>
          <w:szCs w:val="40"/>
        </w:rPr>
        <w:t>i</w:t>
      </w:r>
      <w:r w:rsidR="00306DAE" w:rsidRPr="00752DB3">
        <w:rPr>
          <w:sz w:val="40"/>
          <w:szCs w:val="40"/>
        </w:rPr>
        <w:t>mi czł</w:t>
      </w:r>
      <w:r w:rsidR="00306DAE" w:rsidRPr="00752DB3">
        <w:rPr>
          <w:sz w:val="40"/>
          <w:szCs w:val="40"/>
        </w:rPr>
        <w:t>o</w:t>
      </w:r>
      <w:r w:rsidR="00306DAE" w:rsidRPr="00752DB3">
        <w:rPr>
          <w:sz w:val="40"/>
          <w:szCs w:val="40"/>
        </w:rPr>
        <w:t>wieka;</w:t>
      </w:r>
    </w:p>
    <w:p w:rsidR="001C7DF2" w:rsidRDefault="001C7DF2" w:rsidP="001C7DF2">
      <w:pPr>
        <w:pStyle w:val="Teksttreci0"/>
        <w:shd w:val="clear" w:color="auto" w:fill="auto"/>
        <w:tabs>
          <w:tab w:val="left" w:pos="481"/>
        </w:tabs>
        <w:spacing w:before="0" w:line="240" w:lineRule="auto"/>
        <w:ind w:left="709" w:hanging="851"/>
        <w:rPr>
          <w:sz w:val="40"/>
          <w:szCs w:val="40"/>
        </w:rPr>
      </w:pPr>
      <w:r>
        <w:rPr>
          <w:sz w:val="40"/>
          <w:szCs w:val="40"/>
        </w:rPr>
        <w:t xml:space="preserve">        3) </w:t>
      </w:r>
      <w:r w:rsidR="00306DAE" w:rsidRPr="00752DB3">
        <w:rPr>
          <w:sz w:val="40"/>
          <w:szCs w:val="40"/>
        </w:rPr>
        <w:t>działający człowiek, urzeczywistniając swój cel działania, materializuje go, tw</w:t>
      </w:r>
      <w:r w:rsidR="00306DAE" w:rsidRPr="00752DB3">
        <w:rPr>
          <w:sz w:val="40"/>
          <w:szCs w:val="40"/>
        </w:rPr>
        <w:t>o</w:t>
      </w:r>
      <w:r w:rsidR="00306DAE" w:rsidRPr="00752DB3">
        <w:rPr>
          <w:sz w:val="40"/>
          <w:szCs w:val="40"/>
        </w:rPr>
        <w:t xml:space="preserve">rząc </w:t>
      </w:r>
    </w:p>
    <w:p w:rsidR="001C7DF2" w:rsidRDefault="001C7DF2" w:rsidP="001C7DF2">
      <w:pPr>
        <w:pStyle w:val="Teksttreci0"/>
        <w:shd w:val="clear" w:color="auto" w:fill="auto"/>
        <w:tabs>
          <w:tab w:val="left" w:pos="481"/>
        </w:tabs>
        <w:spacing w:before="0" w:line="240" w:lineRule="auto"/>
        <w:ind w:left="709" w:hanging="851"/>
        <w:rPr>
          <w:sz w:val="40"/>
          <w:szCs w:val="40"/>
        </w:rPr>
      </w:pPr>
      <w:r>
        <w:rPr>
          <w:sz w:val="40"/>
          <w:szCs w:val="40"/>
        </w:rPr>
        <w:t xml:space="preserve">              </w:t>
      </w:r>
      <w:r w:rsidR="00306DAE" w:rsidRPr="00752DB3">
        <w:rPr>
          <w:sz w:val="40"/>
          <w:szCs w:val="40"/>
        </w:rPr>
        <w:t xml:space="preserve">kolejną formę bytu realnego. Forma ta z kolei jest podstawą tworzenia kolejnego </w:t>
      </w:r>
    </w:p>
    <w:p w:rsidR="00B064B5" w:rsidRPr="00752DB3" w:rsidRDefault="001C7DF2" w:rsidP="001C7DF2">
      <w:pPr>
        <w:pStyle w:val="Teksttreci0"/>
        <w:shd w:val="clear" w:color="auto" w:fill="auto"/>
        <w:tabs>
          <w:tab w:val="left" w:pos="481"/>
        </w:tabs>
        <w:spacing w:before="0" w:line="240" w:lineRule="auto"/>
        <w:ind w:left="709" w:hanging="851"/>
        <w:rPr>
          <w:sz w:val="40"/>
          <w:szCs w:val="40"/>
        </w:rPr>
      </w:pPr>
      <w:r>
        <w:rPr>
          <w:sz w:val="40"/>
          <w:szCs w:val="40"/>
        </w:rPr>
        <w:t xml:space="preserve">               </w:t>
      </w:r>
      <w:r w:rsidR="00306DAE" w:rsidRPr="00752DB3">
        <w:rPr>
          <w:sz w:val="40"/>
          <w:szCs w:val="40"/>
        </w:rPr>
        <w:t>obrazu i k</w:t>
      </w:r>
      <w:r w:rsidR="00306DAE" w:rsidRPr="00752DB3">
        <w:rPr>
          <w:sz w:val="40"/>
          <w:szCs w:val="40"/>
        </w:rPr>
        <w:t>o</w:t>
      </w:r>
      <w:r w:rsidR="00306DAE" w:rsidRPr="00752DB3">
        <w:rPr>
          <w:sz w:val="40"/>
          <w:szCs w:val="40"/>
        </w:rPr>
        <w:t>lejnego celu działania.</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Wyszczególnione trzy wymiary powstałych relacji są rozbieżne z punk</w:t>
      </w:r>
      <w:r w:rsidR="00306DAE" w:rsidRPr="00752DB3">
        <w:rPr>
          <w:sz w:val="40"/>
          <w:szCs w:val="40"/>
        </w:rPr>
        <w:softHyphen/>
        <w:t>tu widzenia treści i formy przejawiania się bytu społecznego. Oto obiek</w:t>
      </w:r>
      <w:r w:rsidR="00306DAE" w:rsidRPr="00752DB3">
        <w:rPr>
          <w:sz w:val="40"/>
          <w:szCs w:val="40"/>
        </w:rPr>
        <w:softHyphen/>
        <w:t>tywność bytu społecznego przekształcona w subiektywność staje się su</w:t>
      </w:r>
      <w:r w:rsidR="00306DAE" w:rsidRPr="00752DB3">
        <w:rPr>
          <w:sz w:val="40"/>
          <w:szCs w:val="40"/>
        </w:rPr>
        <w:softHyphen/>
        <w:t>biektywnością zobiektywizowaną. Dzieje się tak dlatego, że pr</w:t>
      </w:r>
      <w:r w:rsidR="00306DAE" w:rsidRPr="00752DB3">
        <w:rPr>
          <w:sz w:val="40"/>
          <w:szCs w:val="40"/>
        </w:rPr>
        <w:t>o</w:t>
      </w:r>
      <w:r w:rsidR="00306DAE" w:rsidRPr="00752DB3">
        <w:rPr>
          <w:sz w:val="40"/>
          <w:szCs w:val="40"/>
        </w:rPr>
        <w:t>ces poznania warunków materialno-kulturowych nie może być dopełniony; że działający l</w:t>
      </w:r>
      <w:r w:rsidR="00306DAE" w:rsidRPr="00752DB3">
        <w:rPr>
          <w:sz w:val="40"/>
          <w:szCs w:val="40"/>
        </w:rPr>
        <w:t>u</w:t>
      </w:r>
      <w:r w:rsidR="00306DAE" w:rsidRPr="00752DB3">
        <w:rPr>
          <w:sz w:val="40"/>
          <w:szCs w:val="40"/>
        </w:rPr>
        <w:t>dzie charakteryzują się nieograniczoną różnorodnością.</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historii społeczeństw działają tylko konkretni ludzie, którzy kieru</w:t>
      </w:r>
      <w:r w:rsidR="00306DAE" w:rsidRPr="00752DB3">
        <w:rPr>
          <w:sz w:val="40"/>
          <w:szCs w:val="40"/>
        </w:rPr>
        <w:softHyphen/>
        <w:t>ją się myślą i namię</w:t>
      </w:r>
      <w:r w:rsidR="00306DAE" w:rsidRPr="00752DB3">
        <w:rPr>
          <w:sz w:val="40"/>
          <w:szCs w:val="40"/>
        </w:rPr>
        <w:t>t</w:t>
      </w:r>
      <w:r w:rsidR="00306DAE" w:rsidRPr="00752DB3">
        <w:rPr>
          <w:sz w:val="40"/>
          <w:szCs w:val="40"/>
        </w:rPr>
        <w:t>nościami, dążąc do urzeczywistnienia konkretnych celów. Każcie działanie jest podporzą</w:t>
      </w:r>
      <w:r w:rsidR="00306DAE" w:rsidRPr="00752DB3">
        <w:rPr>
          <w:sz w:val="40"/>
          <w:szCs w:val="40"/>
        </w:rPr>
        <w:t>d</w:t>
      </w:r>
      <w:r w:rsidR="00306DAE" w:rsidRPr="00752DB3">
        <w:rPr>
          <w:sz w:val="40"/>
          <w:szCs w:val="40"/>
        </w:rPr>
        <w:t>kowane określonym celom. Spo</w:t>
      </w:r>
      <w:r w:rsidR="00306DAE" w:rsidRPr="00752DB3">
        <w:rPr>
          <w:sz w:val="40"/>
          <w:szCs w:val="40"/>
        </w:rPr>
        <w:softHyphen/>
        <w:t>łeczeństwo jako całość ukierunkowuje swoje działania na r</w:t>
      </w:r>
      <w:r w:rsidR="00306DAE" w:rsidRPr="00752DB3">
        <w:rPr>
          <w:sz w:val="40"/>
          <w:szCs w:val="40"/>
        </w:rPr>
        <w:t>e</w:t>
      </w:r>
      <w:r w:rsidR="00306DAE" w:rsidRPr="00752DB3">
        <w:rPr>
          <w:sz w:val="40"/>
          <w:szCs w:val="40"/>
        </w:rPr>
        <w:t>alizację celów, które są ogólne, ale w których każda jednostka dostrzega lub nie swój indyw</w:t>
      </w:r>
      <w:r w:rsidR="00306DAE" w:rsidRPr="00752DB3">
        <w:rPr>
          <w:sz w:val="40"/>
          <w:szCs w:val="40"/>
        </w:rPr>
        <w:t>i</w:t>
      </w:r>
      <w:r w:rsidR="00306DAE" w:rsidRPr="00752DB3">
        <w:rPr>
          <w:sz w:val="40"/>
          <w:szCs w:val="40"/>
        </w:rPr>
        <w:t>dualny cel.</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451E0B">
        <w:rPr>
          <w:b/>
          <w:sz w:val="48"/>
          <w:szCs w:val="48"/>
        </w:rPr>
        <w:t>Rozbie</w:t>
      </w:r>
      <w:r w:rsidRPr="00451E0B">
        <w:rPr>
          <w:b/>
          <w:sz w:val="48"/>
          <w:szCs w:val="48"/>
        </w:rPr>
        <w:t>ż</w:t>
      </w:r>
      <w:r w:rsidR="00306DAE" w:rsidRPr="00451E0B">
        <w:rPr>
          <w:b/>
          <w:sz w:val="48"/>
          <w:szCs w:val="48"/>
        </w:rPr>
        <w:t>ność między celem indywidualnym i ogólnym, społecznym</w:t>
      </w:r>
      <w:r w:rsidR="00306DAE" w:rsidRPr="00752DB3">
        <w:rPr>
          <w:sz w:val="40"/>
          <w:szCs w:val="40"/>
        </w:rPr>
        <w:t xml:space="preserve"> rodzi mniemanie, że o przebiegu historii decyduje </w:t>
      </w:r>
      <w:r w:rsidR="00306DAE" w:rsidRPr="00451E0B">
        <w:rPr>
          <w:b/>
          <w:sz w:val="48"/>
          <w:szCs w:val="48"/>
        </w:rPr>
        <w:t>przypadkowość</w:t>
      </w:r>
      <w:r w:rsidR="00306DAE" w:rsidRPr="00752DB3">
        <w:rPr>
          <w:sz w:val="40"/>
          <w:szCs w:val="40"/>
        </w:rPr>
        <w:t>, że rzą</w:t>
      </w:r>
      <w:r w:rsidR="00306DAE" w:rsidRPr="00752DB3">
        <w:rPr>
          <w:sz w:val="40"/>
          <w:szCs w:val="40"/>
        </w:rPr>
        <w:softHyphen/>
        <w:t>dzą nią poszczególne</w:t>
      </w:r>
      <w:r w:rsidRPr="00752DB3">
        <w:rPr>
          <w:sz w:val="40"/>
          <w:szCs w:val="40"/>
        </w:rPr>
        <w:t xml:space="preserve"> </w:t>
      </w:r>
      <w:r w:rsidR="00306DAE" w:rsidRPr="00752DB3">
        <w:rPr>
          <w:sz w:val="40"/>
          <w:szCs w:val="40"/>
        </w:rPr>
        <w:t>jednostki, ich wielkość lub słabość, albowiem rzad</w:t>
      </w:r>
      <w:r w:rsidR="00306DAE" w:rsidRPr="00752DB3">
        <w:rPr>
          <w:sz w:val="40"/>
          <w:szCs w:val="40"/>
        </w:rPr>
        <w:softHyphen/>
        <w:t>ko spełnia się to, do czego jednostka lub społeczeństwo dąży. Oczywiście, poszczególne jednostki odgrywają jakąś rolę w historii, ale rozbieżność celów, a głównie ich idealna forma, ich nierealność, czyli to, że środki ich urz</w:t>
      </w:r>
      <w:r w:rsidR="00306DAE" w:rsidRPr="00752DB3">
        <w:rPr>
          <w:sz w:val="40"/>
          <w:szCs w:val="40"/>
        </w:rPr>
        <w:t>e</w:t>
      </w:r>
      <w:r w:rsidR="00306DAE" w:rsidRPr="00752DB3">
        <w:rPr>
          <w:sz w:val="40"/>
          <w:szCs w:val="40"/>
        </w:rPr>
        <w:t>czywistniania są niewystarczające, powoduje, że nie są one osiągane. W rzeczywistości w rozwoju społecznym występuje ciągły stan rozbieżno</w:t>
      </w:r>
      <w:r w:rsidR="00306DAE" w:rsidRPr="00752DB3">
        <w:rPr>
          <w:sz w:val="40"/>
          <w:szCs w:val="40"/>
        </w:rPr>
        <w:softHyphen/>
        <w:t>ści między celami zamierzonymi a uz</w:t>
      </w:r>
      <w:r w:rsidR="00306DAE" w:rsidRPr="00752DB3">
        <w:rPr>
          <w:sz w:val="40"/>
          <w:szCs w:val="40"/>
        </w:rPr>
        <w:t>y</w:t>
      </w:r>
      <w:r w:rsidR="00306DAE" w:rsidRPr="00752DB3">
        <w:rPr>
          <w:sz w:val="40"/>
          <w:szCs w:val="40"/>
        </w:rPr>
        <w:t>skiw</w:t>
      </w:r>
      <w:r w:rsidR="00306DAE" w:rsidRPr="00752DB3">
        <w:rPr>
          <w:sz w:val="40"/>
          <w:szCs w:val="40"/>
        </w:rPr>
        <w:t>a</w:t>
      </w:r>
      <w:r w:rsidR="00306DAE" w:rsidRPr="00752DB3">
        <w:rPr>
          <w:sz w:val="40"/>
          <w:szCs w:val="40"/>
        </w:rPr>
        <w:t>nymi wynikami.</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Stan ten jest z kolei źródłem ciągłego rozwoju. Ludzie ciągle wyty</w:t>
      </w:r>
      <w:r w:rsidR="00306DAE" w:rsidRPr="00752DB3">
        <w:rPr>
          <w:sz w:val="40"/>
          <w:szCs w:val="40"/>
        </w:rPr>
        <w:softHyphen/>
        <w:t>czają sobie mniej lub bardziej realne cele, ciągle w części je realizują i ciągle cele te modyfikują. A zatem formuł</w:t>
      </w:r>
      <w:r w:rsidR="00306DAE" w:rsidRPr="00752DB3">
        <w:rPr>
          <w:sz w:val="40"/>
          <w:szCs w:val="40"/>
        </w:rPr>
        <w:t>o</w:t>
      </w:r>
      <w:r w:rsidR="00306DAE" w:rsidRPr="00752DB3">
        <w:rPr>
          <w:sz w:val="40"/>
          <w:szCs w:val="40"/>
        </w:rPr>
        <w:t xml:space="preserve">wanie </w:t>
      </w:r>
      <w:r w:rsidR="00306DAE" w:rsidRPr="00451E0B">
        <w:rPr>
          <w:b/>
          <w:sz w:val="48"/>
          <w:szCs w:val="48"/>
        </w:rPr>
        <w:t>określonej transcen</w:t>
      </w:r>
      <w:r w:rsidR="00306DAE" w:rsidRPr="00451E0B">
        <w:rPr>
          <w:b/>
          <w:sz w:val="48"/>
          <w:szCs w:val="48"/>
        </w:rPr>
        <w:softHyphen/>
        <w:t>dencji należy do istoty człowieka</w:t>
      </w:r>
      <w:r w:rsidR="00306DAE" w:rsidRPr="00752DB3">
        <w:rPr>
          <w:sz w:val="40"/>
          <w:szCs w:val="40"/>
        </w:rPr>
        <w:t>. Transcendencja ta nigdy nie może być zrealizowana dokładnie tak, jak została wykoncypowana. Gdyby bo</w:t>
      </w:r>
      <w:r w:rsidR="00306DAE" w:rsidRPr="00752DB3">
        <w:rPr>
          <w:sz w:val="40"/>
          <w:szCs w:val="40"/>
        </w:rPr>
        <w:softHyphen/>
        <w:t>wiem została zreal</w:t>
      </w:r>
      <w:r w:rsidR="00306DAE" w:rsidRPr="00752DB3">
        <w:rPr>
          <w:sz w:val="40"/>
          <w:szCs w:val="40"/>
        </w:rPr>
        <w:t>i</w:t>
      </w:r>
      <w:r w:rsidR="00306DAE" w:rsidRPr="00752DB3">
        <w:rPr>
          <w:sz w:val="40"/>
          <w:szCs w:val="40"/>
        </w:rPr>
        <w:t>zowana, to człowiek przestałby być człowiekiem. Stał</w:t>
      </w:r>
      <w:r w:rsidR="00306DAE" w:rsidRPr="00752DB3">
        <w:rPr>
          <w:sz w:val="40"/>
          <w:szCs w:val="40"/>
        </w:rPr>
        <w:softHyphen/>
        <w:t>by się „bogiem".</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451E0B">
        <w:rPr>
          <w:b/>
          <w:sz w:val="40"/>
          <w:szCs w:val="40"/>
        </w:rPr>
        <w:t>W przeszłości transcendencje przyjmowały formy religijne oraz świec</w:t>
      </w:r>
      <w:r w:rsidR="00306DAE" w:rsidRPr="00451E0B">
        <w:rPr>
          <w:b/>
          <w:sz w:val="40"/>
          <w:szCs w:val="40"/>
        </w:rPr>
        <w:softHyphen/>
        <w:t>kich utopii</w:t>
      </w:r>
      <w:r w:rsidR="00306DAE" w:rsidRPr="00752DB3">
        <w:rPr>
          <w:sz w:val="40"/>
          <w:szCs w:val="40"/>
        </w:rPr>
        <w:t>. Współcześnie ich miejsce coraz częściej zajmują naukowe wersje transcendencji. Opracow</w:t>
      </w:r>
      <w:r w:rsidR="00306DAE" w:rsidRPr="00752DB3">
        <w:rPr>
          <w:sz w:val="40"/>
          <w:szCs w:val="40"/>
        </w:rPr>
        <w:t>y</w:t>
      </w:r>
      <w:r w:rsidR="00306DAE" w:rsidRPr="00752DB3">
        <w:rPr>
          <w:sz w:val="40"/>
          <w:szCs w:val="40"/>
        </w:rPr>
        <w:t>wane są one na podstawie odkrywa</w:t>
      </w:r>
      <w:r w:rsidR="00306DAE" w:rsidRPr="00752DB3">
        <w:rPr>
          <w:sz w:val="40"/>
          <w:szCs w:val="40"/>
        </w:rPr>
        <w:softHyphen/>
        <w:t>nych tendencji rozwoju bytu społecznego i opisu możl</w:t>
      </w:r>
      <w:r w:rsidR="00306DAE" w:rsidRPr="00752DB3">
        <w:rPr>
          <w:sz w:val="40"/>
          <w:szCs w:val="40"/>
        </w:rPr>
        <w:t>i</w:t>
      </w:r>
      <w:r w:rsidR="00306DAE" w:rsidRPr="00752DB3">
        <w:rPr>
          <w:sz w:val="40"/>
          <w:szCs w:val="40"/>
        </w:rPr>
        <w:t>wych, prz</w:t>
      </w:r>
      <w:r w:rsidR="00306DAE" w:rsidRPr="00752DB3">
        <w:rPr>
          <w:sz w:val="40"/>
          <w:szCs w:val="40"/>
        </w:rPr>
        <w:t>y</w:t>
      </w:r>
      <w:r w:rsidR="00306DAE" w:rsidRPr="00752DB3">
        <w:rPr>
          <w:sz w:val="40"/>
          <w:szCs w:val="40"/>
        </w:rPr>
        <w:t>szłych jego stanów.</w:t>
      </w:r>
    </w:p>
    <w:p w:rsidR="00B064B5" w:rsidRPr="00752DB3" w:rsidRDefault="009B5A39" w:rsidP="00306DAE">
      <w:pPr>
        <w:pStyle w:val="Teksttreci0"/>
        <w:shd w:val="clear" w:color="auto" w:fill="auto"/>
        <w:spacing w:before="0" w:line="240" w:lineRule="auto"/>
        <w:rPr>
          <w:sz w:val="40"/>
          <w:szCs w:val="40"/>
        </w:rPr>
        <w:sectPr w:rsidR="00B064B5" w:rsidRPr="00752DB3" w:rsidSect="00306DAE">
          <w:footerReference w:type="default" r:id="rId17"/>
          <w:footerReference w:type="first" r:id="rId18"/>
          <w:pgSz w:w="16837" w:h="23810"/>
          <w:pgMar w:top="6888" w:right="535" w:bottom="7085" w:left="1134" w:header="0" w:footer="3" w:gutter="0"/>
          <w:cols w:space="720"/>
          <w:noEndnote/>
          <w:titlePg/>
          <w:docGrid w:linePitch="360"/>
        </w:sectPr>
      </w:pPr>
      <w:r w:rsidRPr="00752DB3">
        <w:rPr>
          <w:sz w:val="40"/>
          <w:szCs w:val="40"/>
        </w:rPr>
        <w:t xml:space="preserve">     </w:t>
      </w:r>
      <w:r w:rsidR="00306DAE" w:rsidRPr="00752DB3">
        <w:rPr>
          <w:sz w:val="40"/>
          <w:szCs w:val="40"/>
        </w:rPr>
        <w:t>W społeczeństwie mit kapitału w istocie uzależniającego kulturę od produkcji rzeczy real</w:t>
      </w:r>
      <w:r w:rsidR="00306DAE" w:rsidRPr="00752DB3">
        <w:rPr>
          <w:sz w:val="40"/>
          <w:szCs w:val="40"/>
        </w:rPr>
        <w:t>i</w:t>
      </w:r>
      <w:r w:rsidR="00306DAE" w:rsidRPr="00752DB3">
        <w:rPr>
          <w:sz w:val="40"/>
          <w:szCs w:val="40"/>
        </w:rPr>
        <w:t xml:space="preserve">zuje się </w:t>
      </w:r>
      <w:r w:rsidR="00306DAE" w:rsidRPr="009750C8">
        <w:rPr>
          <w:b/>
          <w:sz w:val="40"/>
          <w:szCs w:val="40"/>
        </w:rPr>
        <w:t>na drodze różnorodnych zapośredniczeń</w:t>
      </w:r>
      <w:r w:rsidR="00306DAE" w:rsidRPr="00752DB3">
        <w:rPr>
          <w:sz w:val="40"/>
          <w:szCs w:val="40"/>
        </w:rPr>
        <w:t xml:space="preserve">. </w:t>
      </w:r>
      <w:r w:rsidR="00306DAE" w:rsidRPr="009750C8">
        <w:rPr>
          <w:b/>
          <w:sz w:val="40"/>
          <w:szCs w:val="40"/>
        </w:rPr>
        <w:t>Człowiek jako jednostka, będąc istotą społeczną, może przekształcić własną subiektywność w podmiotowość o tyle, o ile umo</w:t>
      </w:r>
      <w:r w:rsidR="00306DAE" w:rsidRPr="009750C8">
        <w:rPr>
          <w:b/>
          <w:sz w:val="40"/>
          <w:szCs w:val="40"/>
        </w:rPr>
        <w:t>ż</w:t>
      </w:r>
      <w:r w:rsidR="00306DAE" w:rsidRPr="009750C8">
        <w:rPr>
          <w:b/>
          <w:sz w:val="40"/>
          <w:szCs w:val="40"/>
        </w:rPr>
        <w:t>liwiają mu to warunki materialne</w:t>
      </w:r>
      <w:r w:rsidR="00306DAE" w:rsidRPr="00752DB3">
        <w:rPr>
          <w:sz w:val="40"/>
          <w:szCs w:val="40"/>
        </w:rPr>
        <w:t>, w których żyje, oraz istniejące stosunki społeczne; o ile p</w:t>
      </w:r>
      <w:r w:rsidR="00306DAE" w:rsidRPr="00752DB3">
        <w:rPr>
          <w:sz w:val="40"/>
          <w:szCs w:val="40"/>
        </w:rPr>
        <w:t>o</w:t>
      </w:r>
      <w:r w:rsidR="00306DAE" w:rsidRPr="00752DB3">
        <w:rPr>
          <w:sz w:val="40"/>
          <w:szCs w:val="40"/>
        </w:rPr>
        <w:t>zwoli mu na to stosunek innych jednostek do niego oraz o ile pozwoli mu jego stosunek do siebie samego. Stosunek innych jednostek jest również subiektywizacją określonych, obie</w:t>
      </w:r>
      <w:r w:rsidR="00306DAE" w:rsidRPr="00752DB3">
        <w:rPr>
          <w:sz w:val="40"/>
          <w:szCs w:val="40"/>
        </w:rPr>
        <w:t>k</w:t>
      </w:r>
      <w:r w:rsidR="00306DAE" w:rsidRPr="00752DB3">
        <w:rPr>
          <w:sz w:val="40"/>
          <w:szCs w:val="40"/>
        </w:rPr>
        <w:t>tywnych prawidłowości, których istotowe poznanie umożliwia subiektywizację podmiotową, za</w:t>
      </w:r>
      <w:r w:rsidR="00306DAE" w:rsidRPr="00752DB3">
        <w:rPr>
          <w:sz w:val="40"/>
          <w:szCs w:val="40"/>
        </w:rPr>
        <w:softHyphen/>
        <w:t>równo mentalną, jak i praktyczną. Poznanie istotowe prowadzi więc do wniosku, że wszys</w:t>
      </w:r>
      <w:r w:rsidR="00306DAE" w:rsidRPr="00752DB3">
        <w:rPr>
          <w:sz w:val="40"/>
          <w:szCs w:val="40"/>
        </w:rPr>
        <w:t>t</w:t>
      </w:r>
      <w:r w:rsidR="00306DAE" w:rsidRPr="00752DB3">
        <w:rPr>
          <w:sz w:val="40"/>
          <w:szCs w:val="40"/>
        </w:rPr>
        <w:t>kie kat</w:t>
      </w:r>
      <w:r w:rsidR="00306DAE" w:rsidRPr="00752DB3">
        <w:rPr>
          <w:sz w:val="40"/>
          <w:szCs w:val="40"/>
        </w:rPr>
        <w:t>e</w:t>
      </w:r>
      <w:r w:rsidR="00306DAE" w:rsidRPr="00752DB3">
        <w:rPr>
          <w:sz w:val="40"/>
          <w:szCs w:val="40"/>
        </w:rPr>
        <w:t>gorie opisują różne strony tej samej całości. To, która z nich jest pierwsza, która zaś następna określane jest przez stan rozwoju bytu społecznego.</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Jak wyżej wykazałem, istniejący kryzys kultury dowodzi, iż „produk</w:t>
      </w:r>
      <w:r w:rsidR="00306DAE" w:rsidRPr="00752DB3">
        <w:rPr>
          <w:sz w:val="40"/>
          <w:szCs w:val="40"/>
        </w:rPr>
        <w:softHyphen/>
        <w:t>cja środków do życia" jest kryterium ustalania owej kolejności, chociaż pozornie kolejność ta jest określana arbitra</w:t>
      </w:r>
      <w:r w:rsidR="00306DAE" w:rsidRPr="00752DB3">
        <w:rPr>
          <w:sz w:val="40"/>
          <w:szCs w:val="40"/>
        </w:rPr>
        <w:t>l</w:t>
      </w:r>
      <w:r w:rsidR="00306DAE" w:rsidRPr="00752DB3">
        <w:rPr>
          <w:sz w:val="40"/>
          <w:szCs w:val="40"/>
        </w:rPr>
        <w:t>nie przez działającego i po</w:t>
      </w:r>
      <w:r w:rsidR="00306DAE" w:rsidRPr="00752DB3">
        <w:rPr>
          <w:sz w:val="40"/>
          <w:szCs w:val="40"/>
        </w:rPr>
        <w:softHyphen/>
        <w:t>znającego człowieka. Pozorność owej arbitralności jest przesłani</w:t>
      </w:r>
      <w:r w:rsidR="00306DAE" w:rsidRPr="00752DB3">
        <w:rPr>
          <w:sz w:val="40"/>
          <w:szCs w:val="40"/>
        </w:rPr>
        <w:t>a</w:t>
      </w:r>
      <w:r w:rsidR="00306DAE" w:rsidRPr="00752DB3">
        <w:rPr>
          <w:sz w:val="40"/>
          <w:szCs w:val="40"/>
        </w:rPr>
        <w:t>na róż</w:t>
      </w:r>
      <w:r w:rsidR="00306DAE" w:rsidRPr="00752DB3">
        <w:rPr>
          <w:sz w:val="40"/>
          <w:szCs w:val="40"/>
        </w:rPr>
        <w:softHyphen/>
        <w:t>norodnymi kierunkami współczesnej filozofii.</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Podstawowym brakiem współczesnej filozofii jest jej </w:t>
      </w:r>
      <w:r w:rsidR="00306DAE" w:rsidRPr="009750C8">
        <w:rPr>
          <w:b/>
          <w:sz w:val="40"/>
          <w:szCs w:val="40"/>
        </w:rPr>
        <w:t>jednostronność</w:t>
      </w:r>
      <w:r w:rsidR="00306DAE" w:rsidRPr="00752DB3">
        <w:rPr>
          <w:sz w:val="40"/>
          <w:szCs w:val="40"/>
        </w:rPr>
        <w:t>. Przedmiotem ro</w:t>
      </w:r>
      <w:r w:rsidR="00306DAE" w:rsidRPr="00752DB3">
        <w:rPr>
          <w:sz w:val="40"/>
          <w:szCs w:val="40"/>
        </w:rPr>
        <w:t>z</w:t>
      </w:r>
      <w:r w:rsidR="00306DAE" w:rsidRPr="00752DB3">
        <w:rPr>
          <w:sz w:val="40"/>
          <w:szCs w:val="40"/>
        </w:rPr>
        <w:t>ważań ontologicznych jest wybrany element rzeczywi</w:t>
      </w:r>
      <w:r w:rsidR="00306DAE" w:rsidRPr="00752DB3">
        <w:rPr>
          <w:sz w:val="40"/>
          <w:szCs w:val="40"/>
        </w:rPr>
        <w:softHyphen/>
        <w:t>stości; wyabstrahowane zjawisko jedn</w:t>
      </w:r>
      <w:r w:rsidR="00306DAE" w:rsidRPr="00752DB3">
        <w:rPr>
          <w:sz w:val="40"/>
          <w:szCs w:val="40"/>
        </w:rPr>
        <w:t>o</w:t>
      </w:r>
      <w:r w:rsidR="00306DAE" w:rsidRPr="00752DB3">
        <w:rPr>
          <w:sz w:val="40"/>
          <w:szCs w:val="40"/>
        </w:rPr>
        <w:t>rodne i precyzyjnie odróżnione od innych zjawisk. Niezależnie od zaproponowanych rozwi</w:t>
      </w:r>
      <w:r w:rsidR="00306DAE" w:rsidRPr="00752DB3">
        <w:rPr>
          <w:sz w:val="40"/>
          <w:szCs w:val="40"/>
        </w:rPr>
        <w:t>ą</w:t>
      </w:r>
      <w:r w:rsidR="00306DAE" w:rsidRPr="00752DB3">
        <w:rPr>
          <w:sz w:val="40"/>
          <w:szCs w:val="40"/>
        </w:rPr>
        <w:t>zań byt spo</w:t>
      </w:r>
      <w:r w:rsidR="00306DAE" w:rsidRPr="00752DB3">
        <w:rPr>
          <w:sz w:val="40"/>
          <w:szCs w:val="40"/>
        </w:rPr>
        <w:softHyphen/>
        <w:t>łeczny jako całość funkcjonuje zgodnie z własną logiką; logiką drwiącą z pozoru przedkładanych rozstrzygnięć filozoficznych.</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Filozofia ta jest funkcją praktyki społecznej, w której „tworzony" przez człowieka prze</w:t>
      </w:r>
      <w:r w:rsidR="00306DAE" w:rsidRPr="00752DB3">
        <w:rPr>
          <w:sz w:val="40"/>
          <w:szCs w:val="40"/>
        </w:rPr>
        <w:t>d</w:t>
      </w:r>
      <w:r w:rsidR="00306DAE" w:rsidRPr="00752DB3">
        <w:rPr>
          <w:sz w:val="40"/>
          <w:szCs w:val="40"/>
        </w:rPr>
        <w:t>miot poznania przedstawiany jest w postaci odrębnych dziedzin kultury. To samo dzieje się z różnymi stanami ducha ludzkie</w:t>
      </w:r>
      <w:r w:rsidR="00306DAE" w:rsidRPr="00752DB3">
        <w:rPr>
          <w:sz w:val="40"/>
          <w:szCs w:val="40"/>
        </w:rPr>
        <w:softHyphen/>
        <w:t>go. Albo koncentrujemy się na tym, co indywidualne, albo na tym, co wspólnotowe. Alternatywa jest znakiem naszych czasów. W przeciwień</w:t>
      </w:r>
      <w:r w:rsidR="00306DAE" w:rsidRPr="00752DB3">
        <w:rPr>
          <w:sz w:val="40"/>
          <w:szCs w:val="40"/>
        </w:rPr>
        <w:softHyphen/>
        <w:t>stwie do stanu naszego ducha rzeczywistość funkcjonuje koniunkcyjnie. Każdy jej fragment pozostaje za</w:t>
      </w:r>
      <w:r w:rsidR="00306DAE" w:rsidRPr="00752DB3">
        <w:rPr>
          <w:sz w:val="40"/>
          <w:szCs w:val="40"/>
        </w:rPr>
        <w:t>w</w:t>
      </w:r>
      <w:r w:rsidR="00306DAE" w:rsidRPr="00752DB3">
        <w:rPr>
          <w:sz w:val="40"/>
          <w:szCs w:val="40"/>
        </w:rPr>
        <w:t>sze w związku z innym</w:t>
      </w:r>
      <w:r w:rsidR="00306DAE" w:rsidRPr="00752DB3">
        <w:rPr>
          <w:sz w:val="40"/>
          <w:szCs w:val="40"/>
          <w:vertAlign w:val="superscript"/>
        </w:rPr>
        <w:footnoteReference w:id="215"/>
      </w:r>
      <w:r w:rsidR="00306DAE" w:rsidRPr="00752DB3">
        <w:rPr>
          <w:sz w:val="40"/>
          <w:szCs w:val="40"/>
        </w:rPr>
        <w:t>.</w:t>
      </w:r>
    </w:p>
    <w:p w:rsidR="009B5A39" w:rsidRPr="00752DB3" w:rsidRDefault="009B5A39" w:rsidP="00306DAE">
      <w:pPr>
        <w:pStyle w:val="Teksttreci0"/>
        <w:shd w:val="clear" w:color="auto" w:fill="auto"/>
        <w:spacing w:before="0" w:line="240" w:lineRule="auto"/>
        <w:rPr>
          <w:sz w:val="40"/>
          <w:szCs w:val="40"/>
        </w:rPr>
      </w:pPr>
    </w:p>
    <w:p w:rsidR="00B064B5" w:rsidRPr="00752DB3" w:rsidRDefault="00306DAE" w:rsidP="009B5A39">
      <w:pPr>
        <w:pStyle w:val="Teksttreci0"/>
        <w:shd w:val="clear" w:color="auto" w:fill="auto"/>
        <w:spacing w:before="0" w:line="240" w:lineRule="auto"/>
        <w:jc w:val="center"/>
        <w:rPr>
          <w:b/>
          <w:sz w:val="40"/>
          <w:szCs w:val="40"/>
        </w:rPr>
      </w:pPr>
      <w:r w:rsidRPr="00752DB3">
        <w:rPr>
          <w:b/>
          <w:sz w:val="40"/>
          <w:szCs w:val="40"/>
        </w:rPr>
        <w:t>3.3. Tezy filozofii mądrościowej</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Filozofia mądrościowa podejmuje ogólne problemy egzystencji ludzkiej, zawierające się w pytaniu: czy od wieków postulowane uniwersalne wartości humanistyczne mogą być dalej światłem nadziei dla człowieka w jego realnej egzystencji. W przeszłości wielokrotnie pytanie to było stawiane, ale jednocześnie wartości humanistyczne były deprecjonowa</w:t>
      </w:r>
      <w:r w:rsidR="00306DAE" w:rsidRPr="00752DB3">
        <w:rPr>
          <w:sz w:val="40"/>
          <w:szCs w:val="40"/>
        </w:rPr>
        <w:softHyphen/>
        <w:t>ne. Uważam, że wobec narastającego zagrożenia ludzkiego bytowania pytanie to należy postawić ponownie. Trzeba kolejny raz zapytać, czy rozwijająca się cyberkultura będzie dla człowieka wyzwalaj</w:t>
      </w:r>
      <w:r w:rsidR="00306DAE" w:rsidRPr="00752DB3">
        <w:rPr>
          <w:sz w:val="40"/>
          <w:szCs w:val="40"/>
        </w:rPr>
        <w:t>ą</w:t>
      </w:r>
      <w:r w:rsidR="00306DAE" w:rsidRPr="00752DB3">
        <w:rPr>
          <w:sz w:val="40"/>
          <w:szCs w:val="40"/>
        </w:rPr>
        <w:t>ca czy opresywna, niszcząca. Pytając o możliwość spełniania się ogólnoludzkich wartości, chcę zarazem ostrzec przed niebezpieczeństwem, jakie czyha na człowieka, który żyje „w z</w:t>
      </w:r>
      <w:r w:rsidR="00306DAE" w:rsidRPr="00752DB3">
        <w:rPr>
          <w:sz w:val="40"/>
          <w:szCs w:val="40"/>
        </w:rPr>
        <w:t>a</w:t>
      </w:r>
      <w:r w:rsidR="00306DAE" w:rsidRPr="00752DB3">
        <w:rPr>
          <w:sz w:val="40"/>
          <w:szCs w:val="40"/>
        </w:rPr>
        <w:t>wieszeniu", pomiędzy epokami, biorąc w nawias formy przeszłości i przyszłości.</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Stając na rozdrożu, człowiek zauważył, że w dotychczasowej historii koncentrował się na stworzeniu dla siebie korzystnych warunków życia materialnego i dlatego musiał „czynić s</w:t>
      </w:r>
      <w:r w:rsidR="00306DAE" w:rsidRPr="00752DB3">
        <w:rPr>
          <w:sz w:val="40"/>
          <w:szCs w:val="40"/>
        </w:rPr>
        <w:t>o</w:t>
      </w:r>
      <w:r w:rsidR="00306DAE" w:rsidRPr="00752DB3">
        <w:rPr>
          <w:sz w:val="40"/>
          <w:szCs w:val="40"/>
        </w:rPr>
        <w:t>bie Ziemię poddaną", sytuując siebie w pozycji podmiotu, a Ziemię w pozycji przedmiotowej. Zasada ta dominuje we współczesnej cywilizacji.</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Istniejący kryzys kultury dowodzi, że dotychczas stosowany paradyg</w:t>
      </w:r>
      <w:r w:rsidR="00306DAE" w:rsidRPr="00752DB3">
        <w:rPr>
          <w:sz w:val="40"/>
          <w:szCs w:val="40"/>
        </w:rPr>
        <w:softHyphen/>
        <w:t>mat: podmiot - przedmiot stał się niewystarczający; że istnieje potrzeba sformułowania nowych zasad myśl</w:t>
      </w:r>
      <w:r w:rsidR="00306DAE" w:rsidRPr="00752DB3">
        <w:rPr>
          <w:sz w:val="40"/>
          <w:szCs w:val="40"/>
        </w:rPr>
        <w:t>e</w:t>
      </w:r>
      <w:r w:rsidR="00306DAE" w:rsidRPr="00752DB3">
        <w:rPr>
          <w:sz w:val="40"/>
          <w:szCs w:val="40"/>
        </w:rPr>
        <w:t>nia o świecie. Dlatego w niniejszym tekście próbuję ukazać możliwość przyjęcia paradygm</w:t>
      </w:r>
      <w:r w:rsidR="00306DAE" w:rsidRPr="00752DB3">
        <w:rPr>
          <w:sz w:val="40"/>
          <w:szCs w:val="40"/>
        </w:rPr>
        <w:t>a</w:t>
      </w:r>
      <w:r w:rsidR="00306DAE" w:rsidRPr="00752DB3">
        <w:rPr>
          <w:sz w:val="40"/>
          <w:szCs w:val="40"/>
        </w:rPr>
        <w:t>tu: podmiot - podmiot, jeśli świat ma się dalej rozwijać, jeśli ludzie chcą utrzymać i wzma</w:t>
      </w:r>
      <w:r w:rsidR="00306DAE" w:rsidRPr="00752DB3">
        <w:rPr>
          <w:sz w:val="40"/>
          <w:szCs w:val="40"/>
        </w:rPr>
        <w:t>c</w:t>
      </w:r>
      <w:r w:rsidR="00306DAE" w:rsidRPr="00752DB3">
        <w:rPr>
          <w:sz w:val="40"/>
          <w:szCs w:val="40"/>
        </w:rPr>
        <w:t>niać swą kondycję antropocentryczną.</w:t>
      </w:r>
    </w:p>
    <w:p w:rsidR="00B064B5" w:rsidRPr="00752DB3" w:rsidRDefault="009B5A3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Paradygmat podmiot - podmiot wdrażany w stosunkach społecznych może być wykorz</w:t>
      </w:r>
      <w:r w:rsidR="00306DAE" w:rsidRPr="00752DB3">
        <w:rPr>
          <w:sz w:val="40"/>
          <w:szCs w:val="40"/>
        </w:rPr>
        <w:t>y</w:t>
      </w:r>
      <w:r w:rsidR="00306DAE" w:rsidRPr="00752DB3">
        <w:rPr>
          <w:sz w:val="40"/>
          <w:szCs w:val="40"/>
        </w:rPr>
        <w:t>stany również w stosunku człowieka do świata przy</w:t>
      </w:r>
      <w:r w:rsidR="00306DAE" w:rsidRPr="00752DB3">
        <w:rPr>
          <w:sz w:val="40"/>
          <w:szCs w:val="40"/>
        </w:rPr>
        <w:softHyphen/>
        <w:t>rodniczego. A zatem, sytuacja uległaby odwróceniu. O ile dotąd ogólny sposób myślenia o świecie wypracowywany był przez nauki biologiczne i następnie stosowany w naukach humanistycznych, o tyle obecnie i w przyszłości tworzone zasady myślenia w naukach humanistycznych powinny określać nasz stosunek do przyrody. W ten sposób dopiero po</w:t>
      </w:r>
      <w:r w:rsidR="00306DAE" w:rsidRPr="00752DB3">
        <w:rPr>
          <w:sz w:val="40"/>
          <w:szCs w:val="40"/>
        </w:rPr>
        <w:softHyphen/>
        <w:t>stulaty ekologiczne mogą stać się realnym działaniem.</w:t>
      </w:r>
    </w:p>
    <w:p w:rsidR="00B064B5" w:rsidRPr="00752DB3" w:rsidRDefault="00441BD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filozofii mądrościowej</w:t>
      </w:r>
      <w:r w:rsidRPr="00752DB3">
        <w:rPr>
          <w:rStyle w:val="Odwoanieprzypisudolnego"/>
          <w:sz w:val="40"/>
          <w:szCs w:val="40"/>
        </w:rPr>
        <w:footnoteReference w:id="216"/>
      </w:r>
      <w:r w:rsidR="00306DAE" w:rsidRPr="00752DB3">
        <w:rPr>
          <w:sz w:val="40"/>
          <w:szCs w:val="40"/>
        </w:rPr>
        <w:t xml:space="preserve"> starogreckie umiłowanie mądrości przekształ</w:t>
      </w:r>
      <w:r w:rsidR="00306DAE" w:rsidRPr="00752DB3">
        <w:rPr>
          <w:sz w:val="40"/>
          <w:szCs w:val="40"/>
        </w:rPr>
        <w:softHyphen/>
        <w:t>ca się w umił</w:t>
      </w:r>
      <w:r w:rsidR="00306DAE" w:rsidRPr="00752DB3">
        <w:rPr>
          <w:sz w:val="40"/>
          <w:szCs w:val="40"/>
        </w:rPr>
        <w:t>o</w:t>
      </w:r>
      <w:r w:rsidR="00306DAE" w:rsidRPr="00752DB3">
        <w:rPr>
          <w:sz w:val="40"/>
          <w:szCs w:val="40"/>
        </w:rPr>
        <w:t>wanie takiej mądrości, której treścią jest istotowe opisanie</w:t>
      </w:r>
      <w:r w:rsidRPr="00752DB3">
        <w:rPr>
          <w:sz w:val="40"/>
          <w:szCs w:val="40"/>
        </w:rPr>
        <w:t xml:space="preserve"> bytu społecznego, określenie jego tendencji oraz zarysowanie możliwego</w:t>
      </w:r>
    </w:p>
    <w:p w:rsidR="00B064B5" w:rsidRPr="00752DB3" w:rsidRDefault="00306DAE" w:rsidP="00306DAE">
      <w:pPr>
        <w:pStyle w:val="Teksttreci40"/>
        <w:shd w:val="clear" w:color="auto" w:fill="auto"/>
        <w:spacing w:before="0" w:after="0" w:line="240" w:lineRule="auto"/>
        <w:jc w:val="both"/>
        <w:rPr>
          <w:rStyle w:val="Teksttreci"/>
          <w:sz w:val="40"/>
          <w:szCs w:val="40"/>
        </w:rPr>
      </w:pPr>
      <w:r w:rsidRPr="00752DB3">
        <w:rPr>
          <w:rStyle w:val="Teksttreci"/>
          <w:sz w:val="40"/>
          <w:szCs w:val="40"/>
        </w:rPr>
        <w:t>urzeczywistniania mądrości ludzkiej.</w:t>
      </w:r>
    </w:p>
    <w:p w:rsidR="00B064B5" w:rsidRPr="00752DB3" w:rsidRDefault="00441BD7" w:rsidP="00441BD7">
      <w:pPr>
        <w:pStyle w:val="Teksttreci40"/>
        <w:shd w:val="clear" w:color="auto" w:fill="auto"/>
        <w:spacing w:before="0" w:after="0" w:line="240" w:lineRule="auto"/>
        <w:jc w:val="both"/>
        <w:rPr>
          <w:sz w:val="40"/>
          <w:szCs w:val="40"/>
        </w:rPr>
      </w:pPr>
      <w:r w:rsidRPr="00752DB3">
        <w:rPr>
          <w:rStyle w:val="Teksttreci"/>
          <w:sz w:val="40"/>
          <w:szCs w:val="40"/>
        </w:rPr>
        <w:t xml:space="preserve">    </w:t>
      </w:r>
      <w:r w:rsidR="00306DAE" w:rsidRPr="00752DB3">
        <w:rPr>
          <w:sz w:val="40"/>
          <w:szCs w:val="40"/>
        </w:rPr>
        <w:t xml:space="preserve">Historia ludzkiej kultury dowodzi, że </w:t>
      </w:r>
      <w:r w:rsidR="00306DAE" w:rsidRPr="009750C8">
        <w:rPr>
          <w:b/>
          <w:sz w:val="40"/>
          <w:szCs w:val="40"/>
        </w:rPr>
        <w:t>mądrość ludzi przejawia się w nieustannym wzr</w:t>
      </w:r>
      <w:r w:rsidR="00306DAE" w:rsidRPr="009750C8">
        <w:rPr>
          <w:b/>
          <w:sz w:val="40"/>
          <w:szCs w:val="40"/>
        </w:rPr>
        <w:t>o</w:t>
      </w:r>
      <w:r w:rsidR="00306DAE" w:rsidRPr="009750C8">
        <w:rPr>
          <w:b/>
          <w:sz w:val="40"/>
          <w:szCs w:val="40"/>
        </w:rPr>
        <w:t xml:space="preserve">ście </w:t>
      </w:r>
      <w:r w:rsidR="009750C8" w:rsidRPr="009750C8">
        <w:rPr>
          <w:b/>
          <w:sz w:val="40"/>
          <w:szCs w:val="40"/>
        </w:rPr>
        <w:t xml:space="preserve">ich </w:t>
      </w:r>
      <w:r w:rsidR="00306DAE" w:rsidRPr="009750C8">
        <w:rPr>
          <w:b/>
          <w:sz w:val="40"/>
          <w:szCs w:val="40"/>
        </w:rPr>
        <w:t>człowieczeńs</w:t>
      </w:r>
      <w:r w:rsidR="009750C8" w:rsidRPr="009750C8">
        <w:rPr>
          <w:b/>
          <w:sz w:val="40"/>
          <w:szCs w:val="40"/>
        </w:rPr>
        <w:t>kości</w:t>
      </w:r>
      <w:r w:rsidR="00306DAE" w:rsidRPr="00752DB3">
        <w:rPr>
          <w:sz w:val="40"/>
          <w:szCs w:val="40"/>
        </w:rPr>
        <w:t>, którego treścią jest ruch ku wartościom opisywanym formalno-logicznie i formalno-symbolicznie oraz wypełnianie ich treścią przedmiotowo-teoretyczną</w:t>
      </w:r>
      <w:r w:rsidR="00306DAE" w:rsidRPr="00752DB3">
        <w:rPr>
          <w:sz w:val="40"/>
          <w:szCs w:val="40"/>
          <w:vertAlign w:val="superscript"/>
        </w:rPr>
        <w:footnoteReference w:id="217"/>
      </w:r>
      <w:r w:rsidR="00306DAE" w:rsidRPr="00752DB3">
        <w:rPr>
          <w:sz w:val="40"/>
          <w:szCs w:val="40"/>
        </w:rPr>
        <w:t>. Wartości formalno-logiczne i formalno-symboliczne wyrażają idealny model czło</w:t>
      </w:r>
      <w:r w:rsidR="00306DAE" w:rsidRPr="00752DB3">
        <w:rPr>
          <w:sz w:val="40"/>
          <w:szCs w:val="40"/>
        </w:rPr>
        <w:softHyphen/>
        <w:t>wieka taki</w:t>
      </w:r>
      <w:r w:rsidR="00306DAE" w:rsidRPr="00752DB3">
        <w:rPr>
          <w:sz w:val="40"/>
          <w:szCs w:val="40"/>
        </w:rPr>
        <w:t>e</w:t>
      </w:r>
      <w:r w:rsidR="00306DAE" w:rsidRPr="00752DB3">
        <w:rPr>
          <w:sz w:val="40"/>
          <w:szCs w:val="40"/>
        </w:rPr>
        <w:t>go, jakim powinien być każdy tu i teraz i w dalekiej perspekty</w:t>
      </w:r>
      <w:r w:rsidR="00306DAE" w:rsidRPr="00752DB3">
        <w:rPr>
          <w:sz w:val="40"/>
          <w:szCs w:val="40"/>
        </w:rPr>
        <w:softHyphen/>
        <w:t xml:space="preserve">wie. </w:t>
      </w:r>
      <w:r w:rsidR="00306DAE" w:rsidRPr="009750C8">
        <w:rPr>
          <w:b/>
          <w:sz w:val="40"/>
          <w:szCs w:val="40"/>
        </w:rPr>
        <w:t>Pojęcie człowieczeńs</w:t>
      </w:r>
      <w:r w:rsidR="009750C8" w:rsidRPr="009750C8">
        <w:rPr>
          <w:b/>
          <w:sz w:val="40"/>
          <w:szCs w:val="40"/>
        </w:rPr>
        <w:t>k</w:t>
      </w:r>
      <w:r w:rsidR="009750C8" w:rsidRPr="009750C8">
        <w:rPr>
          <w:b/>
          <w:sz w:val="40"/>
          <w:szCs w:val="40"/>
        </w:rPr>
        <w:t>o</w:t>
      </w:r>
      <w:r w:rsidR="009750C8" w:rsidRPr="009750C8">
        <w:rPr>
          <w:b/>
          <w:sz w:val="40"/>
          <w:szCs w:val="40"/>
        </w:rPr>
        <w:t>ści</w:t>
      </w:r>
      <w:r w:rsidR="00306DAE" w:rsidRPr="00752DB3">
        <w:rPr>
          <w:sz w:val="40"/>
          <w:szCs w:val="40"/>
        </w:rPr>
        <w:t xml:space="preserve"> opisywane formalno-logicznie i formalno-symbolicznie </w:t>
      </w:r>
      <w:r w:rsidR="00306DAE" w:rsidRPr="009750C8">
        <w:rPr>
          <w:b/>
          <w:sz w:val="40"/>
          <w:szCs w:val="40"/>
        </w:rPr>
        <w:t>jest ideą</w:t>
      </w:r>
      <w:r w:rsidR="00306DAE" w:rsidRPr="00752DB3">
        <w:rPr>
          <w:sz w:val="40"/>
          <w:szCs w:val="40"/>
        </w:rPr>
        <w:t>, której treścią jest strukt</w:t>
      </w:r>
      <w:r w:rsidR="00306DAE" w:rsidRPr="00752DB3">
        <w:rPr>
          <w:sz w:val="40"/>
          <w:szCs w:val="40"/>
        </w:rPr>
        <w:t>u</w:t>
      </w:r>
      <w:r w:rsidR="00306DAE" w:rsidRPr="00752DB3">
        <w:rPr>
          <w:sz w:val="40"/>
          <w:szCs w:val="40"/>
        </w:rPr>
        <w:t>ralna całość złożona z wartości, takich jak np. dobro, sprawiedliwość, prawda, wo</w:t>
      </w:r>
      <w:r w:rsidR="00306DAE" w:rsidRPr="00752DB3">
        <w:rPr>
          <w:sz w:val="40"/>
          <w:szCs w:val="40"/>
        </w:rPr>
        <w:t>l</w:t>
      </w:r>
      <w:r w:rsidR="00306DAE" w:rsidRPr="00752DB3">
        <w:rPr>
          <w:sz w:val="40"/>
          <w:szCs w:val="40"/>
        </w:rPr>
        <w:t>ność, soli</w:t>
      </w:r>
      <w:r w:rsidR="00306DAE" w:rsidRPr="00752DB3">
        <w:rPr>
          <w:sz w:val="40"/>
          <w:szCs w:val="40"/>
        </w:rPr>
        <w:softHyphen/>
        <w:t>darność międzyludzka itd., oraz wymienione wartości konkretyzowane są jako wartości okr</w:t>
      </w:r>
      <w:r w:rsidR="00306DAE" w:rsidRPr="00752DB3">
        <w:rPr>
          <w:sz w:val="40"/>
          <w:szCs w:val="40"/>
        </w:rPr>
        <w:t>e</w:t>
      </w:r>
      <w:r w:rsidR="00306DAE" w:rsidRPr="00752DB3">
        <w:rPr>
          <w:sz w:val="40"/>
          <w:szCs w:val="40"/>
        </w:rPr>
        <w:t>ślonego n</w:t>
      </w:r>
      <w:r w:rsidR="00306DAE" w:rsidRPr="00752DB3">
        <w:rPr>
          <w:sz w:val="40"/>
          <w:szCs w:val="40"/>
        </w:rPr>
        <w:t>a</w:t>
      </w:r>
      <w:r w:rsidR="00306DAE" w:rsidRPr="00752DB3">
        <w:rPr>
          <w:sz w:val="40"/>
          <w:szCs w:val="40"/>
        </w:rPr>
        <w:t>rodu, wspólnoty państw itp. Zaś pojęcie to opisywane teoretyczno-przedmiotowo wyraża sposób urzeczywistniania ideału w konkretnej rzeczywistości społecznej; jest to prz</w:t>
      </w:r>
      <w:r w:rsidR="00306DAE" w:rsidRPr="00752DB3">
        <w:rPr>
          <w:sz w:val="40"/>
          <w:szCs w:val="40"/>
        </w:rPr>
        <w:t>e</w:t>
      </w:r>
      <w:r w:rsidR="00306DAE" w:rsidRPr="00752DB3">
        <w:rPr>
          <w:sz w:val="40"/>
          <w:szCs w:val="40"/>
        </w:rPr>
        <w:t>jawianie się idealnych wartości w konkretnej praktyce społecznej</w:t>
      </w:r>
      <w:r w:rsidR="00E60FEF" w:rsidRPr="00752DB3">
        <w:rPr>
          <w:rStyle w:val="Odwoanieprzypisudolnego"/>
          <w:sz w:val="40"/>
          <w:szCs w:val="40"/>
        </w:rPr>
        <w:footnoteReference w:id="218"/>
      </w:r>
      <w:r w:rsidR="00306DAE" w:rsidRPr="00752DB3">
        <w:rPr>
          <w:sz w:val="40"/>
          <w:szCs w:val="40"/>
        </w:rPr>
        <w:t>.</w:t>
      </w:r>
    </w:p>
    <w:p w:rsidR="00B064B5" w:rsidRPr="00752DB3" w:rsidRDefault="00A92AB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Ideę człowieczeństwa próbowała odnaleźć filozofia starożytnych Gre</w:t>
      </w:r>
      <w:r w:rsidR="00306DAE" w:rsidRPr="00752DB3">
        <w:rPr>
          <w:sz w:val="40"/>
          <w:szCs w:val="40"/>
        </w:rPr>
        <w:softHyphen/>
        <w:t>ków, dla których zdobywanie wiedzy o świecie służyło urzeczywistnia</w:t>
      </w:r>
      <w:r w:rsidR="00306DAE" w:rsidRPr="00752DB3">
        <w:rPr>
          <w:sz w:val="40"/>
          <w:szCs w:val="40"/>
        </w:rPr>
        <w:softHyphen/>
        <w:t>niu określonej wizji człowieka; dla kt</w:t>
      </w:r>
      <w:r w:rsidR="00306DAE" w:rsidRPr="00752DB3">
        <w:rPr>
          <w:sz w:val="40"/>
          <w:szCs w:val="40"/>
        </w:rPr>
        <w:t>ó</w:t>
      </w:r>
      <w:r w:rsidR="00306DAE" w:rsidRPr="00752DB3">
        <w:rPr>
          <w:sz w:val="40"/>
          <w:szCs w:val="40"/>
        </w:rPr>
        <w:t>rych poznawanie konkretnych zja</w:t>
      </w:r>
      <w:r w:rsidR="00306DAE" w:rsidRPr="00752DB3">
        <w:rPr>
          <w:sz w:val="40"/>
          <w:szCs w:val="40"/>
        </w:rPr>
        <w:softHyphen/>
        <w:t>wisk miało znaczenie wówczas, gdy filozofia ukazywała ich sens praktyczny dla działającego, tego oto człowieka</w:t>
      </w:r>
      <w:r w:rsidRPr="00752DB3">
        <w:rPr>
          <w:rStyle w:val="Odwoanieprzypisudolnego"/>
          <w:sz w:val="40"/>
          <w:szCs w:val="40"/>
        </w:rPr>
        <w:footnoteReference w:id="219"/>
      </w:r>
      <w:r w:rsidR="00306DAE" w:rsidRPr="00752DB3">
        <w:rPr>
          <w:sz w:val="40"/>
          <w:szCs w:val="40"/>
        </w:rPr>
        <w:t>. „Miłośnicy mądrości" tworzyli fil</w:t>
      </w:r>
      <w:r w:rsidR="00306DAE" w:rsidRPr="00752DB3">
        <w:rPr>
          <w:sz w:val="40"/>
          <w:szCs w:val="40"/>
        </w:rPr>
        <w:t>o</w:t>
      </w:r>
      <w:r w:rsidR="00306DAE" w:rsidRPr="00752DB3">
        <w:rPr>
          <w:sz w:val="40"/>
          <w:szCs w:val="40"/>
        </w:rPr>
        <w:t>zofię, która starała się odnaleźć odpowiedź na pytanie nie tylko jak, ale</w:t>
      </w:r>
      <w:r w:rsidR="00306DAE" w:rsidRPr="00752DB3">
        <w:rPr>
          <w:rStyle w:val="TeksttreciArialBlack95pt"/>
          <w:rFonts w:ascii="Times New Roman" w:hAnsi="Times New Roman" w:cs="Times New Roman"/>
          <w:sz w:val="40"/>
          <w:szCs w:val="40"/>
        </w:rPr>
        <w:t xml:space="preserve"> i</w:t>
      </w:r>
      <w:r w:rsidR="00306DAE" w:rsidRPr="00752DB3">
        <w:rPr>
          <w:sz w:val="40"/>
          <w:szCs w:val="40"/>
        </w:rPr>
        <w:t xml:space="preserve"> po co, w jakim celu, jakie to ma znaczenie dla człowieka? Budowanie odpowiedzi na te pytania było konstruow</w:t>
      </w:r>
      <w:r w:rsidR="00306DAE" w:rsidRPr="00752DB3">
        <w:rPr>
          <w:sz w:val="40"/>
          <w:szCs w:val="40"/>
        </w:rPr>
        <w:t>a</w:t>
      </w:r>
      <w:r w:rsidR="00306DAE" w:rsidRPr="00752DB3">
        <w:rPr>
          <w:sz w:val="40"/>
          <w:szCs w:val="40"/>
        </w:rPr>
        <w:t>niem idei czło</w:t>
      </w:r>
      <w:r w:rsidR="00306DAE" w:rsidRPr="00752DB3">
        <w:rPr>
          <w:sz w:val="40"/>
          <w:szCs w:val="40"/>
        </w:rPr>
        <w:softHyphen/>
        <w:t>wieczeństwa</w:t>
      </w:r>
      <w:r w:rsidRPr="00752DB3">
        <w:rPr>
          <w:rStyle w:val="Odwoanieprzypisudolnego"/>
          <w:sz w:val="40"/>
          <w:szCs w:val="40"/>
        </w:rPr>
        <w:footnoteReference w:id="220"/>
      </w:r>
      <w:r w:rsidR="00306DAE" w:rsidRPr="00752DB3">
        <w:rPr>
          <w:sz w:val="40"/>
          <w:szCs w:val="40"/>
        </w:rPr>
        <w:t>.</w:t>
      </w:r>
    </w:p>
    <w:p w:rsidR="00B064B5" w:rsidRPr="00752DB3" w:rsidRDefault="00A92ABE"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Na przykład istotę człowieczeństwa w jakiejś mierze oddaje wypowiedź </w:t>
      </w:r>
      <w:r w:rsidR="00306DAE" w:rsidRPr="009750C8">
        <w:rPr>
          <w:b/>
          <w:sz w:val="48"/>
          <w:szCs w:val="48"/>
        </w:rPr>
        <w:t>Arystypa z Cyreny</w:t>
      </w:r>
      <w:r w:rsidR="009750C8">
        <w:rPr>
          <w:b/>
          <w:sz w:val="48"/>
          <w:szCs w:val="48"/>
        </w:rPr>
        <w:t xml:space="preserve"> </w:t>
      </w:r>
      <w:r w:rsidR="009750C8" w:rsidRPr="009750C8">
        <w:rPr>
          <w:sz w:val="32"/>
          <w:szCs w:val="32"/>
        </w:rPr>
        <w:t>(435 – 366 r. p. n. e.)</w:t>
      </w:r>
      <w:r w:rsidR="00306DAE" w:rsidRPr="009750C8">
        <w:rPr>
          <w:sz w:val="32"/>
          <w:szCs w:val="32"/>
        </w:rPr>
        <w:t>.</w:t>
      </w:r>
      <w:r w:rsidR="00306DAE" w:rsidRPr="00752DB3">
        <w:rPr>
          <w:sz w:val="40"/>
          <w:szCs w:val="40"/>
        </w:rPr>
        <w:t xml:space="preserve"> Otóż na pytanie: Jaką przewagę nad innymi ludźmi mają filoz</w:t>
      </w:r>
      <w:r w:rsidR="00306DAE" w:rsidRPr="00752DB3">
        <w:rPr>
          <w:sz w:val="40"/>
          <w:szCs w:val="40"/>
        </w:rPr>
        <w:t>o</w:t>
      </w:r>
      <w:r w:rsidR="00306DAE" w:rsidRPr="00752DB3">
        <w:rPr>
          <w:sz w:val="40"/>
          <w:szCs w:val="40"/>
        </w:rPr>
        <w:t>fowie?" odpowiedział: „Tę, że gdyby zostały zniesione wszyst</w:t>
      </w:r>
      <w:r w:rsidR="00306DAE" w:rsidRPr="00752DB3">
        <w:rPr>
          <w:sz w:val="40"/>
          <w:szCs w:val="40"/>
        </w:rPr>
        <w:softHyphen/>
        <w:t>kie prawa, my żylibyśmy tak samo, jak żyjemy teraz"</w:t>
      </w:r>
      <w:r w:rsidR="00D47F63" w:rsidRPr="00752DB3">
        <w:rPr>
          <w:rStyle w:val="Odwoanieprzypisudolnego"/>
          <w:sz w:val="40"/>
          <w:szCs w:val="40"/>
        </w:rPr>
        <w:footnoteReference w:id="221"/>
      </w:r>
      <w:r w:rsidR="00306DAE" w:rsidRPr="00752DB3">
        <w:rPr>
          <w:sz w:val="40"/>
          <w:szCs w:val="40"/>
        </w:rPr>
        <w:t>. W stwierdzeniu tym można odnaleźć przekonanie o potrzebie d</w:t>
      </w:r>
      <w:r w:rsidR="00306DAE" w:rsidRPr="00752DB3">
        <w:rPr>
          <w:sz w:val="40"/>
          <w:szCs w:val="40"/>
        </w:rPr>
        <w:t>ą</w:t>
      </w:r>
      <w:r w:rsidR="00306DAE" w:rsidRPr="00752DB3">
        <w:rPr>
          <w:sz w:val="40"/>
          <w:szCs w:val="40"/>
        </w:rPr>
        <w:t xml:space="preserve">żenia do stanu </w:t>
      </w:r>
      <w:r w:rsidR="00306DAE" w:rsidRPr="009750C8">
        <w:rPr>
          <w:b/>
          <w:sz w:val="40"/>
          <w:szCs w:val="40"/>
        </w:rPr>
        <w:t>pełnej subiektywizacji istniejącej obiektywności</w:t>
      </w:r>
      <w:r w:rsidR="00306DAE" w:rsidRPr="00752DB3">
        <w:rPr>
          <w:sz w:val="40"/>
          <w:szCs w:val="40"/>
        </w:rPr>
        <w:t>; subiektywizacji nieprz</w:t>
      </w:r>
      <w:r w:rsidR="00306DAE" w:rsidRPr="00752DB3">
        <w:rPr>
          <w:sz w:val="40"/>
          <w:szCs w:val="40"/>
        </w:rPr>
        <w:t>e</w:t>
      </w:r>
      <w:r w:rsidR="00306DAE" w:rsidRPr="00752DB3">
        <w:rPr>
          <w:sz w:val="40"/>
          <w:szCs w:val="40"/>
        </w:rPr>
        <w:t>kształcającej zapośredniczenia w podmiot, lecz pozostawiającej zapośredniczeniu należną mu funkcję przedmiotowości. Jest to możliwe wtedy, kiedy obiektywność będzie zespołem je</w:t>
      </w:r>
      <w:r w:rsidR="00306DAE" w:rsidRPr="00752DB3">
        <w:rPr>
          <w:sz w:val="40"/>
          <w:szCs w:val="40"/>
        </w:rPr>
        <w:t>d</w:t>
      </w:r>
      <w:r w:rsidR="00306DAE" w:rsidRPr="00752DB3">
        <w:rPr>
          <w:sz w:val="40"/>
          <w:szCs w:val="40"/>
        </w:rPr>
        <w:t>nostkowych przejawów istotowych war</w:t>
      </w:r>
      <w:r w:rsidR="00306DAE" w:rsidRPr="00752DB3">
        <w:rPr>
          <w:sz w:val="40"/>
          <w:szCs w:val="40"/>
        </w:rPr>
        <w:softHyphen/>
        <w:t xml:space="preserve">tości ludzkich. Można domniemywać, że Arystyp </w:t>
      </w:r>
      <w:r w:rsidR="00306DAE" w:rsidRPr="009750C8">
        <w:rPr>
          <w:b/>
          <w:sz w:val="40"/>
          <w:szCs w:val="40"/>
        </w:rPr>
        <w:t>prawo uznał za formę zapośredniczania życia człowieka jako istoty społecznej</w:t>
      </w:r>
      <w:r w:rsidR="00306DAE" w:rsidRPr="00752DB3">
        <w:rPr>
          <w:sz w:val="40"/>
          <w:szCs w:val="40"/>
        </w:rPr>
        <w:t>. Uspołec</w:t>
      </w:r>
      <w:r w:rsidR="00306DAE" w:rsidRPr="00752DB3">
        <w:rPr>
          <w:sz w:val="40"/>
          <w:szCs w:val="40"/>
        </w:rPr>
        <w:t>z</w:t>
      </w:r>
      <w:r w:rsidR="00306DAE" w:rsidRPr="00752DB3">
        <w:rPr>
          <w:sz w:val="40"/>
          <w:szCs w:val="40"/>
        </w:rPr>
        <w:t>nienie istoty ludzkiej wyraża się, między innymi, w formie prawnej. Zniesienie tego zap</w:t>
      </w:r>
      <w:r w:rsidR="00306DAE" w:rsidRPr="00752DB3">
        <w:rPr>
          <w:sz w:val="40"/>
          <w:szCs w:val="40"/>
        </w:rPr>
        <w:t>o</w:t>
      </w:r>
      <w:r w:rsidR="00306DAE" w:rsidRPr="00752DB3">
        <w:rPr>
          <w:sz w:val="40"/>
          <w:szCs w:val="40"/>
        </w:rPr>
        <w:t>średniczenia nic nie zmieniłoby w życiu Arystypa. Żyłby tak, jak żyje dotąd; czyli że nadal wyrażałby swoją istotę: uspołec</w:t>
      </w:r>
      <w:r w:rsidR="00306DAE" w:rsidRPr="00752DB3">
        <w:rPr>
          <w:sz w:val="40"/>
          <w:szCs w:val="40"/>
        </w:rPr>
        <w:t>z</w:t>
      </w:r>
      <w:r w:rsidR="00306DAE" w:rsidRPr="00752DB3">
        <w:rPr>
          <w:sz w:val="40"/>
          <w:szCs w:val="40"/>
        </w:rPr>
        <w:t>nienie</w:t>
      </w:r>
      <w:r w:rsidR="00D47F63" w:rsidRPr="00752DB3">
        <w:rPr>
          <w:rStyle w:val="Odwoanieprzypisudolnego"/>
          <w:sz w:val="40"/>
          <w:szCs w:val="40"/>
        </w:rPr>
        <w:footnoteReference w:id="222"/>
      </w:r>
      <w:r w:rsidR="00306DAE" w:rsidRPr="00752DB3">
        <w:rPr>
          <w:sz w:val="40"/>
          <w:szCs w:val="40"/>
        </w:rPr>
        <w:t>.</w:t>
      </w:r>
    </w:p>
    <w:p w:rsidR="00B064B5" w:rsidRPr="00752DB3" w:rsidRDefault="00D47F63"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 zatem </w:t>
      </w:r>
      <w:r w:rsidR="00306DAE" w:rsidRPr="009750C8">
        <w:rPr>
          <w:b/>
          <w:sz w:val="48"/>
          <w:szCs w:val="48"/>
        </w:rPr>
        <w:t>wzrastanie</w:t>
      </w:r>
      <w:r w:rsidRPr="00752DB3">
        <w:rPr>
          <w:rStyle w:val="Odwoanieprzypisudolnego"/>
          <w:sz w:val="40"/>
          <w:szCs w:val="40"/>
        </w:rPr>
        <w:footnoteReference w:id="223"/>
      </w:r>
      <w:r w:rsidR="00306DAE" w:rsidRPr="00752DB3">
        <w:rPr>
          <w:sz w:val="40"/>
          <w:szCs w:val="40"/>
        </w:rPr>
        <w:t xml:space="preserve"> w człowieczeństwie wymaga rozpoznawania jego istoty i tw</w:t>
      </w:r>
      <w:r w:rsidR="00306DAE" w:rsidRPr="00752DB3">
        <w:rPr>
          <w:sz w:val="40"/>
          <w:szCs w:val="40"/>
        </w:rPr>
        <w:t>o</w:t>
      </w:r>
      <w:r w:rsidR="00306DAE" w:rsidRPr="00752DB3">
        <w:rPr>
          <w:sz w:val="40"/>
          <w:szCs w:val="40"/>
        </w:rPr>
        <w:t>rzenia takich sposobów jej konkretyzowania, aby mogła prze</w:t>
      </w:r>
      <w:r w:rsidR="00306DAE" w:rsidRPr="00752DB3">
        <w:rPr>
          <w:sz w:val="40"/>
          <w:szCs w:val="40"/>
        </w:rPr>
        <w:softHyphen/>
        <w:t>jawiać się bez różnorodnych z</w:t>
      </w:r>
      <w:r w:rsidR="00306DAE" w:rsidRPr="00752DB3">
        <w:rPr>
          <w:sz w:val="40"/>
          <w:szCs w:val="40"/>
        </w:rPr>
        <w:t>a</w:t>
      </w:r>
      <w:r w:rsidR="00306DAE" w:rsidRPr="00752DB3">
        <w:rPr>
          <w:sz w:val="40"/>
          <w:szCs w:val="40"/>
        </w:rPr>
        <w:t>pośred</w:t>
      </w:r>
      <w:r w:rsidR="00C81241" w:rsidRPr="00752DB3">
        <w:rPr>
          <w:sz w:val="40"/>
          <w:szCs w:val="40"/>
        </w:rPr>
        <w:t>ni</w:t>
      </w:r>
      <w:r w:rsidR="00306DAE" w:rsidRPr="00752DB3">
        <w:rPr>
          <w:sz w:val="40"/>
          <w:szCs w:val="40"/>
        </w:rPr>
        <w:t>czeń. Zapośredniczenia podlega</w:t>
      </w:r>
      <w:r w:rsidR="00306DAE" w:rsidRPr="00752DB3">
        <w:rPr>
          <w:sz w:val="40"/>
          <w:szCs w:val="40"/>
        </w:rPr>
        <w:softHyphen/>
        <w:t>ją alienacji. Ich eliminowanie jest więc zarazem pr</w:t>
      </w:r>
      <w:r w:rsidR="00306DAE" w:rsidRPr="00752DB3">
        <w:rPr>
          <w:sz w:val="40"/>
          <w:szCs w:val="40"/>
        </w:rPr>
        <w:t>o</w:t>
      </w:r>
      <w:r w:rsidR="00306DAE" w:rsidRPr="00752DB3">
        <w:rPr>
          <w:sz w:val="40"/>
          <w:szCs w:val="40"/>
        </w:rPr>
        <w:t>cesem dezalienacji.</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Dążenie do pełnej subiektywizacji obiektywności przejawia się w po</w:t>
      </w:r>
      <w:r w:rsidR="00306DAE" w:rsidRPr="00752DB3">
        <w:rPr>
          <w:sz w:val="40"/>
          <w:szCs w:val="40"/>
        </w:rPr>
        <w:softHyphen/>
        <w:t>staci in</w:t>
      </w:r>
      <w:r w:rsidRPr="00752DB3">
        <w:rPr>
          <w:sz w:val="40"/>
          <w:szCs w:val="40"/>
        </w:rPr>
        <w:t>t</w:t>
      </w:r>
      <w:r w:rsidR="00306DAE" w:rsidRPr="00752DB3">
        <w:rPr>
          <w:sz w:val="40"/>
          <w:szCs w:val="40"/>
        </w:rPr>
        <w:t>e</w:t>
      </w:r>
      <w:r w:rsidRPr="00752DB3">
        <w:rPr>
          <w:sz w:val="40"/>
          <w:szCs w:val="40"/>
        </w:rPr>
        <w:t>ri</w:t>
      </w:r>
      <w:r w:rsidR="00306DAE" w:rsidRPr="00752DB3">
        <w:rPr>
          <w:sz w:val="40"/>
          <w:szCs w:val="40"/>
        </w:rPr>
        <w:t>oryzacy</w:t>
      </w:r>
      <w:r w:rsidR="00306DAE" w:rsidRPr="00752DB3">
        <w:rPr>
          <w:sz w:val="40"/>
          <w:szCs w:val="40"/>
        </w:rPr>
        <w:t>j</w:t>
      </w:r>
      <w:r w:rsidR="00306DAE" w:rsidRPr="00752DB3">
        <w:rPr>
          <w:sz w:val="40"/>
          <w:szCs w:val="40"/>
        </w:rPr>
        <w:t>nego wysiłku ukierunkowanego na włączanie wszyst</w:t>
      </w:r>
      <w:r w:rsidR="00306DAE" w:rsidRPr="00752DB3">
        <w:rPr>
          <w:sz w:val="40"/>
          <w:szCs w:val="40"/>
        </w:rPr>
        <w:softHyphen/>
        <w:t>kich atrybutów człowieka, w tym szcz</w:t>
      </w:r>
      <w:r w:rsidR="00306DAE" w:rsidRPr="00752DB3">
        <w:rPr>
          <w:sz w:val="40"/>
          <w:szCs w:val="40"/>
        </w:rPr>
        <w:t>e</w:t>
      </w:r>
      <w:r w:rsidR="00306DAE" w:rsidRPr="00752DB3">
        <w:rPr>
          <w:sz w:val="40"/>
          <w:szCs w:val="40"/>
        </w:rPr>
        <w:t>gólnie atrybutu wspólnotowości w całość jednostkowego życia i odwrotnie; tj. - poprzez ek</w:t>
      </w:r>
      <w:r w:rsidR="00306DAE" w:rsidRPr="00752DB3">
        <w:rPr>
          <w:sz w:val="40"/>
          <w:szCs w:val="40"/>
        </w:rPr>
        <w:t>s</w:t>
      </w:r>
      <w:r w:rsidR="00306DAE" w:rsidRPr="00752DB3">
        <w:rPr>
          <w:sz w:val="40"/>
          <w:szCs w:val="40"/>
        </w:rPr>
        <w:t>terioryzację - przekształcanie jednostkowości w jednostkowość wspólnotową, czyli obiekt</w:t>
      </w:r>
      <w:r w:rsidR="00306DAE" w:rsidRPr="00752DB3">
        <w:rPr>
          <w:sz w:val="40"/>
          <w:szCs w:val="40"/>
        </w:rPr>
        <w:t>y</w:t>
      </w:r>
      <w:r w:rsidR="00306DAE" w:rsidRPr="00752DB3">
        <w:rPr>
          <w:sz w:val="40"/>
          <w:szCs w:val="40"/>
        </w:rPr>
        <w:t>wizację subiektywności. Zarówno jednostka, jak i społe</w:t>
      </w:r>
      <w:r w:rsidR="00306DAE" w:rsidRPr="00752DB3">
        <w:rPr>
          <w:sz w:val="40"/>
          <w:szCs w:val="40"/>
        </w:rPr>
        <w:softHyphen/>
        <w:t>czeństwo podlegają procesowi staw</w:t>
      </w:r>
      <w:r w:rsidR="00306DAE" w:rsidRPr="00752DB3">
        <w:rPr>
          <w:sz w:val="40"/>
          <w:szCs w:val="40"/>
        </w:rPr>
        <w:t>a</w:t>
      </w:r>
      <w:r w:rsidR="00306DAE" w:rsidRPr="00752DB3">
        <w:rPr>
          <w:sz w:val="40"/>
          <w:szCs w:val="40"/>
        </w:rPr>
        <w:t>nia się. Jest on nieskończony. Wysiłek inte</w:t>
      </w:r>
      <w:r w:rsidR="007D2B82">
        <w:rPr>
          <w:sz w:val="40"/>
          <w:szCs w:val="40"/>
        </w:rPr>
        <w:t>ri</w:t>
      </w:r>
      <w:r w:rsidR="00306DAE" w:rsidRPr="00752DB3">
        <w:rPr>
          <w:sz w:val="40"/>
          <w:szCs w:val="40"/>
        </w:rPr>
        <w:t>oryzacyjno</w:t>
      </w:r>
      <w:r w:rsidRPr="00752DB3">
        <w:rPr>
          <w:sz w:val="40"/>
          <w:szCs w:val="40"/>
        </w:rPr>
        <w:t xml:space="preserve"> </w:t>
      </w:r>
      <w:r w:rsidR="00306DAE" w:rsidRPr="00752DB3">
        <w:rPr>
          <w:sz w:val="40"/>
          <w:szCs w:val="40"/>
        </w:rPr>
        <w:t>-</w:t>
      </w:r>
      <w:r w:rsidRPr="00752DB3">
        <w:rPr>
          <w:sz w:val="40"/>
          <w:szCs w:val="40"/>
        </w:rPr>
        <w:t xml:space="preserve"> </w:t>
      </w:r>
      <w:r w:rsidR="00306DAE" w:rsidRPr="00752DB3">
        <w:rPr>
          <w:sz w:val="40"/>
          <w:szCs w:val="40"/>
        </w:rPr>
        <w:t>eksterioryzacyjny jest więc proc</w:t>
      </w:r>
      <w:r w:rsidR="00306DAE" w:rsidRPr="00752DB3">
        <w:rPr>
          <w:sz w:val="40"/>
          <w:szCs w:val="40"/>
        </w:rPr>
        <w:t>e</w:t>
      </w:r>
      <w:r w:rsidR="00306DAE" w:rsidRPr="00752DB3">
        <w:rPr>
          <w:sz w:val="40"/>
          <w:szCs w:val="40"/>
        </w:rPr>
        <w:t>sem nieustan</w:t>
      </w:r>
      <w:r w:rsidR="00306DAE" w:rsidRPr="00752DB3">
        <w:rPr>
          <w:sz w:val="40"/>
          <w:szCs w:val="40"/>
        </w:rPr>
        <w:softHyphen/>
        <w:t>nego wzbogacania indywidualnego i wspólnotowego atrybutu człowieka i d</w:t>
      </w:r>
      <w:r w:rsidR="00306DAE" w:rsidRPr="00752DB3">
        <w:rPr>
          <w:sz w:val="40"/>
          <w:szCs w:val="40"/>
        </w:rPr>
        <w:t>o</w:t>
      </w:r>
      <w:r w:rsidR="00306DAE" w:rsidRPr="00752DB3">
        <w:rPr>
          <w:sz w:val="40"/>
          <w:szCs w:val="40"/>
        </w:rPr>
        <w:t>skonal</w:t>
      </w:r>
      <w:r w:rsidR="00306DAE" w:rsidRPr="00752DB3">
        <w:rPr>
          <w:sz w:val="40"/>
          <w:szCs w:val="40"/>
        </w:rPr>
        <w:t>e</w:t>
      </w:r>
      <w:r w:rsidR="00306DAE" w:rsidRPr="00752DB3">
        <w:rPr>
          <w:sz w:val="40"/>
          <w:szCs w:val="40"/>
        </w:rPr>
        <w:t>nia stopnia koherencji wszystkich atrybutów.</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D2B82">
        <w:rPr>
          <w:b/>
          <w:sz w:val="48"/>
          <w:szCs w:val="48"/>
        </w:rPr>
        <w:t>Filozofia mądrościowa jest więc zarazem postulatem i możliwością osiągania stanu pełnej subiektywizacji obiektywności.</w:t>
      </w:r>
      <w:r w:rsidR="00306DAE" w:rsidRPr="00752DB3">
        <w:rPr>
          <w:sz w:val="40"/>
          <w:szCs w:val="40"/>
        </w:rPr>
        <w:t xml:space="preserve"> Świat, zachowu</w:t>
      </w:r>
      <w:r w:rsidR="00306DAE" w:rsidRPr="00752DB3">
        <w:rPr>
          <w:sz w:val="40"/>
          <w:szCs w:val="40"/>
        </w:rPr>
        <w:softHyphen/>
        <w:t>jący w każdym tu i teraz samoistną tożsamość, ulega budującemu się człowieczeństwu jako jedności biologiczno-duchowej. Stan rozwoju owej jedności jest stanem rozwoju człowieczeńs</w:t>
      </w:r>
      <w:r w:rsidR="007D2B82">
        <w:rPr>
          <w:sz w:val="40"/>
          <w:szCs w:val="40"/>
        </w:rPr>
        <w:t>kości</w:t>
      </w:r>
      <w:r w:rsidR="00306DAE" w:rsidRPr="00752DB3">
        <w:rPr>
          <w:sz w:val="40"/>
          <w:szCs w:val="40"/>
        </w:rPr>
        <w:t>.</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W filozofii mądrościowej unika się istniejącego dotąd teoretycznego i praktycznego </w:t>
      </w:r>
      <w:r w:rsidR="00306DAE" w:rsidRPr="007D2B82">
        <w:rPr>
          <w:b/>
          <w:sz w:val="48"/>
          <w:szCs w:val="48"/>
        </w:rPr>
        <w:t>ro</w:t>
      </w:r>
      <w:r w:rsidR="00306DAE" w:rsidRPr="007D2B82">
        <w:rPr>
          <w:b/>
          <w:sz w:val="48"/>
          <w:szCs w:val="48"/>
        </w:rPr>
        <w:t>z</w:t>
      </w:r>
      <w:r w:rsidR="00306DAE" w:rsidRPr="007D2B82">
        <w:rPr>
          <w:b/>
          <w:sz w:val="48"/>
          <w:szCs w:val="48"/>
        </w:rPr>
        <w:t>dwojenia:</w:t>
      </w:r>
      <w:r w:rsidR="00306DAE" w:rsidRPr="00752DB3">
        <w:rPr>
          <w:sz w:val="40"/>
          <w:szCs w:val="40"/>
        </w:rPr>
        <w:t xml:space="preserve"> z jednej strony, życie jako życie, które dla „praktycznego" społeczeństwa jest życiem-samym-przez-się-zrozumiałym i z drugiej strony, świat duchowy, naukowo opisujący życie społecz</w:t>
      </w:r>
      <w:r w:rsidR="00306DAE" w:rsidRPr="00752DB3">
        <w:rPr>
          <w:sz w:val="40"/>
          <w:szCs w:val="40"/>
        </w:rPr>
        <w:softHyphen/>
        <w:t>ne, normy i instytucje wymuszające przestrzeganie owych norm</w:t>
      </w:r>
      <w:r w:rsidRPr="00752DB3">
        <w:rPr>
          <w:rStyle w:val="Odwoanieprzypisudolnego"/>
          <w:sz w:val="40"/>
          <w:szCs w:val="40"/>
        </w:rPr>
        <w:footnoteReference w:id="224"/>
      </w:r>
      <w:r w:rsidR="00306DAE" w:rsidRPr="00752DB3">
        <w:rPr>
          <w:sz w:val="40"/>
          <w:szCs w:val="40"/>
        </w:rPr>
        <w:t>.</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Rozdwojenie to jest, między innymi, przyczyną braku zasadnej teo</w:t>
      </w:r>
      <w:r w:rsidR="00306DAE" w:rsidRPr="00752DB3">
        <w:rPr>
          <w:sz w:val="40"/>
          <w:szCs w:val="40"/>
        </w:rPr>
        <w:softHyphen/>
        <w:t>rii, która wyjaśniłaby fakt występowania we współczesnym społeczeń</w:t>
      </w:r>
      <w:r w:rsidR="00306DAE" w:rsidRPr="00752DB3">
        <w:rPr>
          <w:sz w:val="40"/>
          <w:szCs w:val="40"/>
        </w:rPr>
        <w:softHyphen/>
        <w:t>stwie przemocy, relacji nadrzędności i po</w:t>
      </w:r>
      <w:r w:rsidR="00306DAE" w:rsidRPr="00752DB3">
        <w:rPr>
          <w:sz w:val="40"/>
          <w:szCs w:val="40"/>
        </w:rPr>
        <w:t>d</w:t>
      </w:r>
      <w:r w:rsidR="00306DAE" w:rsidRPr="00752DB3">
        <w:rPr>
          <w:sz w:val="40"/>
          <w:szCs w:val="40"/>
        </w:rPr>
        <w:t>rzędności, dowartościowywa</w:t>
      </w:r>
      <w:r w:rsidR="00306DAE" w:rsidRPr="00752DB3">
        <w:rPr>
          <w:sz w:val="40"/>
          <w:szCs w:val="40"/>
        </w:rPr>
        <w:softHyphen/>
        <w:t>nia i niedowartościowywa</w:t>
      </w:r>
      <w:r w:rsidRPr="00752DB3">
        <w:rPr>
          <w:sz w:val="40"/>
          <w:szCs w:val="40"/>
        </w:rPr>
        <w:t>nia</w:t>
      </w:r>
      <w:r w:rsidR="00306DAE" w:rsidRPr="00752DB3">
        <w:rPr>
          <w:sz w:val="40"/>
          <w:szCs w:val="40"/>
        </w:rPr>
        <w:t>. Rozdwojenie to jest podstawową przyczyną istniejącego kryzysu humanistyki, legitymującej spełnianie się podmiotowo-przedmiotowych stosunków społecznych. Pozwala ono na to, iż stosunki międzypodmiotowe występują tylko w płaszczyźnie formalno-logicznej. Jest to znamienne dla społeczeństwa obywatelskiego. Filozo</w:t>
      </w:r>
      <w:r w:rsidR="00306DAE" w:rsidRPr="00752DB3">
        <w:rPr>
          <w:sz w:val="40"/>
          <w:szCs w:val="40"/>
        </w:rPr>
        <w:softHyphen/>
        <w:t>fia mądrościowa może dopełnić istniejące stosunki międzypodmiotowe treściami formalno-symbolicznymi i teoretyczno-przedmiotowymi. Czło</w:t>
      </w:r>
      <w:r w:rsidR="00306DAE" w:rsidRPr="00752DB3">
        <w:rPr>
          <w:sz w:val="40"/>
          <w:szCs w:val="40"/>
        </w:rPr>
        <w:softHyphen/>
        <w:t>wiek, będąc jednością biologiczno-duchową, jest całością twierdzeń naukowych i życia praktycznego. Dlatego fil</w:t>
      </w:r>
      <w:r w:rsidR="00306DAE" w:rsidRPr="00752DB3">
        <w:rPr>
          <w:sz w:val="40"/>
          <w:szCs w:val="40"/>
        </w:rPr>
        <w:t>o</w:t>
      </w:r>
      <w:r w:rsidR="00306DAE" w:rsidRPr="00752DB3">
        <w:rPr>
          <w:sz w:val="40"/>
          <w:szCs w:val="40"/>
        </w:rPr>
        <w:t>zofia mądrościowa umoż</w:t>
      </w:r>
      <w:r w:rsidR="00306DAE" w:rsidRPr="00752DB3">
        <w:rPr>
          <w:sz w:val="40"/>
          <w:szCs w:val="40"/>
        </w:rPr>
        <w:softHyphen/>
        <w:t>liwia człowiekowi zejście z drogi samo</w:t>
      </w:r>
      <w:r w:rsidRPr="00752DB3">
        <w:rPr>
          <w:sz w:val="40"/>
          <w:szCs w:val="40"/>
        </w:rPr>
        <w:t xml:space="preserve"> </w:t>
      </w:r>
      <w:r w:rsidR="00306DAE" w:rsidRPr="00752DB3">
        <w:rPr>
          <w:sz w:val="40"/>
          <w:szCs w:val="40"/>
        </w:rPr>
        <w:t>zagrożenia, samozagłady, do któ</w:t>
      </w:r>
      <w:r w:rsidR="00306DAE" w:rsidRPr="00752DB3">
        <w:rPr>
          <w:sz w:val="40"/>
          <w:szCs w:val="40"/>
        </w:rPr>
        <w:softHyphen/>
        <w:t>rej uparcie zmierza</w:t>
      </w:r>
      <w:r w:rsidR="00306DAE" w:rsidRPr="00752DB3">
        <w:rPr>
          <w:sz w:val="40"/>
          <w:szCs w:val="40"/>
          <w:vertAlign w:val="superscript"/>
        </w:rPr>
        <w:footnoteReference w:id="225"/>
      </w:r>
      <w:r w:rsidR="00306DAE" w:rsidRPr="00752DB3">
        <w:rPr>
          <w:sz w:val="40"/>
          <w:szCs w:val="40"/>
        </w:rPr>
        <w:t>.</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Człowiek, wstępując na drogę swego wzrastania w człowieczeństwie, będąc jednością bi</w:t>
      </w:r>
      <w:r w:rsidR="00306DAE" w:rsidRPr="00752DB3">
        <w:rPr>
          <w:sz w:val="40"/>
          <w:szCs w:val="40"/>
        </w:rPr>
        <w:t>o</w:t>
      </w:r>
      <w:r w:rsidR="00306DAE" w:rsidRPr="00752DB3">
        <w:rPr>
          <w:sz w:val="40"/>
          <w:szCs w:val="40"/>
        </w:rPr>
        <w:t>logiczno-duchową (zarówno w wymiarze mikro, jak i makrokosmicznym), a więc realnym przejawem nieskończonego świata w skończoności swego bytowania, musi uczynić tradycję - totalną macie</w:t>
      </w:r>
      <w:r w:rsidR="00306DAE" w:rsidRPr="00752DB3">
        <w:rPr>
          <w:sz w:val="40"/>
          <w:szCs w:val="40"/>
        </w:rPr>
        <w:softHyphen/>
        <w:t>rzą</w:t>
      </w:r>
      <w:r w:rsidR="00306DAE" w:rsidRPr="00752DB3">
        <w:rPr>
          <w:sz w:val="40"/>
          <w:szCs w:val="40"/>
          <w:vertAlign w:val="superscript"/>
        </w:rPr>
        <w:footnoteReference w:id="226"/>
      </w:r>
      <w:r w:rsidR="00306DAE" w:rsidRPr="00752DB3">
        <w:rPr>
          <w:sz w:val="40"/>
          <w:szCs w:val="40"/>
        </w:rPr>
        <w:t>, punktem wyjścia swego upodmiatawiania się. Kategoria tradycji-totalnej macierzy próbuje opisać te wszystkie fakty, zdarzenia zaistniałe w historii kultury ludzkiej, szczególnie w filogenezie, które zadecydowały o tym, z czym człowiek współczesny ma do czynienia, w tym również z sobą jako wytworem kultury.</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Powrót do macierzy pozwoli człowiekowi stawać się podmiotem real</w:t>
      </w:r>
      <w:r w:rsidR="00306DAE" w:rsidRPr="00752DB3">
        <w:rPr>
          <w:sz w:val="40"/>
          <w:szCs w:val="40"/>
        </w:rPr>
        <w:softHyphen/>
        <w:t>nie wzbogacanym przez podmiotowość drugiego. Człowiek „trzcina myśląca" (Pascal) może, na przykład, stać się uczestnikiem kultury dzięki poznaniu myślenia innych. Podmiotowość wymaga zatem podstaw, któ</w:t>
      </w:r>
      <w:r w:rsidR="00306DAE" w:rsidRPr="00752DB3">
        <w:rPr>
          <w:sz w:val="40"/>
          <w:szCs w:val="40"/>
        </w:rPr>
        <w:softHyphen/>
        <w:t>rymi są różnorodne konkretyzacje kultury.</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Powrót do (tradycji) totalnej macierzy jest niezbędny również dla rozumienia istoty staj</w:t>
      </w:r>
      <w:r w:rsidR="00306DAE" w:rsidRPr="00752DB3">
        <w:rPr>
          <w:sz w:val="40"/>
          <w:szCs w:val="40"/>
        </w:rPr>
        <w:t>ą</w:t>
      </w:r>
      <w:r w:rsidR="00306DAE" w:rsidRPr="00752DB3">
        <w:rPr>
          <w:sz w:val="40"/>
          <w:szCs w:val="40"/>
        </w:rPr>
        <w:t>ce</w:t>
      </w:r>
      <w:r w:rsidR="007D2B82">
        <w:rPr>
          <w:sz w:val="40"/>
          <w:szCs w:val="40"/>
        </w:rPr>
        <w:t>j</w:t>
      </w:r>
      <w:r w:rsidR="00306DAE" w:rsidRPr="00752DB3">
        <w:rPr>
          <w:sz w:val="40"/>
          <w:szCs w:val="40"/>
        </w:rPr>
        <w:t xml:space="preserve"> się człowieczeńs</w:t>
      </w:r>
      <w:r w:rsidR="007D2B82">
        <w:rPr>
          <w:sz w:val="40"/>
          <w:szCs w:val="40"/>
        </w:rPr>
        <w:t>kości</w:t>
      </w:r>
      <w:r w:rsidR="00306DAE" w:rsidRPr="00752DB3">
        <w:rPr>
          <w:sz w:val="40"/>
          <w:szCs w:val="40"/>
        </w:rPr>
        <w:t>. Treść poszczególnych kategorii, opisujących istotę człowieka, nie jest prostym efektem histo</w:t>
      </w:r>
      <w:r w:rsidR="00306DAE" w:rsidRPr="00752DB3">
        <w:rPr>
          <w:sz w:val="40"/>
          <w:szCs w:val="40"/>
        </w:rPr>
        <w:softHyphen/>
        <w:t>rii kultury: filogenezy. Treść tę można poznać, wędrując drogą jej kształ</w:t>
      </w:r>
      <w:r w:rsidR="00306DAE" w:rsidRPr="00752DB3">
        <w:rPr>
          <w:sz w:val="40"/>
          <w:szCs w:val="40"/>
        </w:rPr>
        <w:softHyphen/>
        <w:t>towania się. Kategorie, opisujące wynik, zawierają bowiem w sobie ka</w:t>
      </w:r>
      <w:r w:rsidR="00306DAE" w:rsidRPr="00752DB3">
        <w:rPr>
          <w:sz w:val="40"/>
          <w:szCs w:val="40"/>
        </w:rPr>
        <w:softHyphen/>
        <w:t>tegorie prow</w:t>
      </w:r>
      <w:r w:rsidR="00306DAE" w:rsidRPr="00752DB3">
        <w:rPr>
          <w:sz w:val="40"/>
          <w:szCs w:val="40"/>
        </w:rPr>
        <w:t>a</w:t>
      </w:r>
      <w:r w:rsidR="00306DAE" w:rsidRPr="00752DB3">
        <w:rPr>
          <w:sz w:val="40"/>
          <w:szCs w:val="40"/>
        </w:rPr>
        <w:t>dzące do mego jako osiągniętego etapu rozwoju. Wcze</w:t>
      </w:r>
      <w:r w:rsidR="00306DAE" w:rsidRPr="00752DB3">
        <w:rPr>
          <w:sz w:val="40"/>
          <w:szCs w:val="40"/>
        </w:rPr>
        <w:softHyphen/>
        <w:t>śniejsze kategorie zawierają treści, kt</w:t>
      </w:r>
      <w:r w:rsidR="00306DAE" w:rsidRPr="00752DB3">
        <w:rPr>
          <w:sz w:val="40"/>
          <w:szCs w:val="40"/>
        </w:rPr>
        <w:t>ó</w:t>
      </w:r>
      <w:r w:rsidR="00306DAE" w:rsidRPr="00752DB3">
        <w:rPr>
          <w:sz w:val="40"/>
          <w:szCs w:val="40"/>
        </w:rPr>
        <w:t>re w poznawanym wyniku zostały przesłonięte procesem abstrahowania; procesem prz</w:t>
      </w:r>
      <w:r w:rsidR="00306DAE" w:rsidRPr="00752DB3">
        <w:rPr>
          <w:sz w:val="40"/>
          <w:szCs w:val="40"/>
        </w:rPr>
        <w:t>e</w:t>
      </w:r>
      <w:r w:rsidR="00306DAE" w:rsidRPr="00752DB3">
        <w:rPr>
          <w:sz w:val="40"/>
          <w:szCs w:val="40"/>
        </w:rPr>
        <w:t>kładu wartości formalno-logicznych i tworzenia wartości formalno-symbolicznych, na</w:t>
      </w:r>
      <w:r w:rsidR="00306DAE" w:rsidRPr="00752DB3">
        <w:rPr>
          <w:sz w:val="40"/>
          <w:szCs w:val="40"/>
        </w:rPr>
        <w:softHyphen/>
        <w:t>dających określone znaczenie wartościom teoretyczno-przedmiotowym. Treści przesłonięte mogą mieć istotne znaczenie dla szukania sensu i jego przekładu w zaistniałej sytuacji teor</w:t>
      </w:r>
      <w:r w:rsidR="00306DAE" w:rsidRPr="00752DB3">
        <w:rPr>
          <w:sz w:val="40"/>
          <w:szCs w:val="40"/>
        </w:rPr>
        <w:t>e</w:t>
      </w:r>
      <w:r w:rsidR="00306DAE" w:rsidRPr="00752DB3">
        <w:rPr>
          <w:sz w:val="40"/>
          <w:szCs w:val="40"/>
        </w:rPr>
        <w:t>tyczno-przedmiotowej. Na przykład, w przeszłości treści opisywane kategorią „patriotyzm" ograni</w:t>
      </w:r>
      <w:r w:rsidR="00306DAE" w:rsidRPr="00752DB3">
        <w:rPr>
          <w:sz w:val="40"/>
          <w:szCs w:val="40"/>
        </w:rPr>
        <w:softHyphen/>
        <w:t>czano do zakresu pojęcia ojczyzny, o którym decydowała geografia. Współ</w:t>
      </w:r>
      <w:r w:rsidR="00306DAE" w:rsidRPr="00752DB3">
        <w:rPr>
          <w:sz w:val="40"/>
          <w:szCs w:val="40"/>
        </w:rPr>
        <w:softHyphen/>
        <w:t>cześnie treści p</w:t>
      </w:r>
      <w:r w:rsidR="00306DAE" w:rsidRPr="00752DB3">
        <w:rPr>
          <w:sz w:val="40"/>
          <w:szCs w:val="40"/>
        </w:rPr>
        <w:t>a</w:t>
      </w:r>
      <w:r w:rsidR="00306DAE" w:rsidRPr="00752DB3">
        <w:rPr>
          <w:sz w:val="40"/>
          <w:szCs w:val="40"/>
        </w:rPr>
        <w:t>triotyzmu wyznacza ojczyzna, w której wzrastające zna</w:t>
      </w:r>
      <w:r w:rsidR="00306DAE" w:rsidRPr="00752DB3">
        <w:rPr>
          <w:sz w:val="40"/>
          <w:szCs w:val="40"/>
        </w:rPr>
        <w:softHyphen/>
        <w:t>czenie posiadają rozwojowe treści ku</w:t>
      </w:r>
      <w:r w:rsidR="00306DAE" w:rsidRPr="00752DB3">
        <w:rPr>
          <w:sz w:val="40"/>
          <w:szCs w:val="40"/>
        </w:rPr>
        <w:t>l</w:t>
      </w:r>
      <w:r w:rsidR="00306DAE" w:rsidRPr="00752DB3">
        <w:rPr>
          <w:sz w:val="40"/>
          <w:szCs w:val="40"/>
        </w:rPr>
        <w:t>turowe, formalno-symboliczne, które mogą stać się istotowym, nie</w:t>
      </w:r>
      <w:r w:rsidRPr="00752DB3">
        <w:rPr>
          <w:sz w:val="40"/>
          <w:szCs w:val="40"/>
        </w:rPr>
        <w:t>-</w:t>
      </w:r>
      <w:r w:rsidR="00306DAE" w:rsidRPr="00752DB3">
        <w:rPr>
          <w:sz w:val="40"/>
          <w:szCs w:val="40"/>
        </w:rPr>
        <w:t>peryferyjnym el</w:t>
      </w:r>
      <w:r w:rsidR="00306DAE" w:rsidRPr="00752DB3">
        <w:rPr>
          <w:sz w:val="40"/>
          <w:szCs w:val="40"/>
        </w:rPr>
        <w:t>e</w:t>
      </w:r>
      <w:r w:rsidR="00306DAE" w:rsidRPr="00752DB3">
        <w:rPr>
          <w:sz w:val="40"/>
          <w:szCs w:val="40"/>
        </w:rPr>
        <w:t>mentem światowej kultury.</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Powrót do (tradycji) totalnej macierzy ukazuje ponadto drogę wy</w:t>
      </w:r>
      <w:r w:rsidR="00306DAE" w:rsidRPr="00752DB3">
        <w:rPr>
          <w:sz w:val="40"/>
          <w:szCs w:val="40"/>
        </w:rPr>
        <w:softHyphen/>
        <w:t xml:space="preserve">zwalania się człowieka ze swej </w:t>
      </w:r>
      <w:r w:rsidR="00306DAE" w:rsidRPr="007D2B82">
        <w:rPr>
          <w:b/>
          <w:sz w:val="48"/>
          <w:szCs w:val="48"/>
        </w:rPr>
        <w:t>empirycznej ograniczoności</w:t>
      </w:r>
      <w:r w:rsidR="00306DAE" w:rsidRPr="00752DB3">
        <w:rPr>
          <w:sz w:val="40"/>
          <w:szCs w:val="40"/>
        </w:rPr>
        <w:t>, czyli ciągle zmniejszającego się wpływu na prakt</w:t>
      </w:r>
      <w:r w:rsidR="00306DAE" w:rsidRPr="00752DB3">
        <w:rPr>
          <w:sz w:val="40"/>
          <w:szCs w:val="40"/>
        </w:rPr>
        <w:t>y</w:t>
      </w:r>
      <w:r w:rsidR="00306DAE" w:rsidRPr="00752DB3">
        <w:rPr>
          <w:sz w:val="40"/>
          <w:szCs w:val="40"/>
        </w:rPr>
        <w:t>kę ludzką biologicznej strony jed</w:t>
      </w:r>
      <w:r w:rsidR="00306DAE" w:rsidRPr="00752DB3">
        <w:rPr>
          <w:sz w:val="40"/>
          <w:szCs w:val="40"/>
        </w:rPr>
        <w:softHyphen/>
        <w:t>ności biologiczno-duchowej i zastępowania jej przez stronę duchową. Historia kultury jest dowodem na ciągłe wyzwalanie się ludzkiej ducho</w:t>
      </w:r>
      <w:r w:rsidR="00306DAE" w:rsidRPr="00752DB3">
        <w:rPr>
          <w:sz w:val="40"/>
          <w:szCs w:val="40"/>
        </w:rPr>
        <w:softHyphen/>
        <w:t>wości. Pr</w:t>
      </w:r>
      <w:r w:rsidR="00306DAE" w:rsidRPr="00752DB3">
        <w:rPr>
          <w:sz w:val="40"/>
          <w:szCs w:val="40"/>
        </w:rPr>
        <w:t>o</w:t>
      </w:r>
      <w:r w:rsidR="00306DAE" w:rsidRPr="00752DB3">
        <w:rPr>
          <w:sz w:val="40"/>
          <w:szCs w:val="40"/>
        </w:rPr>
        <w:t>ces ten wyzwala optymistyczne wizje kultury.</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Szczególnym przykładem owego procesu zmniejszania się znacze</w:t>
      </w:r>
      <w:r w:rsidR="00306DAE" w:rsidRPr="00752DB3">
        <w:rPr>
          <w:sz w:val="40"/>
          <w:szCs w:val="40"/>
        </w:rPr>
        <w:softHyphen/>
        <w:t>nia biologicznej strony jedności na rzecz zwiększania roli jego strony duchowej są poszukiwania i przekształcania się przedmiotu filozofii w perspektywie ostatnich dwóch i pół tysiąca lat. Przedmiotem filozofii starożytnych Greków były zrazu problemy ontologiczne. Człowiek wy</w:t>
      </w:r>
      <w:r w:rsidR="00306DAE" w:rsidRPr="00752DB3">
        <w:rPr>
          <w:sz w:val="40"/>
          <w:szCs w:val="40"/>
        </w:rPr>
        <w:softHyphen/>
        <w:t>różnił siebie z otaczaj</w:t>
      </w:r>
      <w:r w:rsidR="00306DAE" w:rsidRPr="00752DB3">
        <w:rPr>
          <w:sz w:val="40"/>
          <w:szCs w:val="40"/>
        </w:rPr>
        <w:t>ą</w:t>
      </w:r>
      <w:r w:rsidR="00306DAE" w:rsidRPr="00752DB3">
        <w:rPr>
          <w:sz w:val="40"/>
          <w:szCs w:val="40"/>
        </w:rPr>
        <w:t>cego go świata, a gdy to uczynił, zadał pytania, czym jest ów świat pozostający poza nim; jaka jest jego „</w:t>
      </w:r>
      <w:r w:rsidR="00306DAE" w:rsidRPr="007D2B82">
        <w:rPr>
          <w:b/>
          <w:sz w:val="40"/>
          <w:szCs w:val="40"/>
        </w:rPr>
        <w:t>arche</w:t>
      </w:r>
      <w:r w:rsidR="00306DAE" w:rsidRPr="00752DB3">
        <w:rPr>
          <w:sz w:val="40"/>
          <w:szCs w:val="40"/>
        </w:rPr>
        <w:t>"? Z cza</w:t>
      </w:r>
      <w:r w:rsidR="00306DAE" w:rsidRPr="00752DB3">
        <w:rPr>
          <w:sz w:val="40"/>
          <w:szCs w:val="40"/>
        </w:rPr>
        <w:softHyphen/>
        <w:t>sem stwierdzenie istnienia świata, a później również siebie w nim prze</w:t>
      </w:r>
      <w:r w:rsidR="00306DAE" w:rsidRPr="00752DB3">
        <w:rPr>
          <w:sz w:val="40"/>
          <w:szCs w:val="40"/>
        </w:rPr>
        <w:softHyphen/>
        <w:t>stało wystarczać. Dalej, człowiek zaczął zadawać pytania, skąd ów świat się wziął? Kto go stworzył? Co leży u podstaw jego rozwoju? Formuło</w:t>
      </w:r>
      <w:r w:rsidR="00306DAE" w:rsidRPr="00752DB3">
        <w:rPr>
          <w:sz w:val="40"/>
          <w:szCs w:val="40"/>
        </w:rPr>
        <w:softHyphen/>
        <w:t>wane odpowiedzi były zarazem próbą rozstrzygnięć podstawowych kwe</w:t>
      </w:r>
      <w:r w:rsidR="00306DAE" w:rsidRPr="00752DB3">
        <w:rPr>
          <w:sz w:val="40"/>
          <w:szCs w:val="40"/>
        </w:rPr>
        <w:softHyphen/>
        <w:t>stii. Dla jednych świat rzeczy istniał i istnieje sam z siebie; dla innych świat jest materialnym tworem bytu idealnego; bytu, w którym partycy</w:t>
      </w:r>
      <w:r w:rsidR="00306DAE" w:rsidRPr="00752DB3">
        <w:rPr>
          <w:sz w:val="40"/>
          <w:szCs w:val="40"/>
        </w:rPr>
        <w:softHyphen/>
        <w:t>puje czł</w:t>
      </w:r>
      <w:r w:rsidR="00306DAE" w:rsidRPr="00752DB3">
        <w:rPr>
          <w:sz w:val="40"/>
          <w:szCs w:val="40"/>
        </w:rPr>
        <w:t>o</w:t>
      </w:r>
      <w:r w:rsidR="00306DAE" w:rsidRPr="00752DB3">
        <w:rPr>
          <w:sz w:val="40"/>
          <w:szCs w:val="40"/>
        </w:rPr>
        <w:t>wiek w postaci różnorodnych form.</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Ostatecznie w filozofii zwycięża ta pierwsza odpowiedź. Jednocze</w:t>
      </w:r>
      <w:r w:rsidR="00306DAE" w:rsidRPr="00752DB3">
        <w:rPr>
          <w:sz w:val="40"/>
          <w:szCs w:val="40"/>
        </w:rPr>
        <w:softHyphen/>
        <w:t>śnie jednak za naturalne uchodzi twierdzenie o tym, że człowiek jest kimś wyróżniającym się; że poprzez niego świat materialny chce spoj</w:t>
      </w:r>
      <w:r w:rsidR="00306DAE" w:rsidRPr="00752DB3">
        <w:rPr>
          <w:sz w:val="40"/>
          <w:szCs w:val="40"/>
        </w:rPr>
        <w:softHyphen/>
        <w:t>rzeć sam na siebie, że chce dokonać samooceny. Poprzez człowieka, jego duchowość świat materialny przekształca się w świat duchowy, w no</w:t>
      </w:r>
      <w:r w:rsidR="00306DAE" w:rsidRPr="00752DB3">
        <w:rPr>
          <w:sz w:val="40"/>
          <w:szCs w:val="40"/>
        </w:rPr>
        <w:softHyphen/>
        <w:t>wą mną strukturę. Tę i</w:t>
      </w:r>
      <w:r w:rsidR="00306DAE" w:rsidRPr="00752DB3">
        <w:rPr>
          <w:sz w:val="40"/>
          <w:szCs w:val="40"/>
        </w:rPr>
        <w:t>n</w:t>
      </w:r>
      <w:r w:rsidR="00306DAE" w:rsidRPr="00752DB3">
        <w:rPr>
          <w:sz w:val="40"/>
          <w:szCs w:val="40"/>
        </w:rPr>
        <w:t>tuicję duchowości ludzkiej doskonale - jak się wydaje - dostrzega Hegel.</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To staje się podstawą konstytuowania nowego przedmiotu filozofii. Staje się nim ludzki r</w:t>
      </w:r>
      <w:r w:rsidR="00306DAE" w:rsidRPr="00752DB3">
        <w:rPr>
          <w:sz w:val="40"/>
          <w:szCs w:val="40"/>
        </w:rPr>
        <w:t>o</w:t>
      </w:r>
      <w:r w:rsidR="00306DAE" w:rsidRPr="00752DB3">
        <w:rPr>
          <w:sz w:val="40"/>
          <w:szCs w:val="40"/>
        </w:rPr>
        <w:t>zum. Kant, dostrzegając ów stan rozwoju ducha ludzkiego, zauważa brak samo</w:t>
      </w:r>
      <w:r w:rsidRPr="00752DB3">
        <w:rPr>
          <w:sz w:val="40"/>
          <w:szCs w:val="40"/>
        </w:rPr>
        <w:t xml:space="preserve"> </w:t>
      </w:r>
      <w:r w:rsidR="00306DAE" w:rsidRPr="00752DB3">
        <w:rPr>
          <w:sz w:val="40"/>
          <w:szCs w:val="40"/>
        </w:rPr>
        <w:t>refleksji. Z</w:t>
      </w:r>
      <w:r w:rsidR="00306DAE" w:rsidRPr="00752DB3">
        <w:rPr>
          <w:sz w:val="40"/>
          <w:szCs w:val="40"/>
        </w:rPr>
        <w:t>a</w:t>
      </w:r>
      <w:r w:rsidR="00306DAE" w:rsidRPr="00752DB3">
        <w:rPr>
          <w:sz w:val="40"/>
          <w:szCs w:val="40"/>
        </w:rPr>
        <w:t>daje pytanie o prawomocność metafizyki, albowiem matematyka i przyrodoznawstwo już się uprawo</w:t>
      </w:r>
      <w:r w:rsidR="00306DAE" w:rsidRPr="00752DB3">
        <w:rPr>
          <w:sz w:val="40"/>
          <w:szCs w:val="40"/>
        </w:rPr>
        <w:softHyphen/>
        <w:t>mocniły. Tymczasem metafizyka pozostaje wciąż w gąszczu sprzecznych i falsyfik</w:t>
      </w:r>
      <w:r w:rsidR="00306DAE" w:rsidRPr="00752DB3">
        <w:rPr>
          <w:sz w:val="40"/>
          <w:szCs w:val="40"/>
        </w:rPr>
        <w:t>o</w:t>
      </w:r>
      <w:r w:rsidR="00306DAE" w:rsidRPr="00752DB3">
        <w:rPr>
          <w:sz w:val="40"/>
          <w:szCs w:val="40"/>
        </w:rPr>
        <w:t>walnych pytań. Matematyka i przyrodoznawstwo mogły się rozwijać i umacniać, gdyż nie wychodziły poza biologiczną stronę jed</w:t>
      </w:r>
      <w:r w:rsidR="00306DAE" w:rsidRPr="00752DB3">
        <w:rPr>
          <w:sz w:val="40"/>
          <w:szCs w:val="40"/>
        </w:rPr>
        <w:softHyphen/>
        <w:t>ności biologiczno-duchowej. Tę stronę jedności czł</w:t>
      </w:r>
      <w:r w:rsidR="00306DAE" w:rsidRPr="00752DB3">
        <w:rPr>
          <w:sz w:val="40"/>
          <w:szCs w:val="40"/>
        </w:rPr>
        <w:t>o</w:t>
      </w:r>
      <w:r w:rsidR="00306DAE" w:rsidRPr="00752DB3">
        <w:rPr>
          <w:sz w:val="40"/>
          <w:szCs w:val="40"/>
        </w:rPr>
        <w:t>wiek już rozpoznał.</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D2B82">
        <w:rPr>
          <w:b/>
          <w:sz w:val="40"/>
          <w:szCs w:val="40"/>
        </w:rPr>
        <w:t>Filozofia transcendentalna</w:t>
      </w:r>
      <w:r w:rsidR="00306DAE" w:rsidRPr="00752DB3">
        <w:rPr>
          <w:sz w:val="40"/>
          <w:szCs w:val="40"/>
        </w:rPr>
        <w:t xml:space="preserve"> jest zatem otwarciem na poszukiwania nowego przedmiotu f</w:t>
      </w:r>
      <w:r w:rsidR="00306DAE" w:rsidRPr="00752DB3">
        <w:rPr>
          <w:sz w:val="40"/>
          <w:szCs w:val="40"/>
        </w:rPr>
        <w:t>i</w:t>
      </w:r>
      <w:r w:rsidR="00306DAE" w:rsidRPr="00752DB3">
        <w:rPr>
          <w:sz w:val="40"/>
          <w:szCs w:val="40"/>
        </w:rPr>
        <w:t>lozofii, jest jej wkroczeniem na tereny ducha. Ów przewrót kopernikański Kanta jest zarazem przeniesieniem się filo</w:t>
      </w:r>
      <w:r w:rsidR="00306DAE" w:rsidRPr="00752DB3">
        <w:rPr>
          <w:sz w:val="40"/>
          <w:szCs w:val="40"/>
        </w:rPr>
        <w:softHyphen/>
        <w:t>zofii w świat ducha. Przyrodoznawstwo zostało podporządkowane ludz</w:t>
      </w:r>
      <w:r w:rsidR="00306DAE" w:rsidRPr="00752DB3">
        <w:rPr>
          <w:sz w:val="40"/>
          <w:szCs w:val="40"/>
        </w:rPr>
        <w:softHyphen/>
        <w:t>kiej duchowości. Z początku w postaci wspaniałej intuicji religijnej („Czyńcie sobie Zi</w:t>
      </w:r>
      <w:r w:rsidR="00306DAE" w:rsidRPr="00752DB3">
        <w:rPr>
          <w:sz w:val="40"/>
          <w:szCs w:val="40"/>
        </w:rPr>
        <w:t>e</w:t>
      </w:r>
      <w:r w:rsidR="00306DAE" w:rsidRPr="00752DB3">
        <w:rPr>
          <w:sz w:val="40"/>
          <w:szCs w:val="40"/>
        </w:rPr>
        <w:t>mię poddaną"), z czasem zaś w formie refleksji na</w:t>
      </w:r>
      <w:r w:rsidR="00306DAE" w:rsidRPr="00752DB3">
        <w:rPr>
          <w:sz w:val="40"/>
          <w:szCs w:val="40"/>
        </w:rPr>
        <w:softHyphen/>
        <w:t>ukowej i filozoficznej.</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Tworząc nowy przedmiot filozofii, czyli czyniąc siebie terenem swych penetracji, duch ludzki nie mógł, jak dotąd, wyzwolić się z form i treści swej samoświadomości, jakie zostały wypracowane w poprzedniej epo</w:t>
      </w:r>
      <w:r w:rsidR="00306DAE" w:rsidRPr="00752DB3">
        <w:rPr>
          <w:sz w:val="40"/>
          <w:szCs w:val="40"/>
        </w:rPr>
        <w:softHyphen/>
        <w:t>ce; epoce przedmiotowości przyrodniczej (zob. religijne art</w:t>
      </w:r>
      <w:r w:rsidR="00306DAE" w:rsidRPr="00752DB3">
        <w:rPr>
          <w:sz w:val="40"/>
          <w:szCs w:val="40"/>
        </w:rPr>
        <w:t>e</w:t>
      </w:r>
      <w:r w:rsidR="00306DAE" w:rsidRPr="00752DB3">
        <w:rPr>
          <w:sz w:val="40"/>
          <w:szCs w:val="40"/>
        </w:rPr>
        <w:t>fakty kultu</w:t>
      </w:r>
      <w:r w:rsidR="00306DAE" w:rsidRPr="00752DB3">
        <w:rPr>
          <w:sz w:val="40"/>
          <w:szCs w:val="40"/>
        </w:rPr>
        <w:softHyphen/>
        <w:t>rowe). Wprawdzie treścią jego rozwoju jest strona duchowa jedności biologiczno-duchowej, ale - podobnie jak w przyrodoznawstwie - treść tę stanowią poszczególne części ducha jako samodzielne byty.</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Sądzę, że </w:t>
      </w:r>
      <w:r w:rsidR="0088654B">
        <w:rPr>
          <w:sz w:val="40"/>
          <w:szCs w:val="40"/>
        </w:rPr>
        <w:t xml:space="preserve">współcześnie trzeba stosować następujące, </w:t>
      </w:r>
      <w:r w:rsidR="00306DAE" w:rsidRPr="00752DB3">
        <w:rPr>
          <w:sz w:val="40"/>
          <w:szCs w:val="40"/>
        </w:rPr>
        <w:t>now</w:t>
      </w:r>
      <w:r w:rsidR="0088654B">
        <w:rPr>
          <w:sz w:val="40"/>
          <w:szCs w:val="40"/>
        </w:rPr>
        <w:t xml:space="preserve">e </w:t>
      </w:r>
      <w:r w:rsidR="0088654B" w:rsidRPr="0088654B">
        <w:rPr>
          <w:sz w:val="40"/>
          <w:szCs w:val="40"/>
        </w:rPr>
        <w:t>zasady metodologiczne wspó</w:t>
      </w:r>
      <w:r w:rsidR="0088654B" w:rsidRPr="0088654B">
        <w:rPr>
          <w:sz w:val="40"/>
          <w:szCs w:val="40"/>
        </w:rPr>
        <w:t>ł</w:t>
      </w:r>
      <w:r w:rsidR="0088654B" w:rsidRPr="0088654B">
        <w:rPr>
          <w:sz w:val="40"/>
          <w:szCs w:val="40"/>
        </w:rPr>
        <w:t xml:space="preserve">czesnego światopoglądu: </w:t>
      </w:r>
      <w:r w:rsidR="0088654B" w:rsidRPr="0088654B">
        <w:rPr>
          <w:b/>
          <w:bCs/>
          <w:sz w:val="40"/>
          <w:szCs w:val="40"/>
        </w:rPr>
        <w:t>1</w:t>
      </w:r>
      <w:r w:rsidR="0088654B" w:rsidRPr="0088654B">
        <w:rPr>
          <w:sz w:val="40"/>
          <w:szCs w:val="40"/>
        </w:rPr>
        <w:t xml:space="preserve">. ekologiczności, </w:t>
      </w:r>
      <w:r w:rsidR="0088654B" w:rsidRPr="0088654B">
        <w:rPr>
          <w:b/>
          <w:bCs/>
          <w:sz w:val="40"/>
          <w:szCs w:val="40"/>
        </w:rPr>
        <w:t>2</w:t>
      </w:r>
      <w:r w:rsidR="0088654B" w:rsidRPr="0088654B">
        <w:rPr>
          <w:sz w:val="40"/>
          <w:szCs w:val="40"/>
        </w:rPr>
        <w:t xml:space="preserve">. organizmiczności, </w:t>
      </w:r>
      <w:r w:rsidR="0088654B" w:rsidRPr="0088654B">
        <w:rPr>
          <w:b/>
          <w:bCs/>
          <w:sz w:val="40"/>
          <w:szCs w:val="40"/>
        </w:rPr>
        <w:t>3</w:t>
      </w:r>
      <w:r w:rsidR="0088654B" w:rsidRPr="0088654B">
        <w:rPr>
          <w:sz w:val="40"/>
          <w:szCs w:val="40"/>
        </w:rPr>
        <w:t xml:space="preserve">. systemowości, </w:t>
      </w:r>
      <w:r w:rsidR="0088654B" w:rsidRPr="0088654B">
        <w:rPr>
          <w:b/>
          <w:bCs/>
          <w:sz w:val="40"/>
          <w:szCs w:val="40"/>
        </w:rPr>
        <w:t>4</w:t>
      </w:r>
      <w:r w:rsidR="0088654B" w:rsidRPr="0088654B">
        <w:rPr>
          <w:sz w:val="40"/>
          <w:szCs w:val="40"/>
        </w:rPr>
        <w:t>. hol</w:t>
      </w:r>
      <w:r w:rsidR="0088654B" w:rsidRPr="0088654B">
        <w:rPr>
          <w:sz w:val="40"/>
          <w:szCs w:val="40"/>
        </w:rPr>
        <w:t>i</w:t>
      </w:r>
      <w:r w:rsidR="0088654B" w:rsidRPr="0088654B">
        <w:rPr>
          <w:sz w:val="40"/>
          <w:szCs w:val="40"/>
        </w:rPr>
        <w:t xml:space="preserve">styczności, </w:t>
      </w:r>
      <w:r w:rsidR="0088654B" w:rsidRPr="0088654B">
        <w:rPr>
          <w:b/>
          <w:bCs/>
          <w:sz w:val="40"/>
          <w:szCs w:val="40"/>
        </w:rPr>
        <w:t>5</w:t>
      </w:r>
      <w:r w:rsidR="0088654B" w:rsidRPr="0088654B">
        <w:rPr>
          <w:sz w:val="40"/>
          <w:szCs w:val="40"/>
        </w:rPr>
        <w:t xml:space="preserve">. syntetyczności ukierunkowanej, </w:t>
      </w:r>
      <w:r w:rsidR="0088654B" w:rsidRPr="0088654B">
        <w:rPr>
          <w:b/>
          <w:bCs/>
          <w:sz w:val="40"/>
          <w:szCs w:val="40"/>
        </w:rPr>
        <w:t>6.</w:t>
      </w:r>
      <w:r w:rsidR="0088654B" w:rsidRPr="0088654B">
        <w:rPr>
          <w:sz w:val="40"/>
          <w:szCs w:val="40"/>
        </w:rPr>
        <w:t xml:space="preserve"> wznoszenie się od abstrakcji do konkretu (konkr</w:t>
      </w:r>
      <w:r w:rsidR="0088654B" w:rsidRPr="0088654B">
        <w:rPr>
          <w:sz w:val="40"/>
          <w:szCs w:val="40"/>
        </w:rPr>
        <w:t>e</w:t>
      </w:r>
      <w:r w:rsidR="0088654B" w:rsidRPr="0088654B">
        <w:rPr>
          <w:sz w:val="40"/>
          <w:szCs w:val="40"/>
        </w:rPr>
        <w:t xml:space="preserve">tyzacja), </w:t>
      </w:r>
      <w:r w:rsidR="0088654B" w:rsidRPr="0088654B">
        <w:rPr>
          <w:b/>
          <w:bCs/>
          <w:sz w:val="40"/>
          <w:szCs w:val="40"/>
        </w:rPr>
        <w:t>7.</w:t>
      </w:r>
      <w:r w:rsidR="0088654B" w:rsidRPr="0088654B">
        <w:rPr>
          <w:sz w:val="40"/>
          <w:szCs w:val="40"/>
        </w:rPr>
        <w:t xml:space="preserve"> syntetyzmu koniunkcyjnego myślenia, „znoszącego” (</w:t>
      </w:r>
      <w:r w:rsidR="0088654B" w:rsidRPr="0088654B">
        <w:rPr>
          <w:i/>
          <w:iCs/>
          <w:sz w:val="40"/>
          <w:szCs w:val="40"/>
        </w:rPr>
        <w:t>aufhebung,</w:t>
      </w:r>
      <w:r w:rsidR="0088654B" w:rsidRPr="0088654B">
        <w:rPr>
          <w:sz w:val="40"/>
          <w:szCs w:val="40"/>
        </w:rPr>
        <w:t xml:space="preserve"> Hegel; 1770 – 1831) jego alternatywny charakter</w:t>
      </w:r>
      <w:r w:rsidR="0088654B" w:rsidRPr="0031645C">
        <w:t>.</w:t>
      </w:r>
      <w:r w:rsidR="0088654B">
        <w:t xml:space="preserve"> </w:t>
      </w:r>
      <w:r w:rsidR="0088654B" w:rsidRPr="0088654B">
        <w:rPr>
          <w:sz w:val="40"/>
          <w:szCs w:val="40"/>
        </w:rPr>
        <w:t>Zasady te</w:t>
      </w:r>
      <w:r w:rsidR="0088654B">
        <w:t xml:space="preserve"> </w:t>
      </w:r>
      <w:r w:rsidR="00306DAE" w:rsidRPr="00752DB3">
        <w:rPr>
          <w:sz w:val="40"/>
          <w:szCs w:val="40"/>
        </w:rPr>
        <w:t xml:space="preserve"> </w:t>
      </w:r>
      <w:r w:rsidR="0088654B">
        <w:rPr>
          <w:sz w:val="40"/>
          <w:szCs w:val="40"/>
        </w:rPr>
        <w:t>tworzą p</w:t>
      </w:r>
      <w:r w:rsidR="00306DAE" w:rsidRPr="00752DB3">
        <w:rPr>
          <w:sz w:val="40"/>
          <w:szCs w:val="40"/>
        </w:rPr>
        <w:t>aradygmat zarazem implikuj</w:t>
      </w:r>
      <w:r w:rsidR="0088654B">
        <w:rPr>
          <w:sz w:val="40"/>
          <w:szCs w:val="40"/>
        </w:rPr>
        <w:t>ący</w:t>
      </w:r>
      <w:r w:rsidR="00306DAE" w:rsidRPr="00752DB3">
        <w:rPr>
          <w:sz w:val="40"/>
          <w:szCs w:val="40"/>
        </w:rPr>
        <w:t xml:space="preserve"> nowy przed</w:t>
      </w:r>
      <w:r w:rsidR="00306DAE" w:rsidRPr="00752DB3">
        <w:rPr>
          <w:sz w:val="40"/>
          <w:szCs w:val="40"/>
        </w:rPr>
        <w:softHyphen/>
        <w:t>miot filozofii. Jest nim „dobro''. Ale „dobro" wymaga określonego my</w:t>
      </w:r>
      <w:r w:rsidR="00306DAE" w:rsidRPr="00752DB3">
        <w:rPr>
          <w:sz w:val="40"/>
          <w:szCs w:val="40"/>
        </w:rPr>
        <w:softHyphen/>
        <w:t xml:space="preserve">ślenia o nim. Sądzę, że filozofia mądrościowa pozwala </w:t>
      </w:r>
      <w:r w:rsidR="0088654B">
        <w:rPr>
          <w:sz w:val="40"/>
          <w:szCs w:val="40"/>
        </w:rPr>
        <w:t xml:space="preserve">o nim </w:t>
      </w:r>
      <w:r w:rsidR="00306DAE" w:rsidRPr="00752DB3">
        <w:rPr>
          <w:sz w:val="40"/>
          <w:szCs w:val="40"/>
        </w:rPr>
        <w:t>myśleć.</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88654B">
        <w:rPr>
          <w:b/>
          <w:sz w:val="48"/>
          <w:szCs w:val="48"/>
        </w:rPr>
        <w:t>Powrót do (tradycji) totalnej macierzy</w:t>
      </w:r>
      <w:r w:rsidR="00306DAE" w:rsidRPr="00752DB3">
        <w:rPr>
          <w:sz w:val="40"/>
          <w:szCs w:val="40"/>
        </w:rPr>
        <w:t xml:space="preserve"> jest możliwy, między innymi, dzięki świadomości czasu: przeszłego, teraźniejszego i przyszłego; cza</w:t>
      </w:r>
      <w:r w:rsidR="00306DAE" w:rsidRPr="00752DB3">
        <w:rPr>
          <w:sz w:val="40"/>
          <w:szCs w:val="40"/>
        </w:rPr>
        <w:softHyphen/>
        <w:t>su będącego punktem prz</w:t>
      </w:r>
      <w:r w:rsidR="00306DAE" w:rsidRPr="00752DB3">
        <w:rPr>
          <w:sz w:val="40"/>
          <w:szCs w:val="40"/>
        </w:rPr>
        <w:t>e</w:t>
      </w:r>
      <w:r w:rsidR="00306DAE" w:rsidRPr="00752DB3">
        <w:rPr>
          <w:sz w:val="40"/>
          <w:szCs w:val="40"/>
        </w:rPr>
        <w:t>cięcia się nieskończoności świata i skończo</w:t>
      </w:r>
      <w:r w:rsidR="00306DAE" w:rsidRPr="00752DB3">
        <w:rPr>
          <w:sz w:val="40"/>
          <w:szCs w:val="40"/>
        </w:rPr>
        <w:softHyphen/>
        <w:t>ności jego form. Świadomość ta odkrywa możl</w:t>
      </w:r>
      <w:r w:rsidR="00306DAE" w:rsidRPr="00752DB3">
        <w:rPr>
          <w:sz w:val="40"/>
          <w:szCs w:val="40"/>
        </w:rPr>
        <w:t>i</w:t>
      </w:r>
      <w:r w:rsidR="00306DAE" w:rsidRPr="00752DB3">
        <w:rPr>
          <w:sz w:val="40"/>
          <w:szCs w:val="40"/>
        </w:rPr>
        <w:t>wość nieskończonych światów w skończonych formach bytowania ludzkiego. W perspekt</w:t>
      </w:r>
      <w:r w:rsidR="00306DAE" w:rsidRPr="00752DB3">
        <w:rPr>
          <w:sz w:val="40"/>
          <w:szCs w:val="40"/>
        </w:rPr>
        <w:t>y</w:t>
      </w:r>
      <w:r w:rsidR="00306DAE" w:rsidRPr="00752DB3">
        <w:rPr>
          <w:sz w:val="40"/>
          <w:szCs w:val="40"/>
        </w:rPr>
        <w:t>wie (tradycji) totalnej macierzy różnorodność światów</w:t>
      </w:r>
      <w:r w:rsidRPr="00752DB3">
        <w:rPr>
          <w:sz w:val="40"/>
          <w:szCs w:val="40"/>
        </w:rPr>
        <w:t xml:space="preserve"> </w:t>
      </w:r>
      <w:r w:rsidR="00306DAE" w:rsidRPr="00752DB3">
        <w:rPr>
          <w:sz w:val="40"/>
          <w:szCs w:val="40"/>
        </w:rPr>
        <w:t>jest koherentna. Różne rozumienia, i</w:t>
      </w:r>
      <w:r w:rsidR="00306DAE" w:rsidRPr="00752DB3">
        <w:rPr>
          <w:sz w:val="40"/>
          <w:szCs w:val="40"/>
        </w:rPr>
        <w:t>n</w:t>
      </w:r>
      <w:r w:rsidR="00306DAE" w:rsidRPr="00752DB3">
        <w:rPr>
          <w:sz w:val="40"/>
          <w:szCs w:val="40"/>
        </w:rPr>
        <w:t>terpretacje istni</w:t>
      </w:r>
      <w:r w:rsidR="00306DAE" w:rsidRPr="00752DB3">
        <w:rPr>
          <w:sz w:val="40"/>
          <w:szCs w:val="40"/>
        </w:rPr>
        <w:t>e</w:t>
      </w:r>
      <w:r w:rsidR="00306DAE" w:rsidRPr="00752DB3">
        <w:rPr>
          <w:sz w:val="40"/>
          <w:szCs w:val="40"/>
        </w:rPr>
        <w:t>jącej różnorodności są adekwatne do stopnia rozwoju jedności biologiczno-duchowej świata człowieczego.</w:t>
      </w:r>
    </w:p>
    <w:p w:rsidR="00B064B5" w:rsidRPr="0088654B" w:rsidRDefault="0088654B" w:rsidP="00306DAE">
      <w:pPr>
        <w:pStyle w:val="Teksttreci0"/>
        <w:shd w:val="clear" w:color="auto" w:fill="auto"/>
        <w:spacing w:before="0" w:line="240" w:lineRule="auto"/>
        <w:rPr>
          <w:b/>
          <w:sz w:val="40"/>
          <w:szCs w:val="40"/>
        </w:rPr>
      </w:pPr>
      <w:r>
        <w:rPr>
          <w:sz w:val="40"/>
          <w:szCs w:val="40"/>
        </w:rPr>
        <w:t xml:space="preserve">    </w:t>
      </w:r>
      <w:r w:rsidR="00306DAE" w:rsidRPr="0088654B">
        <w:rPr>
          <w:b/>
          <w:sz w:val="40"/>
          <w:szCs w:val="40"/>
        </w:rPr>
        <w:t>Skończoność i nieskończoność zawarta w człowieku przejawia się w postaci:</w:t>
      </w:r>
    </w:p>
    <w:p w:rsidR="00B064B5" w:rsidRPr="0088654B" w:rsidRDefault="00306DAE" w:rsidP="00C81241">
      <w:pPr>
        <w:pStyle w:val="Teksttreci0"/>
        <w:numPr>
          <w:ilvl w:val="0"/>
          <w:numId w:val="14"/>
        </w:numPr>
        <w:shd w:val="clear" w:color="auto" w:fill="auto"/>
        <w:tabs>
          <w:tab w:val="left" w:pos="284"/>
        </w:tabs>
        <w:spacing w:before="0" w:line="240" w:lineRule="auto"/>
        <w:rPr>
          <w:b/>
          <w:sz w:val="40"/>
          <w:szCs w:val="40"/>
        </w:rPr>
      </w:pPr>
      <w:r w:rsidRPr="0088654B">
        <w:rPr>
          <w:b/>
          <w:sz w:val="40"/>
          <w:szCs w:val="40"/>
        </w:rPr>
        <w:t>duchowości intuicyjno-refleksyjnej;</w:t>
      </w:r>
    </w:p>
    <w:p w:rsidR="00B064B5" w:rsidRPr="0088654B" w:rsidRDefault="00306DAE" w:rsidP="00C81241">
      <w:pPr>
        <w:pStyle w:val="Teksttreci0"/>
        <w:numPr>
          <w:ilvl w:val="0"/>
          <w:numId w:val="14"/>
        </w:numPr>
        <w:shd w:val="clear" w:color="auto" w:fill="auto"/>
        <w:tabs>
          <w:tab w:val="left" w:pos="284"/>
        </w:tabs>
        <w:spacing w:before="0" w:line="240" w:lineRule="auto"/>
        <w:rPr>
          <w:b/>
          <w:sz w:val="40"/>
          <w:szCs w:val="40"/>
        </w:rPr>
      </w:pPr>
      <w:r w:rsidRPr="0088654B">
        <w:rPr>
          <w:b/>
          <w:sz w:val="40"/>
          <w:szCs w:val="40"/>
        </w:rPr>
        <w:t>duchowości spontaniczno-kreacyjnej jako siły życia;</w:t>
      </w:r>
    </w:p>
    <w:p w:rsidR="00B064B5" w:rsidRPr="0088654B" w:rsidRDefault="00306DAE" w:rsidP="00C81241">
      <w:pPr>
        <w:pStyle w:val="Teksttreci0"/>
        <w:numPr>
          <w:ilvl w:val="0"/>
          <w:numId w:val="14"/>
        </w:numPr>
        <w:shd w:val="clear" w:color="auto" w:fill="auto"/>
        <w:tabs>
          <w:tab w:val="left" w:pos="284"/>
        </w:tabs>
        <w:spacing w:before="0" w:line="240" w:lineRule="auto"/>
        <w:rPr>
          <w:b/>
          <w:sz w:val="40"/>
          <w:szCs w:val="40"/>
        </w:rPr>
      </w:pPr>
      <w:r w:rsidRPr="0088654B">
        <w:rPr>
          <w:b/>
          <w:sz w:val="40"/>
          <w:szCs w:val="40"/>
        </w:rPr>
        <w:t>doświadczenia jednostkowości;</w:t>
      </w:r>
    </w:p>
    <w:p w:rsidR="00B064B5" w:rsidRPr="0088654B" w:rsidRDefault="00306DAE" w:rsidP="00C81241">
      <w:pPr>
        <w:pStyle w:val="Teksttreci0"/>
        <w:numPr>
          <w:ilvl w:val="0"/>
          <w:numId w:val="14"/>
        </w:numPr>
        <w:shd w:val="clear" w:color="auto" w:fill="auto"/>
        <w:tabs>
          <w:tab w:val="left" w:pos="284"/>
        </w:tabs>
        <w:spacing w:before="0" w:line="240" w:lineRule="auto"/>
        <w:rPr>
          <w:b/>
          <w:sz w:val="40"/>
          <w:szCs w:val="40"/>
        </w:rPr>
      </w:pPr>
      <w:r w:rsidRPr="0088654B">
        <w:rPr>
          <w:b/>
          <w:sz w:val="40"/>
          <w:szCs w:val="40"/>
        </w:rPr>
        <w:t>doświadczenia wspólnotowości;</w:t>
      </w:r>
    </w:p>
    <w:p w:rsidR="00B064B5" w:rsidRPr="0088654B" w:rsidRDefault="00306DAE" w:rsidP="00C81241">
      <w:pPr>
        <w:pStyle w:val="Teksttreci0"/>
        <w:numPr>
          <w:ilvl w:val="0"/>
          <w:numId w:val="14"/>
        </w:numPr>
        <w:shd w:val="clear" w:color="auto" w:fill="auto"/>
        <w:tabs>
          <w:tab w:val="left" w:pos="284"/>
        </w:tabs>
        <w:spacing w:before="0" w:line="240" w:lineRule="auto"/>
        <w:rPr>
          <w:b/>
          <w:sz w:val="40"/>
          <w:szCs w:val="40"/>
        </w:rPr>
      </w:pPr>
      <w:r w:rsidRPr="0088654B">
        <w:rPr>
          <w:b/>
          <w:sz w:val="40"/>
          <w:szCs w:val="40"/>
        </w:rPr>
        <w:t>dobra określanego w perspektywach: transcendentnej i tu, i teraz;</w:t>
      </w:r>
    </w:p>
    <w:p w:rsidR="0088654B" w:rsidRPr="0088654B" w:rsidRDefault="00306DAE" w:rsidP="00C81241">
      <w:pPr>
        <w:pStyle w:val="Teksttreci0"/>
        <w:numPr>
          <w:ilvl w:val="0"/>
          <w:numId w:val="14"/>
        </w:numPr>
        <w:shd w:val="clear" w:color="auto" w:fill="auto"/>
        <w:tabs>
          <w:tab w:val="left" w:pos="284"/>
          <w:tab w:val="left" w:pos="520"/>
        </w:tabs>
        <w:spacing w:before="0" w:line="240" w:lineRule="auto"/>
        <w:rPr>
          <w:b/>
          <w:sz w:val="40"/>
          <w:szCs w:val="40"/>
        </w:rPr>
      </w:pPr>
      <w:r w:rsidRPr="0088654B">
        <w:rPr>
          <w:b/>
          <w:sz w:val="40"/>
          <w:szCs w:val="40"/>
        </w:rPr>
        <w:t>wielowymiarowej wolności rozumianej jako spełnianie się jedno</w:t>
      </w:r>
      <w:r w:rsidRPr="0088654B">
        <w:rPr>
          <w:b/>
          <w:sz w:val="40"/>
          <w:szCs w:val="40"/>
        </w:rPr>
        <w:softHyphen/>
        <w:t>ści indywidualno-</w:t>
      </w:r>
    </w:p>
    <w:p w:rsidR="00B064B5" w:rsidRPr="0088654B" w:rsidRDefault="0088654B" w:rsidP="0088654B">
      <w:pPr>
        <w:pStyle w:val="Teksttreci0"/>
        <w:shd w:val="clear" w:color="auto" w:fill="auto"/>
        <w:tabs>
          <w:tab w:val="left" w:pos="284"/>
          <w:tab w:val="left" w:pos="520"/>
        </w:tabs>
        <w:spacing w:before="0" w:line="240" w:lineRule="auto"/>
        <w:rPr>
          <w:b/>
          <w:sz w:val="40"/>
          <w:szCs w:val="40"/>
        </w:rPr>
      </w:pPr>
      <w:r w:rsidRPr="0088654B">
        <w:rPr>
          <w:b/>
          <w:sz w:val="40"/>
          <w:szCs w:val="40"/>
        </w:rPr>
        <w:t xml:space="preserve">        </w:t>
      </w:r>
      <w:r w:rsidR="00306DAE" w:rsidRPr="0088654B">
        <w:rPr>
          <w:b/>
          <w:sz w:val="40"/>
          <w:szCs w:val="40"/>
        </w:rPr>
        <w:t>wspólnotowo-biologicznej,</w:t>
      </w:r>
      <w:r w:rsidRPr="0088654B">
        <w:rPr>
          <w:b/>
          <w:sz w:val="40"/>
          <w:szCs w:val="40"/>
        </w:rPr>
        <w:t xml:space="preserve"> </w:t>
      </w:r>
      <w:r w:rsidR="00306DAE" w:rsidRPr="0088654B">
        <w:rPr>
          <w:b/>
          <w:sz w:val="40"/>
          <w:szCs w:val="40"/>
        </w:rPr>
        <w:t>łączącej się z wielowymia</w:t>
      </w:r>
      <w:r w:rsidR="00306DAE" w:rsidRPr="0088654B">
        <w:rPr>
          <w:b/>
          <w:sz w:val="40"/>
          <w:szCs w:val="40"/>
        </w:rPr>
        <w:softHyphen/>
        <w:t>rową odpowiedzialnością.</w:t>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Atrybuty te tworzą </w:t>
      </w:r>
      <w:r w:rsidR="00306DAE" w:rsidRPr="0088654B">
        <w:rPr>
          <w:b/>
          <w:sz w:val="48"/>
          <w:szCs w:val="48"/>
        </w:rPr>
        <w:t>zespoloną wszechstronność jednostki ludzkiej</w:t>
      </w:r>
      <w:r w:rsidR="00306DAE" w:rsidRPr="00752DB3">
        <w:rPr>
          <w:sz w:val="40"/>
          <w:szCs w:val="40"/>
        </w:rPr>
        <w:t xml:space="preserve"> pod waru</w:t>
      </w:r>
      <w:r w:rsidR="00306DAE" w:rsidRPr="00752DB3">
        <w:rPr>
          <w:sz w:val="40"/>
          <w:szCs w:val="40"/>
        </w:rPr>
        <w:t>n</w:t>
      </w:r>
      <w:r w:rsidR="00306DAE" w:rsidRPr="00752DB3">
        <w:rPr>
          <w:sz w:val="40"/>
          <w:szCs w:val="40"/>
        </w:rPr>
        <w:t>kiem zjednoczenia się jej z (tradycją) totalną macierzą, czyli umiesz</w:t>
      </w:r>
      <w:r w:rsidR="00306DAE" w:rsidRPr="00752DB3">
        <w:rPr>
          <w:sz w:val="40"/>
          <w:szCs w:val="40"/>
        </w:rPr>
        <w:softHyphen/>
        <w:t>czenia jej w trójwymi</w:t>
      </w:r>
      <w:r w:rsidR="00306DAE" w:rsidRPr="00752DB3">
        <w:rPr>
          <w:sz w:val="40"/>
          <w:szCs w:val="40"/>
        </w:rPr>
        <w:t>a</w:t>
      </w:r>
      <w:r w:rsidR="00306DAE" w:rsidRPr="00752DB3">
        <w:rPr>
          <w:sz w:val="40"/>
          <w:szCs w:val="40"/>
        </w:rPr>
        <w:t>rowej przestrzeni: tego, co było; tego, co jest i tego, co może być. To, co może być, a więc możliwy, przyszły byt społeczny nie może być prezentowany w postaci duchowości cząstk</w:t>
      </w:r>
      <w:r w:rsidR="00306DAE" w:rsidRPr="00752DB3">
        <w:rPr>
          <w:sz w:val="40"/>
          <w:szCs w:val="40"/>
        </w:rPr>
        <w:t>o</w:t>
      </w:r>
      <w:r w:rsidR="00306DAE" w:rsidRPr="00752DB3">
        <w:rPr>
          <w:sz w:val="40"/>
          <w:szCs w:val="40"/>
        </w:rPr>
        <w:t>wych, czyli:</w:t>
      </w:r>
    </w:p>
    <w:p w:rsidR="0088654B" w:rsidRDefault="00306DAE" w:rsidP="0088654B">
      <w:pPr>
        <w:pStyle w:val="Teksttreci0"/>
        <w:numPr>
          <w:ilvl w:val="0"/>
          <w:numId w:val="24"/>
        </w:numPr>
        <w:shd w:val="clear" w:color="auto" w:fill="auto"/>
        <w:tabs>
          <w:tab w:val="left" w:pos="472"/>
        </w:tabs>
        <w:spacing w:before="0" w:line="240" w:lineRule="auto"/>
        <w:rPr>
          <w:sz w:val="40"/>
          <w:szCs w:val="40"/>
        </w:rPr>
      </w:pPr>
      <w:r w:rsidRPr="0088654B">
        <w:rPr>
          <w:sz w:val="40"/>
          <w:szCs w:val="40"/>
        </w:rPr>
        <w:t>tylko w postaci wizji potocznych</w:t>
      </w:r>
      <w:r w:rsidR="00C81241" w:rsidRPr="00752DB3">
        <w:rPr>
          <w:rStyle w:val="Odwoanieprzypisudolnego"/>
          <w:sz w:val="40"/>
          <w:szCs w:val="40"/>
        </w:rPr>
        <w:footnoteReference w:id="227"/>
      </w:r>
      <w:r w:rsidRPr="0088654B">
        <w:rPr>
          <w:sz w:val="40"/>
          <w:szCs w:val="40"/>
        </w:rPr>
        <w:t xml:space="preserve">, zdroworozsądkowych, religijnych; wizji </w:t>
      </w:r>
    </w:p>
    <w:p w:rsidR="00B064B5" w:rsidRPr="0088654B" w:rsidRDefault="0088654B" w:rsidP="0088654B">
      <w:pPr>
        <w:pStyle w:val="Teksttreci0"/>
        <w:shd w:val="clear" w:color="auto" w:fill="auto"/>
        <w:tabs>
          <w:tab w:val="left" w:pos="472"/>
        </w:tabs>
        <w:spacing w:before="0" w:line="240" w:lineRule="auto"/>
        <w:rPr>
          <w:sz w:val="40"/>
          <w:szCs w:val="40"/>
        </w:rPr>
      </w:pPr>
      <w:r>
        <w:rPr>
          <w:sz w:val="40"/>
          <w:szCs w:val="40"/>
        </w:rPr>
        <w:t xml:space="preserve">          </w:t>
      </w:r>
      <w:r w:rsidR="00306DAE" w:rsidRPr="0088654B">
        <w:rPr>
          <w:sz w:val="40"/>
          <w:szCs w:val="40"/>
        </w:rPr>
        <w:t>konstruow</w:t>
      </w:r>
      <w:r w:rsidR="00306DAE" w:rsidRPr="0088654B">
        <w:rPr>
          <w:sz w:val="40"/>
          <w:szCs w:val="40"/>
        </w:rPr>
        <w:t>a</w:t>
      </w:r>
      <w:r w:rsidR="00306DAE" w:rsidRPr="0088654B">
        <w:rPr>
          <w:sz w:val="40"/>
          <w:szCs w:val="40"/>
        </w:rPr>
        <w:t>nych na podstawie nauki i filozofii współczesnej;</w:t>
      </w:r>
    </w:p>
    <w:p w:rsidR="0088654B" w:rsidRDefault="00306DAE" w:rsidP="0088654B">
      <w:pPr>
        <w:pStyle w:val="Teksttreci0"/>
        <w:numPr>
          <w:ilvl w:val="0"/>
          <w:numId w:val="24"/>
        </w:numPr>
        <w:shd w:val="clear" w:color="auto" w:fill="auto"/>
        <w:tabs>
          <w:tab w:val="left" w:pos="491"/>
        </w:tabs>
        <w:spacing w:before="0" w:line="240" w:lineRule="auto"/>
        <w:rPr>
          <w:sz w:val="40"/>
          <w:szCs w:val="40"/>
        </w:rPr>
      </w:pPr>
      <w:r w:rsidRPr="00752DB3">
        <w:rPr>
          <w:sz w:val="40"/>
          <w:szCs w:val="40"/>
        </w:rPr>
        <w:t>obrazów tworzonych na podstawie jednego lub kilku z wyżej wy</w:t>
      </w:r>
      <w:r w:rsidRPr="00752DB3">
        <w:rPr>
          <w:sz w:val="40"/>
          <w:szCs w:val="40"/>
        </w:rPr>
        <w:softHyphen/>
        <w:t xml:space="preserve">mienionych atrybutów </w:t>
      </w:r>
    </w:p>
    <w:p w:rsidR="00B064B5" w:rsidRPr="00752DB3" w:rsidRDefault="0088654B" w:rsidP="0088654B">
      <w:pPr>
        <w:pStyle w:val="Teksttreci0"/>
        <w:shd w:val="clear" w:color="auto" w:fill="auto"/>
        <w:tabs>
          <w:tab w:val="left" w:pos="491"/>
        </w:tabs>
        <w:spacing w:before="0" w:line="240" w:lineRule="auto"/>
        <w:ind w:left="990"/>
        <w:rPr>
          <w:sz w:val="40"/>
          <w:szCs w:val="40"/>
        </w:rPr>
      </w:pPr>
      <w:r>
        <w:rPr>
          <w:sz w:val="40"/>
          <w:szCs w:val="40"/>
        </w:rPr>
        <w:t xml:space="preserve">     </w:t>
      </w:r>
      <w:r w:rsidR="00306DAE" w:rsidRPr="00752DB3">
        <w:rPr>
          <w:sz w:val="40"/>
          <w:szCs w:val="40"/>
        </w:rPr>
        <w:t>zespolonej wszechstronności jednostki ludzkiej;</w:t>
      </w:r>
    </w:p>
    <w:p w:rsidR="0088654B" w:rsidRDefault="00306DAE" w:rsidP="0088654B">
      <w:pPr>
        <w:pStyle w:val="Teksttreci0"/>
        <w:numPr>
          <w:ilvl w:val="0"/>
          <w:numId w:val="24"/>
        </w:numPr>
        <w:shd w:val="clear" w:color="auto" w:fill="auto"/>
        <w:tabs>
          <w:tab w:val="left" w:pos="467"/>
        </w:tabs>
        <w:spacing w:before="0" w:line="240" w:lineRule="auto"/>
        <w:rPr>
          <w:sz w:val="40"/>
          <w:szCs w:val="40"/>
        </w:rPr>
      </w:pPr>
      <w:r w:rsidRPr="00752DB3">
        <w:rPr>
          <w:sz w:val="40"/>
          <w:szCs w:val="40"/>
        </w:rPr>
        <w:t>koncepcji bytu niezmiennego jako prostego zanegowania bytu, któ</w:t>
      </w:r>
      <w:r w:rsidRPr="00752DB3">
        <w:rPr>
          <w:sz w:val="40"/>
          <w:szCs w:val="40"/>
        </w:rPr>
        <w:softHyphen/>
        <w:t xml:space="preserve">ry był lub tego, </w:t>
      </w:r>
    </w:p>
    <w:p w:rsidR="00B064B5" w:rsidRPr="00752DB3" w:rsidRDefault="0088654B" w:rsidP="0088654B">
      <w:pPr>
        <w:pStyle w:val="Teksttreci0"/>
        <w:shd w:val="clear" w:color="auto" w:fill="auto"/>
        <w:tabs>
          <w:tab w:val="left" w:pos="467"/>
        </w:tabs>
        <w:spacing w:before="0" w:line="240" w:lineRule="auto"/>
        <w:ind w:left="990"/>
        <w:rPr>
          <w:sz w:val="40"/>
          <w:szCs w:val="40"/>
        </w:rPr>
      </w:pPr>
      <w:r>
        <w:rPr>
          <w:sz w:val="40"/>
          <w:szCs w:val="40"/>
        </w:rPr>
        <w:t xml:space="preserve">    </w:t>
      </w:r>
      <w:r w:rsidR="00306DAE" w:rsidRPr="00752DB3">
        <w:rPr>
          <w:sz w:val="40"/>
          <w:szCs w:val="40"/>
        </w:rPr>
        <w:t>kt</w:t>
      </w:r>
      <w:r w:rsidR="00306DAE" w:rsidRPr="00752DB3">
        <w:rPr>
          <w:sz w:val="40"/>
          <w:szCs w:val="40"/>
        </w:rPr>
        <w:t>ó</w:t>
      </w:r>
      <w:r w:rsidR="00306DAE" w:rsidRPr="00752DB3">
        <w:rPr>
          <w:sz w:val="40"/>
          <w:szCs w:val="40"/>
        </w:rPr>
        <w:t>ry jest</w:t>
      </w:r>
      <w:r w:rsidR="00C81241" w:rsidRPr="00752DB3">
        <w:rPr>
          <w:rStyle w:val="Odwoanieprzypisudolnego"/>
          <w:sz w:val="40"/>
          <w:szCs w:val="40"/>
        </w:rPr>
        <w:footnoteReference w:id="228"/>
      </w:r>
    </w:p>
    <w:p w:rsidR="00B064B5" w:rsidRPr="00752DB3" w:rsidRDefault="00C8124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To, co może być, można określać poprzez </w:t>
      </w:r>
      <w:r w:rsidR="00306DAE" w:rsidRPr="00CF7A79">
        <w:rPr>
          <w:b/>
          <w:sz w:val="48"/>
          <w:szCs w:val="48"/>
        </w:rPr>
        <w:t>dopełnienie</w:t>
      </w:r>
      <w:r w:rsidR="00306DAE" w:rsidRPr="00752DB3">
        <w:rPr>
          <w:sz w:val="40"/>
          <w:szCs w:val="40"/>
        </w:rPr>
        <w:t xml:space="preserve"> tego, co nie</w:t>
      </w:r>
      <w:r w:rsidR="00306DAE" w:rsidRPr="00752DB3">
        <w:rPr>
          <w:sz w:val="40"/>
          <w:szCs w:val="40"/>
        </w:rPr>
        <w:softHyphen/>
        <w:t>dostatecznie występ</w:t>
      </w:r>
      <w:r w:rsidR="00306DAE" w:rsidRPr="00752DB3">
        <w:rPr>
          <w:sz w:val="40"/>
          <w:szCs w:val="40"/>
        </w:rPr>
        <w:t>u</w:t>
      </w:r>
      <w:r w:rsidR="00306DAE" w:rsidRPr="00752DB3">
        <w:rPr>
          <w:sz w:val="40"/>
          <w:szCs w:val="40"/>
        </w:rPr>
        <w:t>je lub usunięcie braku któregoś z wymienionych atrybutów jedności biologiczno-duchowej świata człowieczego, odnaj</w:t>
      </w:r>
      <w:r w:rsidR="00306DAE" w:rsidRPr="00752DB3">
        <w:rPr>
          <w:sz w:val="40"/>
          <w:szCs w:val="40"/>
        </w:rPr>
        <w:softHyphen/>
        <w:t>dywania dla nich adekwatnej koherencji z całą zespoloną wszec</w:t>
      </w:r>
      <w:r w:rsidR="00306DAE" w:rsidRPr="00752DB3">
        <w:rPr>
          <w:sz w:val="40"/>
          <w:szCs w:val="40"/>
        </w:rPr>
        <w:t>h</w:t>
      </w:r>
      <w:r w:rsidR="00306DAE" w:rsidRPr="00752DB3">
        <w:rPr>
          <w:sz w:val="40"/>
          <w:szCs w:val="40"/>
        </w:rPr>
        <w:t>stron</w:t>
      </w:r>
      <w:r w:rsidR="00306DAE" w:rsidRPr="00752DB3">
        <w:rPr>
          <w:sz w:val="40"/>
          <w:szCs w:val="40"/>
        </w:rPr>
        <w:softHyphen/>
        <w:t xml:space="preserve">nością. To wymaga uznania </w:t>
      </w:r>
      <w:r w:rsidR="00306DAE" w:rsidRPr="00CF7A79">
        <w:rPr>
          <w:b/>
          <w:sz w:val="40"/>
          <w:szCs w:val="40"/>
        </w:rPr>
        <w:t>atrybutu duchowości spontaniczno-kreacyj</w:t>
      </w:r>
      <w:r w:rsidR="00306DAE" w:rsidRPr="00CF7A79">
        <w:rPr>
          <w:b/>
          <w:sz w:val="40"/>
          <w:szCs w:val="40"/>
        </w:rPr>
        <w:softHyphen/>
        <w:t>nej jako siły życia</w:t>
      </w:r>
      <w:r w:rsidR="00306DAE" w:rsidRPr="00752DB3">
        <w:rPr>
          <w:sz w:val="40"/>
          <w:szCs w:val="40"/>
        </w:rPr>
        <w:t xml:space="preserve"> również jako metody ciągłego tworzenia się zespolonej wszechstronności. Takie roz</w:t>
      </w:r>
      <w:r w:rsidR="00306DAE" w:rsidRPr="00752DB3">
        <w:rPr>
          <w:sz w:val="40"/>
          <w:szCs w:val="40"/>
        </w:rPr>
        <w:t>u</w:t>
      </w:r>
      <w:r w:rsidR="00306DAE" w:rsidRPr="00752DB3">
        <w:rPr>
          <w:sz w:val="40"/>
          <w:szCs w:val="40"/>
        </w:rPr>
        <w:t>mienie wymienionego atrybutu jest</w:t>
      </w:r>
      <w:r w:rsidR="00306DAE" w:rsidRPr="00752DB3">
        <w:rPr>
          <w:rStyle w:val="TeksttreciKursywa"/>
          <w:sz w:val="40"/>
          <w:szCs w:val="40"/>
        </w:rPr>
        <w:t xml:space="preserve"> conditio sine qua non</w:t>
      </w:r>
      <w:r w:rsidR="00306DAE" w:rsidRPr="00752DB3">
        <w:rPr>
          <w:sz w:val="40"/>
          <w:szCs w:val="40"/>
        </w:rPr>
        <w:t xml:space="preserve"> przekształcania się bytu społeczn</w:t>
      </w:r>
      <w:r w:rsidR="00306DAE" w:rsidRPr="00752DB3">
        <w:rPr>
          <w:sz w:val="40"/>
          <w:szCs w:val="40"/>
        </w:rPr>
        <w:t>e</w:t>
      </w:r>
      <w:r w:rsidR="00306DAE" w:rsidRPr="00752DB3">
        <w:rPr>
          <w:sz w:val="40"/>
          <w:szCs w:val="40"/>
        </w:rPr>
        <w:t>go w byt podmiotowy.</w:t>
      </w:r>
    </w:p>
    <w:p w:rsidR="00B064B5" w:rsidRPr="00752DB3" w:rsidRDefault="006C140A"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Warunkiem wstępnym jest tu zaspokojenie podstawowych środków do życia, co pozwala podjąć upodmiatawiającą pracę organiczną, speł</w:t>
      </w:r>
      <w:r w:rsidR="00306DAE" w:rsidRPr="00752DB3">
        <w:rPr>
          <w:sz w:val="40"/>
          <w:szCs w:val="40"/>
        </w:rPr>
        <w:softHyphen/>
        <w:t>nianą przez człowieka, której treścią jest w</w:t>
      </w:r>
      <w:r w:rsidR="00306DAE" w:rsidRPr="00752DB3">
        <w:rPr>
          <w:sz w:val="40"/>
          <w:szCs w:val="40"/>
        </w:rPr>
        <w:t>y</w:t>
      </w:r>
      <w:r w:rsidR="00306DAE" w:rsidRPr="00752DB3">
        <w:rPr>
          <w:sz w:val="40"/>
          <w:szCs w:val="40"/>
        </w:rPr>
        <w:t>chowanie i samowychowa</w:t>
      </w:r>
      <w:r w:rsidR="00306DAE" w:rsidRPr="00752DB3">
        <w:rPr>
          <w:sz w:val="40"/>
          <w:szCs w:val="40"/>
        </w:rPr>
        <w:softHyphen/>
        <w:t>nie się człowieka w człowieczeństwie, nieustannie budującego wł</w:t>
      </w:r>
      <w:r w:rsidR="00306DAE" w:rsidRPr="00752DB3">
        <w:rPr>
          <w:sz w:val="40"/>
          <w:szCs w:val="40"/>
        </w:rPr>
        <w:t>a</w:t>
      </w:r>
      <w:r w:rsidR="00306DAE" w:rsidRPr="00752DB3">
        <w:rPr>
          <w:sz w:val="40"/>
          <w:szCs w:val="40"/>
        </w:rPr>
        <w:t>sną filozofię mądrościową. Istotę wymienionej pracy stanowi międzypodmiotowa relacja ek</w:t>
      </w:r>
      <w:r w:rsidR="00306DAE" w:rsidRPr="00752DB3">
        <w:rPr>
          <w:sz w:val="40"/>
          <w:szCs w:val="40"/>
        </w:rPr>
        <w:t>s</w:t>
      </w:r>
      <w:r w:rsidR="00306DAE" w:rsidRPr="00752DB3">
        <w:rPr>
          <w:sz w:val="40"/>
          <w:szCs w:val="40"/>
        </w:rPr>
        <w:t>terioryzowania i interioryzowania - przez wszystkie pod</w:t>
      </w:r>
      <w:r w:rsidR="00306DAE" w:rsidRPr="00752DB3">
        <w:rPr>
          <w:sz w:val="40"/>
          <w:szCs w:val="40"/>
        </w:rPr>
        <w:softHyphen/>
        <w:t>mioty pozostające względem siebie w określonym stosunku</w:t>
      </w:r>
      <w:r w:rsidR="00306DAE" w:rsidRPr="00752DB3">
        <w:rPr>
          <w:sz w:val="40"/>
          <w:szCs w:val="40"/>
          <w:vertAlign w:val="superscript"/>
        </w:rPr>
        <w:footnoteReference w:id="229"/>
      </w:r>
      <w:r w:rsidR="00306DAE" w:rsidRPr="00752DB3">
        <w:rPr>
          <w:sz w:val="40"/>
          <w:szCs w:val="40"/>
        </w:rPr>
        <w:t xml:space="preserve"> - zacho</w:t>
      </w:r>
      <w:r w:rsidR="00306DAE" w:rsidRPr="00752DB3">
        <w:rPr>
          <w:sz w:val="40"/>
          <w:szCs w:val="40"/>
        </w:rPr>
        <w:softHyphen/>
        <w:t>wań stanowiących triadę, a więc: konkretne postępowanie; ogólne jego uzasadnienie, tzn. umiejętność formułowania odpowiedzi na pytanie: dlaczego, oraz kreacyjne działanie. Będąc w trzecim stadium wspomnia</w:t>
      </w:r>
      <w:r w:rsidR="00306DAE" w:rsidRPr="00752DB3">
        <w:rPr>
          <w:sz w:val="40"/>
          <w:szCs w:val="40"/>
        </w:rPr>
        <w:softHyphen/>
        <w:t>nej triady, człowiek nie tylko wie, dlaczego ma tak się zachowywać, ale także umie odkryć sposób zachowania się w takiej sytuacji, jakiej jesz</w:t>
      </w:r>
      <w:r w:rsidR="00306DAE" w:rsidRPr="00752DB3">
        <w:rPr>
          <w:sz w:val="40"/>
          <w:szCs w:val="40"/>
        </w:rPr>
        <w:softHyphen/>
        <w:t>cze dotąd nie było. Nowa sytuacja wymaga innego, nowego sposobu za</w:t>
      </w:r>
      <w:r w:rsidR="00306DAE" w:rsidRPr="00752DB3">
        <w:rPr>
          <w:sz w:val="40"/>
          <w:szCs w:val="40"/>
        </w:rPr>
        <w:softHyphen/>
        <w:t>chowania się; zachowania niewynikającego z zewnętrznego przymusu, przemocy stosowanej przez innego człowieka czy społeczeństwo poprzez np. państwo. Wykreowany sposób zach</w:t>
      </w:r>
      <w:r w:rsidR="00306DAE" w:rsidRPr="00752DB3">
        <w:rPr>
          <w:sz w:val="40"/>
          <w:szCs w:val="40"/>
        </w:rPr>
        <w:t>o</w:t>
      </w:r>
      <w:r w:rsidR="00306DAE" w:rsidRPr="00752DB3">
        <w:rPr>
          <w:sz w:val="40"/>
          <w:szCs w:val="40"/>
        </w:rPr>
        <w:t>wania się musi być koherentny z istniejącym systemem, z dominującą w nim transcendencją oraz</w:t>
      </w:r>
      <w:r w:rsidRPr="00752DB3">
        <w:rPr>
          <w:sz w:val="40"/>
          <w:szCs w:val="40"/>
        </w:rPr>
        <w:t xml:space="preserve"> </w:t>
      </w:r>
      <w:r w:rsidR="00306DAE" w:rsidRPr="00752DB3">
        <w:rPr>
          <w:sz w:val="40"/>
          <w:szCs w:val="40"/>
        </w:rPr>
        <w:t>jego (tradycją) totalną macierzą, która jednakże powinna być poddana wy</w:t>
      </w:r>
      <w:r w:rsidR="00306DAE" w:rsidRPr="00752DB3">
        <w:rPr>
          <w:sz w:val="40"/>
          <w:szCs w:val="40"/>
        </w:rPr>
        <w:softHyphen/>
        <w:t>starczającej a</w:t>
      </w:r>
      <w:r w:rsidR="00306DAE" w:rsidRPr="00752DB3">
        <w:rPr>
          <w:sz w:val="40"/>
          <w:szCs w:val="40"/>
        </w:rPr>
        <w:t>k</w:t>
      </w:r>
      <w:r w:rsidR="00306DAE" w:rsidRPr="00752DB3">
        <w:rPr>
          <w:sz w:val="40"/>
          <w:szCs w:val="40"/>
        </w:rPr>
        <w:t>tualizacji.</w:t>
      </w:r>
    </w:p>
    <w:p w:rsidR="00B064B5" w:rsidRPr="00752DB3" w:rsidRDefault="006C140A" w:rsidP="00306DAE">
      <w:pPr>
        <w:pStyle w:val="Teksttreci0"/>
        <w:shd w:val="clear" w:color="auto" w:fill="auto"/>
        <w:spacing w:before="0" w:line="240" w:lineRule="auto"/>
        <w:rPr>
          <w:sz w:val="40"/>
          <w:szCs w:val="40"/>
        </w:rPr>
      </w:pPr>
      <w:r w:rsidRPr="00752DB3">
        <w:rPr>
          <w:sz w:val="40"/>
          <w:szCs w:val="40"/>
        </w:rPr>
        <w:t xml:space="preserve">    </w:t>
      </w:r>
      <w:r w:rsidR="00306DAE" w:rsidRPr="00CF7A79">
        <w:rPr>
          <w:b/>
          <w:sz w:val="48"/>
          <w:szCs w:val="48"/>
        </w:rPr>
        <w:t>Wysiłek wystarczającej aktualizacji</w:t>
      </w:r>
      <w:r w:rsidR="00306DAE" w:rsidRPr="00752DB3">
        <w:rPr>
          <w:sz w:val="40"/>
          <w:szCs w:val="40"/>
        </w:rPr>
        <w:t xml:space="preserve"> (tradycji) totalnej macierzy może być sk</w:t>
      </w:r>
      <w:r w:rsidR="00306DAE" w:rsidRPr="00752DB3">
        <w:rPr>
          <w:sz w:val="40"/>
          <w:szCs w:val="40"/>
        </w:rPr>
        <w:t>u</w:t>
      </w:r>
      <w:r w:rsidR="00306DAE" w:rsidRPr="00752DB3">
        <w:rPr>
          <w:sz w:val="40"/>
          <w:szCs w:val="40"/>
        </w:rPr>
        <w:t xml:space="preserve">teczny, pod warunkiem że refleksja poprzedzająca działanie, wychowanie będzie odpowiadać przynajmniej na dwa pytania: </w:t>
      </w:r>
      <w:r w:rsidR="00306DAE" w:rsidRPr="00CF7A79">
        <w:rPr>
          <w:b/>
          <w:sz w:val="48"/>
          <w:szCs w:val="48"/>
        </w:rPr>
        <w:t>1)</w:t>
      </w:r>
      <w:r w:rsidR="00306DAE" w:rsidRPr="00752DB3">
        <w:rPr>
          <w:sz w:val="40"/>
          <w:szCs w:val="40"/>
        </w:rPr>
        <w:t xml:space="preserve"> jak i kiedy powstał aktualizowany artefakt kulturowy</w:t>
      </w:r>
      <w:r w:rsidR="00306DAE" w:rsidRPr="00752DB3">
        <w:rPr>
          <w:sz w:val="40"/>
          <w:szCs w:val="40"/>
          <w:vertAlign w:val="superscript"/>
        </w:rPr>
        <w:footnoteReference w:id="230"/>
      </w:r>
      <w:r w:rsidR="00306DAE" w:rsidRPr="00752DB3">
        <w:rPr>
          <w:sz w:val="40"/>
          <w:szCs w:val="40"/>
        </w:rPr>
        <w:t xml:space="preserve"> i j</w:t>
      </w:r>
      <w:r w:rsidR="00306DAE" w:rsidRPr="00752DB3">
        <w:rPr>
          <w:sz w:val="40"/>
          <w:szCs w:val="40"/>
        </w:rPr>
        <w:t>a</w:t>
      </w:r>
      <w:r w:rsidR="00306DAE" w:rsidRPr="00752DB3">
        <w:rPr>
          <w:sz w:val="40"/>
          <w:szCs w:val="40"/>
        </w:rPr>
        <w:t>ki sens formalno- -logiczny, formalno-symboliczny i przedmiotowo-teoretyczny odnajdywa</w:t>
      </w:r>
      <w:r w:rsidR="00306DAE" w:rsidRPr="00752DB3">
        <w:rPr>
          <w:sz w:val="40"/>
          <w:szCs w:val="40"/>
        </w:rPr>
        <w:softHyphen/>
        <w:t xml:space="preserve">no w nim w momencie jego wprowadzania do systemu kultury; </w:t>
      </w:r>
      <w:r w:rsidR="00306DAE" w:rsidRPr="00CF7A79">
        <w:rPr>
          <w:b/>
          <w:sz w:val="48"/>
          <w:szCs w:val="48"/>
        </w:rPr>
        <w:t>2)</w:t>
      </w:r>
      <w:r w:rsidR="00306DAE" w:rsidRPr="00752DB3">
        <w:rPr>
          <w:sz w:val="40"/>
          <w:szCs w:val="40"/>
        </w:rPr>
        <w:t xml:space="preserve"> czy aktualizowany artefakt może pełnić jakieś funkcje w aktualnym postę</w:t>
      </w:r>
      <w:r w:rsidR="00306DAE" w:rsidRPr="00752DB3">
        <w:rPr>
          <w:sz w:val="40"/>
          <w:szCs w:val="40"/>
        </w:rPr>
        <w:softHyphen/>
        <w:t>powaniu? Odpowiedź na te pytania pozwoli twórczo w</w:t>
      </w:r>
      <w:r w:rsidR="00306DAE" w:rsidRPr="00752DB3">
        <w:rPr>
          <w:sz w:val="40"/>
          <w:szCs w:val="40"/>
        </w:rPr>
        <w:t>y</w:t>
      </w:r>
      <w:r w:rsidR="00306DAE" w:rsidRPr="00752DB3">
        <w:rPr>
          <w:sz w:val="40"/>
          <w:szCs w:val="40"/>
        </w:rPr>
        <w:t>korzystywać to, co w dorobku człowieka jest najcenniejsze.</w:t>
      </w:r>
    </w:p>
    <w:p w:rsidR="006C140A" w:rsidRPr="00752DB3" w:rsidRDefault="006C140A"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Ponadto, odpowiedzi na powyższe pytania pozwalają wytworzyć har</w:t>
      </w:r>
      <w:r w:rsidR="00306DAE" w:rsidRPr="00752DB3">
        <w:rPr>
          <w:sz w:val="40"/>
          <w:szCs w:val="40"/>
        </w:rPr>
        <w:softHyphen/>
        <w:t>monijną więź pode</w:t>
      </w:r>
      <w:r w:rsidR="00306DAE" w:rsidRPr="00752DB3">
        <w:rPr>
          <w:sz w:val="40"/>
          <w:szCs w:val="40"/>
        </w:rPr>
        <w:t>j</w:t>
      </w:r>
      <w:r w:rsidR="00306DAE" w:rsidRPr="00752DB3">
        <w:rPr>
          <w:sz w:val="40"/>
          <w:szCs w:val="40"/>
        </w:rPr>
        <w:t>mowanych działań z uznaną transcendencją. Więź ta umożliwia z kolei uzyskanie w świad</w:t>
      </w:r>
      <w:r w:rsidR="00306DAE" w:rsidRPr="00752DB3">
        <w:rPr>
          <w:sz w:val="40"/>
          <w:szCs w:val="40"/>
        </w:rPr>
        <w:t>o</w:t>
      </w:r>
      <w:r w:rsidR="00306DAE" w:rsidRPr="00752DB3">
        <w:rPr>
          <w:sz w:val="40"/>
          <w:szCs w:val="40"/>
        </w:rPr>
        <w:t>mości adekwatnego obrazu wła</w:t>
      </w:r>
      <w:r w:rsidR="00306DAE" w:rsidRPr="00752DB3">
        <w:rPr>
          <w:sz w:val="40"/>
          <w:szCs w:val="40"/>
        </w:rPr>
        <w:softHyphen/>
        <w:t>snej tożsamości.</w:t>
      </w:r>
      <w:r w:rsidRPr="00752DB3">
        <w:rPr>
          <w:sz w:val="40"/>
          <w:szCs w:val="40"/>
        </w:rPr>
        <w:t xml:space="preserve"> </w:t>
      </w:r>
    </w:p>
    <w:p w:rsidR="006C140A" w:rsidRPr="00752DB3" w:rsidRDefault="006C140A" w:rsidP="006C140A">
      <w:pPr>
        <w:pStyle w:val="Teksttreci0"/>
        <w:shd w:val="clear" w:color="auto" w:fill="auto"/>
        <w:spacing w:before="0" w:line="240" w:lineRule="auto"/>
        <w:rPr>
          <w:sz w:val="40"/>
          <w:szCs w:val="40"/>
        </w:rPr>
      </w:pPr>
      <w:r w:rsidRPr="00752DB3">
        <w:rPr>
          <w:sz w:val="40"/>
          <w:szCs w:val="40"/>
        </w:rPr>
        <w:t xml:space="preserve">    </w:t>
      </w:r>
      <w:r w:rsidRPr="00CF7A79">
        <w:rPr>
          <w:b/>
          <w:sz w:val="40"/>
          <w:szCs w:val="40"/>
        </w:rPr>
        <w:t xml:space="preserve">Tożsamość </w:t>
      </w:r>
      <w:r w:rsidRPr="00752DB3">
        <w:rPr>
          <w:sz w:val="40"/>
          <w:szCs w:val="40"/>
        </w:rPr>
        <w:t>zespolonej wszechstronności ludzkiej przejawia się w po</w:t>
      </w:r>
      <w:r w:rsidRPr="00752DB3">
        <w:rPr>
          <w:sz w:val="40"/>
          <w:szCs w:val="40"/>
        </w:rPr>
        <w:softHyphen/>
        <w:t>staci możliwości uz</w:t>
      </w:r>
      <w:r w:rsidRPr="00752DB3">
        <w:rPr>
          <w:sz w:val="40"/>
          <w:szCs w:val="40"/>
        </w:rPr>
        <w:t>y</w:t>
      </w:r>
      <w:r w:rsidRPr="00752DB3">
        <w:rPr>
          <w:sz w:val="40"/>
          <w:szCs w:val="40"/>
        </w:rPr>
        <w:t>skiwania i utrzymywania pełnej koherencji werty</w:t>
      </w:r>
      <w:r w:rsidRPr="00752DB3">
        <w:rPr>
          <w:sz w:val="40"/>
          <w:szCs w:val="40"/>
        </w:rPr>
        <w:softHyphen/>
        <w:t>kalnej i horyzontalnej, diachronicznej i sy</w:t>
      </w:r>
      <w:r w:rsidRPr="00752DB3">
        <w:rPr>
          <w:sz w:val="40"/>
          <w:szCs w:val="40"/>
        </w:rPr>
        <w:t>n</w:t>
      </w:r>
      <w:r w:rsidRPr="00752DB3">
        <w:rPr>
          <w:sz w:val="40"/>
          <w:szCs w:val="40"/>
        </w:rPr>
        <w:t>chronicznej, spełniających się atrybutów zjednoczonych z (tradycją) totalną macierzą</w:t>
      </w:r>
      <w:r w:rsidRPr="00752DB3">
        <w:rPr>
          <w:rStyle w:val="Odwoanieprzypisudolnego"/>
          <w:sz w:val="40"/>
          <w:szCs w:val="40"/>
        </w:rPr>
        <w:footnoteReference w:id="231"/>
      </w:r>
      <w:r w:rsidRPr="00752DB3">
        <w:rPr>
          <w:sz w:val="40"/>
          <w:szCs w:val="40"/>
        </w:rPr>
        <w:t>. Istotę toż</w:t>
      </w:r>
      <w:r w:rsidRPr="00752DB3">
        <w:rPr>
          <w:sz w:val="40"/>
          <w:szCs w:val="40"/>
        </w:rPr>
        <w:softHyphen/>
        <w:t>samości odkrywamy zawsze jako określoną jedność spełnianych czynów tu i teraz z cz</w:t>
      </w:r>
      <w:r w:rsidRPr="00752DB3">
        <w:rPr>
          <w:sz w:val="40"/>
          <w:szCs w:val="40"/>
        </w:rPr>
        <w:t>y</w:t>
      </w:r>
      <w:r w:rsidRPr="00752DB3">
        <w:rPr>
          <w:sz w:val="40"/>
          <w:szCs w:val="40"/>
        </w:rPr>
        <w:t>nami z dalekiej przeszłości oraz z możliwymi czynami, będącymi spełnianiem się wartości formalno-symbolicznych i formalno-logicznych. Ukształtowane w niej atrybuty zachowują swoją istotową niezmienność, chociaż pod względem zjawiskowym są dalekie od sie</w:t>
      </w:r>
      <w:r w:rsidRPr="00752DB3">
        <w:rPr>
          <w:sz w:val="40"/>
          <w:szCs w:val="40"/>
        </w:rPr>
        <w:softHyphen/>
        <w:t>bie. Dl</w:t>
      </w:r>
      <w:r w:rsidRPr="00752DB3">
        <w:rPr>
          <w:sz w:val="40"/>
          <w:szCs w:val="40"/>
        </w:rPr>
        <w:t>a</w:t>
      </w:r>
      <w:r w:rsidRPr="00752DB3">
        <w:rPr>
          <w:sz w:val="40"/>
          <w:szCs w:val="40"/>
        </w:rPr>
        <w:t>tego czym spełniany jest kontynuacją, zachowując wszelkie wa</w:t>
      </w:r>
      <w:r w:rsidRPr="00752DB3">
        <w:rPr>
          <w:sz w:val="40"/>
          <w:szCs w:val="40"/>
        </w:rPr>
        <w:softHyphen/>
        <w:t>runki umożliwiające kontyn</w:t>
      </w:r>
      <w:r w:rsidRPr="00752DB3">
        <w:rPr>
          <w:sz w:val="40"/>
          <w:szCs w:val="40"/>
        </w:rPr>
        <w:t>u</w:t>
      </w:r>
      <w:r w:rsidRPr="00752DB3">
        <w:rPr>
          <w:sz w:val="40"/>
          <w:szCs w:val="40"/>
        </w:rPr>
        <w:t>ację w możliwej perspektywie. Tożsamość więc sprowadza się tu do zachowania istotowych treści zespolonej wszechstronności ludzkiej.</w:t>
      </w:r>
    </w:p>
    <w:p w:rsidR="00B064B5" w:rsidRPr="00752DB3" w:rsidRDefault="006C140A"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Ale nie tylko. Tożsamość jest również możliwością wykorzystania w działaniu tu i teraz wszystkich atrybutów, a nie </w:t>
      </w:r>
      <w:r w:rsidRPr="00752DB3">
        <w:rPr>
          <w:sz w:val="40"/>
          <w:szCs w:val="40"/>
        </w:rPr>
        <w:t xml:space="preserve"> </w:t>
      </w:r>
      <w:r w:rsidR="00306DAE" w:rsidRPr="00752DB3">
        <w:rPr>
          <w:sz w:val="40"/>
          <w:szCs w:val="40"/>
        </w:rPr>
        <w:t>tylko niektórych. W każ</w:t>
      </w:r>
      <w:r w:rsidR="00306DAE" w:rsidRPr="00752DB3">
        <w:rPr>
          <w:sz w:val="40"/>
          <w:szCs w:val="40"/>
        </w:rPr>
        <w:softHyphen/>
        <w:t>dej jednostce ludzkiej, w sposób uświ</w:t>
      </w:r>
      <w:r w:rsidR="00306DAE" w:rsidRPr="00752DB3">
        <w:rPr>
          <w:sz w:val="40"/>
          <w:szCs w:val="40"/>
        </w:rPr>
        <w:t>a</w:t>
      </w:r>
      <w:r w:rsidR="00306DAE" w:rsidRPr="00752DB3">
        <w:rPr>
          <w:sz w:val="40"/>
          <w:szCs w:val="40"/>
        </w:rPr>
        <w:t>domiony lub w podświadomości odnajdujemy wcześniej wyszczególnione atrybuty. W tym oto konkret</w:t>
      </w:r>
      <w:r w:rsidR="00306DAE" w:rsidRPr="00752DB3">
        <w:rPr>
          <w:sz w:val="40"/>
          <w:szCs w:val="40"/>
        </w:rPr>
        <w:softHyphen/>
        <w:t>nym działaniu wszystkie atrybuty muszą mieć możliwość zaistnienia. Jeżeli któryś z atrybutów nie może przejawiać swego znaczenia, to wte</w:t>
      </w:r>
      <w:r w:rsidR="00306DAE" w:rsidRPr="00752DB3">
        <w:rPr>
          <w:sz w:val="40"/>
          <w:szCs w:val="40"/>
        </w:rPr>
        <w:softHyphen/>
        <w:t>dy mamy do czynienia z atrofią to</w:t>
      </w:r>
      <w:r w:rsidR="00306DAE" w:rsidRPr="00752DB3">
        <w:rPr>
          <w:sz w:val="40"/>
          <w:szCs w:val="40"/>
        </w:rPr>
        <w:t>ż</w:t>
      </w:r>
      <w:r w:rsidR="00306DAE" w:rsidRPr="00752DB3">
        <w:rPr>
          <w:sz w:val="40"/>
          <w:szCs w:val="40"/>
        </w:rPr>
        <w:t>samości, prowadzącą w konsekwen</w:t>
      </w:r>
      <w:r w:rsidR="00306DAE" w:rsidRPr="00752DB3">
        <w:rPr>
          <w:sz w:val="40"/>
          <w:szCs w:val="40"/>
        </w:rPr>
        <w:softHyphen/>
        <w:t>cji do anomii.</w:t>
      </w:r>
    </w:p>
    <w:p w:rsidR="00B064B5" w:rsidRPr="00752DB3" w:rsidRDefault="006C140A"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Atrofia tożsamości może zaistnieć wtedy, kiedy jednostki ludzkie ogra</w:t>
      </w:r>
      <w:r w:rsidR="00306DAE" w:rsidRPr="00752DB3">
        <w:rPr>
          <w:sz w:val="40"/>
          <w:szCs w:val="40"/>
        </w:rPr>
        <w:softHyphen/>
        <w:t>niczają się w swojej działalności do określonego typu myślenia: potocz</w:t>
      </w:r>
      <w:r w:rsidR="00306DAE" w:rsidRPr="00752DB3">
        <w:rPr>
          <w:sz w:val="40"/>
          <w:szCs w:val="40"/>
        </w:rPr>
        <w:softHyphen/>
        <w:t>nego, religijnego, naukowego i znamienn</w:t>
      </w:r>
      <w:r w:rsidR="00306DAE" w:rsidRPr="00752DB3">
        <w:rPr>
          <w:sz w:val="40"/>
          <w:szCs w:val="40"/>
        </w:rPr>
        <w:t>e</w:t>
      </w:r>
      <w:r w:rsidR="00306DAE" w:rsidRPr="00752DB3">
        <w:rPr>
          <w:sz w:val="40"/>
          <w:szCs w:val="40"/>
        </w:rPr>
        <w:t>go dla współczesnej filozofii. Wtedy jeden z atrybutów zespolonej wszechstronności ludzkiej podpo</w:t>
      </w:r>
      <w:r w:rsidR="00306DAE" w:rsidRPr="00752DB3">
        <w:rPr>
          <w:sz w:val="40"/>
          <w:szCs w:val="40"/>
        </w:rPr>
        <w:softHyphen/>
        <w:t>rządkowuje sobie inne przesłaniając je, odbierając im walor istotowości. W dotychcz</w:t>
      </w:r>
      <w:r w:rsidR="00306DAE" w:rsidRPr="00752DB3">
        <w:rPr>
          <w:sz w:val="40"/>
          <w:szCs w:val="40"/>
        </w:rPr>
        <w:t>a</w:t>
      </w:r>
      <w:r w:rsidR="00306DAE" w:rsidRPr="00752DB3">
        <w:rPr>
          <w:sz w:val="40"/>
          <w:szCs w:val="40"/>
        </w:rPr>
        <w:t>sowej historii, z małymi wyjątkami, najbardziej ujawnił swą siłę atrybut zwany doświadcz</w:t>
      </w:r>
      <w:r w:rsidR="00306DAE" w:rsidRPr="00752DB3">
        <w:rPr>
          <w:sz w:val="40"/>
          <w:szCs w:val="40"/>
        </w:rPr>
        <w:t>e</w:t>
      </w:r>
      <w:r w:rsidR="00306DAE" w:rsidRPr="00752DB3">
        <w:rPr>
          <w:sz w:val="40"/>
          <w:szCs w:val="40"/>
        </w:rPr>
        <w:t>niem jednostkowości, któremu podporząd</w:t>
      </w:r>
      <w:r w:rsidR="00306DAE" w:rsidRPr="00752DB3">
        <w:rPr>
          <w:sz w:val="40"/>
          <w:szCs w:val="40"/>
        </w:rPr>
        <w:softHyphen/>
        <w:t>kowane zostały pozostałe.</w:t>
      </w:r>
    </w:p>
    <w:p w:rsidR="00B064B5" w:rsidRPr="00752DB3" w:rsidRDefault="006C140A"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Ponadto, atrofia tożsamości może mieć miejsce również wtedy, kiedy warunki zewnętrzne umożliwią zaistnienie tylko niektórych atrybutów zespolonej wszechstronności ludzkiej lub wymuszą podporządkowanie jednemu z nich. Treścią użytego tu pojęcia warunków zewnętr</w:t>
      </w:r>
      <w:r w:rsidR="00306DAE" w:rsidRPr="00752DB3">
        <w:rPr>
          <w:sz w:val="40"/>
          <w:szCs w:val="40"/>
        </w:rPr>
        <w:t>z</w:t>
      </w:r>
      <w:r w:rsidR="00306DAE" w:rsidRPr="00752DB3">
        <w:rPr>
          <w:sz w:val="40"/>
          <w:szCs w:val="40"/>
        </w:rPr>
        <w:t>nych jest określony stan przymusu, jakiego jednostka ludzka może doświad</w:t>
      </w:r>
      <w:r w:rsidR="00306DAE" w:rsidRPr="00752DB3">
        <w:rPr>
          <w:sz w:val="40"/>
          <w:szCs w:val="40"/>
        </w:rPr>
        <w:softHyphen/>
        <w:t>czać, w sposób uświadomiony lub nieuświadomiony, działając w okre</w:t>
      </w:r>
      <w:r w:rsidR="00306DAE" w:rsidRPr="00752DB3">
        <w:rPr>
          <w:sz w:val="40"/>
          <w:szCs w:val="40"/>
        </w:rPr>
        <w:softHyphen/>
        <w:t>ślonym stanie społecznym. Na prz</w:t>
      </w:r>
      <w:r w:rsidR="00306DAE" w:rsidRPr="00752DB3">
        <w:rPr>
          <w:sz w:val="40"/>
          <w:szCs w:val="40"/>
        </w:rPr>
        <w:t>y</w:t>
      </w:r>
      <w:r w:rsidR="00306DAE" w:rsidRPr="00752DB3">
        <w:rPr>
          <w:sz w:val="40"/>
          <w:szCs w:val="40"/>
        </w:rPr>
        <w:t>kład, podporządkowanie sobie przez doświadczenie jednostkowości pozostałych atrybutów zespolonej wszech</w:t>
      </w:r>
      <w:r w:rsidR="00306DAE" w:rsidRPr="00752DB3">
        <w:rPr>
          <w:sz w:val="40"/>
          <w:szCs w:val="40"/>
        </w:rPr>
        <w:softHyphen/>
        <w:t>stronności ludzkiej jest determinowane przez stan bytu społecznego. Taka jest współczesna cywilizacja. Ujawnianie atrybutu doświadczenia wspólnotowości</w:t>
      </w:r>
      <w:r w:rsidR="00130D82" w:rsidRPr="00752DB3">
        <w:rPr>
          <w:sz w:val="40"/>
          <w:szCs w:val="40"/>
        </w:rPr>
        <w:t xml:space="preserve"> </w:t>
      </w:r>
      <w:r w:rsidR="00306DAE" w:rsidRPr="00752DB3">
        <w:rPr>
          <w:sz w:val="40"/>
          <w:szCs w:val="40"/>
        </w:rPr>
        <w:t>jest d</w:t>
      </w:r>
      <w:r w:rsidR="00306DAE" w:rsidRPr="00752DB3">
        <w:rPr>
          <w:sz w:val="40"/>
          <w:szCs w:val="40"/>
        </w:rPr>
        <w:t>o</w:t>
      </w:r>
      <w:r w:rsidR="00306DAE" w:rsidRPr="00752DB3">
        <w:rPr>
          <w:sz w:val="40"/>
          <w:szCs w:val="40"/>
        </w:rPr>
        <w:t>zwolone w nim tylko w formie działalności filan</w:t>
      </w:r>
      <w:r w:rsidR="00306DAE" w:rsidRPr="00752DB3">
        <w:rPr>
          <w:sz w:val="40"/>
          <w:szCs w:val="40"/>
        </w:rPr>
        <w:softHyphen/>
        <w:t>tropijnej. Każda inna forma jest realnie, tzn. ekonomicznie, politycznie i ideologicznie, zakazana</w:t>
      </w:r>
      <w:r w:rsidRPr="00752DB3">
        <w:rPr>
          <w:rStyle w:val="Odwoanieprzypisudolnego"/>
          <w:sz w:val="40"/>
          <w:szCs w:val="40"/>
        </w:rPr>
        <w:footnoteReference w:id="232"/>
      </w:r>
      <w:r w:rsidR="00306DAE" w:rsidRPr="00752DB3">
        <w:rPr>
          <w:sz w:val="40"/>
          <w:szCs w:val="40"/>
        </w:rPr>
        <w:t>.</w:t>
      </w:r>
    </w:p>
    <w:p w:rsidR="00B064B5" w:rsidRPr="00752DB3" w:rsidRDefault="00130D8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Trzeba zwrócić uwagę na inną stronę tożsamości zespolonej wszech</w:t>
      </w:r>
      <w:r w:rsidR="00306DAE" w:rsidRPr="00752DB3">
        <w:rPr>
          <w:sz w:val="40"/>
          <w:szCs w:val="40"/>
        </w:rPr>
        <w:softHyphen/>
        <w:t>stronności ludzkiej, a mianowicie na jej diachroniczne spełnianie się. Doświadczenie jednostkowości jest jednocz</w:t>
      </w:r>
      <w:r w:rsidR="00306DAE" w:rsidRPr="00752DB3">
        <w:rPr>
          <w:sz w:val="40"/>
          <w:szCs w:val="40"/>
        </w:rPr>
        <w:t>e</w:t>
      </w:r>
      <w:r w:rsidR="00306DAE" w:rsidRPr="00752DB3">
        <w:rPr>
          <w:sz w:val="40"/>
          <w:szCs w:val="40"/>
        </w:rPr>
        <w:t>śnie doświadczeniem jej niewystarczalności i pragnieniem doświadczenia wspólnotowości</w:t>
      </w:r>
      <w:r w:rsidR="00306DAE" w:rsidRPr="00752DB3">
        <w:rPr>
          <w:sz w:val="40"/>
          <w:szCs w:val="40"/>
          <w:vertAlign w:val="superscript"/>
        </w:rPr>
        <w:footnoteReference w:id="233"/>
      </w:r>
      <w:r w:rsidR="00306DAE" w:rsidRPr="00752DB3">
        <w:rPr>
          <w:sz w:val="40"/>
          <w:szCs w:val="40"/>
        </w:rPr>
        <w:t>. Szu</w:t>
      </w:r>
      <w:r w:rsidR="00306DAE" w:rsidRPr="00752DB3">
        <w:rPr>
          <w:sz w:val="40"/>
          <w:szCs w:val="40"/>
        </w:rPr>
        <w:softHyphen/>
        <w:t>kanie koherencji tych dwóch doświadczeń prowadziło do powstawania różnych większych całości, ale całości koherentnych, w których żaden z ich elementów nie uzyskiwałby jakie</w:t>
      </w:r>
      <w:r w:rsidR="00306DAE" w:rsidRPr="00752DB3">
        <w:rPr>
          <w:sz w:val="40"/>
          <w:szCs w:val="40"/>
        </w:rPr>
        <w:t>j</w:t>
      </w:r>
      <w:r w:rsidR="00306DAE" w:rsidRPr="00752DB3">
        <w:rPr>
          <w:sz w:val="40"/>
          <w:szCs w:val="40"/>
        </w:rPr>
        <w:t>kolwiek przewagi. Całości</w:t>
      </w:r>
      <w:r w:rsidR="00306DAE" w:rsidRPr="00752DB3">
        <w:rPr>
          <w:sz w:val="40"/>
          <w:szCs w:val="40"/>
          <w:vertAlign w:val="superscript"/>
        </w:rPr>
        <w:footnoteReference w:id="234"/>
      </w:r>
      <w:r w:rsidR="00306DAE" w:rsidRPr="00752DB3">
        <w:rPr>
          <w:sz w:val="40"/>
          <w:szCs w:val="40"/>
        </w:rPr>
        <w:t xml:space="preserve"> te trwają dopóty, dopóki, po pierwsze, ich jednostkowości el</w:t>
      </w:r>
      <w:r w:rsidR="00306DAE" w:rsidRPr="00752DB3">
        <w:rPr>
          <w:sz w:val="40"/>
          <w:szCs w:val="40"/>
        </w:rPr>
        <w:t>e</w:t>
      </w:r>
      <w:r w:rsidR="00306DAE" w:rsidRPr="00752DB3">
        <w:rPr>
          <w:sz w:val="40"/>
          <w:szCs w:val="40"/>
        </w:rPr>
        <w:t>mentarne, pozostając w związku z innymi jednostkowościami, tworząc jednostko</w:t>
      </w:r>
      <w:r w:rsidR="00306DAE" w:rsidRPr="00752DB3">
        <w:rPr>
          <w:sz w:val="40"/>
          <w:szCs w:val="40"/>
        </w:rPr>
        <w:softHyphen/>
        <w:t>wość spot</w:t>
      </w:r>
      <w:r w:rsidR="00306DAE" w:rsidRPr="00752DB3">
        <w:rPr>
          <w:sz w:val="40"/>
          <w:szCs w:val="40"/>
        </w:rPr>
        <w:t>ę</w:t>
      </w:r>
      <w:r w:rsidR="00306DAE" w:rsidRPr="00752DB3">
        <w:rPr>
          <w:sz w:val="40"/>
          <w:szCs w:val="40"/>
        </w:rPr>
        <w:t>gowaną, nie zaczną doświadczać niedostatku własnej jed</w:t>
      </w:r>
      <w:r w:rsidR="00306DAE" w:rsidRPr="00752DB3">
        <w:rPr>
          <w:sz w:val="40"/>
          <w:szCs w:val="40"/>
        </w:rPr>
        <w:softHyphen/>
        <w:t>nostkowości; i po drugie, dopóki te całości-federacje spełniają swoją funk</w:t>
      </w:r>
      <w:r w:rsidR="00306DAE" w:rsidRPr="00752DB3">
        <w:rPr>
          <w:sz w:val="40"/>
          <w:szCs w:val="40"/>
        </w:rPr>
        <w:softHyphen/>
        <w:t>cję koherencyjności wszelkich atrybutów. Jeżeli któryś z tych warunków, lub oba naraz, nie jest zachowany, całość-federacja rozpada się. Wtedy n</w:t>
      </w:r>
      <w:r w:rsidR="00306DAE" w:rsidRPr="00752DB3">
        <w:rPr>
          <w:sz w:val="40"/>
          <w:szCs w:val="40"/>
        </w:rPr>
        <w:t>a</w:t>
      </w:r>
      <w:r w:rsidR="00306DAE" w:rsidRPr="00752DB3">
        <w:rPr>
          <w:sz w:val="40"/>
          <w:szCs w:val="40"/>
        </w:rPr>
        <w:t>stępuje powrót do siebie. Zespolona wszechstronność jednostki ludz</w:t>
      </w:r>
      <w:r w:rsidR="00306DAE" w:rsidRPr="00752DB3">
        <w:rPr>
          <w:sz w:val="40"/>
          <w:szCs w:val="40"/>
        </w:rPr>
        <w:softHyphen/>
        <w:t>kiej, element całość-federacji doświadcza własną jednostkowość jakby ponownie. W literaturze nazywa się to „powrotem do korzeni", szuka</w:t>
      </w:r>
      <w:r w:rsidR="00306DAE" w:rsidRPr="00752DB3">
        <w:rPr>
          <w:sz w:val="40"/>
          <w:szCs w:val="40"/>
        </w:rPr>
        <w:softHyphen/>
        <w:t>jąc dla własnej jednostkowości nowych treści; tych, które w</w:t>
      </w:r>
      <w:r w:rsidR="00306DAE" w:rsidRPr="00752DB3">
        <w:rPr>
          <w:sz w:val="40"/>
          <w:szCs w:val="40"/>
        </w:rPr>
        <w:t>y</w:t>
      </w:r>
      <w:r w:rsidR="00306DAE" w:rsidRPr="00752DB3">
        <w:rPr>
          <w:sz w:val="40"/>
          <w:szCs w:val="40"/>
        </w:rPr>
        <w:t>pełniałyby powstały brak.</w:t>
      </w:r>
    </w:p>
    <w:p w:rsidR="00B064B5" w:rsidRPr="00752DB3" w:rsidRDefault="00130D8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Proces ten potężnieje szczególnie wtedy, kiedy całość-federacja utra</w:t>
      </w:r>
      <w:r w:rsidR="00306DAE" w:rsidRPr="00752DB3">
        <w:rPr>
          <w:sz w:val="40"/>
          <w:szCs w:val="40"/>
        </w:rPr>
        <w:softHyphen/>
        <w:t>ciła swą koherencję, kiedy doświadczenie wspólnotowości podporząd</w:t>
      </w:r>
      <w:r w:rsidR="00306DAE" w:rsidRPr="00752DB3">
        <w:rPr>
          <w:sz w:val="40"/>
          <w:szCs w:val="40"/>
        </w:rPr>
        <w:softHyphen/>
        <w:t>kowało sobie doświadczenie jednostkowości. Wtedy „powrót do siebie" jest bardziej zintensyfikowany; wtedy w doświadczeniu jednostk</w:t>
      </w:r>
      <w:r w:rsidR="00306DAE" w:rsidRPr="00752DB3">
        <w:rPr>
          <w:sz w:val="40"/>
          <w:szCs w:val="40"/>
        </w:rPr>
        <w:t>o</w:t>
      </w:r>
      <w:r w:rsidR="00306DAE" w:rsidRPr="00752DB3">
        <w:rPr>
          <w:sz w:val="40"/>
          <w:szCs w:val="40"/>
        </w:rPr>
        <w:t>wości szczególnie mocno ujawniają się treści różnicujące ją, treśc</w:t>
      </w:r>
      <w:r w:rsidRPr="00752DB3">
        <w:rPr>
          <w:sz w:val="40"/>
          <w:szCs w:val="40"/>
        </w:rPr>
        <w:t>i j</w:t>
      </w:r>
      <w:r w:rsidR="00306DAE" w:rsidRPr="00752DB3">
        <w:rPr>
          <w:sz w:val="40"/>
          <w:szCs w:val="40"/>
        </w:rPr>
        <w:t>ej kształto</w:t>
      </w:r>
      <w:r w:rsidR="00306DAE" w:rsidRPr="00752DB3">
        <w:rPr>
          <w:sz w:val="40"/>
          <w:szCs w:val="40"/>
        </w:rPr>
        <w:softHyphen/>
        <w:t>wania się, a z</w:t>
      </w:r>
      <w:r w:rsidR="00306DAE" w:rsidRPr="00752DB3">
        <w:rPr>
          <w:sz w:val="40"/>
          <w:szCs w:val="40"/>
        </w:rPr>
        <w:t>a</w:t>
      </w:r>
      <w:r w:rsidR="00306DAE" w:rsidRPr="00752DB3">
        <w:rPr>
          <w:sz w:val="40"/>
          <w:szCs w:val="40"/>
        </w:rPr>
        <w:t>tem z tzw. wczesnej młodości. Dlatego nieraz ze zdziwie</w:t>
      </w:r>
      <w:r w:rsidR="00306DAE" w:rsidRPr="00752DB3">
        <w:rPr>
          <w:sz w:val="40"/>
          <w:szCs w:val="40"/>
        </w:rPr>
        <w:softHyphen/>
        <w:t>niem obserwujemy pradawne idee, które wędrują przed trybuną współ</w:t>
      </w:r>
      <w:r w:rsidR="00306DAE" w:rsidRPr="00752DB3">
        <w:rPr>
          <w:sz w:val="40"/>
          <w:szCs w:val="40"/>
        </w:rPr>
        <w:softHyphen/>
        <w:t>czesnych, wywołując różne tumulty wojenne</w:t>
      </w:r>
      <w:r w:rsidRPr="00752DB3">
        <w:rPr>
          <w:rStyle w:val="Odwoanieprzypisudolnego"/>
          <w:sz w:val="40"/>
          <w:szCs w:val="40"/>
        </w:rPr>
        <w:footnoteReference w:id="235"/>
      </w:r>
      <w:r w:rsidR="00306DAE" w:rsidRPr="00752DB3">
        <w:rPr>
          <w:sz w:val="40"/>
          <w:szCs w:val="40"/>
        </w:rPr>
        <w:t>.</w:t>
      </w:r>
    </w:p>
    <w:p w:rsidR="00B064B5" w:rsidRPr="00752DB3" w:rsidRDefault="00130D8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Zdobycie własnej tożsamości, jej utrzymywanie jest warunkiem pod</w:t>
      </w:r>
      <w:r w:rsidR="00306DAE" w:rsidRPr="00752DB3">
        <w:rPr>
          <w:sz w:val="40"/>
          <w:szCs w:val="40"/>
        </w:rPr>
        <w:softHyphen/>
        <w:t>jęcia trudu podmi</w:t>
      </w:r>
      <w:r w:rsidR="00306DAE" w:rsidRPr="00752DB3">
        <w:rPr>
          <w:sz w:val="40"/>
          <w:szCs w:val="40"/>
        </w:rPr>
        <w:t>o</w:t>
      </w:r>
      <w:r w:rsidR="00306DAE" w:rsidRPr="00752DB3">
        <w:rPr>
          <w:sz w:val="40"/>
          <w:szCs w:val="40"/>
        </w:rPr>
        <w:t>towego rozwoju, zarówno zespolonej wszechstron</w:t>
      </w:r>
      <w:r w:rsidR="00306DAE" w:rsidRPr="00752DB3">
        <w:rPr>
          <w:sz w:val="40"/>
          <w:szCs w:val="40"/>
        </w:rPr>
        <w:softHyphen/>
        <w:t>ności jednostki ludzkiej jako jednostki, jak również różnych hipostaz jedności biologiczno-duchowej. Trzeba pamiętać, że jednym z istotnych warunków utrzymania zdobytej tożsamości jest jej świadomość i świa</w:t>
      </w:r>
      <w:r w:rsidR="00306DAE" w:rsidRPr="00752DB3">
        <w:rPr>
          <w:sz w:val="40"/>
          <w:szCs w:val="40"/>
        </w:rPr>
        <w:softHyphen/>
        <w:t>domość jej zagrożeń. Tożsamość jest zatem warunkiem wstępnym upra</w:t>
      </w:r>
      <w:r w:rsidR="00306DAE" w:rsidRPr="00752DB3">
        <w:rPr>
          <w:sz w:val="40"/>
          <w:szCs w:val="40"/>
        </w:rPr>
        <w:softHyphen/>
        <w:t>wiania podmiotowości.</w:t>
      </w:r>
    </w:p>
    <w:p w:rsidR="00B064B5" w:rsidRPr="00752DB3" w:rsidRDefault="00130D8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Świadomość i uprawianie własnej podmiotowości jest warunkiem niezbędnym budowania podmiotowości drugiego. Każdy rodzaj działal</w:t>
      </w:r>
      <w:r w:rsidR="00306DAE" w:rsidRPr="00752DB3">
        <w:rPr>
          <w:sz w:val="40"/>
          <w:szCs w:val="40"/>
        </w:rPr>
        <w:softHyphen/>
        <w:t>ności prowadzi do materializacji; rzeczy d</w:t>
      </w:r>
      <w:r w:rsidR="00306DAE" w:rsidRPr="00752DB3">
        <w:rPr>
          <w:sz w:val="40"/>
          <w:szCs w:val="40"/>
        </w:rPr>
        <w:t>u</w:t>
      </w:r>
      <w:r w:rsidR="00306DAE" w:rsidRPr="00752DB3">
        <w:rPr>
          <w:sz w:val="40"/>
          <w:szCs w:val="40"/>
        </w:rPr>
        <w:t>chowe stają się rzeczami materialnymi, a to pozwala na spotkania różnych, zobiektywizow</w:t>
      </w:r>
      <w:r w:rsidR="00306DAE" w:rsidRPr="00752DB3">
        <w:rPr>
          <w:sz w:val="40"/>
          <w:szCs w:val="40"/>
        </w:rPr>
        <w:t>a</w:t>
      </w:r>
      <w:r w:rsidR="00306DAE" w:rsidRPr="00752DB3">
        <w:rPr>
          <w:sz w:val="40"/>
          <w:szCs w:val="40"/>
        </w:rPr>
        <w:t>nych subiektywności, będących przejawem duchowości (język, znak)"</w:t>
      </w:r>
      <w:r w:rsidR="00306DAE" w:rsidRPr="00752DB3">
        <w:rPr>
          <w:sz w:val="40"/>
          <w:szCs w:val="40"/>
          <w:vertAlign w:val="superscript"/>
        </w:rPr>
        <w:footnoteReference w:id="236"/>
      </w:r>
      <w:r w:rsidR="00306DAE" w:rsidRPr="00752DB3">
        <w:rPr>
          <w:sz w:val="40"/>
          <w:szCs w:val="40"/>
        </w:rPr>
        <w:t>.</w:t>
      </w:r>
    </w:p>
    <w:p w:rsidR="00B064B5" w:rsidRPr="00752DB3" w:rsidRDefault="00130D82"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Materializacja, uprzedmiotowienie duchowości człowieka przeja</w:t>
      </w:r>
      <w:r w:rsidR="00306DAE" w:rsidRPr="00752DB3">
        <w:rPr>
          <w:sz w:val="40"/>
          <w:szCs w:val="40"/>
        </w:rPr>
        <w:softHyphen/>
        <w:t>wia się na poziomie zj</w:t>
      </w:r>
      <w:r w:rsidR="00306DAE" w:rsidRPr="00752DB3">
        <w:rPr>
          <w:sz w:val="40"/>
          <w:szCs w:val="40"/>
        </w:rPr>
        <w:t>a</w:t>
      </w:r>
      <w:r w:rsidR="00306DAE" w:rsidRPr="00752DB3">
        <w:rPr>
          <w:sz w:val="40"/>
          <w:szCs w:val="40"/>
        </w:rPr>
        <w:t>wiskowym. Duchowość materializuje się w jed</w:t>
      </w:r>
      <w:r w:rsidR="00306DAE" w:rsidRPr="00752DB3">
        <w:rPr>
          <w:sz w:val="40"/>
          <w:szCs w:val="40"/>
        </w:rPr>
        <w:softHyphen/>
        <w:t>nostkowym przejawianiu się istoty. Dzieje się to za sprawą alienacji zapośredniczeń. Nierozróżnianie zjawiska i istoty, zapośredniczenia i te</w:t>
      </w:r>
      <w:r w:rsidR="00306DAE" w:rsidRPr="00752DB3">
        <w:rPr>
          <w:sz w:val="40"/>
          <w:szCs w:val="40"/>
        </w:rPr>
        <w:softHyphen/>
        <w:t>go, co za pomocą owego zapośredniczenia się ujawnia - nie tylko w spo</w:t>
      </w:r>
      <w:r w:rsidR="00306DAE" w:rsidRPr="00752DB3">
        <w:rPr>
          <w:sz w:val="40"/>
          <w:szCs w:val="40"/>
        </w:rPr>
        <w:softHyphen/>
        <w:t>sób formalno-logiczny, formalno-symboliczny, ale także teoretyczno-przedmiotowy - prowadzi do alienacji, do uprzedmiotowienia czło</w:t>
      </w:r>
      <w:r w:rsidR="00306DAE" w:rsidRPr="00752DB3">
        <w:rPr>
          <w:sz w:val="40"/>
          <w:szCs w:val="40"/>
        </w:rPr>
        <w:softHyphen/>
        <w:t>wieka. Jest to stan współczesnego bytu społecznego.</w:t>
      </w:r>
    </w:p>
    <w:p w:rsidR="00B064B5" w:rsidRPr="00752DB3" w:rsidRDefault="009B13F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Filozofia mądrościowa, wypełniając świat rzeczy samych w sobie wartościami opisując</w:t>
      </w:r>
      <w:r w:rsidR="00306DAE" w:rsidRPr="00752DB3">
        <w:rPr>
          <w:sz w:val="40"/>
          <w:szCs w:val="40"/>
        </w:rPr>
        <w:t>y</w:t>
      </w:r>
      <w:r w:rsidR="00306DAE" w:rsidRPr="00752DB3">
        <w:rPr>
          <w:sz w:val="40"/>
          <w:szCs w:val="40"/>
        </w:rPr>
        <w:t>mi człowieczeństwo, nadaje jednostkowym prze</w:t>
      </w:r>
      <w:r w:rsidR="00306DAE" w:rsidRPr="00752DB3">
        <w:rPr>
          <w:sz w:val="40"/>
          <w:szCs w:val="40"/>
        </w:rPr>
        <w:softHyphen/>
        <w:t>jawom tych wartości należną im formę i treść przedmiotowości. Pod</w:t>
      </w:r>
      <w:r w:rsidR="00306DAE" w:rsidRPr="00752DB3">
        <w:rPr>
          <w:sz w:val="40"/>
          <w:szCs w:val="40"/>
        </w:rPr>
        <w:softHyphen/>
        <w:t>miot-człowiek przejawia się, uprzedmiotawia się w jednostkowych rze</w:t>
      </w:r>
      <w:r w:rsidR="00306DAE" w:rsidRPr="00752DB3">
        <w:rPr>
          <w:sz w:val="40"/>
          <w:szCs w:val="40"/>
        </w:rPr>
        <w:softHyphen/>
        <w:t>czach, ale nie nadaje im treści istotowych. Zatem nie w wytworach, rzeczach zawierających duchowość odnajduję istotę człowieka. Istotę tę konstytuują wartości formalno-logiczne i formalno-symboliczne prezentowane w postaci teoretyczno-przedmiotowej w konkretnym działaniu ludzkim. Istotowość wartości i ich konkretny przejaw nie są nigdy tożsame.</w:t>
      </w:r>
    </w:p>
    <w:p w:rsidR="00B064B5" w:rsidRPr="00752DB3" w:rsidRDefault="009B13F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Ponadto, świadomość i uprawianie podmiotowości jest możliwe o tyle, o ile warunki życia noszą znamiona podmiotowości</w:t>
      </w:r>
      <w:r w:rsidRPr="00752DB3">
        <w:rPr>
          <w:rStyle w:val="Odwoanieprzypisudolnego"/>
          <w:sz w:val="40"/>
          <w:szCs w:val="40"/>
        </w:rPr>
        <w:footnoteReference w:id="237"/>
      </w:r>
      <w:r w:rsidR="00306DAE" w:rsidRPr="00752DB3">
        <w:rPr>
          <w:sz w:val="40"/>
          <w:szCs w:val="40"/>
        </w:rPr>
        <w:t>. Jest to krąg wza</w:t>
      </w:r>
      <w:r w:rsidR="00306DAE" w:rsidRPr="00752DB3">
        <w:rPr>
          <w:sz w:val="40"/>
          <w:szCs w:val="40"/>
        </w:rPr>
        <w:softHyphen/>
        <w:t>jemnych zależności. Trzeba jednakże z</w:t>
      </w:r>
      <w:r w:rsidR="00306DAE" w:rsidRPr="00752DB3">
        <w:rPr>
          <w:sz w:val="40"/>
          <w:szCs w:val="40"/>
        </w:rPr>
        <w:t>a</w:t>
      </w:r>
      <w:r w:rsidR="00306DAE" w:rsidRPr="00752DB3">
        <w:rPr>
          <w:sz w:val="40"/>
          <w:szCs w:val="40"/>
        </w:rPr>
        <w:t>cząć od budowania własnej pod</w:t>
      </w:r>
      <w:r w:rsidR="00306DAE" w:rsidRPr="00752DB3">
        <w:rPr>
          <w:sz w:val="40"/>
          <w:szCs w:val="40"/>
        </w:rPr>
        <w:softHyphen/>
        <w:t>miotowości.</w:t>
      </w:r>
    </w:p>
    <w:p w:rsidR="00B064B5" w:rsidRPr="00752DB3" w:rsidRDefault="00306DAE" w:rsidP="00306DAE">
      <w:pPr>
        <w:pStyle w:val="Teksttreci0"/>
        <w:shd w:val="clear" w:color="auto" w:fill="auto"/>
        <w:spacing w:before="0" w:line="240" w:lineRule="auto"/>
        <w:rPr>
          <w:sz w:val="40"/>
          <w:szCs w:val="40"/>
        </w:rPr>
      </w:pPr>
      <w:r w:rsidRPr="00752DB3">
        <w:rPr>
          <w:sz w:val="40"/>
          <w:szCs w:val="40"/>
        </w:rPr>
        <w:t>Samo</w:t>
      </w:r>
      <w:r w:rsidR="009B13F6" w:rsidRPr="00752DB3">
        <w:rPr>
          <w:sz w:val="40"/>
          <w:szCs w:val="40"/>
        </w:rPr>
        <w:t xml:space="preserve"> </w:t>
      </w:r>
      <w:r w:rsidRPr="00752DB3">
        <w:rPr>
          <w:sz w:val="40"/>
          <w:szCs w:val="40"/>
        </w:rPr>
        <w:t>odkrywanie się świata dokonuje się poprzez przejawianie się jedności biologiczno-duchowej w kulturowych hipostazach. Są to wy</w:t>
      </w:r>
      <w:r w:rsidRPr="00752DB3">
        <w:rPr>
          <w:sz w:val="40"/>
          <w:szCs w:val="40"/>
        </w:rPr>
        <w:softHyphen/>
        <w:t>dzielone z całej kultury ludzkiej z określonego punktu widzenia pewne zobiektywizowane subiektywności. Są one odrębne, ale zarazem zjed</w:t>
      </w:r>
      <w:r w:rsidRPr="00752DB3">
        <w:rPr>
          <w:sz w:val="40"/>
          <w:szCs w:val="40"/>
        </w:rPr>
        <w:softHyphen/>
        <w:t>noczone w istnieniu realnym.</w:t>
      </w:r>
    </w:p>
    <w:p w:rsidR="00B064B5" w:rsidRPr="00752DB3" w:rsidRDefault="009B13F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We współczesnej hipostazie filozofia ontologizuje wybraną subiek</w:t>
      </w:r>
      <w:r w:rsidR="00306DAE" w:rsidRPr="00752DB3">
        <w:rPr>
          <w:sz w:val="40"/>
          <w:szCs w:val="40"/>
        </w:rPr>
        <w:softHyphen/>
        <w:t>tywność. Pozwala jej na to aprioryczna metoda. Aprioryzm w poznaniu świata implikuje alternatywne myślenie w pr</w:t>
      </w:r>
      <w:r w:rsidR="00306DAE" w:rsidRPr="00752DB3">
        <w:rPr>
          <w:sz w:val="40"/>
          <w:szCs w:val="40"/>
        </w:rPr>
        <w:t>o</w:t>
      </w:r>
      <w:r w:rsidR="00306DAE" w:rsidRPr="00752DB3">
        <w:rPr>
          <w:sz w:val="40"/>
          <w:szCs w:val="40"/>
        </w:rPr>
        <w:t>cesie konkretyzacji war</w:t>
      </w:r>
      <w:r w:rsidR="00306DAE" w:rsidRPr="00752DB3">
        <w:rPr>
          <w:sz w:val="40"/>
          <w:szCs w:val="40"/>
        </w:rPr>
        <w:softHyphen/>
        <w:t>tości. Przykładem tu może być sprowadzanie istoty człowieka albo do indywidualizmu, albo do wspólnotowości. Tymczasem w rzeczywistości każda indywidua</w:t>
      </w:r>
      <w:r w:rsidR="00306DAE" w:rsidRPr="00752DB3">
        <w:rPr>
          <w:sz w:val="40"/>
          <w:szCs w:val="40"/>
        </w:rPr>
        <w:t>l</w:t>
      </w:r>
      <w:r w:rsidR="00306DAE" w:rsidRPr="00752DB3">
        <w:rPr>
          <w:sz w:val="40"/>
          <w:szCs w:val="40"/>
        </w:rPr>
        <w:t>ność jednostki jest w jakiś sposób uspołeczniona.</w:t>
      </w:r>
    </w:p>
    <w:p w:rsidR="00B064B5" w:rsidRPr="00752DB3" w:rsidRDefault="009B13F6" w:rsidP="00306DAE">
      <w:pPr>
        <w:pStyle w:val="Teksttreci0"/>
        <w:shd w:val="clear" w:color="auto" w:fill="auto"/>
        <w:spacing w:before="0" w:line="240" w:lineRule="auto"/>
        <w:rPr>
          <w:sz w:val="40"/>
          <w:szCs w:val="40"/>
        </w:rPr>
        <w:sectPr w:rsidR="00B064B5" w:rsidRPr="00752DB3" w:rsidSect="00306DAE">
          <w:footerReference w:type="default" r:id="rId19"/>
          <w:footerReference w:type="first" r:id="rId20"/>
          <w:type w:val="continuous"/>
          <w:pgSz w:w="16837" w:h="23810"/>
          <w:pgMar w:top="6888" w:right="535" w:bottom="7085" w:left="1134" w:header="0" w:footer="3" w:gutter="0"/>
          <w:cols w:space="720"/>
          <w:noEndnote/>
          <w:titlePg/>
          <w:docGrid w:linePitch="360"/>
        </w:sectPr>
      </w:pPr>
      <w:r w:rsidRPr="00752DB3">
        <w:rPr>
          <w:sz w:val="40"/>
          <w:szCs w:val="40"/>
        </w:rPr>
        <w:t xml:space="preserve">     </w:t>
      </w:r>
      <w:r w:rsidR="00306DAE" w:rsidRPr="00752DB3">
        <w:rPr>
          <w:sz w:val="40"/>
          <w:szCs w:val="40"/>
        </w:rPr>
        <w:t>Filozofia mądrościowa przyjmuje punkt widzenia empiryczny. Odnajdy</w:t>
      </w:r>
      <w:r w:rsidR="00306DAE" w:rsidRPr="00752DB3">
        <w:rPr>
          <w:sz w:val="40"/>
          <w:szCs w:val="40"/>
        </w:rPr>
        <w:softHyphen/>
        <w:t>wane w rzeczyw</w:t>
      </w:r>
      <w:r w:rsidR="00306DAE" w:rsidRPr="00752DB3">
        <w:rPr>
          <w:sz w:val="40"/>
          <w:szCs w:val="40"/>
        </w:rPr>
        <w:t>i</w:t>
      </w:r>
      <w:r w:rsidR="00306DAE" w:rsidRPr="00752DB3">
        <w:rPr>
          <w:sz w:val="40"/>
          <w:szCs w:val="40"/>
        </w:rPr>
        <w:t>stości abstrakcje mogą mieć sens ontologiczny tylko ze względu na zawieranie w sobie - dzi</w:t>
      </w:r>
      <w:r w:rsidR="00306DAE" w:rsidRPr="00752DB3">
        <w:rPr>
          <w:sz w:val="40"/>
          <w:szCs w:val="40"/>
        </w:rPr>
        <w:t>ę</w:t>
      </w:r>
      <w:r w:rsidR="00306DAE" w:rsidRPr="00752DB3">
        <w:rPr>
          <w:sz w:val="40"/>
          <w:szCs w:val="40"/>
        </w:rPr>
        <w:t>ki zapośredniczeniu - treści istnieją</w:t>
      </w:r>
      <w:r w:rsidR="00306DAE" w:rsidRPr="00752DB3">
        <w:rPr>
          <w:sz w:val="40"/>
          <w:szCs w:val="40"/>
        </w:rPr>
        <w:softHyphen/>
        <w:t xml:space="preserve">cej całości. W każdej z nich odnajdujemy </w:t>
      </w:r>
      <w:r w:rsidRPr="00752DB3">
        <w:rPr>
          <w:sz w:val="40"/>
          <w:szCs w:val="40"/>
        </w:rPr>
        <w:t>te treści jedności biologiczno-</w:t>
      </w:r>
      <w:r w:rsidR="00306DAE" w:rsidRPr="00752DB3">
        <w:rPr>
          <w:sz w:val="40"/>
          <w:szCs w:val="40"/>
        </w:rPr>
        <w:t>duchowej, które mogą być zarazem podstawą kolejnej, następnej hipostazy i te, które są dodawane przez praktykę ludzką. A zatem istota jedności biologiczno-duchowej jest poznawana, ale nigdy nie może być poznana.</w:t>
      </w:r>
    </w:p>
    <w:p w:rsidR="00B064B5" w:rsidRPr="00752DB3" w:rsidRDefault="009B13F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Zgodność odkrywanych i materializowanych treści jedności biologiczno-duchowej z fo</w:t>
      </w:r>
      <w:r w:rsidR="00306DAE" w:rsidRPr="00752DB3">
        <w:rPr>
          <w:sz w:val="40"/>
          <w:szCs w:val="40"/>
        </w:rPr>
        <w:t>r</w:t>
      </w:r>
      <w:r w:rsidR="00306DAE" w:rsidRPr="00752DB3">
        <w:rPr>
          <w:sz w:val="40"/>
          <w:szCs w:val="40"/>
        </w:rPr>
        <w:t>malno-logicznym i formalno-symbolicznym opisem war</w:t>
      </w:r>
      <w:r w:rsidR="00306DAE" w:rsidRPr="00752DB3">
        <w:rPr>
          <w:sz w:val="40"/>
          <w:szCs w:val="40"/>
        </w:rPr>
        <w:softHyphen/>
        <w:t>tości i dotychczasowym ich przej</w:t>
      </w:r>
      <w:r w:rsidR="00306DAE" w:rsidRPr="00752DB3">
        <w:rPr>
          <w:sz w:val="40"/>
          <w:szCs w:val="40"/>
        </w:rPr>
        <w:t>a</w:t>
      </w:r>
      <w:r w:rsidR="00306DAE" w:rsidRPr="00752DB3">
        <w:rPr>
          <w:sz w:val="40"/>
          <w:szCs w:val="40"/>
        </w:rPr>
        <w:t>wianiem się teoretyczno</w:t>
      </w:r>
      <w:r w:rsidRPr="00752DB3">
        <w:rPr>
          <w:sz w:val="40"/>
          <w:szCs w:val="40"/>
        </w:rPr>
        <w:t xml:space="preserve"> </w:t>
      </w:r>
      <w:r w:rsidR="00306DAE" w:rsidRPr="00752DB3">
        <w:rPr>
          <w:sz w:val="40"/>
          <w:szCs w:val="40"/>
        </w:rPr>
        <w:t>-</w:t>
      </w:r>
      <w:r w:rsidRPr="00752DB3">
        <w:rPr>
          <w:sz w:val="40"/>
          <w:szCs w:val="40"/>
        </w:rPr>
        <w:t xml:space="preserve"> </w:t>
      </w:r>
      <w:r w:rsidR="00306DAE" w:rsidRPr="00752DB3">
        <w:rPr>
          <w:sz w:val="40"/>
          <w:szCs w:val="40"/>
        </w:rPr>
        <w:t>przedmiotowym wzmacnia poszczególne hipostazy kulturowe, sprzeczność zaś prowadzi do ich rozpadu. W ten sposób ujawnia się historyczny aktywizm jednostek ludzkich. Treści dodawane są zarówno natury biolo</w:t>
      </w:r>
      <w:r w:rsidR="00306DAE" w:rsidRPr="00752DB3">
        <w:rPr>
          <w:sz w:val="40"/>
          <w:szCs w:val="40"/>
        </w:rPr>
        <w:softHyphen/>
        <w:t>gicznej, jak i duchowej. Jedne i drugie muszą być adekwatne do treści istniejącej. Ponadto, jedne i drugie muszą być koh</w:t>
      </w:r>
      <w:r w:rsidR="00306DAE" w:rsidRPr="00752DB3">
        <w:rPr>
          <w:sz w:val="40"/>
          <w:szCs w:val="40"/>
        </w:rPr>
        <w:t>e</w:t>
      </w:r>
      <w:r w:rsidR="00306DAE" w:rsidRPr="00752DB3">
        <w:rPr>
          <w:sz w:val="40"/>
          <w:szCs w:val="40"/>
        </w:rPr>
        <w:t>rentne z treścią nie</w:t>
      </w:r>
      <w:r w:rsidR="00306DAE" w:rsidRPr="00752DB3">
        <w:rPr>
          <w:sz w:val="40"/>
          <w:szCs w:val="40"/>
        </w:rPr>
        <w:softHyphen/>
        <w:t>skończoności, której podstawy odnajdujemy w istniejącej skończoności</w:t>
      </w:r>
      <w:r w:rsidRPr="00752DB3">
        <w:rPr>
          <w:rStyle w:val="Odwoanieprzypisudolnego"/>
          <w:sz w:val="40"/>
          <w:szCs w:val="40"/>
        </w:rPr>
        <w:footnoteReference w:id="238"/>
      </w:r>
      <w:r w:rsidR="00306DAE" w:rsidRPr="00752DB3">
        <w:rPr>
          <w:sz w:val="40"/>
          <w:szCs w:val="40"/>
        </w:rPr>
        <w:t>. Wniosek ten wynika z przekonania, że</w:t>
      </w:r>
      <w:r w:rsidRPr="00752DB3">
        <w:rPr>
          <w:sz w:val="40"/>
          <w:szCs w:val="40"/>
        </w:rPr>
        <w:t xml:space="preserve"> </w:t>
      </w:r>
      <w:r w:rsidR="00306DAE" w:rsidRPr="00752DB3">
        <w:rPr>
          <w:sz w:val="40"/>
          <w:szCs w:val="40"/>
        </w:rPr>
        <w:t>jedność biologiczno-duchową jest zarazem konieczn</w:t>
      </w:r>
      <w:r w:rsidR="00306DAE" w:rsidRPr="00752DB3">
        <w:rPr>
          <w:sz w:val="40"/>
          <w:szCs w:val="40"/>
        </w:rPr>
        <w:t>o</w:t>
      </w:r>
      <w:r w:rsidR="00306DAE" w:rsidRPr="00752DB3">
        <w:rPr>
          <w:sz w:val="40"/>
          <w:szCs w:val="40"/>
        </w:rPr>
        <w:t>ścią istnienia wszystkich elementów wszelkich hipostaz kulturowych zarówno tych, które b</w:t>
      </w:r>
      <w:r w:rsidR="00306DAE" w:rsidRPr="00752DB3">
        <w:rPr>
          <w:sz w:val="40"/>
          <w:szCs w:val="40"/>
        </w:rPr>
        <w:t>y</w:t>
      </w:r>
      <w:r w:rsidR="00306DAE" w:rsidRPr="00752DB3">
        <w:rPr>
          <w:sz w:val="40"/>
          <w:szCs w:val="40"/>
        </w:rPr>
        <w:t>ły, jaki tych, które są, a także tych, które są tylko treścią świata mentalnego.</w:t>
      </w:r>
    </w:p>
    <w:p w:rsidR="00B064B5" w:rsidRPr="00752DB3" w:rsidRDefault="009B13F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Przez konieczność rozumiem tu taką relację pomiędzy poszczegól</w:t>
      </w:r>
      <w:r w:rsidR="00306DAE" w:rsidRPr="00752DB3">
        <w:rPr>
          <w:sz w:val="40"/>
          <w:szCs w:val="40"/>
        </w:rPr>
        <w:softHyphen/>
        <w:t>nymi elementami, w której odrębność, a nawet przeciwstawność poszcze</w:t>
      </w:r>
      <w:r w:rsidR="00306DAE" w:rsidRPr="00752DB3">
        <w:rPr>
          <w:sz w:val="40"/>
          <w:szCs w:val="40"/>
        </w:rPr>
        <w:softHyphen/>
        <w:t>gólnych elementów warunkuje zarazem ich</w:t>
      </w:r>
      <w:r w:rsidRPr="00752DB3">
        <w:rPr>
          <w:sz w:val="40"/>
          <w:szCs w:val="40"/>
        </w:rPr>
        <w:t xml:space="preserve"> </w:t>
      </w:r>
      <w:r w:rsidR="00306DAE" w:rsidRPr="00752DB3">
        <w:rPr>
          <w:sz w:val="40"/>
          <w:szCs w:val="40"/>
        </w:rPr>
        <w:t>jedność. „Formułą koniecz</w:t>
      </w:r>
      <w:r w:rsidR="00306DAE" w:rsidRPr="00752DB3">
        <w:rPr>
          <w:sz w:val="40"/>
          <w:szCs w:val="40"/>
        </w:rPr>
        <w:softHyphen/>
        <w:t>ności - pisze G. Simmel - jest: jeśli A, to i B. Taka konieczna relacja stwierdza, że A i B są elementami określonej jednostki bytu czy zdarze</w:t>
      </w:r>
      <w:r w:rsidR="00306DAE" w:rsidRPr="00752DB3">
        <w:rPr>
          <w:sz w:val="40"/>
          <w:szCs w:val="40"/>
        </w:rPr>
        <w:softHyphen/>
        <w:t>nia, zaś «relacja konieczna- oznacza relację całkowicie koherentną, która może zostać rozbita i rekonstruow</w:t>
      </w:r>
      <w:r w:rsidR="00306DAE" w:rsidRPr="00752DB3">
        <w:rPr>
          <w:sz w:val="40"/>
          <w:szCs w:val="40"/>
        </w:rPr>
        <w:t>a</w:t>
      </w:r>
      <w:r w:rsidR="00306DAE" w:rsidRPr="00752DB3">
        <w:rPr>
          <w:sz w:val="40"/>
          <w:szCs w:val="40"/>
        </w:rPr>
        <w:t>na jedynie przez język"</w:t>
      </w:r>
      <w:r w:rsidR="00306DAE" w:rsidRPr="00752DB3">
        <w:rPr>
          <w:sz w:val="40"/>
          <w:szCs w:val="40"/>
          <w:vertAlign w:val="superscript"/>
        </w:rPr>
        <w:footnoteReference w:id="239"/>
      </w:r>
      <w:r w:rsidR="00306DAE" w:rsidRPr="00752DB3">
        <w:rPr>
          <w:sz w:val="40"/>
          <w:szCs w:val="40"/>
        </w:rPr>
        <w:t>.</w:t>
      </w:r>
    </w:p>
    <w:p w:rsidR="00B064B5" w:rsidRPr="00752DB3" w:rsidRDefault="009B13F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Konieczność jako atrybut jedności biologiczno-duchowej pojawia się dopiero wówczas, gdy treścią jej subiektywizacji są określone prawa. Pozwalają one wyinterpretować sens, symbolikę i znaczenie wspomnia</w:t>
      </w:r>
      <w:r w:rsidR="00306DAE" w:rsidRPr="00752DB3">
        <w:rPr>
          <w:sz w:val="40"/>
          <w:szCs w:val="40"/>
        </w:rPr>
        <w:softHyphen/>
        <w:t>nej jedności, Sens i symbolikę jedności wyrażają określone wartości. A zatem prawa i wartości są jednocześnie zasadami konstytuującymi jedność biol</w:t>
      </w:r>
      <w:r w:rsidR="00306DAE" w:rsidRPr="00752DB3">
        <w:rPr>
          <w:sz w:val="40"/>
          <w:szCs w:val="40"/>
        </w:rPr>
        <w:t>o</w:t>
      </w:r>
      <w:r w:rsidR="00306DAE" w:rsidRPr="00752DB3">
        <w:rPr>
          <w:sz w:val="40"/>
          <w:szCs w:val="40"/>
        </w:rPr>
        <w:t>giczno-duchową oraz - stając się określonymi koniecznościami - decydują ojej rozwoju. M</w:t>
      </w:r>
      <w:r w:rsidR="00306DAE" w:rsidRPr="00752DB3">
        <w:rPr>
          <w:sz w:val="40"/>
          <w:szCs w:val="40"/>
        </w:rPr>
        <w:t>ó</w:t>
      </w:r>
      <w:r w:rsidR="00306DAE" w:rsidRPr="00752DB3">
        <w:rPr>
          <w:sz w:val="40"/>
          <w:szCs w:val="40"/>
        </w:rPr>
        <w:t>wiąc krócej, jedność jako istniejąca jest odkrywana i opisywana w postaci praw ją konstyt</w:t>
      </w:r>
      <w:r w:rsidR="00306DAE" w:rsidRPr="00752DB3">
        <w:rPr>
          <w:sz w:val="40"/>
          <w:szCs w:val="40"/>
        </w:rPr>
        <w:t>u</w:t>
      </w:r>
      <w:r w:rsidR="00306DAE" w:rsidRPr="00752DB3">
        <w:rPr>
          <w:sz w:val="40"/>
          <w:szCs w:val="40"/>
        </w:rPr>
        <w:t>ujących. Prawa te z kolei stanowią treść możliwości przyszłych stanów rozwijającej się jedn</w:t>
      </w:r>
      <w:r w:rsidR="00306DAE" w:rsidRPr="00752DB3">
        <w:rPr>
          <w:sz w:val="40"/>
          <w:szCs w:val="40"/>
        </w:rPr>
        <w:t>o</w:t>
      </w:r>
      <w:r w:rsidR="00306DAE" w:rsidRPr="00752DB3">
        <w:rPr>
          <w:sz w:val="40"/>
          <w:szCs w:val="40"/>
        </w:rPr>
        <w:t>ści. Dlatego o jedności biologiczno-duchowej można mówić, że jest bytem stającym się, a nie tym, który jest.</w:t>
      </w:r>
    </w:p>
    <w:p w:rsidR="00B064B5" w:rsidRPr="00752DB3" w:rsidRDefault="009B13F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Możliwość jest mentalnym obrazem transcendencji, której materia</w:t>
      </w:r>
      <w:r w:rsidR="00306DAE" w:rsidRPr="00752DB3">
        <w:rPr>
          <w:sz w:val="40"/>
          <w:szCs w:val="40"/>
        </w:rPr>
        <w:softHyphen/>
        <w:t>lizacja zależy od akty</w:t>
      </w:r>
      <w:r w:rsidR="00306DAE" w:rsidRPr="00752DB3">
        <w:rPr>
          <w:sz w:val="40"/>
          <w:szCs w:val="40"/>
        </w:rPr>
        <w:t>w</w:t>
      </w:r>
      <w:r w:rsidR="00306DAE" w:rsidRPr="00752DB3">
        <w:rPr>
          <w:sz w:val="40"/>
          <w:szCs w:val="40"/>
        </w:rPr>
        <w:t>ności ludzkiej. W procesie materializacji znaczą</w:t>
      </w:r>
      <w:r w:rsidR="00306DAE" w:rsidRPr="00752DB3">
        <w:rPr>
          <w:sz w:val="40"/>
          <w:szCs w:val="40"/>
        </w:rPr>
        <w:softHyphen/>
        <w:t>cą rolę odgrywa biologiczna strona jedności biologiczno-duchowej. Ujaw</w:t>
      </w:r>
      <w:r w:rsidR="00306DAE" w:rsidRPr="00752DB3">
        <w:rPr>
          <w:sz w:val="40"/>
          <w:szCs w:val="40"/>
        </w:rPr>
        <w:softHyphen/>
        <w:t>nia się ona w postaci immanentnej dla działalności ludzkiej ró</w:t>
      </w:r>
      <w:r w:rsidR="00306DAE" w:rsidRPr="00752DB3">
        <w:rPr>
          <w:sz w:val="40"/>
          <w:szCs w:val="40"/>
        </w:rPr>
        <w:t>ż</w:t>
      </w:r>
      <w:r w:rsidR="00306DAE" w:rsidRPr="00752DB3">
        <w:rPr>
          <w:sz w:val="40"/>
          <w:szCs w:val="40"/>
        </w:rPr>
        <w:t>nicy między obrazem mentalnym a rzeczywistym. Różnica ta jest, między innymi, podstawą rozwoju jedności biologiczno-duchowej. Po prostu: człowiek ciągle „poprawia", doskonali świat przez siebie tworzony, za</w:t>
      </w:r>
      <w:r w:rsidR="00306DAE" w:rsidRPr="00752DB3">
        <w:rPr>
          <w:sz w:val="40"/>
          <w:szCs w:val="40"/>
        </w:rPr>
        <w:softHyphen/>
        <w:t>równo biologiczny jak i duchowy, społeczny i jednostkowy. Człowiek jest istotą transgresywną</w:t>
      </w:r>
      <w:r w:rsidR="00306DAE" w:rsidRPr="00752DB3">
        <w:rPr>
          <w:sz w:val="40"/>
          <w:szCs w:val="40"/>
          <w:vertAlign w:val="superscript"/>
        </w:rPr>
        <w:footnoteReference w:id="240"/>
      </w:r>
      <w:r w:rsidR="00306DAE" w:rsidRPr="00752DB3">
        <w:rPr>
          <w:sz w:val="40"/>
          <w:szCs w:val="40"/>
        </w:rPr>
        <w:t>.</w:t>
      </w:r>
    </w:p>
    <w:p w:rsidR="00B064B5" w:rsidRPr="00752DB3" w:rsidRDefault="009B13F6"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Duch każdej epoki występuje w hipostazie kulturowej, między inny</w:t>
      </w:r>
      <w:r w:rsidR="00306DAE" w:rsidRPr="00752DB3">
        <w:rPr>
          <w:sz w:val="40"/>
          <w:szCs w:val="40"/>
        </w:rPr>
        <w:softHyphen/>
        <w:t xml:space="preserve">mi, w postaci </w:t>
      </w:r>
      <w:r w:rsidR="00306DAE" w:rsidRPr="00CF7A79">
        <w:rPr>
          <w:b/>
          <w:sz w:val="40"/>
          <w:szCs w:val="40"/>
        </w:rPr>
        <w:t>k</w:t>
      </w:r>
      <w:r w:rsidR="00306DAE" w:rsidRPr="00CF7A79">
        <w:rPr>
          <w:b/>
          <w:sz w:val="40"/>
          <w:szCs w:val="40"/>
        </w:rPr>
        <w:t>o</w:t>
      </w:r>
      <w:r w:rsidR="00306DAE" w:rsidRPr="00CF7A79">
        <w:rPr>
          <w:b/>
          <w:sz w:val="40"/>
          <w:szCs w:val="40"/>
        </w:rPr>
        <w:t>nieczności i możliwości.</w:t>
      </w:r>
      <w:r w:rsidR="00306DAE" w:rsidRPr="00752DB3">
        <w:rPr>
          <w:sz w:val="40"/>
          <w:szCs w:val="40"/>
        </w:rPr>
        <w:t xml:space="preserve"> Konieczność stanowią istnie</w:t>
      </w:r>
      <w:r w:rsidR="00306DAE" w:rsidRPr="00752DB3">
        <w:rPr>
          <w:sz w:val="40"/>
          <w:szCs w:val="40"/>
        </w:rPr>
        <w:softHyphen/>
        <w:t>jące w każdorazowej hipostazie kult</w:t>
      </w:r>
      <w:r w:rsidR="00306DAE" w:rsidRPr="00752DB3">
        <w:rPr>
          <w:sz w:val="40"/>
          <w:szCs w:val="40"/>
        </w:rPr>
        <w:t>u</w:t>
      </w:r>
      <w:r w:rsidR="00306DAE" w:rsidRPr="00752DB3">
        <w:rPr>
          <w:sz w:val="40"/>
          <w:szCs w:val="40"/>
        </w:rPr>
        <w:t>rowej warunki zachowania życia; możliwości zaś duchowe treści hipostazowanej jedności biologiczno- -duchowej osadzone w nieskończoności i wynikające zeń oraz z warunków z</w:t>
      </w:r>
      <w:r w:rsidR="00306DAE" w:rsidRPr="00752DB3">
        <w:rPr>
          <w:sz w:val="40"/>
          <w:szCs w:val="40"/>
        </w:rPr>
        <w:t>a</w:t>
      </w:r>
      <w:r w:rsidR="00306DAE" w:rsidRPr="00752DB3">
        <w:rPr>
          <w:sz w:val="40"/>
          <w:szCs w:val="40"/>
        </w:rPr>
        <w:t>chow</w:t>
      </w:r>
      <w:r w:rsidR="00306DAE" w:rsidRPr="00752DB3">
        <w:rPr>
          <w:sz w:val="40"/>
          <w:szCs w:val="40"/>
        </w:rPr>
        <w:t>a</w:t>
      </w:r>
      <w:r w:rsidR="00306DAE" w:rsidRPr="00752DB3">
        <w:rPr>
          <w:sz w:val="40"/>
          <w:szCs w:val="40"/>
        </w:rPr>
        <w:t>nia życia mentalnej hipostazy</w:t>
      </w:r>
      <w:r w:rsidR="00CF7A79">
        <w:rPr>
          <w:sz w:val="40"/>
          <w:szCs w:val="40"/>
        </w:rPr>
        <w:t xml:space="preserve"> </w:t>
      </w:r>
      <w:r w:rsidR="00306DAE" w:rsidRPr="00752DB3">
        <w:rPr>
          <w:sz w:val="40"/>
          <w:szCs w:val="40"/>
        </w:rPr>
        <w:t>jedności biologiczno-duchowej świata człowieczego.</w:t>
      </w:r>
    </w:p>
    <w:p w:rsidR="00B064B5" w:rsidRPr="00752DB3" w:rsidRDefault="009B13F6" w:rsidP="00306DAE">
      <w:pPr>
        <w:pStyle w:val="Teksttreci0"/>
        <w:shd w:val="clear" w:color="auto" w:fill="auto"/>
        <w:spacing w:before="0" w:line="240" w:lineRule="auto"/>
        <w:rPr>
          <w:sz w:val="40"/>
          <w:szCs w:val="40"/>
        </w:rPr>
      </w:pPr>
      <w:r w:rsidRPr="00752DB3">
        <w:rPr>
          <w:sz w:val="40"/>
          <w:szCs w:val="40"/>
        </w:rPr>
        <w:t xml:space="preserve">       </w:t>
      </w:r>
      <w:r w:rsidR="00306DAE" w:rsidRPr="00CF7A79">
        <w:rPr>
          <w:b/>
          <w:sz w:val="40"/>
          <w:szCs w:val="40"/>
        </w:rPr>
        <w:t>Realność możliwości</w:t>
      </w:r>
      <w:r w:rsidR="00306DAE" w:rsidRPr="00752DB3">
        <w:rPr>
          <w:sz w:val="40"/>
          <w:szCs w:val="40"/>
        </w:rPr>
        <w:t xml:space="preserve"> wzrasta wprost proporcjonalnie do stopnia uzgodnienia konieczn</w:t>
      </w:r>
      <w:r w:rsidR="00306DAE" w:rsidRPr="00752DB3">
        <w:rPr>
          <w:sz w:val="40"/>
          <w:szCs w:val="40"/>
        </w:rPr>
        <w:t>o</w:t>
      </w:r>
      <w:r w:rsidR="00306DAE" w:rsidRPr="00752DB3">
        <w:rPr>
          <w:sz w:val="40"/>
          <w:szCs w:val="40"/>
        </w:rPr>
        <w:t>ści; mentalnych treści nieskończoności i z nich wyprowadzanych treści jedności biologiczno-duchowej. Im więcej za</w:t>
      </w:r>
      <w:r w:rsidR="00306DAE" w:rsidRPr="00752DB3">
        <w:rPr>
          <w:sz w:val="40"/>
          <w:szCs w:val="40"/>
        </w:rPr>
        <w:softHyphen/>
        <w:t>biegamy o tworzenie warunków zachowania życia, tym posiadamy uboż</w:t>
      </w:r>
      <w:r w:rsidR="00306DAE" w:rsidRPr="00752DB3">
        <w:rPr>
          <w:sz w:val="40"/>
          <w:szCs w:val="40"/>
        </w:rPr>
        <w:softHyphen/>
        <w:t>sze możliwości kreowania jedności biologiczno-duchowej na podstawie nieskończoności. Historia hipostaz ukazuje nam, iż w tych hipostazach, w których dominowała konieczność - troska o zachowanie warunków życia - możliwość ograniczano do treści nieskończoności. Treści istnie</w:t>
      </w:r>
      <w:r w:rsidR="00306DAE" w:rsidRPr="00752DB3">
        <w:rPr>
          <w:sz w:val="40"/>
          <w:szCs w:val="40"/>
        </w:rPr>
        <w:softHyphen/>
        <w:t>jącej hipostazy negowano, w mentalnej hipostazie prezentowano abso</w:t>
      </w:r>
      <w:r w:rsidR="00306DAE" w:rsidRPr="00752DB3">
        <w:rPr>
          <w:sz w:val="40"/>
          <w:szCs w:val="40"/>
        </w:rPr>
        <w:softHyphen/>
        <w:t>lutne neg</w:t>
      </w:r>
      <w:r w:rsidR="00306DAE" w:rsidRPr="00752DB3">
        <w:rPr>
          <w:sz w:val="40"/>
          <w:szCs w:val="40"/>
        </w:rPr>
        <w:t>a</w:t>
      </w:r>
      <w:r w:rsidR="00306DAE" w:rsidRPr="00752DB3">
        <w:rPr>
          <w:sz w:val="40"/>
          <w:szCs w:val="40"/>
        </w:rPr>
        <w:t>cje tego, co istnieje. Na przykład, stan głodu negowano abso</w:t>
      </w:r>
      <w:r w:rsidR="00306DAE" w:rsidRPr="00752DB3">
        <w:rPr>
          <w:sz w:val="40"/>
          <w:szCs w:val="40"/>
        </w:rPr>
        <w:softHyphen/>
        <w:t>lutnym zaspokojeniem, niesko</w:t>
      </w:r>
      <w:r w:rsidR="00306DAE" w:rsidRPr="00752DB3">
        <w:rPr>
          <w:sz w:val="40"/>
          <w:szCs w:val="40"/>
        </w:rPr>
        <w:t>ń</w:t>
      </w:r>
      <w:r w:rsidR="00306DAE" w:rsidRPr="00752DB3">
        <w:rPr>
          <w:sz w:val="40"/>
          <w:szCs w:val="40"/>
        </w:rPr>
        <w:t>czonym nasyceniem itp. Wizje takich możliwości odnaleźć można w wielu obrazach utopii. A zatem, czym mniejsze znaczenie ma konieczność, tym więcej wzrastają możliwości.</w:t>
      </w:r>
    </w:p>
    <w:p w:rsidR="00B064B5" w:rsidRPr="00752DB3" w:rsidRDefault="009B13F6" w:rsidP="009B13F6">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Relacja zachodząca między koniecznością a możliwością </w:t>
      </w:r>
      <w:r w:rsidRPr="00752DB3">
        <w:rPr>
          <w:sz w:val="40"/>
          <w:szCs w:val="40"/>
        </w:rPr>
        <w:t>decyduje t</w:t>
      </w:r>
      <w:r w:rsidR="00306DAE" w:rsidRPr="00752DB3">
        <w:rPr>
          <w:sz w:val="40"/>
          <w:szCs w:val="40"/>
        </w:rPr>
        <w:t>reści ludzkiej podmi</w:t>
      </w:r>
      <w:r w:rsidR="00306DAE" w:rsidRPr="00752DB3">
        <w:rPr>
          <w:sz w:val="40"/>
          <w:szCs w:val="40"/>
        </w:rPr>
        <w:t>o</w:t>
      </w:r>
      <w:r w:rsidR="00306DAE" w:rsidRPr="00752DB3">
        <w:rPr>
          <w:sz w:val="40"/>
          <w:szCs w:val="40"/>
        </w:rPr>
        <w:t>towości. Czym bardziej dominuje konieczność, tym więcej jednostki ludzkie są uprzedmiot</w:t>
      </w:r>
      <w:r w:rsidR="00306DAE" w:rsidRPr="00752DB3">
        <w:rPr>
          <w:sz w:val="40"/>
          <w:szCs w:val="40"/>
        </w:rPr>
        <w:t>o</w:t>
      </w:r>
      <w:r w:rsidR="00306DAE" w:rsidRPr="00752DB3">
        <w:rPr>
          <w:sz w:val="40"/>
          <w:szCs w:val="40"/>
        </w:rPr>
        <w:t>wione - i odwrotnie. Posłu</w:t>
      </w:r>
      <w:r w:rsidR="00306DAE" w:rsidRPr="00752DB3">
        <w:rPr>
          <w:sz w:val="40"/>
          <w:szCs w:val="40"/>
        </w:rPr>
        <w:softHyphen/>
        <w:t>gując się kategoriami „</w:t>
      </w:r>
      <w:r w:rsidR="00306DAE" w:rsidRPr="00CF7A79">
        <w:rPr>
          <w:b/>
          <w:sz w:val="48"/>
          <w:szCs w:val="48"/>
        </w:rPr>
        <w:t>mieć</w:t>
      </w:r>
      <w:r w:rsidR="00306DAE" w:rsidRPr="00752DB3">
        <w:rPr>
          <w:sz w:val="40"/>
          <w:szCs w:val="40"/>
        </w:rPr>
        <w:t>" i „</w:t>
      </w:r>
      <w:r w:rsidR="00306DAE" w:rsidRPr="00CF7A79">
        <w:rPr>
          <w:b/>
          <w:sz w:val="48"/>
          <w:szCs w:val="48"/>
        </w:rPr>
        <w:t>być</w:t>
      </w:r>
      <w:r w:rsidR="00306DAE" w:rsidRPr="00752DB3">
        <w:rPr>
          <w:sz w:val="40"/>
          <w:szCs w:val="40"/>
        </w:rPr>
        <w:t>"</w:t>
      </w:r>
      <w:r w:rsidRPr="00752DB3">
        <w:rPr>
          <w:rStyle w:val="Odwoanieprzypisudolnego"/>
          <w:sz w:val="40"/>
          <w:szCs w:val="40"/>
        </w:rPr>
        <w:footnoteReference w:id="241"/>
      </w:r>
      <w:r w:rsidR="00306DAE" w:rsidRPr="00752DB3">
        <w:rPr>
          <w:sz w:val="40"/>
          <w:szCs w:val="40"/>
        </w:rPr>
        <w:t>, można powiedzieć, że przez jakiś czas człowiek musiał koncentrować się na konieczności, na wypełnie</w:t>
      </w:r>
      <w:r w:rsidR="00306DAE" w:rsidRPr="00752DB3">
        <w:rPr>
          <w:sz w:val="40"/>
          <w:szCs w:val="40"/>
        </w:rPr>
        <w:softHyphen/>
        <w:t>niu treścią przedmiotową kategorii „mieć", czyli musiał zaspokajać swoje potrzeby. Określony poziom ich zaspokojenia pozwala człowiekowi do</w:t>
      </w:r>
      <w:r w:rsidR="00306DAE" w:rsidRPr="00752DB3">
        <w:rPr>
          <w:sz w:val="40"/>
          <w:szCs w:val="40"/>
        </w:rPr>
        <w:softHyphen/>
        <w:t>piero urzeczywistniać treści kategorii „być". A z</w:t>
      </w:r>
      <w:r w:rsidR="00306DAE" w:rsidRPr="00752DB3">
        <w:rPr>
          <w:sz w:val="40"/>
          <w:szCs w:val="40"/>
        </w:rPr>
        <w:t>a</w:t>
      </w:r>
      <w:r w:rsidR="00306DAE" w:rsidRPr="00752DB3">
        <w:rPr>
          <w:sz w:val="40"/>
          <w:szCs w:val="40"/>
        </w:rPr>
        <w:t>tem jedność biologiczno- -duchowa, rozwijając się, wymaga zachowania określonej hierarchii two</w:t>
      </w:r>
      <w:r w:rsidR="00306DAE" w:rsidRPr="00752DB3">
        <w:rPr>
          <w:sz w:val="40"/>
          <w:szCs w:val="40"/>
        </w:rPr>
        <w:softHyphen/>
        <w:t>rzących ją elementów. Dlatego tak wiele idei, wyobrażeń będących tre</w:t>
      </w:r>
      <w:r w:rsidR="00306DAE" w:rsidRPr="00752DB3">
        <w:rPr>
          <w:sz w:val="40"/>
          <w:szCs w:val="40"/>
        </w:rPr>
        <w:softHyphen/>
        <w:t>ścią ducha pozost</w:t>
      </w:r>
      <w:r w:rsidR="00306DAE" w:rsidRPr="00752DB3">
        <w:rPr>
          <w:sz w:val="40"/>
          <w:szCs w:val="40"/>
        </w:rPr>
        <w:t>a</w:t>
      </w:r>
      <w:r w:rsidR="00306DAE" w:rsidRPr="00752DB3">
        <w:rPr>
          <w:sz w:val="40"/>
          <w:szCs w:val="40"/>
        </w:rPr>
        <w:t>je na długo tylko ludzkim marzeniem. Materializują się wtedy, kiedy zaistnieją warunki d</w:t>
      </w:r>
      <w:r w:rsidR="00306DAE" w:rsidRPr="00752DB3">
        <w:rPr>
          <w:sz w:val="40"/>
          <w:szCs w:val="40"/>
        </w:rPr>
        <w:t>o</w:t>
      </w:r>
      <w:r w:rsidR="00306DAE" w:rsidRPr="00752DB3">
        <w:rPr>
          <w:sz w:val="40"/>
          <w:szCs w:val="40"/>
        </w:rPr>
        <w:t>godne dla ich urzeczywistnienia.</w:t>
      </w:r>
    </w:p>
    <w:p w:rsidR="00B064B5" w:rsidRPr="00752DB3" w:rsidRDefault="009B13F6" w:rsidP="009B13F6">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Współmierność konieczności i możliwości określa ponadto otwartość</w:t>
      </w:r>
      <w:r w:rsidRPr="00752DB3">
        <w:rPr>
          <w:sz w:val="40"/>
          <w:szCs w:val="40"/>
        </w:rPr>
        <w:t xml:space="preserve"> i </w:t>
      </w:r>
      <w:r w:rsidR="00306DAE" w:rsidRPr="00752DB3">
        <w:rPr>
          <w:sz w:val="40"/>
          <w:szCs w:val="40"/>
        </w:rPr>
        <w:t>hermetyczność h</w:t>
      </w:r>
      <w:r w:rsidR="00306DAE" w:rsidRPr="00752DB3">
        <w:rPr>
          <w:sz w:val="40"/>
          <w:szCs w:val="40"/>
        </w:rPr>
        <w:t>i</w:t>
      </w:r>
      <w:r w:rsidR="00306DAE" w:rsidRPr="00752DB3">
        <w:rPr>
          <w:sz w:val="40"/>
          <w:szCs w:val="40"/>
        </w:rPr>
        <w:t>postaz kulturowych. Ponieważ jedność biologiczno- -duchowa jest w ciągłym rozwoju, to hermetyczne hipostazy kulturowe, niezawierające wszystkich atrybutów zespolonej wszec</w:t>
      </w:r>
      <w:r w:rsidR="00306DAE" w:rsidRPr="00752DB3">
        <w:rPr>
          <w:sz w:val="40"/>
          <w:szCs w:val="40"/>
        </w:rPr>
        <w:t>h</w:t>
      </w:r>
      <w:r w:rsidR="00306DAE" w:rsidRPr="00752DB3">
        <w:rPr>
          <w:sz w:val="40"/>
          <w:szCs w:val="40"/>
        </w:rPr>
        <w:t>stronności są rozsadzane przez powstające wewnętrzne napięcia, ujawniające się w ludzkich zachowaniach. Fakt ten pozwala mówić o duchu aberracyjnym określonej epoki.</w:t>
      </w:r>
    </w:p>
    <w:p w:rsidR="00B064B5" w:rsidRPr="00752DB3" w:rsidRDefault="00543671"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Historia epok ukazuje wahadłowo-wspinający się ruch w kierunku potęgujących się mo</w:t>
      </w:r>
      <w:r w:rsidR="00306DAE" w:rsidRPr="00752DB3">
        <w:rPr>
          <w:sz w:val="40"/>
          <w:szCs w:val="40"/>
        </w:rPr>
        <w:t>ż</w:t>
      </w:r>
      <w:r w:rsidR="00306DAE" w:rsidRPr="00752DB3">
        <w:rPr>
          <w:sz w:val="40"/>
          <w:szCs w:val="40"/>
        </w:rPr>
        <w:t>liwości człowieka, wynikających z coraz pełniejsze</w:t>
      </w:r>
      <w:r w:rsidR="00306DAE" w:rsidRPr="00752DB3">
        <w:rPr>
          <w:sz w:val="40"/>
          <w:szCs w:val="40"/>
        </w:rPr>
        <w:softHyphen/>
        <w:t>go wykorzystywania atrybutów oraz o</w:t>
      </w:r>
      <w:r w:rsidR="00306DAE" w:rsidRPr="00752DB3">
        <w:rPr>
          <w:sz w:val="40"/>
          <w:szCs w:val="40"/>
        </w:rPr>
        <w:t>d</w:t>
      </w:r>
      <w:r w:rsidR="00306DAE" w:rsidRPr="00752DB3">
        <w:rPr>
          <w:sz w:val="40"/>
          <w:szCs w:val="40"/>
        </w:rPr>
        <w:t>krywania w nich coraz to nowych treści. „Wszystkie ogólne i szczególne systemy wiedzy - p</w:t>
      </w:r>
      <w:r w:rsidR="00306DAE" w:rsidRPr="00752DB3">
        <w:rPr>
          <w:sz w:val="40"/>
          <w:szCs w:val="40"/>
        </w:rPr>
        <w:t>i</w:t>
      </w:r>
      <w:r w:rsidR="00306DAE" w:rsidRPr="00752DB3">
        <w:rPr>
          <w:sz w:val="40"/>
          <w:szCs w:val="40"/>
        </w:rPr>
        <w:t>sze G. Simmel - spotykają się w tej formie odniesienia kierunków myślenia (w kierunku ni</w:t>
      </w:r>
      <w:r w:rsidR="00306DAE" w:rsidRPr="00752DB3">
        <w:rPr>
          <w:sz w:val="40"/>
          <w:szCs w:val="40"/>
        </w:rPr>
        <w:t>e</w:t>
      </w:r>
      <w:r w:rsidR="00306DAE" w:rsidRPr="00752DB3">
        <w:rPr>
          <w:sz w:val="40"/>
          <w:szCs w:val="40"/>
        </w:rPr>
        <w:t>skończoności, zaś ich treść jest tak konstruowana, jak gdyby miały dotrzeć do punktu absolu</w:t>
      </w:r>
      <w:r w:rsidR="00306DAE" w:rsidRPr="00752DB3">
        <w:rPr>
          <w:sz w:val="40"/>
          <w:szCs w:val="40"/>
        </w:rPr>
        <w:t>t</w:t>
      </w:r>
      <w:r w:rsidR="00306DAE" w:rsidRPr="00752DB3">
        <w:rPr>
          <w:sz w:val="40"/>
          <w:szCs w:val="40"/>
        </w:rPr>
        <w:t>nego umieszczonego w nieskończoności - A. K.). Gdy próbuje się zrozumieć polityczny, sp</w:t>
      </w:r>
      <w:r w:rsidR="00306DAE" w:rsidRPr="00752DB3">
        <w:rPr>
          <w:sz w:val="40"/>
          <w:szCs w:val="40"/>
        </w:rPr>
        <w:t>o</w:t>
      </w:r>
      <w:r w:rsidR="00306DAE" w:rsidRPr="00752DB3">
        <w:rPr>
          <w:sz w:val="40"/>
          <w:szCs w:val="40"/>
        </w:rPr>
        <w:t>łeczny, religijny czy każdy inny aspekt kulturowy współczesności, to dokonać tego można j</w:t>
      </w:r>
      <w:r w:rsidR="00306DAE" w:rsidRPr="00752DB3">
        <w:rPr>
          <w:sz w:val="40"/>
          <w:szCs w:val="40"/>
        </w:rPr>
        <w:t>e</w:t>
      </w:r>
      <w:r w:rsidR="00306DAE" w:rsidRPr="00752DB3">
        <w:rPr>
          <w:sz w:val="40"/>
          <w:szCs w:val="40"/>
        </w:rPr>
        <w:t>dynie na drodze historycznej, tzn. poprzez poznanie i zrozumienie przeszło</w:t>
      </w:r>
      <w:r w:rsidR="00306DAE" w:rsidRPr="00752DB3">
        <w:rPr>
          <w:sz w:val="40"/>
          <w:szCs w:val="40"/>
        </w:rPr>
        <w:softHyphen/>
        <w:t>ści. Jednak sama ta przeszłość, z której zachowały się fragmenty, głusi świadkowie i mniej lub bardziej niewiar</w:t>
      </w:r>
      <w:r w:rsidR="00306DAE" w:rsidRPr="00752DB3">
        <w:rPr>
          <w:sz w:val="40"/>
          <w:szCs w:val="40"/>
        </w:rPr>
        <w:t>y</w:t>
      </w:r>
      <w:r w:rsidR="00306DAE" w:rsidRPr="00752DB3">
        <w:rPr>
          <w:sz w:val="40"/>
          <w:szCs w:val="40"/>
        </w:rPr>
        <w:t>godne relacje i tradycje, jest dla nas interpretowalna i żywa jedynie dzięki doświadczaniu bezpośred</w:t>
      </w:r>
      <w:r w:rsidR="00306DAE" w:rsidRPr="00752DB3">
        <w:rPr>
          <w:sz w:val="40"/>
          <w:szCs w:val="40"/>
        </w:rPr>
        <w:softHyphen/>
        <w:t>niej teraźniejszości. Niezależnie od tego, jak wiele transformacji i ja</w:t>
      </w:r>
      <w:r w:rsidR="00306DAE" w:rsidRPr="00752DB3">
        <w:rPr>
          <w:sz w:val="40"/>
          <w:szCs w:val="40"/>
        </w:rPr>
        <w:softHyphen/>
        <w:t>kościowych zmian potrzeba, teraźniejszość, będąca nieodzownym klu</w:t>
      </w:r>
      <w:r w:rsidR="00306DAE" w:rsidRPr="00752DB3">
        <w:rPr>
          <w:sz w:val="40"/>
          <w:szCs w:val="40"/>
        </w:rPr>
        <w:softHyphen/>
        <w:t>czem do przeszłości, może ze swej strony być zrozumiała jedynie poprzez przeszłość, zaś przeszłość, pomagająca nam zrozumieć teraźniejszość, jest dostępna poprzez ogląd i odczuwanie teraźniejszości"</w:t>
      </w:r>
      <w:r w:rsidR="00306DAE" w:rsidRPr="00752DB3">
        <w:rPr>
          <w:sz w:val="40"/>
          <w:szCs w:val="40"/>
          <w:vertAlign w:val="superscript"/>
        </w:rPr>
        <w:footnoteReference w:id="242"/>
      </w:r>
      <w:r w:rsidR="00306DAE" w:rsidRPr="00752DB3">
        <w:rPr>
          <w:sz w:val="40"/>
          <w:szCs w:val="40"/>
        </w:rPr>
        <w:t>.</w:t>
      </w:r>
    </w:p>
    <w:p w:rsidR="00B064B5" w:rsidRPr="00752DB3" w:rsidRDefault="00454C7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 zatem otwartość i hermetyczność określonych hipostaz kulturo</w:t>
      </w:r>
      <w:r w:rsidR="00306DAE" w:rsidRPr="00752DB3">
        <w:rPr>
          <w:sz w:val="40"/>
          <w:szCs w:val="40"/>
        </w:rPr>
        <w:softHyphen/>
        <w:t>wych jest wynikiem h</w:t>
      </w:r>
      <w:r w:rsidR="00306DAE" w:rsidRPr="00752DB3">
        <w:rPr>
          <w:sz w:val="40"/>
          <w:szCs w:val="40"/>
        </w:rPr>
        <w:t>i</w:t>
      </w:r>
      <w:r w:rsidR="00306DAE" w:rsidRPr="00752DB3">
        <w:rPr>
          <w:sz w:val="40"/>
          <w:szCs w:val="40"/>
        </w:rPr>
        <w:t>storycznego aktywizmu jednostek ludzkich, pole</w:t>
      </w:r>
      <w:r w:rsidR="00306DAE" w:rsidRPr="00752DB3">
        <w:rPr>
          <w:sz w:val="40"/>
          <w:szCs w:val="40"/>
        </w:rPr>
        <w:softHyphen/>
        <w:t>gającego na określonym mentalnym dope</w:t>
      </w:r>
      <w:r w:rsidR="00306DAE" w:rsidRPr="00752DB3">
        <w:rPr>
          <w:sz w:val="40"/>
          <w:szCs w:val="40"/>
        </w:rPr>
        <w:t>ł</w:t>
      </w:r>
      <w:r w:rsidR="00306DAE" w:rsidRPr="00752DB3">
        <w:rPr>
          <w:sz w:val="40"/>
          <w:szCs w:val="40"/>
        </w:rPr>
        <w:t>nianiu realnych warunków życia, poprzez uzgadnianie owego mentalnego obrazu z (tradycją) totalną macierzą. Oczywiste jest to, że warunki życia są zawsze określoną, jed</w:t>
      </w:r>
      <w:r w:rsidR="00306DAE" w:rsidRPr="00752DB3">
        <w:rPr>
          <w:sz w:val="40"/>
          <w:szCs w:val="40"/>
        </w:rPr>
        <w:softHyphen/>
        <w:t>nostkową ko</w:t>
      </w:r>
      <w:r w:rsidR="00306DAE" w:rsidRPr="00752DB3">
        <w:rPr>
          <w:sz w:val="40"/>
          <w:szCs w:val="40"/>
        </w:rPr>
        <w:t>n</w:t>
      </w:r>
      <w:r w:rsidR="00306DAE" w:rsidRPr="00752DB3">
        <w:rPr>
          <w:sz w:val="40"/>
          <w:szCs w:val="40"/>
        </w:rPr>
        <w:t>kretnością, która decyduje o treściach dokonywanego uzgodnienia, czyli tworzenia mentaln</w:t>
      </w:r>
      <w:r w:rsidR="00306DAE" w:rsidRPr="00752DB3">
        <w:rPr>
          <w:sz w:val="40"/>
          <w:szCs w:val="40"/>
        </w:rPr>
        <w:t>e</w:t>
      </w:r>
      <w:r w:rsidR="00306DAE" w:rsidRPr="00752DB3">
        <w:rPr>
          <w:sz w:val="40"/>
          <w:szCs w:val="40"/>
        </w:rPr>
        <w:t>go obrazu świata. Różnorodność warunków życia przesądza o różnorodności ich mentalnego dopełnie</w:t>
      </w:r>
      <w:r w:rsidR="00306DAE" w:rsidRPr="00752DB3">
        <w:rPr>
          <w:sz w:val="40"/>
          <w:szCs w:val="40"/>
        </w:rPr>
        <w:softHyphen/>
        <w:t>nia i możliwościach jego urzeczywistniania.</w:t>
      </w:r>
    </w:p>
    <w:p w:rsidR="00B064B5" w:rsidRPr="00752DB3" w:rsidRDefault="00454C7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Nie można w sposób woluntarystyczny formułować jakiejkolwiek wizji i radykalną pra</w:t>
      </w:r>
      <w:r w:rsidR="00306DAE" w:rsidRPr="00752DB3">
        <w:rPr>
          <w:sz w:val="40"/>
          <w:szCs w:val="40"/>
        </w:rPr>
        <w:t>k</w:t>
      </w:r>
      <w:r w:rsidR="00306DAE" w:rsidRPr="00752DB3">
        <w:rPr>
          <w:sz w:val="40"/>
          <w:szCs w:val="40"/>
        </w:rPr>
        <w:t>tyką polityczną próbować ją urzeczywistniać. Brak uzgod</w:t>
      </w:r>
      <w:r w:rsidR="00306DAE" w:rsidRPr="00752DB3">
        <w:rPr>
          <w:sz w:val="40"/>
          <w:szCs w:val="40"/>
        </w:rPr>
        <w:softHyphen/>
        <w:t>nienia antycypowanego myślowo obrazu społeczeństwa z (tradycją) to</w:t>
      </w:r>
      <w:r w:rsidR="00306DAE" w:rsidRPr="00752DB3">
        <w:rPr>
          <w:sz w:val="40"/>
          <w:szCs w:val="40"/>
        </w:rPr>
        <w:softHyphen/>
        <w:t>talną macierzą może urzeczywistniającą go praktykę przekształcić w służ</w:t>
      </w:r>
      <w:r w:rsidR="00306DAE" w:rsidRPr="00752DB3">
        <w:rPr>
          <w:sz w:val="40"/>
          <w:szCs w:val="40"/>
        </w:rPr>
        <w:softHyphen/>
        <w:t>bę określonej ideologii</w:t>
      </w:r>
      <w:r w:rsidR="00306DAE" w:rsidRPr="00752DB3">
        <w:rPr>
          <w:sz w:val="40"/>
          <w:szCs w:val="40"/>
          <w:vertAlign w:val="superscript"/>
        </w:rPr>
        <w:footnoteReference w:id="243"/>
      </w:r>
      <w:r w:rsidR="00306DAE" w:rsidRPr="00752DB3">
        <w:rPr>
          <w:sz w:val="40"/>
          <w:szCs w:val="40"/>
        </w:rPr>
        <w:t>.</w:t>
      </w:r>
    </w:p>
    <w:p w:rsidR="00B064B5" w:rsidRPr="00752DB3" w:rsidRDefault="00454C7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znanych dotąd formach jedności biologiczno-duchowej (byłych i aktualnych hipost</w:t>
      </w:r>
      <w:r w:rsidR="00306DAE" w:rsidRPr="00752DB3">
        <w:rPr>
          <w:sz w:val="40"/>
          <w:szCs w:val="40"/>
        </w:rPr>
        <w:t>a</w:t>
      </w:r>
      <w:r w:rsidR="00306DAE" w:rsidRPr="00752DB3">
        <w:rPr>
          <w:sz w:val="40"/>
          <w:szCs w:val="40"/>
        </w:rPr>
        <w:t>zach kulturowych) dominują duchowości: potocz</w:t>
      </w:r>
      <w:r w:rsidR="00306DAE" w:rsidRPr="00752DB3">
        <w:rPr>
          <w:sz w:val="40"/>
          <w:szCs w:val="40"/>
        </w:rPr>
        <w:softHyphen/>
        <w:t>na, religijna, naukowa i filozoficzna. Jądrem duchowości współczesnej są filozofie apologetyczne. Są one wynikiem swoistego dla siebie przed</w:t>
      </w:r>
      <w:r w:rsidR="00306DAE" w:rsidRPr="00752DB3">
        <w:rPr>
          <w:sz w:val="40"/>
          <w:szCs w:val="40"/>
        </w:rPr>
        <w:softHyphen/>
        <w:t>miotowego zdominowania ducha w jednościach tu i teraz. A ponieważ biologiczność jest zawsze konkretna, to biologiczne zdominowanie du</w:t>
      </w:r>
      <w:r w:rsidR="00306DAE" w:rsidRPr="00752DB3">
        <w:rPr>
          <w:sz w:val="40"/>
          <w:szCs w:val="40"/>
        </w:rPr>
        <w:softHyphen/>
        <w:t>cha przejawia się w formie uprze</w:t>
      </w:r>
      <w:r w:rsidR="00306DAE" w:rsidRPr="00752DB3">
        <w:rPr>
          <w:sz w:val="40"/>
          <w:szCs w:val="40"/>
        </w:rPr>
        <w:t>d</w:t>
      </w:r>
      <w:r w:rsidR="00306DAE" w:rsidRPr="00752DB3">
        <w:rPr>
          <w:sz w:val="40"/>
          <w:szCs w:val="40"/>
        </w:rPr>
        <w:t>miotowionej, pozwalającej na konkretno-abstrakcyjną antycypację bytu społecznego, a przez to uznawa</w:t>
      </w:r>
      <w:r w:rsidR="00306DAE" w:rsidRPr="00752DB3">
        <w:rPr>
          <w:sz w:val="40"/>
          <w:szCs w:val="40"/>
        </w:rPr>
        <w:softHyphen/>
        <w:t>nej tylko jako jedynie możliwą. W każdej z nich występuje konkretne ujęcie jedn</w:t>
      </w:r>
      <w:r w:rsidR="00306DAE" w:rsidRPr="00752DB3">
        <w:rPr>
          <w:sz w:val="40"/>
          <w:szCs w:val="40"/>
        </w:rPr>
        <w:t>e</w:t>
      </w:r>
      <w:r w:rsidR="00306DAE" w:rsidRPr="00752DB3">
        <w:rPr>
          <w:sz w:val="40"/>
          <w:szCs w:val="40"/>
        </w:rPr>
        <w:t>go lub niektórych tylko atrybutów człowieka, którym pozo</w:t>
      </w:r>
      <w:r w:rsidR="00306DAE" w:rsidRPr="00752DB3">
        <w:rPr>
          <w:sz w:val="40"/>
          <w:szCs w:val="40"/>
        </w:rPr>
        <w:softHyphen/>
        <w:t>stałe są bezwzględnie podporzą</w:t>
      </w:r>
      <w:r w:rsidR="00306DAE" w:rsidRPr="00752DB3">
        <w:rPr>
          <w:sz w:val="40"/>
          <w:szCs w:val="40"/>
        </w:rPr>
        <w:t>d</w:t>
      </w:r>
      <w:r w:rsidR="00306DAE" w:rsidRPr="00752DB3">
        <w:rPr>
          <w:sz w:val="40"/>
          <w:szCs w:val="40"/>
        </w:rPr>
        <w:t>kowane, w tym również atrybut kre</w:t>
      </w:r>
      <w:r w:rsidR="00306DAE" w:rsidRPr="00752DB3">
        <w:rPr>
          <w:sz w:val="40"/>
          <w:szCs w:val="40"/>
        </w:rPr>
        <w:softHyphen/>
        <w:t>acyjności, który mógł występować tylko o tyle, o ile wzmacniał wybrany, konkretny atrybut.</w:t>
      </w:r>
    </w:p>
    <w:p w:rsidR="00B064B5" w:rsidRPr="00752DB3" w:rsidRDefault="00454C74"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Współczesna hipostaza kulturowa wymaga duchowości filozoficzno</w:t>
      </w:r>
      <w:r w:rsidRPr="00752DB3">
        <w:rPr>
          <w:sz w:val="40"/>
          <w:szCs w:val="40"/>
        </w:rPr>
        <w:t xml:space="preserve"> </w:t>
      </w:r>
      <w:r w:rsidR="00306DAE" w:rsidRPr="00752DB3">
        <w:rPr>
          <w:sz w:val="40"/>
          <w:szCs w:val="40"/>
        </w:rPr>
        <w:t>-</w:t>
      </w:r>
      <w:r w:rsidRPr="00752DB3">
        <w:rPr>
          <w:sz w:val="40"/>
          <w:szCs w:val="40"/>
        </w:rPr>
        <w:t xml:space="preserve"> </w:t>
      </w:r>
      <w:r w:rsidR="00306DAE" w:rsidRPr="00752DB3">
        <w:rPr>
          <w:sz w:val="40"/>
          <w:szCs w:val="40"/>
        </w:rPr>
        <w:t>mądrościowej. Wniosek ten uzasadniają następujące przesłanki:</w:t>
      </w:r>
    </w:p>
    <w:p w:rsidR="00CF7A79" w:rsidRDefault="00306DAE" w:rsidP="00A12027">
      <w:pPr>
        <w:pStyle w:val="Teksttreci0"/>
        <w:numPr>
          <w:ilvl w:val="0"/>
          <w:numId w:val="25"/>
        </w:numPr>
        <w:shd w:val="clear" w:color="auto" w:fill="auto"/>
        <w:tabs>
          <w:tab w:val="left" w:pos="284"/>
        </w:tabs>
        <w:spacing w:before="0" w:line="240" w:lineRule="auto"/>
        <w:rPr>
          <w:sz w:val="40"/>
          <w:szCs w:val="40"/>
        </w:rPr>
      </w:pPr>
      <w:r w:rsidRPr="00752DB3">
        <w:rPr>
          <w:sz w:val="40"/>
          <w:szCs w:val="40"/>
        </w:rPr>
        <w:t>ograniczenie duchowości intuicyjnej i spontaniczno-refleksyjnej do chwy</w:t>
      </w:r>
      <w:r w:rsidR="00CF7A79">
        <w:rPr>
          <w:sz w:val="40"/>
          <w:szCs w:val="40"/>
        </w:rPr>
        <w:t>tania</w:t>
      </w:r>
      <w:r w:rsidRPr="00752DB3">
        <w:rPr>
          <w:sz w:val="40"/>
          <w:szCs w:val="40"/>
        </w:rPr>
        <w:t xml:space="preserve"> </w:t>
      </w:r>
    </w:p>
    <w:p w:rsidR="00CF7A79" w:rsidRDefault="00CF7A79" w:rsidP="00892D1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i właściwego „odczyt</w:t>
      </w:r>
      <w:r>
        <w:rPr>
          <w:sz w:val="40"/>
          <w:szCs w:val="40"/>
        </w:rPr>
        <w:t xml:space="preserve">ywania </w:t>
      </w:r>
      <w:r w:rsidR="00306DAE" w:rsidRPr="00752DB3">
        <w:rPr>
          <w:sz w:val="40"/>
          <w:szCs w:val="40"/>
        </w:rPr>
        <w:t>wymagań" stawianych przez różnego rodzaju syt</w:t>
      </w:r>
      <w:r w:rsidR="00306DAE" w:rsidRPr="00752DB3">
        <w:rPr>
          <w:sz w:val="40"/>
          <w:szCs w:val="40"/>
        </w:rPr>
        <w:t>u</w:t>
      </w:r>
      <w:r w:rsidR="00306DAE" w:rsidRPr="00752DB3">
        <w:rPr>
          <w:sz w:val="40"/>
          <w:szCs w:val="40"/>
        </w:rPr>
        <w:t xml:space="preserve">acje </w:t>
      </w:r>
    </w:p>
    <w:p w:rsidR="00A12027" w:rsidRDefault="00CF7A79" w:rsidP="00CF7A7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rynkowe kreowane przez kapitał współczesnej</w:t>
      </w:r>
      <w:r>
        <w:rPr>
          <w:sz w:val="40"/>
          <w:szCs w:val="40"/>
        </w:rPr>
        <w:t xml:space="preserve"> </w:t>
      </w:r>
      <w:r w:rsidR="00306DAE" w:rsidRPr="00752DB3">
        <w:rPr>
          <w:sz w:val="40"/>
          <w:szCs w:val="40"/>
        </w:rPr>
        <w:t>cywilizacji;</w:t>
      </w:r>
    </w:p>
    <w:p w:rsidR="00B064B5" w:rsidRPr="00752DB3" w:rsidRDefault="00A12027" w:rsidP="00CF7A79">
      <w:pPr>
        <w:pStyle w:val="Teksttreci0"/>
        <w:shd w:val="clear" w:color="auto" w:fill="auto"/>
        <w:tabs>
          <w:tab w:val="left" w:pos="284"/>
        </w:tabs>
        <w:spacing w:before="0" w:line="240" w:lineRule="auto"/>
        <w:rPr>
          <w:sz w:val="40"/>
          <w:szCs w:val="40"/>
        </w:rPr>
      </w:pPr>
      <w:r>
        <w:rPr>
          <w:sz w:val="40"/>
          <w:szCs w:val="40"/>
        </w:rPr>
        <w:t xml:space="preserve">        b) zablokowanie </w:t>
      </w:r>
      <w:r w:rsidR="00306DAE" w:rsidRPr="00752DB3">
        <w:rPr>
          <w:sz w:val="40"/>
          <w:szCs w:val="40"/>
        </w:rPr>
        <w:t>doświadczenia wspó</w:t>
      </w:r>
      <w:r w:rsidR="00306DAE" w:rsidRPr="00752DB3">
        <w:rPr>
          <w:sz w:val="40"/>
          <w:szCs w:val="40"/>
        </w:rPr>
        <w:t>l</w:t>
      </w:r>
      <w:r w:rsidR="00306DAE" w:rsidRPr="00752DB3">
        <w:rPr>
          <w:sz w:val="40"/>
          <w:szCs w:val="40"/>
        </w:rPr>
        <w:t>notowego</w:t>
      </w:r>
      <w:r w:rsidR="00306DAE" w:rsidRPr="00752DB3">
        <w:rPr>
          <w:sz w:val="40"/>
          <w:szCs w:val="40"/>
          <w:vertAlign w:val="superscript"/>
        </w:rPr>
        <w:footnoteReference w:id="244"/>
      </w:r>
      <w:r w:rsidR="00306DAE" w:rsidRPr="00752DB3">
        <w:rPr>
          <w:sz w:val="40"/>
          <w:szCs w:val="40"/>
        </w:rPr>
        <w:t>;</w:t>
      </w:r>
    </w:p>
    <w:p w:rsidR="00A12027" w:rsidRDefault="00A12027" w:rsidP="00A12027">
      <w:pPr>
        <w:pStyle w:val="Teksttreci0"/>
        <w:shd w:val="clear" w:color="auto" w:fill="auto"/>
        <w:tabs>
          <w:tab w:val="left" w:pos="284"/>
        </w:tabs>
        <w:spacing w:before="0" w:line="240" w:lineRule="auto"/>
        <w:rPr>
          <w:sz w:val="40"/>
          <w:szCs w:val="40"/>
        </w:rPr>
      </w:pPr>
      <w:r>
        <w:rPr>
          <w:sz w:val="40"/>
          <w:szCs w:val="40"/>
        </w:rPr>
        <w:t xml:space="preserve">        c) </w:t>
      </w:r>
      <w:r w:rsidR="00306DAE" w:rsidRPr="00752DB3">
        <w:rPr>
          <w:sz w:val="40"/>
          <w:szCs w:val="40"/>
        </w:rPr>
        <w:t xml:space="preserve">zanegowanie dobra jako wartości transcendentnej, zaś dobro tu i teraz zostało </w:t>
      </w:r>
    </w:p>
    <w:p w:rsidR="00A12027" w:rsidRDefault="00A12027" w:rsidP="00892D1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ograniczone do biologicznej strony jedności i wykorzysta</w:t>
      </w:r>
      <w:r w:rsidR="00306DAE" w:rsidRPr="00752DB3">
        <w:rPr>
          <w:sz w:val="40"/>
          <w:szCs w:val="40"/>
        </w:rPr>
        <w:softHyphen/>
        <w:t xml:space="preserve">ne do skutecznego </w:t>
      </w:r>
    </w:p>
    <w:p w:rsidR="00B064B5" w:rsidRPr="00752DB3" w:rsidRDefault="00A12027" w:rsidP="00892D1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„uw</w:t>
      </w:r>
      <w:r w:rsidR="00306DAE" w:rsidRPr="00752DB3">
        <w:rPr>
          <w:sz w:val="40"/>
          <w:szCs w:val="40"/>
        </w:rPr>
        <w:t>o</w:t>
      </w:r>
      <w:r w:rsidR="00306DAE" w:rsidRPr="00752DB3">
        <w:rPr>
          <w:sz w:val="40"/>
          <w:szCs w:val="40"/>
        </w:rPr>
        <w:t>dzenia" jednostek ludzkich;</w:t>
      </w:r>
    </w:p>
    <w:p w:rsidR="00A12027" w:rsidRDefault="00A12027" w:rsidP="00A12027">
      <w:pPr>
        <w:pStyle w:val="Teksttreci0"/>
        <w:shd w:val="clear" w:color="auto" w:fill="auto"/>
        <w:tabs>
          <w:tab w:val="left" w:pos="284"/>
        </w:tabs>
        <w:spacing w:before="0" w:line="240" w:lineRule="auto"/>
        <w:rPr>
          <w:sz w:val="40"/>
          <w:szCs w:val="40"/>
        </w:rPr>
      </w:pPr>
      <w:r>
        <w:rPr>
          <w:sz w:val="40"/>
          <w:szCs w:val="40"/>
        </w:rPr>
        <w:t xml:space="preserve">        d) </w:t>
      </w:r>
      <w:r w:rsidR="00306DAE" w:rsidRPr="00752DB3">
        <w:rPr>
          <w:sz w:val="40"/>
          <w:szCs w:val="40"/>
        </w:rPr>
        <w:t>rozumienie wolności jako możliwości osiągania dobra ograniczo</w:t>
      </w:r>
      <w:r w:rsidR="00306DAE" w:rsidRPr="00752DB3">
        <w:rPr>
          <w:sz w:val="40"/>
          <w:szCs w:val="40"/>
        </w:rPr>
        <w:softHyphen/>
        <w:t xml:space="preserve">nego w swej treści do </w:t>
      </w:r>
    </w:p>
    <w:p w:rsidR="00B064B5" w:rsidRPr="00752DB3" w:rsidRDefault="00A12027" w:rsidP="00892D1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przedmiotowej strony jedności;</w:t>
      </w:r>
    </w:p>
    <w:p w:rsidR="00A12027" w:rsidRDefault="00A12027" w:rsidP="00A12027">
      <w:pPr>
        <w:pStyle w:val="Teksttreci0"/>
        <w:shd w:val="clear" w:color="auto" w:fill="auto"/>
        <w:tabs>
          <w:tab w:val="left" w:pos="284"/>
          <w:tab w:val="left" w:pos="514"/>
        </w:tabs>
        <w:spacing w:before="0" w:line="240" w:lineRule="auto"/>
        <w:rPr>
          <w:sz w:val="40"/>
          <w:szCs w:val="40"/>
        </w:rPr>
      </w:pPr>
      <w:r>
        <w:rPr>
          <w:sz w:val="40"/>
          <w:szCs w:val="40"/>
        </w:rPr>
        <w:t xml:space="preserve">        e)</w:t>
      </w:r>
      <w:r w:rsidR="00306DAE" w:rsidRPr="00752DB3">
        <w:rPr>
          <w:sz w:val="40"/>
          <w:szCs w:val="40"/>
        </w:rPr>
        <w:t>uznanie filozoficzno</w:t>
      </w:r>
      <w:r w:rsidR="00892D19" w:rsidRPr="00752DB3">
        <w:rPr>
          <w:sz w:val="40"/>
          <w:szCs w:val="40"/>
        </w:rPr>
        <w:t xml:space="preserve"> </w:t>
      </w:r>
      <w:r w:rsidR="00306DAE" w:rsidRPr="00752DB3">
        <w:rPr>
          <w:sz w:val="40"/>
          <w:szCs w:val="40"/>
        </w:rPr>
        <w:t>-</w:t>
      </w:r>
      <w:r w:rsidR="00892D19" w:rsidRPr="00752DB3">
        <w:rPr>
          <w:sz w:val="40"/>
          <w:szCs w:val="40"/>
        </w:rPr>
        <w:t xml:space="preserve"> </w:t>
      </w:r>
      <w:r w:rsidR="00306DAE" w:rsidRPr="00752DB3">
        <w:rPr>
          <w:sz w:val="40"/>
          <w:szCs w:val="40"/>
        </w:rPr>
        <w:t xml:space="preserve">mądrościowych transcendencji jako utopii i z tego powodu </w:t>
      </w:r>
    </w:p>
    <w:p w:rsidR="00A12027" w:rsidRDefault="00A12027" w:rsidP="00892D19">
      <w:pPr>
        <w:pStyle w:val="Teksttreci0"/>
        <w:shd w:val="clear" w:color="auto" w:fill="auto"/>
        <w:tabs>
          <w:tab w:val="left" w:pos="284"/>
          <w:tab w:val="left" w:pos="514"/>
        </w:tabs>
        <w:spacing w:before="0" w:line="240" w:lineRule="auto"/>
        <w:rPr>
          <w:sz w:val="40"/>
          <w:szCs w:val="40"/>
        </w:rPr>
      </w:pPr>
      <w:r>
        <w:rPr>
          <w:sz w:val="40"/>
          <w:szCs w:val="40"/>
        </w:rPr>
        <w:t xml:space="preserve">                 </w:t>
      </w:r>
      <w:r w:rsidR="00306DAE" w:rsidRPr="00752DB3">
        <w:rPr>
          <w:sz w:val="40"/>
          <w:szCs w:val="40"/>
        </w:rPr>
        <w:t xml:space="preserve">odrzucenie ich. Negacja utopii wynika z przypisywania immanentnej im </w:t>
      </w:r>
    </w:p>
    <w:p w:rsidR="00B064B5" w:rsidRPr="00752DB3" w:rsidRDefault="00A12027" w:rsidP="00892D19">
      <w:pPr>
        <w:pStyle w:val="Teksttreci0"/>
        <w:shd w:val="clear" w:color="auto" w:fill="auto"/>
        <w:tabs>
          <w:tab w:val="left" w:pos="284"/>
          <w:tab w:val="left" w:pos="514"/>
        </w:tabs>
        <w:spacing w:before="0" w:line="240" w:lineRule="auto"/>
        <w:rPr>
          <w:sz w:val="40"/>
          <w:szCs w:val="40"/>
        </w:rPr>
      </w:pPr>
      <w:r>
        <w:rPr>
          <w:sz w:val="40"/>
          <w:szCs w:val="40"/>
        </w:rPr>
        <w:t xml:space="preserve">                  </w:t>
      </w:r>
      <w:r w:rsidR="00306DAE" w:rsidRPr="00752DB3">
        <w:rPr>
          <w:sz w:val="40"/>
          <w:szCs w:val="40"/>
        </w:rPr>
        <w:t>totalitarności, co jest skutkiem hipostazow</w:t>
      </w:r>
      <w:r w:rsidR="00306DAE" w:rsidRPr="00752DB3">
        <w:rPr>
          <w:sz w:val="40"/>
          <w:szCs w:val="40"/>
        </w:rPr>
        <w:t>a</w:t>
      </w:r>
      <w:r w:rsidR="00306DAE" w:rsidRPr="00752DB3">
        <w:rPr>
          <w:sz w:val="40"/>
          <w:szCs w:val="40"/>
        </w:rPr>
        <w:t>nia dobra i zła;</w:t>
      </w:r>
    </w:p>
    <w:p w:rsidR="00A12027" w:rsidRDefault="00A12027" w:rsidP="00A12027">
      <w:pPr>
        <w:pStyle w:val="Teksttreci0"/>
        <w:shd w:val="clear" w:color="auto" w:fill="auto"/>
        <w:tabs>
          <w:tab w:val="left" w:pos="284"/>
          <w:tab w:val="left" w:pos="514"/>
        </w:tabs>
        <w:spacing w:before="0" w:line="240" w:lineRule="auto"/>
        <w:rPr>
          <w:sz w:val="40"/>
          <w:szCs w:val="40"/>
        </w:rPr>
      </w:pPr>
      <w:r>
        <w:rPr>
          <w:sz w:val="40"/>
          <w:szCs w:val="40"/>
        </w:rPr>
        <w:t xml:space="preserve">        f)</w:t>
      </w:r>
      <w:r w:rsidR="00306DAE" w:rsidRPr="00752DB3">
        <w:rPr>
          <w:sz w:val="40"/>
          <w:szCs w:val="40"/>
        </w:rPr>
        <w:t>nieuznawanie świata istniejącego jako jedności duchowo-biologicznej będącej pun</w:t>
      </w:r>
      <w:r w:rsidR="00306DAE" w:rsidRPr="00752DB3">
        <w:rPr>
          <w:sz w:val="40"/>
          <w:szCs w:val="40"/>
        </w:rPr>
        <w:t>k</w:t>
      </w:r>
      <w:r w:rsidR="00306DAE" w:rsidRPr="00752DB3">
        <w:rPr>
          <w:sz w:val="40"/>
          <w:szCs w:val="40"/>
        </w:rPr>
        <w:t xml:space="preserve">tem </w:t>
      </w:r>
    </w:p>
    <w:p w:rsidR="00A12027" w:rsidRDefault="00A12027" w:rsidP="00892D19">
      <w:pPr>
        <w:pStyle w:val="Teksttreci0"/>
        <w:shd w:val="clear" w:color="auto" w:fill="auto"/>
        <w:tabs>
          <w:tab w:val="left" w:pos="284"/>
          <w:tab w:val="left" w:pos="514"/>
        </w:tabs>
        <w:spacing w:before="0" w:line="240" w:lineRule="auto"/>
        <w:rPr>
          <w:sz w:val="40"/>
          <w:szCs w:val="40"/>
        </w:rPr>
      </w:pPr>
      <w:r>
        <w:rPr>
          <w:sz w:val="40"/>
          <w:szCs w:val="40"/>
        </w:rPr>
        <w:t xml:space="preserve">                    </w:t>
      </w:r>
      <w:r w:rsidR="00306DAE" w:rsidRPr="00752DB3">
        <w:rPr>
          <w:sz w:val="40"/>
          <w:szCs w:val="40"/>
        </w:rPr>
        <w:t>przecięcia się</w:t>
      </w:r>
      <w:r>
        <w:rPr>
          <w:sz w:val="40"/>
          <w:szCs w:val="40"/>
        </w:rPr>
        <w:t xml:space="preserve"> </w:t>
      </w:r>
      <w:r w:rsidR="00306DAE" w:rsidRPr="00752DB3">
        <w:rPr>
          <w:sz w:val="40"/>
          <w:szCs w:val="40"/>
        </w:rPr>
        <w:t xml:space="preserve">nieskończoności i skończoności. To powoduje, że możliwy byt </w:t>
      </w:r>
    </w:p>
    <w:p w:rsidR="00A12027" w:rsidRDefault="00A12027" w:rsidP="00892D19">
      <w:pPr>
        <w:pStyle w:val="Teksttreci0"/>
        <w:shd w:val="clear" w:color="auto" w:fill="auto"/>
        <w:tabs>
          <w:tab w:val="left" w:pos="284"/>
          <w:tab w:val="left" w:pos="514"/>
        </w:tabs>
        <w:spacing w:before="0" w:line="240" w:lineRule="auto"/>
        <w:rPr>
          <w:sz w:val="40"/>
          <w:szCs w:val="40"/>
        </w:rPr>
      </w:pPr>
      <w:r>
        <w:rPr>
          <w:sz w:val="40"/>
          <w:szCs w:val="40"/>
        </w:rPr>
        <w:t xml:space="preserve">                   </w:t>
      </w:r>
      <w:r w:rsidR="00306DAE" w:rsidRPr="00752DB3">
        <w:rPr>
          <w:sz w:val="40"/>
          <w:szCs w:val="40"/>
        </w:rPr>
        <w:t>społeczny określa się albo jako tożsamy</w:t>
      </w:r>
      <w:r>
        <w:rPr>
          <w:sz w:val="40"/>
          <w:szCs w:val="40"/>
        </w:rPr>
        <w:t xml:space="preserve"> </w:t>
      </w:r>
      <w:r w:rsidR="00306DAE" w:rsidRPr="00752DB3">
        <w:rPr>
          <w:sz w:val="40"/>
          <w:szCs w:val="40"/>
        </w:rPr>
        <w:t>z „absolutnie czystym duchem", albo j</w:t>
      </w:r>
      <w:r w:rsidR="00306DAE" w:rsidRPr="00752DB3">
        <w:rPr>
          <w:sz w:val="40"/>
          <w:szCs w:val="40"/>
        </w:rPr>
        <w:t>a</w:t>
      </w:r>
      <w:r w:rsidR="00306DAE" w:rsidRPr="00752DB3">
        <w:rPr>
          <w:sz w:val="40"/>
          <w:szCs w:val="40"/>
        </w:rPr>
        <w:t xml:space="preserve">ko </w:t>
      </w:r>
    </w:p>
    <w:p w:rsidR="00A12027" w:rsidRDefault="00A12027" w:rsidP="00892D19">
      <w:pPr>
        <w:pStyle w:val="Teksttreci0"/>
        <w:shd w:val="clear" w:color="auto" w:fill="auto"/>
        <w:tabs>
          <w:tab w:val="left" w:pos="284"/>
          <w:tab w:val="left" w:pos="514"/>
        </w:tabs>
        <w:spacing w:before="0" w:line="240" w:lineRule="auto"/>
        <w:rPr>
          <w:sz w:val="40"/>
          <w:szCs w:val="40"/>
        </w:rPr>
      </w:pPr>
      <w:r>
        <w:rPr>
          <w:sz w:val="40"/>
          <w:szCs w:val="40"/>
        </w:rPr>
        <w:t xml:space="preserve">                </w:t>
      </w:r>
      <w:r w:rsidR="00306DAE" w:rsidRPr="00752DB3">
        <w:rPr>
          <w:sz w:val="40"/>
          <w:szCs w:val="40"/>
        </w:rPr>
        <w:t>absolutny stan, a zatem już dopełniony. Wynika to z absolutnej przewagi</w:t>
      </w:r>
    </w:p>
    <w:p w:rsidR="00A12027" w:rsidRDefault="00A12027" w:rsidP="00892D19">
      <w:pPr>
        <w:pStyle w:val="Teksttreci0"/>
        <w:shd w:val="clear" w:color="auto" w:fill="auto"/>
        <w:tabs>
          <w:tab w:val="left" w:pos="284"/>
          <w:tab w:val="left" w:pos="514"/>
        </w:tabs>
        <w:spacing w:before="0" w:line="240" w:lineRule="auto"/>
        <w:rPr>
          <w:sz w:val="40"/>
          <w:szCs w:val="40"/>
        </w:rPr>
      </w:pPr>
      <w:r>
        <w:rPr>
          <w:sz w:val="40"/>
          <w:szCs w:val="40"/>
        </w:rPr>
        <w:t xml:space="preserve">                </w:t>
      </w:r>
      <w:r w:rsidR="00306DAE" w:rsidRPr="00752DB3">
        <w:rPr>
          <w:sz w:val="40"/>
          <w:szCs w:val="40"/>
        </w:rPr>
        <w:t xml:space="preserve"> biologic</w:t>
      </w:r>
      <w:r w:rsidR="00306DAE" w:rsidRPr="00752DB3">
        <w:rPr>
          <w:sz w:val="40"/>
          <w:szCs w:val="40"/>
        </w:rPr>
        <w:t>z</w:t>
      </w:r>
      <w:r w:rsidR="00306DAE" w:rsidRPr="00752DB3">
        <w:rPr>
          <w:sz w:val="40"/>
          <w:szCs w:val="40"/>
        </w:rPr>
        <w:t xml:space="preserve">nej strony jedności biologiczno-duchowej świata człowieczego. </w:t>
      </w:r>
    </w:p>
    <w:p w:rsidR="00B064B5" w:rsidRPr="00752DB3" w:rsidRDefault="00A12027" w:rsidP="00892D19">
      <w:pPr>
        <w:pStyle w:val="Teksttreci0"/>
        <w:shd w:val="clear" w:color="auto" w:fill="auto"/>
        <w:tabs>
          <w:tab w:val="left" w:pos="284"/>
          <w:tab w:val="left" w:pos="514"/>
        </w:tabs>
        <w:spacing w:before="0" w:line="240" w:lineRule="auto"/>
        <w:rPr>
          <w:sz w:val="40"/>
          <w:szCs w:val="40"/>
        </w:rPr>
      </w:pPr>
      <w:r>
        <w:rPr>
          <w:sz w:val="40"/>
          <w:szCs w:val="40"/>
        </w:rPr>
        <w:t xml:space="preserve">                  </w:t>
      </w:r>
      <w:r w:rsidR="00306DAE" w:rsidRPr="00752DB3">
        <w:rPr>
          <w:sz w:val="40"/>
          <w:szCs w:val="40"/>
        </w:rPr>
        <w:t>Ogłasza się</w:t>
      </w:r>
      <w:r>
        <w:rPr>
          <w:sz w:val="40"/>
          <w:szCs w:val="40"/>
        </w:rPr>
        <w:t xml:space="preserve"> </w:t>
      </w:r>
      <w:r w:rsidR="00306DAE" w:rsidRPr="00752DB3">
        <w:rPr>
          <w:sz w:val="40"/>
          <w:szCs w:val="40"/>
        </w:rPr>
        <w:t>„ko</w:t>
      </w:r>
      <w:r w:rsidR="00306DAE" w:rsidRPr="00752DB3">
        <w:rPr>
          <w:sz w:val="40"/>
          <w:szCs w:val="40"/>
        </w:rPr>
        <w:softHyphen/>
        <w:t>niec historii"</w:t>
      </w:r>
      <w:r w:rsidR="00306DAE" w:rsidRPr="00752DB3">
        <w:rPr>
          <w:sz w:val="40"/>
          <w:szCs w:val="40"/>
          <w:vertAlign w:val="superscript"/>
        </w:rPr>
        <w:footnoteReference w:id="245"/>
      </w:r>
      <w:r w:rsidR="00306DAE" w:rsidRPr="00752DB3">
        <w:rPr>
          <w:sz w:val="40"/>
          <w:szCs w:val="40"/>
        </w:rPr>
        <w:t>;</w:t>
      </w:r>
    </w:p>
    <w:p w:rsidR="00A12027" w:rsidRDefault="00A12027" w:rsidP="00A12027">
      <w:pPr>
        <w:pStyle w:val="Teksttreci0"/>
        <w:shd w:val="clear" w:color="auto" w:fill="auto"/>
        <w:tabs>
          <w:tab w:val="left" w:pos="284"/>
          <w:tab w:val="left" w:pos="514"/>
        </w:tabs>
        <w:spacing w:before="0" w:line="240" w:lineRule="auto"/>
        <w:rPr>
          <w:sz w:val="40"/>
          <w:szCs w:val="40"/>
        </w:rPr>
      </w:pPr>
      <w:r>
        <w:rPr>
          <w:sz w:val="40"/>
          <w:szCs w:val="40"/>
        </w:rPr>
        <w:t xml:space="preserve">        g)</w:t>
      </w:r>
      <w:r w:rsidR="00306DAE" w:rsidRPr="00752DB3">
        <w:rPr>
          <w:sz w:val="40"/>
          <w:szCs w:val="40"/>
        </w:rPr>
        <w:t>pozo</w:t>
      </w:r>
      <w:r w:rsidR="00892D19" w:rsidRPr="00752DB3">
        <w:rPr>
          <w:sz w:val="40"/>
          <w:szCs w:val="40"/>
        </w:rPr>
        <w:t>rn</w:t>
      </w:r>
      <w:r w:rsidR="00306DAE" w:rsidRPr="00752DB3">
        <w:rPr>
          <w:sz w:val="40"/>
          <w:szCs w:val="40"/>
        </w:rPr>
        <w:t>ość formułowanych i głoszonych wartości nie pozwala okre</w:t>
      </w:r>
      <w:r w:rsidR="00306DAE" w:rsidRPr="00752DB3">
        <w:rPr>
          <w:sz w:val="40"/>
          <w:szCs w:val="40"/>
        </w:rPr>
        <w:softHyphen/>
        <w:t xml:space="preserve">ślić możliwej treści </w:t>
      </w:r>
    </w:p>
    <w:p w:rsidR="00A12027" w:rsidRDefault="00A12027" w:rsidP="00892D19">
      <w:pPr>
        <w:pStyle w:val="Teksttreci0"/>
        <w:shd w:val="clear" w:color="auto" w:fill="auto"/>
        <w:tabs>
          <w:tab w:val="left" w:pos="284"/>
          <w:tab w:val="left" w:pos="514"/>
        </w:tabs>
        <w:spacing w:before="0" w:line="240" w:lineRule="auto"/>
        <w:rPr>
          <w:sz w:val="40"/>
          <w:szCs w:val="40"/>
        </w:rPr>
      </w:pPr>
      <w:r>
        <w:rPr>
          <w:sz w:val="40"/>
          <w:szCs w:val="40"/>
        </w:rPr>
        <w:t xml:space="preserve">                 </w:t>
      </w:r>
      <w:r w:rsidR="00306DAE" w:rsidRPr="00752DB3">
        <w:rPr>
          <w:sz w:val="40"/>
          <w:szCs w:val="40"/>
        </w:rPr>
        <w:t>transcendentnej jedności biologiczno-duchowej świa</w:t>
      </w:r>
      <w:r w:rsidR="00306DAE" w:rsidRPr="00752DB3">
        <w:rPr>
          <w:sz w:val="40"/>
          <w:szCs w:val="40"/>
        </w:rPr>
        <w:softHyphen/>
        <w:t xml:space="preserve">ta człowieczego. To z kolei </w:t>
      </w:r>
    </w:p>
    <w:p w:rsidR="00B064B5" w:rsidRPr="00752DB3" w:rsidRDefault="00A12027" w:rsidP="00892D19">
      <w:pPr>
        <w:pStyle w:val="Teksttreci0"/>
        <w:shd w:val="clear" w:color="auto" w:fill="auto"/>
        <w:tabs>
          <w:tab w:val="left" w:pos="284"/>
          <w:tab w:val="left" w:pos="514"/>
        </w:tabs>
        <w:spacing w:before="0" w:line="240" w:lineRule="auto"/>
        <w:rPr>
          <w:sz w:val="40"/>
          <w:szCs w:val="40"/>
        </w:rPr>
      </w:pPr>
      <w:r>
        <w:rPr>
          <w:sz w:val="40"/>
          <w:szCs w:val="40"/>
        </w:rPr>
        <w:t xml:space="preserve">                 </w:t>
      </w:r>
      <w:r w:rsidR="00306DAE" w:rsidRPr="00752DB3">
        <w:rPr>
          <w:sz w:val="40"/>
          <w:szCs w:val="40"/>
        </w:rPr>
        <w:t>jest przyczyną rozdarcia tożsamości jedno</w:t>
      </w:r>
      <w:r w:rsidR="00306DAE" w:rsidRPr="00752DB3">
        <w:rPr>
          <w:sz w:val="40"/>
          <w:szCs w:val="40"/>
        </w:rPr>
        <w:softHyphen/>
        <w:t>stek</w:t>
      </w:r>
      <w:r>
        <w:rPr>
          <w:sz w:val="40"/>
          <w:szCs w:val="40"/>
        </w:rPr>
        <w:t xml:space="preserve"> </w:t>
      </w:r>
      <w:r w:rsidR="00306DAE" w:rsidRPr="00752DB3">
        <w:rPr>
          <w:sz w:val="40"/>
          <w:szCs w:val="40"/>
        </w:rPr>
        <w:t>ludzkich i innych form dewi</w:t>
      </w:r>
      <w:r w:rsidR="00306DAE" w:rsidRPr="00752DB3">
        <w:rPr>
          <w:sz w:val="40"/>
          <w:szCs w:val="40"/>
        </w:rPr>
        <w:t>a</w:t>
      </w:r>
      <w:r w:rsidR="00306DAE" w:rsidRPr="00752DB3">
        <w:rPr>
          <w:sz w:val="40"/>
          <w:szCs w:val="40"/>
        </w:rPr>
        <w:t>cji;</w:t>
      </w:r>
    </w:p>
    <w:p w:rsidR="00A12027" w:rsidRDefault="00A12027" w:rsidP="00A12027">
      <w:pPr>
        <w:pStyle w:val="Teksttreci0"/>
        <w:shd w:val="clear" w:color="auto" w:fill="auto"/>
        <w:tabs>
          <w:tab w:val="left" w:pos="284"/>
        </w:tabs>
        <w:spacing w:before="0" w:line="240" w:lineRule="auto"/>
        <w:rPr>
          <w:sz w:val="40"/>
          <w:szCs w:val="40"/>
        </w:rPr>
      </w:pPr>
      <w:r>
        <w:rPr>
          <w:sz w:val="40"/>
          <w:szCs w:val="40"/>
        </w:rPr>
        <w:t xml:space="preserve">        h)</w:t>
      </w:r>
      <w:r w:rsidR="00306DAE" w:rsidRPr="00752DB3">
        <w:rPr>
          <w:sz w:val="40"/>
          <w:szCs w:val="40"/>
        </w:rPr>
        <w:t xml:space="preserve">w wyniku rozwoju biologicznej strony jedności biologiczno-duchowej zaistniały </w:t>
      </w:r>
    </w:p>
    <w:p w:rsidR="00A12027" w:rsidRDefault="00A12027" w:rsidP="00892D1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warunki życia dla rozwoju</w:t>
      </w:r>
      <w:r>
        <w:rPr>
          <w:sz w:val="40"/>
          <w:szCs w:val="40"/>
        </w:rPr>
        <w:t xml:space="preserve"> </w:t>
      </w:r>
      <w:r w:rsidR="00306DAE" w:rsidRPr="00752DB3">
        <w:rPr>
          <w:sz w:val="40"/>
          <w:szCs w:val="40"/>
        </w:rPr>
        <w:t>duchowej strony jedności. Świad</w:t>
      </w:r>
      <w:r w:rsidR="00306DAE" w:rsidRPr="00752DB3">
        <w:rPr>
          <w:sz w:val="40"/>
          <w:szCs w:val="40"/>
        </w:rPr>
        <w:softHyphen/>
        <w:t>czą o tym powszec</w:t>
      </w:r>
      <w:r w:rsidR="00306DAE" w:rsidRPr="00752DB3">
        <w:rPr>
          <w:sz w:val="40"/>
          <w:szCs w:val="40"/>
        </w:rPr>
        <w:t>h</w:t>
      </w:r>
      <w:r w:rsidR="00306DAE" w:rsidRPr="00752DB3">
        <w:rPr>
          <w:sz w:val="40"/>
          <w:szCs w:val="40"/>
        </w:rPr>
        <w:t xml:space="preserve">ne </w:t>
      </w:r>
    </w:p>
    <w:p w:rsidR="00A12027" w:rsidRDefault="00A12027" w:rsidP="00892D1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już dziś wypowiedzi na temat kryzysu istniejącej hipostazy. Ograniczanie rozw</w:t>
      </w:r>
      <w:r w:rsidR="00306DAE" w:rsidRPr="00752DB3">
        <w:rPr>
          <w:sz w:val="40"/>
          <w:szCs w:val="40"/>
        </w:rPr>
        <w:t>o</w:t>
      </w:r>
      <w:r w:rsidR="00306DAE" w:rsidRPr="00752DB3">
        <w:rPr>
          <w:sz w:val="40"/>
          <w:szCs w:val="40"/>
        </w:rPr>
        <w:t xml:space="preserve">ju </w:t>
      </w:r>
    </w:p>
    <w:p w:rsidR="00A12027" w:rsidRDefault="00A12027" w:rsidP="00892D1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 xml:space="preserve">duchowości wynika ze zdominowania mentalnego dopełnienia warunków </w:t>
      </w:r>
      <w:r w:rsidR="00892D19" w:rsidRPr="00752DB3">
        <w:rPr>
          <w:sz w:val="40"/>
          <w:szCs w:val="40"/>
        </w:rPr>
        <w:t xml:space="preserve">                     </w:t>
      </w:r>
    </w:p>
    <w:p w:rsidR="00A12027" w:rsidRDefault="00A12027" w:rsidP="00892D1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życia przez treści dopełnienia tworzo</w:t>
      </w:r>
      <w:r w:rsidR="00306DAE" w:rsidRPr="00752DB3">
        <w:rPr>
          <w:sz w:val="40"/>
          <w:szCs w:val="40"/>
        </w:rPr>
        <w:softHyphen/>
        <w:t xml:space="preserve">nego w hipostazach, w których przeważała </w:t>
      </w:r>
    </w:p>
    <w:p w:rsidR="00B064B5" w:rsidRPr="00752DB3" w:rsidRDefault="00A12027" w:rsidP="00892D19">
      <w:pPr>
        <w:pStyle w:val="Teksttreci0"/>
        <w:shd w:val="clear" w:color="auto" w:fill="auto"/>
        <w:tabs>
          <w:tab w:val="left" w:pos="284"/>
        </w:tabs>
        <w:spacing w:before="0" w:line="240" w:lineRule="auto"/>
        <w:rPr>
          <w:sz w:val="40"/>
          <w:szCs w:val="40"/>
        </w:rPr>
      </w:pPr>
      <w:r>
        <w:rPr>
          <w:sz w:val="40"/>
          <w:szCs w:val="40"/>
        </w:rPr>
        <w:t xml:space="preserve">                  </w:t>
      </w:r>
      <w:r w:rsidR="00306DAE" w:rsidRPr="00752DB3">
        <w:rPr>
          <w:sz w:val="40"/>
          <w:szCs w:val="40"/>
        </w:rPr>
        <w:t>biologiczna strona jedności.</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Współczesny duch ludzki wyraża przewagę w istniejącej hipostazie kulturowej treści sko</w:t>
      </w:r>
      <w:r w:rsidR="00306DAE" w:rsidRPr="00752DB3">
        <w:rPr>
          <w:sz w:val="40"/>
          <w:szCs w:val="40"/>
        </w:rPr>
        <w:t>ń</w:t>
      </w:r>
      <w:r w:rsidR="00306DAE" w:rsidRPr="00752DB3">
        <w:rPr>
          <w:sz w:val="40"/>
          <w:szCs w:val="40"/>
        </w:rPr>
        <w:t>czoności nad treściami nieskończoności. Można nawet dostrzec, że istniejąca hipostaza kult</w:t>
      </w:r>
      <w:r w:rsidR="00306DAE" w:rsidRPr="00752DB3">
        <w:rPr>
          <w:sz w:val="40"/>
          <w:szCs w:val="40"/>
        </w:rPr>
        <w:t>u</w:t>
      </w:r>
      <w:r w:rsidR="00306DAE" w:rsidRPr="00752DB3">
        <w:rPr>
          <w:sz w:val="40"/>
          <w:szCs w:val="40"/>
        </w:rPr>
        <w:t>rowa jest ograniczona do skończoności i utrwalonej w niej tradycji. Świadczy o tym stan współ</w:t>
      </w:r>
      <w:r w:rsidR="00306DAE" w:rsidRPr="00752DB3">
        <w:rPr>
          <w:sz w:val="40"/>
          <w:szCs w:val="40"/>
        </w:rPr>
        <w:softHyphen/>
        <w:t>czesnej filozofii akademickiej</w:t>
      </w:r>
      <w:r w:rsidR="00306DAE" w:rsidRPr="00752DB3">
        <w:rPr>
          <w:sz w:val="40"/>
          <w:szCs w:val="40"/>
          <w:vertAlign w:val="superscript"/>
        </w:rPr>
        <w:footnoteReference w:id="246"/>
      </w:r>
      <w:r w:rsidR="00306DAE" w:rsidRPr="00752DB3">
        <w:rPr>
          <w:sz w:val="40"/>
          <w:szCs w:val="40"/>
        </w:rPr>
        <w:t>. Afirmowanie jej jest możliwe dzięki nada</w:t>
      </w:r>
      <w:r w:rsidR="00306DAE" w:rsidRPr="00752DB3">
        <w:rPr>
          <w:sz w:val="40"/>
          <w:szCs w:val="40"/>
        </w:rPr>
        <w:softHyphen/>
        <w:t>waniu wa</w:t>
      </w:r>
      <w:r w:rsidR="00306DAE" w:rsidRPr="00752DB3">
        <w:rPr>
          <w:sz w:val="40"/>
          <w:szCs w:val="40"/>
        </w:rPr>
        <w:t>r</w:t>
      </w:r>
      <w:r w:rsidR="00306DAE" w:rsidRPr="00752DB3">
        <w:rPr>
          <w:sz w:val="40"/>
          <w:szCs w:val="40"/>
        </w:rPr>
        <w:t xml:space="preserve">tości </w:t>
      </w:r>
      <w:r w:rsidR="00306DAE" w:rsidRPr="00752DB3">
        <w:rPr>
          <w:i/>
          <w:sz w:val="40"/>
          <w:szCs w:val="40"/>
        </w:rPr>
        <w:t>sacrum</w:t>
      </w:r>
      <w:r w:rsidR="00306DAE" w:rsidRPr="00752DB3">
        <w:rPr>
          <w:sz w:val="40"/>
          <w:szCs w:val="40"/>
        </w:rPr>
        <w:t xml:space="preserve"> życia ludzkiego. To oczywiście jest podstawą tworzenia fałszywej nieskończ</w:t>
      </w:r>
      <w:r w:rsidR="00306DAE" w:rsidRPr="00752DB3">
        <w:rPr>
          <w:sz w:val="40"/>
          <w:szCs w:val="40"/>
        </w:rPr>
        <w:t>o</w:t>
      </w:r>
      <w:r w:rsidR="00306DAE" w:rsidRPr="00752DB3">
        <w:rPr>
          <w:sz w:val="40"/>
          <w:szCs w:val="40"/>
        </w:rPr>
        <w:t>ności i budowanego na jej podstawie dopełnienia. Uświęcanie skończoności i utrwalonej na jej podstawie tra</w:t>
      </w:r>
      <w:r w:rsidR="00306DAE" w:rsidRPr="00752DB3">
        <w:rPr>
          <w:sz w:val="40"/>
          <w:szCs w:val="40"/>
        </w:rPr>
        <w:softHyphen/>
        <w:t>dycji jest próbą zatrzymania rozwoju ducha. Czym większe siły dążą do uświęcenia skończoności, tym większy opór stawia duch ludzki; tym bardziej poszczególne „odsunięte" atrybuty zespolonej wszechstronno</w:t>
      </w:r>
      <w:r w:rsidR="00306DAE" w:rsidRPr="00752DB3">
        <w:rPr>
          <w:sz w:val="40"/>
          <w:szCs w:val="40"/>
        </w:rPr>
        <w:softHyphen/>
        <w:t>ści jednostki ludzkiej walczą o swe zaistnienie.</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Aby do istniejącej treści skończoności, zdominowanej przez biolo</w:t>
      </w:r>
      <w:r w:rsidR="00306DAE" w:rsidRPr="00752DB3">
        <w:rPr>
          <w:sz w:val="40"/>
          <w:szCs w:val="40"/>
        </w:rPr>
        <w:softHyphen/>
        <w:t>giczną stronę jedności, mogły być dodawane treści nieskończoności, trze</w:t>
      </w:r>
      <w:r w:rsidR="00306DAE" w:rsidRPr="00752DB3">
        <w:rPr>
          <w:sz w:val="40"/>
          <w:szCs w:val="40"/>
        </w:rPr>
        <w:softHyphen/>
        <w:t>ba odnaleźć takie treści ducha nieskończ</w:t>
      </w:r>
      <w:r w:rsidR="00306DAE" w:rsidRPr="00752DB3">
        <w:rPr>
          <w:sz w:val="40"/>
          <w:szCs w:val="40"/>
        </w:rPr>
        <w:t>o</w:t>
      </w:r>
      <w:r w:rsidR="00306DAE" w:rsidRPr="00752DB3">
        <w:rPr>
          <w:sz w:val="40"/>
          <w:szCs w:val="40"/>
        </w:rPr>
        <w:t xml:space="preserve">ności, które będą koherentne z istniejącą hipostazą kulturową i które zarazem </w:t>
      </w:r>
      <w:r w:rsidRPr="00752DB3">
        <w:rPr>
          <w:sz w:val="40"/>
          <w:szCs w:val="40"/>
        </w:rPr>
        <w:t>u</w:t>
      </w:r>
      <w:r w:rsidR="00306DAE" w:rsidRPr="00752DB3">
        <w:rPr>
          <w:sz w:val="40"/>
          <w:szCs w:val="40"/>
        </w:rPr>
        <w:t>w</w:t>
      </w:r>
      <w:r w:rsidRPr="00752DB3">
        <w:rPr>
          <w:sz w:val="40"/>
          <w:szCs w:val="40"/>
        </w:rPr>
        <w:t>a</w:t>
      </w:r>
      <w:r w:rsidR="00306DAE" w:rsidRPr="00752DB3">
        <w:rPr>
          <w:sz w:val="40"/>
          <w:szCs w:val="40"/>
        </w:rPr>
        <w:t>lni</w:t>
      </w:r>
      <w:r w:rsidRPr="00752DB3">
        <w:rPr>
          <w:sz w:val="40"/>
          <w:szCs w:val="40"/>
        </w:rPr>
        <w:t>a</w:t>
      </w:r>
      <w:r w:rsidR="00306DAE" w:rsidRPr="00752DB3">
        <w:rPr>
          <w:sz w:val="40"/>
          <w:szCs w:val="40"/>
        </w:rPr>
        <w:t>j</w:t>
      </w:r>
      <w:r w:rsidRPr="00752DB3">
        <w:rPr>
          <w:sz w:val="40"/>
          <w:szCs w:val="40"/>
        </w:rPr>
        <w:t>ą</w:t>
      </w:r>
      <w:r w:rsidR="00306DAE" w:rsidRPr="00752DB3">
        <w:rPr>
          <w:sz w:val="40"/>
          <w:szCs w:val="40"/>
        </w:rPr>
        <w:t xml:space="preserve"> od domina</w:t>
      </w:r>
      <w:r w:rsidR="00306DAE" w:rsidRPr="00752DB3">
        <w:rPr>
          <w:sz w:val="40"/>
          <w:szCs w:val="40"/>
        </w:rPr>
        <w:softHyphen/>
        <w:t>cji biologicznej treści. A zatem, filozofia mądrościowa podejmuje próbę równoważ</w:t>
      </w:r>
      <w:r w:rsidR="00306DAE" w:rsidRPr="00752DB3">
        <w:rPr>
          <w:sz w:val="40"/>
          <w:szCs w:val="40"/>
        </w:rPr>
        <w:t>e</w:t>
      </w:r>
      <w:r w:rsidR="00306DAE" w:rsidRPr="00752DB3">
        <w:rPr>
          <w:sz w:val="40"/>
          <w:szCs w:val="40"/>
        </w:rPr>
        <w:t>nia biologicznej i duchowej strony jedności. Podmiotowość biologiczności przekształca w n</w:t>
      </w:r>
      <w:r w:rsidR="00306DAE" w:rsidRPr="00752DB3">
        <w:rPr>
          <w:sz w:val="40"/>
          <w:szCs w:val="40"/>
        </w:rPr>
        <w:t>a</w:t>
      </w:r>
      <w:r w:rsidR="00306DAE" w:rsidRPr="00752DB3">
        <w:rPr>
          <w:sz w:val="40"/>
          <w:szCs w:val="40"/>
        </w:rPr>
        <w:t>leżny jej stan przedmiotowości.</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Uświęcanie skończoności</w:t>
      </w:r>
      <w:r w:rsidRPr="00752DB3">
        <w:rPr>
          <w:sz w:val="40"/>
          <w:szCs w:val="40"/>
        </w:rPr>
        <w:t xml:space="preserve"> </w:t>
      </w:r>
      <w:r w:rsidR="00306DAE" w:rsidRPr="00752DB3">
        <w:rPr>
          <w:sz w:val="40"/>
          <w:szCs w:val="40"/>
        </w:rPr>
        <w:t>jest skutkiem zdominowania jedności przez biologiczną treść. Oznacza to zastąpienie istoty</w:t>
      </w:r>
      <w:r w:rsidRPr="00752DB3">
        <w:rPr>
          <w:sz w:val="40"/>
          <w:szCs w:val="40"/>
        </w:rPr>
        <w:t xml:space="preserve"> </w:t>
      </w:r>
      <w:r w:rsidR="00306DAE" w:rsidRPr="00752DB3">
        <w:rPr>
          <w:sz w:val="40"/>
          <w:szCs w:val="40"/>
        </w:rPr>
        <w:t>jedności przez konkretno-abstrakcyjną formę przejawiania się jednego z</w:t>
      </w:r>
      <w:r w:rsidRPr="00752DB3">
        <w:rPr>
          <w:sz w:val="40"/>
          <w:szCs w:val="40"/>
        </w:rPr>
        <w:t xml:space="preserve"> </w:t>
      </w:r>
      <w:r w:rsidR="00306DAE" w:rsidRPr="00752DB3">
        <w:rPr>
          <w:sz w:val="40"/>
          <w:szCs w:val="40"/>
        </w:rPr>
        <w:t>jej atrybutów - dobra. Fakt ten przedstawia się w istniejącej hipostazie kulturowej w postaci globalnego konfliktu między pracą a kapitałem. Duchową istotę kapita</w:t>
      </w:r>
      <w:r w:rsidR="00306DAE" w:rsidRPr="00752DB3">
        <w:rPr>
          <w:sz w:val="40"/>
          <w:szCs w:val="40"/>
        </w:rPr>
        <w:softHyphen/>
        <w:t>łu zastąpił p</w:t>
      </w:r>
      <w:r w:rsidR="00306DAE" w:rsidRPr="00752DB3">
        <w:rPr>
          <w:sz w:val="40"/>
          <w:szCs w:val="40"/>
        </w:rPr>
        <w:t>o</w:t>
      </w:r>
      <w:r w:rsidR="00306DAE" w:rsidRPr="00752DB3">
        <w:rPr>
          <w:sz w:val="40"/>
          <w:szCs w:val="40"/>
        </w:rPr>
        <w:t>zór zwany „własnością"; pracę zaś sprowadza się do koń</w:t>
      </w:r>
      <w:r w:rsidR="00306DAE" w:rsidRPr="00752DB3">
        <w:rPr>
          <w:sz w:val="40"/>
          <w:szCs w:val="40"/>
        </w:rPr>
        <w:softHyphen/>
        <w:t>cowego efektu - produktu, czyli rz</w:t>
      </w:r>
      <w:r w:rsidR="00306DAE" w:rsidRPr="00752DB3">
        <w:rPr>
          <w:sz w:val="40"/>
          <w:szCs w:val="40"/>
        </w:rPr>
        <w:t>e</w:t>
      </w:r>
      <w:r w:rsidR="00306DAE" w:rsidRPr="00752DB3">
        <w:rPr>
          <w:sz w:val="40"/>
          <w:szCs w:val="40"/>
        </w:rPr>
        <w:t>czy. Liczy się tylko wynik. Inne jej treści, w tym także istotowo-ludzkie, uznaje się za ni</w:t>
      </w:r>
      <w:r w:rsidR="00306DAE" w:rsidRPr="00752DB3">
        <w:rPr>
          <w:sz w:val="40"/>
          <w:szCs w:val="40"/>
        </w:rPr>
        <w:t>e</w:t>
      </w:r>
      <w:r w:rsidR="00306DAE" w:rsidRPr="00752DB3">
        <w:rPr>
          <w:sz w:val="40"/>
          <w:szCs w:val="40"/>
        </w:rPr>
        <w:t>istotne. Pomija się zwłaszcza ten element pracy, który w literaturze nazywany jest działa</w:t>
      </w:r>
      <w:r w:rsidR="00306DAE" w:rsidRPr="00752DB3">
        <w:rPr>
          <w:sz w:val="40"/>
          <w:szCs w:val="40"/>
        </w:rPr>
        <w:softHyphen/>
        <w:t>niem. A zatem obie strony istniejącego konfliktu zdominowane są przez biologiczną treść jedności biologiczno-duchowej, która w funkcjonują</w:t>
      </w:r>
      <w:r w:rsidR="00306DAE" w:rsidRPr="00752DB3">
        <w:rPr>
          <w:sz w:val="40"/>
          <w:szCs w:val="40"/>
        </w:rPr>
        <w:softHyphen/>
        <w:t>cej hipostazie ujawnia się w postaci biologiczno-indywidualnej katego</w:t>
      </w:r>
      <w:r w:rsidR="00306DAE" w:rsidRPr="00752DB3">
        <w:rPr>
          <w:sz w:val="40"/>
          <w:szCs w:val="40"/>
        </w:rPr>
        <w:softHyphen/>
        <w:t>rii „mieć". Konflikt kapitału i pracy w strukturalnie funkcjonującej jed</w:t>
      </w:r>
      <w:r w:rsidR="00306DAE" w:rsidRPr="00752DB3">
        <w:rPr>
          <w:sz w:val="40"/>
          <w:szCs w:val="40"/>
        </w:rPr>
        <w:softHyphen/>
        <w:t>ności biologiczno-duchowej przekształca się w różnorodne wojny rozgrywane między właśc</w:t>
      </w:r>
      <w:r w:rsidR="00306DAE" w:rsidRPr="00752DB3">
        <w:rPr>
          <w:sz w:val="40"/>
          <w:szCs w:val="40"/>
        </w:rPr>
        <w:t>i</w:t>
      </w:r>
      <w:r w:rsidR="00306DAE" w:rsidRPr="00752DB3">
        <w:rPr>
          <w:sz w:val="40"/>
          <w:szCs w:val="40"/>
        </w:rPr>
        <w:t>cielami - funkcjonariuszami kapitału a wła</w:t>
      </w:r>
      <w:r w:rsidR="00306DAE" w:rsidRPr="00752DB3">
        <w:rPr>
          <w:sz w:val="40"/>
          <w:szCs w:val="40"/>
        </w:rPr>
        <w:softHyphen/>
        <w:t>ścicielami pracy (kapitalistami a robotnikami). W ich efekcie oraz wsku</w:t>
      </w:r>
      <w:r w:rsidR="00306DAE" w:rsidRPr="00752DB3">
        <w:rPr>
          <w:sz w:val="40"/>
          <w:szCs w:val="40"/>
        </w:rPr>
        <w:softHyphen/>
        <w:t>tek rozwoju biologicznej strony jedności biologiczno-duchowej (postęp techniczny) duchowość kapitalistów i robotników ulega przekształce</w:t>
      </w:r>
      <w:r w:rsidR="00306DAE" w:rsidRPr="00752DB3">
        <w:rPr>
          <w:sz w:val="40"/>
          <w:szCs w:val="40"/>
        </w:rPr>
        <w:softHyphen/>
        <w:t>niom w kierunku coraz większego dominowania w panującej hipostazie wspólnotowej kategorii „być".</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Konflikt pracy i kapitału może być rozwiązany, wówczas gdy: po pierw</w:t>
      </w:r>
      <w:r w:rsidR="00306DAE" w:rsidRPr="00752DB3">
        <w:rPr>
          <w:sz w:val="40"/>
          <w:szCs w:val="40"/>
        </w:rPr>
        <w:softHyphen/>
        <w:t>sze, nastąpi taki rozwój biologicznej strony jedności biologiczno-duchowej, w wyniku którego owa biologic</w:t>
      </w:r>
      <w:r w:rsidR="00306DAE" w:rsidRPr="00752DB3">
        <w:rPr>
          <w:sz w:val="40"/>
          <w:szCs w:val="40"/>
        </w:rPr>
        <w:t>z</w:t>
      </w:r>
      <w:r w:rsidR="00306DAE" w:rsidRPr="00752DB3">
        <w:rPr>
          <w:sz w:val="40"/>
          <w:szCs w:val="40"/>
        </w:rPr>
        <w:t>na strona jedności nie będzie determi</w:t>
      </w:r>
      <w:r w:rsidR="00306DAE" w:rsidRPr="00752DB3">
        <w:rPr>
          <w:sz w:val="40"/>
          <w:szCs w:val="40"/>
        </w:rPr>
        <w:softHyphen/>
        <w:t>nowała rozwoju duchowej strony jedności. Obie strony będą względnie niezależnymi, zrównoważonymi i samoistnymi strukturami. W biologicz</w:t>
      </w:r>
      <w:r w:rsidR="00306DAE" w:rsidRPr="00752DB3">
        <w:rPr>
          <w:sz w:val="40"/>
          <w:szCs w:val="40"/>
        </w:rPr>
        <w:softHyphen/>
        <w:t>nej stronie jedności dominować będzie produkcja przyrodniczych agentów pracy produkcyjnej; po drugie, w duchowej części jedności biologiczno-duchowej rozwijana będzie pełna duch</w:t>
      </w:r>
      <w:r w:rsidR="00306DAE" w:rsidRPr="00752DB3">
        <w:rPr>
          <w:sz w:val="40"/>
          <w:szCs w:val="40"/>
        </w:rPr>
        <w:t>o</w:t>
      </w:r>
      <w:r w:rsidR="00306DAE" w:rsidRPr="00752DB3">
        <w:rPr>
          <w:sz w:val="40"/>
          <w:szCs w:val="40"/>
        </w:rPr>
        <w:t>wość, tzn. rozwijane będą wszystkie elementy zespolonej wszechstronności jednostki lud</w:t>
      </w:r>
      <w:r w:rsidR="00306DAE" w:rsidRPr="00752DB3">
        <w:rPr>
          <w:sz w:val="40"/>
          <w:szCs w:val="40"/>
        </w:rPr>
        <w:t>z</w:t>
      </w:r>
      <w:r w:rsidR="00306DAE" w:rsidRPr="00752DB3">
        <w:rPr>
          <w:sz w:val="40"/>
          <w:szCs w:val="40"/>
        </w:rPr>
        <w:t>kiej; po trzecie, rozwój jedności, zarówno elementów biologicznych jak i ducho</w:t>
      </w:r>
      <w:r w:rsidR="00306DAE" w:rsidRPr="00752DB3">
        <w:rPr>
          <w:sz w:val="40"/>
          <w:szCs w:val="40"/>
        </w:rPr>
        <w:softHyphen/>
        <w:t>wych, ogarnie wszystkich ludzi, przekształcając istniejące kraje, naro</w:t>
      </w:r>
      <w:r w:rsidR="00306DAE" w:rsidRPr="00752DB3">
        <w:rPr>
          <w:sz w:val="40"/>
          <w:szCs w:val="40"/>
        </w:rPr>
        <w:softHyphen/>
        <w:t>dowości w jedną wspólnotę uniwersa</w:t>
      </w:r>
      <w:r w:rsidR="00306DAE" w:rsidRPr="00752DB3">
        <w:rPr>
          <w:sz w:val="40"/>
          <w:szCs w:val="40"/>
        </w:rPr>
        <w:t>l</w:t>
      </w:r>
      <w:r w:rsidR="00306DAE" w:rsidRPr="00752DB3">
        <w:rPr>
          <w:sz w:val="40"/>
          <w:szCs w:val="40"/>
        </w:rPr>
        <w:t>ną.</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Kreacyjność techniczno-pragmatyczna oraz urzeczowienie pracyjest treścią uprzedmiot</w:t>
      </w:r>
      <w:r w:rsidR="00306DAE" w:rsidRPr="00752DB3">
        <w:rPr>
          <w:sz w:val="40"/>
          <w:szCs w:val="40"/>
        </w:rPr>
        <w:t>o</w:t>
      </w:r>
      <w:r w:rsidR="00306DAE" w:rsidRPr="00752DB3">
        <w:rPr>
          <w:sz w:val="40"/>
          <w:szCs w:val="40"/>
        </w:rPr>
        <w:t>wienia człowieka. Ten stan bytu społecznego powo</w:t>
      </w:r>
      <w:r w:rsidR="00306DAE" w:rsidRPr="00752DB3">
        <w:rPr>
          <w:sz w:val="40"/>
          <w:szCs w:val="40"/>
        </w:rPr>
        <w:softHyphen/>
        <w:t>duje, że człowiek myśli o tyle tylko, o ile rzecz - przedmiot tego wyma</w:t>
      </w:r>
      <w:r w:rsidR="00306DAE" w:rsidRPr="00752DB3">
        <w:rPr>
          <w:sz w:val="40"/>
          <w:szCs w:val="40"/>
        </w:rPr>
        <w:softHyphen/>
        <w:t>ga. Samodzielność i kreacyjność myślenia jest tylko postulatem. To po</w:t>
      </w:r>
      <w:r w:rsidR="00306DAE" w:rsidRPr="00752DB3">
        <w:rPr>
          <w:sz w:val="40"/>
          <w:szCs w:val="40"/>
        </w:rPr>
        <w:softHyphen/>
        <w:t>woduje istniejące zależności w filozofii, dominowanie w niej autorytetów i dogmatów. Rzecz - podmiot podporządkował sobie wszystkie atrybuty zespolonej wszechstronności ludzkiej. Efekt: człowiek filozofuje tak, jak wymaga tego rzecz - przedmiot. Filozofia prz</w:t>
      </w:r>
      <w:r w:rsidR="00306DAE" w:rsidRPr="00752DB3">
        <w:rPr>
          <w:sz w:val="40"/>
          <w:szCs w:val="40"/>
        </w:rPr>
        <w:t>e</w:t>
      </w:r>
      <w:r w:rsidR="00306DAE" w:rsidRPr="00752DB3">
        <w:rPr>
          <w:sz w:val="40"/>
          <w:szCs w:val="40"/>
        </w:rPr>
        <w:t>kształciła się w ideologię. Konstruowane, na przykład, na</w:t>
      </w:r>
      <w:r w:rsidRPr="00752DB3">
        <w:rPr>
          <w:sz w:val="40"/>
          <w:szCs w:val="40"/>
        </w:rPr>
        <w:t xml:space="preserve"> </w:t>
      </w:r>
      <w:r w:rsidR="00306DAE" w:rsidRPr="00752DB3">
        <w:rPr>
          <w:sz w:val="40"/>
          <w:szCs w:val="40"/>
        </w:rPr>
        <w:t>jej podstawie wychowanie przeist</w:t>
      </w:r>
      <w:r w:rsidR="00306DAE" w:rsidRPr="00752DB3">
        <w:rPr>
          <w:sz w:val="40"/>
          <w:szCs w:val="40"/>
        </w:rPr>
        <w:t>o</w:t>
      </w:r>
      <w:r w:rsidR="00306DAE" w:rsidRPr="00752DB3">
        <w:rPr>
          <w:sz w:val="40"/>
          <w:szCs w:val="40"/>
        </w:rPr>
        <w:t>czyło się w antywychowanie.</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Odprzedmiotowienie życia ludzkiego może następować w hiposta</w:t>
      </w:r>
      <w:r w:rsidR="00306DAE" w:rsidRPr="00752DB3">
        <w:rPr>
          <w:sz w:val="40"/>
          <w:szCs w:val="40"/>
        </w:rPr>
        <w:softHyphen/>
        <w:t>zie spełniającej wyżej wymienione warunki. Jednostki ludzkie będą wtedy doskonaliły się w rozwoju swojej ind</w:t>
      </w:r>
      <w:r w:rsidR="00306DAE" w:rsidRPr="00752DB3">
        <w:rPr>
          <w:sz w:val="40"/>
          <w:szCs w:val="40"/>
        </w:rPr>
        <w:t>y</w:t>
      </w:r>
      <w:r w:rsidR="00306DAE" w:rsidRPr="00752DB3">
        <w:rPr>
          <w:sz w:val="40"/>
          <w:szCs w:val="40"/>
        </w:rPr>
        <w:t>widualnej i wspólnotowej ducho</w:t>
      </w:r>
      <w:r w:rsidR="00306DAE" w:rsidRPr="00752DB3">
        <w:rPr>
          <w:sz w:val="40"/>
          <w:szCs w:val="40"/>
        </w:rPr>
        <w:softHyphen/>
        <w:t>wości oraz pozostałych atrybutów swych zespolonych wszechstronno</w:t>
      </w:r>
      <w:r w:rsidR="00306DAE" w:rsidRPr="00752DB3">
        <w:rPr>
          <w:sz w:val="40"/>
          <w:szCs w:val="40"/>
        </w:rPr>
        <w:softHyphen/>
        <w:t>ści. W hipostazie tej dominować będzie ruch upodmiatawiający czło</w:t>
      </w:r>
      <w:r w:rsidR="00306DAE" w:rsidRPr="00752DB3">
        <w:rPr>
          <w:sz w:val="40"/>
          <w:szCs w:val="40"/>
        </w:rPr>
        <w:softHyphen/>
        <w:t>wieka; ruch weryfikujący hipotezę, którą przyjmuje się jako zasadę antropiczną, uznającą Ziemię za centrum Kosmosu. „Oczywiście nie w sensie ptolemeuszowskim - pisze L. Kuźnicki - jako f</w:t>
      </w:r>
      <w:r w:rsidR="00306DAE" w:rsidRPr="00752DB3">
        <w:rPr>
          <w:sz w:val="40"/>
          <w:szCs w:val="40"/>
        </w:rPr>
        <w:t>i</w:t>
      </w:r>
      <w:r w:rsidR="00306DAE" w:rsidRPr="00752DB3">
        <w:rPr>
          <w:sz w:val="40"/>
          <w:szCs w:val="40"/>
        </w:rPr>
        <w:t>zyczny środek Kosmosu, ale w sensie biologicznym i intelektualnym"</w:t>
      </w:r>
      <w:r w:rsidR="00306DAE" w:rsidRPr="00752DB3">
        <w:rPr>
          <w:sz w:val="40"/>
          <w:szCs w:val="40"/>
          <w:vertAlign w:val="superscript"/>
        </w:rPr>
        <w:footnoteReference w:id="247"/>
      </w:r>
      <w:r w:rsidR="00306DAE" w:rsidRPr="00752DB3">
        <w:rPr>
          <w:sz w:val="40"/>
          <w:szCs w:val="40"/>
        </w:rPr>
        <w:t>.</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Czy jest to możliwe? Odpowiedzią na to pytanie mogą być słowa Pa</w:t>
      </w:r>
      <w:r w:rsidR="00306DAE" w:rsidRPr="00752DB3">
        <w:rPr>
          <w:sz w:val="40"/>
          <w:szCs w:val="40"/>
        </w:rPr>
        <w:softHyphen/>
        <w:t xml:space="preserve">pieża Jana Pawła II, który mówił: „W celu odzyskania nadziei i naszego zaufania u kresu tego stulecia smutku, </w:t>
      </w:r>
      <w:r w:rsidR="00306DAE" w:rsidRPr="00A12027">
        <w:rPr>
          <w:rStyle w:val="Teksttreci1"/>
          <w:b/>
          <w:sz w:val="48"/>
          <w:szCs w:val="48"/>
        </w:rPr>
        <w:t>musimy</w:t>
      </w:r>
      <w:r w:rsidR="00306DAE" w:rsidRPr="00752DB3">
        <w:rPr>
          <w:sz w:val="40"/>
          <w:szCs w:val="40"/>
        </w:rPr>
        <w:t xml:space="preserve"> (podkr. - A. K.) odzy</w:t>
      </w:r>
      <w:r w:rsidR="00306DAE" w:rsidRPr="00752DB3">
        <w:rPr>
          <w:sz w:val="40"/>
          <w:szCs w:val="40"/>
        </w:rPr>
        <w:softHyphen/>
        <w:t>skać ów transcendentny horyzont możliwości, do których t</w:t>
      </w:r>
      <w:r w:rsidR="00306DAE" w:rsidRPr="00752DB3">
        <w:rPr>
          <w:sz w:val="40"/>
          <w:szCs w:val="40"/>
        </w:rPr>
        <w:t>ę</w:t>
      </w:r>
      <w:r w:rsidR="00306DAE" w:rsidRPr="00752DB3">
        <w:rPr>
          <w:sz w:val="40"/>
          <w:szCs w:val="40"/>
        </w:rPr>
        <w:t>skni dusza ludzka"</w:t>
      </w:r>
      <w:r w:rsidR="00306DAE" w:rsidRPr="00752DB3">
        <w:rPr>
          <w:sz w:val="40"/>
          <w:szCs w:val="40"/>
          <w:vertAlign w:val="superscript"/>
        </w:rPr>
        <w:footnoteReference w:id="248"/>
      </w:r>
      <w:r w:rsidR="00306DAE" w:rsidRPr="00752DB3">
        <w:rPr>
          <w:sz w:val="40"/>
          <w:szCs w:val="40"/>
        </w:rPr>
        <w:t xml:space="preserve">". </w:t>
      </w:r>
      <w:r w:rsidR="00306DAE" w:rsidRPr="00A12027">
        <w:rPr>
          <w:b/>
          <w:sz w:val="48"/>
          <w:szCs w:val="48"/>
        </w:rPr>
        <w:t>Wydaje się, że innej odpowiedzi dać nie można</w:t>
      </w:r>
      <w:r w:rsidR="00306DAE" w:rsidRPr="00752DB3">
        <w:rPr>
          <w:sz w:val="40"/>
          <w:szCs w:val="40"/>
        </w:rPr>
        <w:t>. Człowiek nie ma innej alternatywy jak tylko tę, którą możemy nazwać ruchem upodmiatawiającym. J</w:t>
      </w:r>
      <w:r w:rsidR="00306DAE" w:rsidRPr="00752DB3">
        <w:rPr>
          <w:sz w:val="40"/>
          <w:szCs w:val="40"/>
        </w:rPr>
        <w:t>e</w:t>
      </w:r>
      <w:r w:rsidR="00306DAE" w:rsidRPr="00752DB3">
        <w:rPr>
          <w:sz w:val="40"/>
          <w:szCs w:val="40"/>
        </w:rPr>
        <w:t>dyną alternat</w:t>
      </w:r>
      <w:r w:rsidR="00306DAE" w:rsidRPr="00752DB3">
        <w:rPr>
          <w:sz w:val="40"/>
          <w:szCs w:val="40"/>
        </w:rPr>
        <w:t>y</w:t>
      </w:r>
      <w:r w:rsidR="00306DAE" w:rsidRPr="00752DB3">
        <w:rPr>
          <w:sz w:val="40"/>
          <w:szCs w:val="40"/>
        </w:rPr>
        <w:t>wą możliwą jest samozagłada.</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Opisane wyżej zasady filozofii mądrościowej mogą być urzeczywist</w:t>
      </w:r>
      <w:r w:rsidR="00306DAE" w:rsidRPr="00752DB3">
        <w:rPr>
          <w:sz w:val="40"/>
          <w:szCs w:val="40"/>
        </w:rPr>
        <w:softHyphen/>
        <w:t>niane na drodze ed</w:t>
      </w:r>
      <w:r w:rsidR="00306DAE" w:rsidRPr="00752DB3">
        <w:rPr>
          <w:sz w:val="40"/>
          <w:szCs w:val="40"/>
        </w:rPr>
        <w:t>u</w:t>
      </w:r>
      <w:r w:rsidR="00306DAE" w:rsidRPr="00752DB3">
        <w:rPr>
          <w:sz w:val="40"/>
          <w:szCs w:val="40"/>
        </w:rPr>
        <w:t>kacji, stanowiąc jej ontologiczne fundamenty. Tre</w:t>
      </w:r>
      <w:r w:rsidR="00306DAE" w:rsidRPr="00752DB3">
        <w:rPr>
          <w:sz w:val="40"/>
          <w:szCs w:val="40"/>
        </w:rPr>
        <w:softHyphen/>
        <w:t>ścią jej jest przekonanie o zmienności świ</w:t>
      </w:r>
      <w:r w:rsidR="00306DAE" w:rsidRPr="00752DB3">
        <w:rPr>
          <w:sz w:val="40"/>
          <w:szCs w:val="40"/>
        </w:rPr>
        <w:t>a</w:t>
      </w:r>
      <w:r w:rsidR="00306DAE" w:rsidRPr="00752DB3">
        <w:rPr>
          <w:sz w:val="40"/>
          <w:szCs w:val="40"/>
        </w:rPr>
        <w:t>ta i człowieka; uznanie jego względnej determinacji; przyjęcie konieczności całościowej, o</w:t>
      </w:r>
      <w:r w:rsidR="00306DAE" w:rsidRPr="00752DB3">
        <w:rPr>
          <w:sz w:val="40"/>
          <w:szCs w:val="40"/>
        </w:rPr>
        <w:t>r</w:t>
      </w:r>
      <w:r w:rsidR="00306DAE" w:rsidRPr="00752DB3">
        <w:rPr>
          <w:sz w:val="40"/>
          <w:szCs w:val="40"/>
        </w:rPr>
        <w:t>ganicz- no-systemowo-ekologicznej analizy działań ludzkich; zgodzenie się na względną a</w:t>
      </w:r>
      <w:r w:rsidR="00306DAE" w:rsidRPr="00752DB3">
        <w:rPr>
          <w:sz w:val="40"/>
          <w:szCs w:val="40"/>
        </w:rPr>
        <w:t>u</w:t>
      </w:r>
      <w:r w:rsidR="00306DAE" w:rsidRPr="00752DB3">
        <w:rPr>
          <w:sz w:val="40"/>
          <w:szCs w:val="40"/>
        </w:rPr>
        <w:t>tonomię podmiotową. Wymienione ontologiczne podstawy edukacji pozwalają twierdzić, że edukacja jest możliwa, spełnialna i uzy</w:t>
      </w:r>
      <w:r w:rsidR="00306DAE" w:rsidRPr="00752DB3">
        <w:rPr>
          <w:sz w:val="40"/>
          <w:szCs w:val="40"/>
        </w:rPr>
        <w:softHyphen/>
        <w:t>skuje istotową sensowność. Człowiek w swoim filog</w:t>
      </w:r>
      <w:r w:rsidR="00306DAE" w:rsidRPr="00752DB3">
        <w:rPr>
          <w:sz w:val="40"/>
          <w:szCs w:val="40"/>
        </w:rPr>
        <w:t>e</w:t>
      </w:r>
      <w:r w:rsidR="00306DAE" w:rsidRPr="00752DB3">
        <w:rPr>
          <w:sz w:val="40"/>
          <w:szCs w:val="40"/>
        </w:rPr>
        <w:t>netycznym i onto- genetycznym rozwoju sens swojego życia upatruje w ciągłym wyzwala</w:t>
      </w:r>
      <w:r w:rsidR="00306DAE" w:rsidRPr="00752DB3">
        <w:rPr>
          <w:sz w:val="40"/>
          <w:szCs w:val="40"/>
        </w:rPr>
        <w:softHyphen/>
        <w:t>niu się ze swojej empirycznej ograniczoności. Poziom wyzwolenia się wyznacza treśćjego po</w:t>
      </w:r>
      <w:r w:rsidR="00306DAE" w:rsidRPr="00752DB3">
        <w:rPr>
          <w:sz w:val="40"/>
          <w:szCs w:val="40"/>
        </w:rPr>
        <w:t>d</w:t>
      </w:r>
      <w:r w:rsidR="00306DAE" w:rsidRPr="00752DB3">
        <w:rPr>
          <w:sz w:val="40"/>
          <w:szCs w:val="40"/>
        </w:rPr>
        <w:t>miotowości zarówno w życiu jednostkowym, jak i społecznym, a szczególnie w procesie ed</w:t>
      </w:r>
      <w:r w:rsidR="00306DAE" w:rsidRPr="00752DB3">
        <w:rPr>
          <w:sz w:val="40"/>
          <w:szCs w:val="40"/>
        </w:rPr>
        <w:t>u</w:t>
      </w:r>
      <w:r w:rsidR="00306DAE" w:rsidRPr="00752DB3">
        <w:rPr>
          <w:sz w:val="40"/>
          <w:szCs w:val="40"/>
        </w:rPr>
        <w:t>kacji.</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A12027">
        <w:rPr>
          <w:b/>
          <w:sz w:val="48"/>
          <w:szCs w:val="48"/>
        </w:rPr>
        <w:t>O rewolucyjnej sile edukacji</w:t>
      </w:r>
      <w:r w:rsidR="00306DAE" w:rsidRPr="00752DB3">
        <w:rPr>
          <w:sz w:val="40"/>
          <w:szCs w:val="40"/>
        </w:rPr>
        <w:t xml:space="preserve"> można mówić dopiero w określonej hipo</w:t>
      </w:r>
      <w:r w:rsidR="00306DAE" w:rsidRPr="00752DB3">
        <w:rPr>
          <w:sz w:val="40"/>
          <w:szCs w:val="40"/>
        </w:rPr>
        <w:softHyphen/>
        <w:t>stazie kult</w:t>
      </w:r>
      <w:r w:rsidR="00306DAE" w:rsidRPr="00752DB3">
        <w:rPr>
          <w:sz w:val="40"/>
          <w:szCs w:val="40"/>
        </w:rPr>
        <w:t>u</w:t>
      </w:r>
      <w:r w:rsidR="00306DAE" w:rsidRPr="00752DB3">
        <w:rPr>
          <w:sz w:val="40"/>
          <w:szCs w:val="40"/>
        </w:rPr>
        <w:t>rowej</w:t>
      </w:r>
      <w:r w:rsidR="00306DAE" w:rsidRPr="00752DB3">
        <w:rPr>
          <w:sz w:val="40"/>
          <w:szCs w:val="40"/>
          <w:vertAlign w:val="superscript"/>
        </w:rPr>
        <w:footnoteReference w:id="249"/>
      </w:r>
      <w:r w:rsidR="00306DAE" w:rsidRPr="00752DB3">
        <w:rPr>
          <w:sz w:val="40"/>
          <w:szCs w:val="40"/>
        </w:rPr>
        <w:t>. Przechodzenie z jednej hipostazy w drugą jest wyra</w:t>
      </w:r>
      <w:r w:rsidR="00306DAE" w:rsidRPr="00752DB3">
        <w:rPr>
          <w:sz w:val="40"/>
          <w:szCs w:val="40"/>
        </w:rPr>
        <w:softHyphen/>
        <w:t>zem procesu nieustannego o</w:t>
      </w:r>
      <w:r w:rsidR="00306DAE" w:rsidRPr="00752DB3">
        <w:rPr>
          <w:sz w:val="40"/>
          <w:szCs w:val="40"/>
        </w:rPr>
        <w:t>d</w:t>
      </w:r>
      <w:r w:rsidR="00306DAE" w:rsidRPr="00752DB3">
        <w:rPr>
          <w:sz w:val="40"/>
          <w:szCs w:val="40"/>
        </w:rPr>
        <w:t>przedmiotawiania się człowieka, czyli wy</w:t>
      </w:r>
      <w:r w:rsidR="00306DAE" w:rsidRPr="00752DB3">
        <w:rPr>
          <w:sz w:val="40"/>
          <w:szCs w:val="40"/>
        </w:rPr>
        <w:softHyphen/>
        <w:t>zwalania się z jego empirycznej ograniczoności. Proces ten jest obiektywny.</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Obiektywność ta nie wynika stąd, że jest on dziełem różnych bytów nie</w:t>
      </w:r>
      <w:r w:rsidR="00A12027">
        <w:rPr>
          <w:sz w:val="40"/>
          <w:szCs w:val="40"/>
        </w:rPr>
        <w:t>-</w:t>
      </w:r>
      <w:r w:rsidR="00306DAE" w:rsidRPr="00752DB3">
        <w:rPr>
          <w:sz w:val="40"/>
          <w:szCs w:val="40"/>
        </w:rPr>
        <w:t>empirycznych; obiektywność ta jest skutkiem istotowych treści czło</w:t>
      </w:r>
      <w:r w:rsidR="00306DAE" w:rsidRPr="00752DB3">
        <w:rPr>
          <w:sz w:val="40"/>
          <w:szCs w:val="40"/>
        </w:rPr>
        <w:softHyphen/>
        <w:t>wieka. Są to: jego cielesność, stwarzane przez nią potrzeby; działanie zaspokajające owe potrzeby i wspólnotowość. Pojęcie „dział</w:t>
      </w:r>
      <w:r w:rsidR="00306DAE" w:rsidRPr="00752DB3">
        <w:rPr>
          <w:sz w:val="40"/>
          <w:szCs w:val="40"/>
        </w:rPr>
        <w:t>a</w:t>
      </w:r>
      <w:r w:rsidR="00306DAE" w:rsidRPr="00752DB3">
        <w:rPr>
          <w:sz w:val="40"/>
          <w:szCs w:val="40"/>
        </w:rPr>
        <w:t>nia" obej</w:t>
      </w:r>
      <w:r w:rsidR="00306DAE" w:rsidRPr="00752DB3">
        <w:rPr>
          <w:sz w:val="40"/>
          <w:szCs w:val="40"/>
        </w:rPr>
        <w:softHyphen/>
        <w:t>muje cały ludzki świat mentalny, pozwalający celowo ukierunkowywać wysiłek. Człowiek - od chwili gdy stał się człowiekiem - zawsze działał celowo. Celowość konstytuuje treści działania jako szczególnie ludzkiej formy aktywności. Cele formułujemy zawsze na podstawie określonej wiedzy o otaczającym nas świecie i o sobie samym.</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Filogenetyczny rozwój człowieka doprowadził do przekształcenia się wymienionych atr</w:t>
      </w:r>
      <w:r w:rsidR="00306DAE" w:rsidRPr="00752DB3">
        <w:rPr>
          <w:sz w:val="40"/>
          <w:szCs w:val="40"/>
        </w:rPr>
        <w:t>y</w:t>
      </w:r>
      <w:r w:rsidR="00306DAE" w:rsidRPr="00752DB3">
        <w:rPr>
          <w:sz w:val="40"/>
          <w:szCs w:val="40"/>
        </w:rPr>
        <w:t>butów w atrybuty tworzące zespoloną wszechstronność jednostki ludzkiej. Funkcjonowanie jej jest tym bardziej obiektywne, że żaden człowiek nie może unicestwić w sobie - zachow</w:t>
      </w:r>
      <w:r w:rsidR="00306DAE" w:rsidRPr="00752DB3">
        <w:rPr>
          <w:sz w:val="40"/>
          <w:szCs w:val="40"/>
        </w:rPr>
        <w:t>u</w:t>
      </w:r>
      <w:r w:rsidR="00306DAE" w:rsidRPr="00752DB3">
        <w:rPr>
          <w:sz w:val="40"/>
          <w:szCs w:val="40"/>
        </w:rPr>
        <w:t>jąc życie - i u in</w:t>
      </w:r>
      <w:r w:rsidR="00306DAE" w:rsidRPr="00752DB3">
        <w:rPr>
          <w:sz w:val="40"/>
          <w:szCs w:val="40"/>
        </w:rPr>
        <w:softHyphen/>
        <w:t>nych któregokolwiek z wyodrębnionych atrybutów. Niedowartościowanie lub nadwartościowanie jednego z wyszczególnionych wcześniej atrybu</w:t>
      </w:r>
      <w:r w:rsidR="00306DAE" w:rsidRPr="00752DB3">
        <w:rPr>
          <w:sz w:val="40"/>
          <w:szCs w:val="40"/>
        </w:rPr>
        <w:softHyphen/>
        <w:t>tów prowadzi do różn</w:t>
      </w:r>
      <w:r w:rsidR="00306DAE" w:rsidRPr="00752DB3">
        <w:rPr>
          <w:sz w:val="40"/>
          <w:szCs w:val="40"/>
        </w:rPr>
        <w:t>o</w:t>
      </w:r>
      <w:r w:rsidR="00306DAE" w:rsidRPr="00752DB3">
        <w:rPr>
          <w:sz w:val="40"/>
          <w:szCs w:val="40"/>
        </w:rPr>
        <w:t>rodnych form uprzedmiotowienia człowieka</w:t>
      </w:r>
      <w:r w:rsidR="00306DAE" w:rsidRPr="00752DB3">
        <w:rPr>
          <w:sz w:val="40"/>
          <w:szCs w:val="40"/>
          <w:vertAlign w:val="superscript"/>
        </w:rPr>
        <w:footnoteReference w:id="250"/>
      </w:r>
      <w:r w:rsidR="00306DAE" w:rsidRPr="00752DB3">
        <w:rPr>
          <w:sz w:val="40"/>
          <w:szCs w:val="40"/>
        </w:rPr>
        <w:t>.</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Ponadto, edukacja filozofii dla przyszłości może być podstawą skutecz</w:t>
      </w:r>
      <w:r w:rsidR="00306DAE" w:rsidRPr="00752DB3">
        <w:rPr>
          <w:sz w:val="40"/>
          <w:szCs w:val="40"/>
        </w:rPr>
        <w:softHyphen/>
        <w:t>nego przekształc</w:t>
      </w:r>
      <w:r w:rsidR="00306DAE" w:rsidRPr="00752DB3">
        <w:rPr>
          <w:sz w:val="40"/>
          <w:szCs w:val="40"/>
        </w:rPr>
        <w:t>a</w:t>
      </w:r>
      <w:r w:rsidR="00306DAE" w:rsidRPr="00752DB3">
        <w:rPr>
          <w:sz w:val="40"/>
          <w:szCs w:val="40"/>
        </w:rPr>
        <w:t>nia relacji zachodzącej pomiędzy subiektywnością a obiek</w:t>
      </w:r>
      <w:r w:rsidR="00306DAE" w:rsidRPr="00752DB3">
        <w:rPr>
          <w:sz w:val="40"/>
          <w:szCs w:val="40"/>
        </w:rPr>
        <w:softHyphen/>
        <w:t xml:space="preserve">tywnością życia ludzkiego. Zmiany w tej relacji ukazują </w:t>
      </w:r>
      <w:r w:rsidR="00306DAE" w:rsidRPr="00A12027">
        <w:rPr>
          <w:b/>
          <w:sz w:val="48"/>
          <w:szCs w:val="48"/>
        </w:rPr>
        <w:t>wzrastający aktywizm człowieka w przekształcaniu świ</w:t>
      </w:r>
      <w:r w:rsidR="00306DAE" w:rsidRPr="00A12027">
        <w:rPr>
          <w:b/>
          <w:sz w:val="48"/>
          <w:szCs w:val="48"/>
        </w:rPr>
        <w:t>a</w:t>
      </w:r>
      <w:r w:rsidR="00306DAE" w:rsidRPr="00A12027">
        <w:rPr>
          <w:b/>
          <w:sz w:val="48"/>
          <w:szCs w:val="48"/>
        </w:rPr>
        <w:t>ta</w:t>
      </w:r>
      <w:r w:rsidR="00306DAE" w:rsidRPr="00752DB3">
        <w:rPr>
          <w:sz w:val="40"/>
          <w:szCs w:val="40"/>
        </w:rPr>
        <w:t>. O ile w przeszłości człowiek bardziej dostosowywał siebie do otaczającego go świata, o tyle wspó</w:t>
      </w:r>
      <w:r w:rsidR="00306DAE" w:rsidRPr="00752DB3">
        <w:rPr>
          <w:sz w:val="40"/>
          <w:szCs w:val="40"/>
        </w:rPr>
        <w:t>ł</w:t>
      </w:r>
      <w:r w:rsidR="00306DAE" w:rsidRPr="00752DB3">
        <w:rPr>
          <w:sz w:val="40"/>
          <w:szCs w:val="40"/>
        </w:rPr>
        <w:t>cześnie coraz bardziej świat dostosowuje do siebie, do swoich wymagań. Jedność biologiczno-duchową rozwija się w dwóch kierunkach. Pierwszy wyznacza wzrastający z</w:t>
      </w:r>
      <w:r w:rsidR="00306DAE" w:rsidRPr="00752DB3">
        <w:rPr>
          <w:sz w:val="40"/>
          <w:szCs w:val="40"/>
        </w:rPr>
        <w:t>a</w:t>
      </w:r>
      <w:r w:rsidR="00306DAE" w:rsidRPr="00752DB3">
        <w:rPr>
          <w:sz w:val="40"/>
          <w:szCs w:val="40"/>
        </w:rPr>
        <w:t>sięg wspó</w:t>
      </w:r>
      <w:r w:rsidR="00306DAE" w:rsidRPr="00752DB3">
        <w:rPr>
          <w:sz w:val="40"/>
          <w:szCs w:val="40"/>
        </w:rPr>
        <w:t>l</w:t>
      </w:r>
      <w:r w:rsidR="00306DAE" w:rsidRPr="00752DB3">
        <w:rPr>
          <w:sz w:val="40"/>
          <w:szCs w:val="40"/>
        </w:rPr>
        <w:t>nych wartości. Coraz więcej ludzi, na coraz więk</w:t>
      </w:r>
      <w:r w:rsidR="00306DAE" w:rsidRPr="00752DB3">
        <w:rPr>
          <w:sz w:val="40"/>
          <w:szCs w:val="40"/>
        </w:rPr>
        <w:softHyphen/>
        <w:t>szych przestrzeniach akceptuje te same wa</w:t>
      </w:r>
      <w:r w:rsidR="00306DAE" w:rsidRPr="00752DB3">
        <w:rPr>
          <w:sz w:val="40"/>
          <w:szCs w:val="40"/>
        </w:rPr>
        <w:t>r</w:t>
      </w:r>
      <w:r w:rsidR="00306DAE" w:rsidRPr="00752DB3">
        <w:rPr>
          <w:sz w:val="40"/>
          <w:szCs w:val="40"/>
        </w:rPr>
        <w:t>tości w różnych poziomach- formach ich wyrażania się (chodzi tu o treści: formalno-logiczne, formalno-symboliczne i teoretyczno-przedmiotowe). Drugi kierunek wyznacza pr</w:t>
      </w:r>
      <w:r w:rsidR="00306DAE" w:rsidRPr="00752DB3">
        <w:rPr>
          <w:sz w:val="40"/>
          <w:szCs w:val="40"/>
        </w:rPr>
        <w:t>o</w:t>
      </w:r>
      <w:r w:rsidR="00306DAE" w:rsidRPr="00752DB3">
        <w:rPr>
          <w:sz w:val="40"/>
          <w:szCs w:val="40"/>
        </w:rPr>
        <w:t>ces indywidualizacji. Coraz więcej ludzi nie chce być bezimiennym ele</w:t>
      </w:r>
      <w:r w:rsidR="00306DAE" w:rsidRPr="00752DB3">
        <w:rPr>
          <w:sz w:val="40"/>
          <w:szCs w:val="40"/>
        </w:rPr>
        <w:softHyphen/>
        <w:t>mentem całości. Za wszelką cenę chce dookreślić swą indywidualność, popadając w stan uprzedmiotowienia w formie skrajn</w:t>
      </w:r>
      <w:r w:rsidR="00306DAE" w:rsidRPr="00752DB3">
        <w:rPr>
          <w:sz w:val="40"/>
          <w:szCs w:val="40"/>
        </w:rPr>
        <w:t>e</w:t>
      </w:r>
      <w:r w:rsidR="00306DAE" w:rsidRPr="00752DB3">
        <w:rPr>
          <w:sz w:val="40"/>
          <w:szCs w:val="40"/>
        </w:rPr>
        <w:t>go indywidualizmu.</w:t>
      </w:r>
    </w:p>
    <w:p w:rsidR="00B064B5" w:rsidRPr="00752DB3" w:rsidRDefault="00A12027"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Każdy człowiek eksterioryzuje się we własnych wytworach oraz interioryzuje dzieła w</w:t>
      </w:r>
      <w:r w:rsidR="00306DAE" w:rsidRPr="00752DB3">
        <w:rPr>
          <w:sz w:val="40"/>
          <w:szCs w:val="40"/>
        </w:rPr>
        <w:t>y</w:t>
      </w:r>
      <w:r w:rsidR="00306DAE" w:rsidRPr="00752DB3">
        <w:rPr>
          <w:sz w:val="40"/>
          <w:szCs w:val="40"/>
        </w:rPr>
        <w:t>twarzane przez innych. Tworzone dzieło zawiera cząst</w:t>
      </w:r>
      <w:r w:rsidR="00306DAE" w:rsidRPr="00752DB3">
        <w:rPr>
          <w:sz w:val="40"/>
          <w:szCs w:val="40"/>
        </w:rPr>
        <w:softHyphen/>
        <w:t>ki „całej duszy" (A. Nowicki). Odbio</w:t>
      </w:r>
      <w:r w:rsidR="00306DAE" w:rsidRPr="00752DB3">
        <w:rPr>
          <w:sz w:val="40"/>
          <w:szCs w:val="40"/>
        </w:rPr>
        <w:t>r</w:t>
      </w:r>
      <w:r w:rsidR="00306DAE" w:rsidRPr="00752DB3">
        <w:rPr>
          <w:sz w:val="40"/>
          <w:szCs w:val="40"/>
        </w:rPr>
        <w:t>ca zaś przyswaja sobie owe cząstki, traktując je jako „duchowy pokarm" (A. Nowicki), prz</w:t>
      </w:r>
      <w:r w:rsidR="00306DAE" w:rsidRPr="00752DB3">
        <w:rPr>
          <w:sz w:val="40"/>
          <w:szCs w:val="40"/>
        </w:rPr>
        <w:t>e</w:t>
      </w:r>
      <w:r w:rsidR="00306DAE" w:rsidRPr="00752DB3">
        <w:rPr>
          <w:sz w:val="40"/>
          <w:szCs w:val="40"/>
        </w:rPr>
        <w:t>kształcając je w cząstki własnej duchowości - osobowości. Trzeba pamiętać, że two</w:t>
      </w:r>
      <w:r w:rsidR="00306DAE" w:rsidRPr="00752DB3">
        <w:rPr>
          <w:sz w:val="40"/>
          <w:szCs w:val="40"/>
        </w:rPr>
        <w:softHyphen/>
        <w:t>rzone ludzkie dzieła są jednostkowym, zjawiskowym przejawianiem się ludzkiej istoty. Istnieje p</w:t>
      </w:r>
      <w:r w:rsidR="00306DAE" w:rsidRPr="00752DB3">
        <w:rPr>
          <w:sz w:val="40"/>
          <w:szCs w:val="40"/>
        </w:rPr>
        <w:t>o</w:t>
      </w:r>
      <w:r w:rsidR="00306DAE" w:rsidRPr="00752DB3">
        <w:rPr>
          <w:sz w:val="40"/>
          <w:szCs w:val="40"/>
        </w:rPr>
        <w:t>trzeba odróżniania istoty od jej przejawiania się. Potrzebę tę może zaspokajać proces abstr</w:t>
      </w:r>
      <w:r w:rsidR="00306DAE" w:rsidRPr="00752DB3">
        <w:rPr>
          <w:sz w:val="40"/>
          <w:szCs w:val="40"/>
        </w:rPr>
        <w:t>a</w:t>
      </w:r>
      <w:r w:rsidR="00306DAE" w:rsidRPr="00752DB3">
        <w:rPr>
          <w:sz w:val="40"/>
          <w:szCs w:val="40"/>
        </w:rPr>
        <w:t>howania. Umiejętność abstrahowania odgrywa istotną rolę w procesie odprzedmiotawiania się człowieka. A zatem, edukacja filozofii mądrościowej powinna wyrabiać umiejętność abstr</w:t>
      </w:r>
      <w:r w:rsidR="00306DAE" w:rsidRPr="00752DB3">
        <w:rPr>
          <w:sz w:val="40"/>
          <w:szCs w:val="40"/>
        </w:rPr>
        <w:t>a</w:t>
      </w:r>
      <w:r w:rsidR="00306DAE" w:rsidRPr="00752DB3">
        <w:rPr>
          <w:sz w:val="40"/>
          <w:szCs w:val="40"/>
        </w:rPr>
        <w:t>howania, szczególnie w badaniu bytu społecznego.</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Dokonujące się dotąd rewolucje w naukach technicznych są formą doskonalenia relacji człowiek - przyroda. Odkryte w nich zasady zostały przeniesione do stosunków społecznych. Umiemy produkować, ale nie wiemy po co? Obecny kryzys kultury wymaga rewolucji w m</w:t>
      </w:r>
      <w:r w:rsidR="00306DAE" w:rsidRPr="00752DB3">
        <w:rPr>
          <w:sz w:val="40"/>
          <w:szCs w:val="40"/>
        </w:rPr>
        <w:t>y</w:t>
      </w:r>
      <w:r w:rsidR="00306DAE" w:rsidRPr="00752DB3">
        <w:rPr>
          <w:sz w:val="40"/>
          <w:szCs w:val="40"/>
        </w:rPr>
        <w:t>śleniu o spo</w:t>
      </w:r>
      <w:r w:rsidR="00306DAE" w:rsidRPr="00752DB3">
        <w:rPr>
          <w:sz w:val="40"/>
          <w:szCs w:val="40"/>
        </w:rPr>
        <w:softHyphen/>
        <w:t>łeczeństwie oraz działaniu w nim. Rewolucji oczekuje relacja człowiek - czł</w:t>
      </w:r>
      <w:r w:rsidR="00306DAE" w:rsidRPr="00752DB3">
        <w:rPr>
          <w:sz w:val="40"/>
          <w:szCs w:val="40"/>
        </w:rPr>
        <w:t>o</w:t>
      </w:r>
      <w:r w:rsidR="00306DAE" w:rsidRPr="00752DB3">
        <w:rPr>
          <w:sz w:val="40"/>
          <w:szCs w:val="40"/>
        </w:rPr>
        <w:t>wiek. O ile zatem, biorąc za podstawę dotychczasowe rewolucje naukowe, można ogłaszać „koniec historii", o tyle - analizując zapo</w:t>
      </w:r>
      <w:r w:rsidR="00306DAE" w:rsidRPr="00752DB3">
        <w:rPr>
          <w:sz w:val="40"/>
          <w:szCs w:val="40"/>
        </w:rPr>
        <w:softHyphen/>
        <w:t>trzebowanie na rewolucje w naukach społecznych - można powiedzieć, że historia się dopiero zaczyna. Człowiek dostrzegł swój atrybut - wspó</w:t>
      </w:r>
      <w:r w:rsidR="00306DAE" w:rsidRPr="00752DB3">
        <w:rPr>
          <w:sz w:val="40"/>
          <w:szCs w:val="40"/>
        </w:rPr>
        <w:t>l</w:t>
      </w:r>
      <w:r w:rsidR="00306DAE" w:rsidRPr="00752DB3">
        <w:rPr>
          <w:sz w:val="40"/>
          <w:szCs w:val="40"/>
        </w:rPr>
        <w:t>notowość; zobaczywszy go zaczyna go poznawać</w:t>
      </w:r>
      <w:r w:rsidR="00306DAE" w:rsidRPr="00752DB3">
        <w:rPr>
          <w:sz w:val="40"/>
          <w:szCs w:val="40"/>
          <w:vertAlign w:val="superscript"/>
        </w:rPr>
        <w:footnoteReference w:id="251"/>
      </w:r>
      <w:r w:rsidR="00306DAE" w:rsidRPr="00752DB3">
        <w:rPr>
          <w:sz w:val="40"/>
          <w:szCs w:val="40"/>
        </w:rPr>
        <w:t>.</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Podobnie było z przyrodą. Najpierw człowiek musiał dostrzec ją, a więc odróżnić się. To odróżnienie zostało przeniesione na naukę o spo</w:t>
      </w:r>
      <w:r w:rsidR="00306DAE" w:rsidRPr="00752DB3">
        <w:rPr>
          <w:sz w:val="40"/>
          <w:szCs w:val="40"/>
        </w:rPr>
        <w:softHyphen/>
        <w:t>łeczeństwie. Ograniczenie się do „różnicy" było przyczyną i wynikiem dotychczas występujących różnych typów myślenia o społecze</w:t>
      </w:r>
      <w:r w:rsidR="00306DAE" w:rsidRPr="00752DB3">
        <w:rPr>
          <w:sz w:val="40"/>
          <w:szCs w:val="40"/>
        </w:rPr>
        <w:t>ń</w:t>
      </w:r>
      <w:r w:rsidR="00306DAE" w:rsidRPr="00752DB3">
        <w:rPr>
          <w:sz w:val="40"/>
          <w:szCs w:val="40"/>
        </w:rPr>
        <w:t>stwie: potocznego, religijnego, naukowego i filozoficznego. W życiu społecz</w:t>
      </w:r>
      <w:r w:rsidR="00306DAE" w:rsidRPr="00752DB3">
        <w:rPr>
          <w:sz w:val="40"/>
          <w:szCs w:val="40"/>
        </w:rPr>
        <w:softHyphen/>
        <w:t>nym „różnica" przejawia się w postaci indywidualizmu.</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Dostrzeżenie przez człowieka swego atrybutu wspólnotowości jest kolejnym progiem, który</w:t>
      </w:r>
      <w:r w:rsidRPr="00752DB3">
        <w:rPr>
          <w:sz w:val="40"/>
          <w:szCs w:val="40"/>
        </w:rPr>
        <w:t xml:space="preserve"> </w:t>
      </w:r>
      <w:r w:rsidR="00306DAE" w:rsidRPr="00752DB3">
        <w:rPr>
          <w:sz w:val="40"/>
          <w:szCs w:val="40"/>
        </w:rPr>
        <w:t>jest przekraczany. Ale wspólnotowość nie może zastępować indywidualizmu. Wspóln</w:t>
      </w:r>
      <w:r w:rsidR="00306DAE" w:rsidRPr="00752DB3">
        <w:rPr>
          <w:sz w:val="40"/>
          <w:szCs w:val="40"/>
        </w:rPr>
        <w:t>o</w:t>
      </w:r>
      <w:r w:rsidR="00306DAE" w:rsidRPr="00752DB3">
        <w:rPr>
          <w:sz w:val="40"/>
          <w:szCs w:val="40"/>
        </w:rPr>
        <w:t>towość musi integrować indywi</w:t>
      </w:r>
      <w:r w:rsidR="00306DAE" w:rsidRPr="00752DB3">
        <w:rPr>
          <w:sz w:val="40"/>
          <w:szCs w:val="40"/>
        </w:rPr>
        <w:softHyphen/>
        <w:t>dualność. To będzie treścią nowych, najbliższych rewolucji. Można ocze</w:t>
      </w:r>
      <w:r w:rsidR="00306DAE" w:rsidRPr="00752DB3">
        <w:rPr>
          <w:sz w:val="40"/>
          <w:szCs w:val="40"/>
        </w:rPr>
        <w:softHyphen/>
        <w:t>kiwać, że rewolucje te w pierwszym rzędzie będą przebiegać w edukacji szeroko rozumianej, nie ograniczonej tylko do systemów szkolnych.</w:t>
      </w:r>
    </w:p>
    <w:p w:rsidR="00B064B5" w:rsidRPr="00752DB3" w:rsidRDefault="00892D19"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Człowiek tworzy mentalny, abstrakcyjny obraz swego działania, który następnie przekaz</w:t>
      </w:r>
      <w:r w:rsidR="00306DAE" w:rsidRPr="00752DB3">
        <w:rPr>
          <w:sz w:val="40"/>
          <w:szCs w:val="40"/>
        </w:rPr>
        <w:t>u</w:t>
      </w:r>
      <w:r w:rsidR="00306DAE" w:rsidRPr="00752DB3">
        <w:rPr>
          <w:sz w:val="40"/>
          <w:szCs w:val="40"/>
        </w:rPr>
        <w:t>je osobie z nim współdziałającej. Osoba ta - wycho</w:t>
      </w:r>
      <w:r w:rsidR="00306DAE" w:rsidRPr="00752DB3">
        <w:rPr>
          <w:sz w:val="40"/>
          <w:szCs w:val="40"/>
        </w:rPr>
        <w:softHyphen/>
        <w:t>wanek - interioryzuje ów obraz jako swój mentalny sposób przyszłego działania. Obrazy te są określonymi, różnymi od siebie, subie</w:t>
      </w:r>
      <w:r w:rsidR="00306DAE" w:rsidRPr="00752DB3">
        <w:rPr>
          <w:sz w:val="40"/>
          <w:szCs w:val="40"/>
        </w:rPr>
        <w:t>k</w:t>
      </w:r>
      <w:r w:rsidR="00306DAE" w:rsidRPr="00752DB3">
        <w:rPr>
          <w:sz w:val="40"/>
          <w:szCs w:val="40"/>
        </w:rPr>
        <w:t>tywizacjami obiektywności. Następnie wychowanek stosuje ów obraz w prak</w:t>
      </w:r>
      <w:r w:rsidR="00306DAE" w:rsidRPr="00752DB3">
        <w:rPr>
          <w:sz w:val="40"/>
          <w:szCs w:val="40"/>
        </w:rPr>
        <w:softHyphen/>
        <w:t>tyce, modyfik</w:t>
      </w:r>
      <w:r w:rsidR="00306DAE" w:rsidRPr="00752DB3">
        <w:rPr>
          <w:sz w:val="40"/>
          <w:szCs w:val="40"/>
        </w:rPr>
        <w:t>u</w:t>
      </w:r>
      <w:r w:rsidR="00306DAE" w:rsidRPr="00752DB3">
        <w:rPr>
          <w:sz w:val="40"/>
          <w:szCs w:val="40"/>
        </w:rPr>
        <w:t>jąc go stosownie do istniejących warunków zewnętrznych, i uzgadnia z treścią własnej zesp</w:t>
      </w:r>
      <w:r w:rsidR="00306DAE" w:rsidRPr="00752DB3">
        <w:rPr>
          <w:sz w:val="40"/>
          <w:szCs w:val="40"/>
        </w:rPr>
        <w:t>o</w:t>
      </w:r>
      <w:r w:rsidR="00306DAE" w:rsidRPr="00752DB3">
        <w:rPr>
          <w:sz w:val="40"/>
          <w:szCs w:val="40"/>
        </w:rPr>
        <w:t>lonej wszechstronności. Po spełnio</w:t>
      </w:r>
      <w:r w:rsidR="00306DAE" w:rsidRPr="00752DB3">
        <w:rPr>
          <w:sz w:val="40"/>
          <w:szCs w:val="40"/>
        </w:rPr>
        <w:softHyphen/>
        <w:t>nym działaniu wychowanek rekonstruuje z powrotem ów obraz, pre</w:t>
      </w:r>
      <w:r w:rsidR="00306DAE" w:rsidRPr="00752DB3">
        <w:rPr>
          <w:sz w:val="40"/>
          <w:szCs w:val="40"/>
        </w:rPr>
        <w:softHyphen/>
        <w:t>zentując go jako własne doświadczenie. Nauczyciel, współpracownik- interio</w:t>
      </w:r>
      <w:r w:rsidRPr="00752DB3">
        <w:rPr>
          <w:sz w:val="40"/>
          <w:szCs w:val="40"/>
        </w:rPr>
        <w:t>r</w:t>
      </w:r>
      <w:r w:rsidR="00306DAE" w:rsidRPr="00752DB3">
        <w:rPr>
          <w:sz w:val="40"/>
          <w:szCs w:val="40"/>
        </w:rPr>
        <w:t>yz</w:t>
      </w:r>
      <w:r w:rsidR="00306DAE" w:rsidRPr="00752DB3">
        <w:rPr>
          <w:sz w:val="40"/>
          <w:szCs w:val="40"/>
        </w:rPr>
        <w:t>u</w:t>
      </w:r>
      <w:r w:rsidR="00306DAE" w:rsidRPr="00752DB3">
        <w:rPr>
          <w:sz w:val="40"/>
          <w:szCs w:val="40"/>
        </w:rPr>
        <w:t>jąc przekazane mu doświadczenie - zmienia z kolei swój obraz pierwotny, wzbogacając go o treści wynikające z doświadczenia. Ponie</w:t>
      </w:r>
      <w:r w:rsidR="00306DAE" w:rsidRPr="00752DB3">
        <w:rPr>
          <w:sz w:val="40"/>
          <w:szCs w:val="40"/>
        </w:rPr>
        <w:softHyphen/>
        <w:t>waż treści wyszczególnionych tu subiektywizacji są zawsze różne - a różnica ta wynika z cech jednostkowego wyrazu tworzonych obrazów - to ruch ten nigdy nie może być ruchem skończonym. Zawsze pozosta</w:t>
      </w:r>
      <w:r w:rsidR="00306DAE" w:rsidRPr="00752DB3">
        <w:rPr>
          <w:sz w:val="40"/>
          <w:szCs w:val="40"/>
        </w:rPr>
        <w:softHyphen/>
        <w:t xml:space="preserve">nie coś do „poprawienia". Dlatego słusznie pisze </w:t>
      </w:r>
      <w:r w:rsidR="00306DAE" w:rsidRPr="00A12027">
        <w:rPr>
          <w:b/>
          <w:sz w:val="48"/>
          <w:szCs w:val="48"/>
        </w:rPr>
        <w:t>J. Kozielecki</w:t>
      </w:r>
      <w:r w:rsidR="00306DAE" w:rsidRPr="00752DB3">
        <w:rPr>
          <w:sz w:val="40"/>
          <w:szCs w:val="40"/>
        </w:rPr>
        <w:t>, że „Lu</w:t>
      </w:r>
      <w:r w:rsidR="00306DAE" w:rsidRPr="00752DB3">
        <w:rPr>
          <w:sz w:val="40"/>
          <w:szCs w:val="40"/>
        </w:rPr>
        <w:softHyphen/>
        <w:t>dzie nie tylko wykonują działania zachowa</w:t>
      </w:r>
      <w:r w:rsidR="00306DAE" w:rsidRPr="00752DB3">
        <w:rPr>
          <w:sz w:val="40"/>
          <w:szCs w:val="40"/>
        </w:rPr>
        <w:t>w</w:t>
      </w:r>
      <w:r w:rsidR="00306DAE" w:rsidRPr="00752DB3">
        <w:rPr>
          <w:sz w:val="40"/>
          <w:szCs w:val="40"/>
        </w:rPr>
        <w:t>cze i obronne, ale dążą tak</w:t>
      </w:r>
      <w:r w:rsidR="00306DAE" w:rsidRPr="00752DB3">
        <w:rPr>
          <w:sz w:val="40"/>
          <w:szCs w:val="40"/>
        </w:rPr>
        <w:softHyphen/>
        <w:t>że do ciągłego przekraczania swoich dotychczasowych osiągnięć i dok</w:t>
      </w:r>
      <w:r w:rsidR="00306DAE" w:rsidRPr="00752DB3">
        <w:rPr>
          <w:sz w:val="40"/>
          <w:szCs w:val="40"/>
        </w:rPr>
        <w:t>o</w:t>
      </w:r>
      <w:r w:rsidR="00306DAE" w:rsidRPr="00752DB3">
        <w:rPr>
          <w:sz w:val="40"/>
          <w:szCs w:val="40"/>
        </w:rPr>
        <w:t xml:space="preserve">nań. Pragną wyjść poza to, czym są i co posiadają. Pragną obejść prawa natury i prawa historii. Dzięki tym </w:t>
      </w:r>
      <w:r w:rsidR="00306DAE" w:rsidRPr="00A12027">
        <w:rPr>
          <w:b/>
          <w:sz w:val="48"/>
          <w:szCs w:val="48"/>
        </w:rPr>
        <w:t>aktom transgresji</w:t>
      </w:r>
      <w:r w:rsidR="00306DAE" w:rsidRPr="00752DB3">
        <w:rPr>
          <w:sz w:val="40"/>
          <w:szCs w:val="40"/>
        </w:rPr>
        <w:t xml:space="preserve"> lub mówiąc ściślej - </w:t>
      </w:r>
      <w:r w:rsidR="00306DAE" w:rsidRPr="00A12027">
        <w:rPr>
          <w:b/>
          <w:sz w:val="48"/>
          <w:szCs w:val="48"/>
        </w:rPr>
        <w:t>psychotransgresji</w:t>
      </w:r>
      <w:r w:rsidR="00306DAE" w:rsidRPr="00752DB3">
        <w:rPr>
          <w:sz w:val="40"/>
          <w:szCs w:val="40"/>
        </w:rPr>
        <w:t>, dzięki temu ruchowi naprzód, dzięki swojej łapczywości, rozszerzają swój świat, tworząc nowe wa</w:t>
      </w:r>
      <w:r w:rsidR="00306DAE" w:rsidRPr="00752DB3">
        <w:rPr>
          <w:sz w:val="40"/>
          <w:szCs w:val="40"/>
        </w:rPr>
        <w:t>r</w:t>
      </w:r>
      <w:r w:rsidR="00306DAE" w:rsidRPr="00752DB3">
        <w:rPr>
          <w:sz w:val="40"/>
          <w:szCs w:val="40"/>
        </w:rPr>
        <w:t xml:space="preserve">tości materialne i symboliczne, rozwijają naukę i technikę, sztukę i religię. Wykraczanie poza dotychczasowe granice jednostki i społeczeństwa to jakby kolejne akty stwarzania świata... Uzasadnione jest więc stwierdzenie, że </w:t>
      </w:r>
      <w:r w:rsidR="00306DAE" w:rsidRPr="00A12027">
        <w:rPr>
          <w:b/>
          <w:sz w:val="48"/>
          <w:szCs w:val="48"/>
        </w:rPr>
        <w:t>czło</w:t>
      </w:r>
      <w:r w:rsidR="00306DAE" w:rsidRPr="00A12027">
        <w:rPr>
          <w:b/>
          <w:sz w:val="48"/>
          <w:szCs w:val="48"/>
        </w:rPr>
        <w:softHyphen/>
        <w:t>wiek to</w:t>
      </w:r>
      <w:r w:rsidR="00306DAE" w:rsidRPr="00A12027">
        <w:rPr>
          <w:rStyle w:val="Teksttreci8ptKursywa"/>
          <w:b/>
          <w:sz w:val="48"/>
          <w:szCs w:val="48"/>
        </w:rPr>
        <w:t xml:space="preserve"> homo transgresivus,</w:t>
      </w:r>
      <w:r w:rsidR="00306DAE" w:rsidRPr="00A12027">
        <w:rPr>
          <w:b/>
          <w:sz w:val="48"/>
          <w:szCs w:val="48"/>
        </w:rPr>
        <w:t xml:space="preserve"> którego granice wykraczają poza Słupy Herkulesa... Sądzę, że człowiek - jako g</w:t>
      </w:r>
      <w:r w:rsidR="00306DAE" w:rsidRPr="00A12027">
        <w:rPr>
          <w:b/>
          <w:sz w:val="48"/>
          <w:szCs w:val="48"/>
        </w:rPr>
        <w:t>a</w:t>
      </w:r>
      <w:r w:rsidR="00306DAE" w:rsidRPr="00A12027">
        <w:rPr>
          <w:b/>
          <w:sz w:val="48"/>
          <w:szCs w:val="48"/>
        </w:rPr>
        <w:t>tunek - będzie transgresyjny, albo nie będzie go wc</w:t>
      </w:r>
      <w:r w:rsidR="00306DAE" w:rsidRPr="00A12027">
        <w:rPr>
          <w:b/>
          <w:sz w:val="48"/>
          <w:szCs w:val="48"/>
        </w:rPr>
        <w:t>a</w:t>
      </w:r>
      <w:r w:rsidR="00306DAE" w:rsidRPr="00A12027">
        <w:rPr>
          <w:b/>
          <w:sz w:val="48"/>
          <w:szCs w:val="48"/>
        </w:rPr>
        <w:t>le</w:t>
      </w:r>
      <w:r w:rsidR="00306DAE" w:rsidRPr="00752DB3">
        <w:rPr>
          <w:sz w:val="40"/>
          <w:szCs w:val="40"/>
        </w:rPr>
        <w:t>"</w:t>
      </w:r>
      <w:r w:rsidR="002052E7" w:rsidRPr="00752DB3">
        <w:rPr>
          <w:rStyle w:val="Odwoanieprzypisudolnego"/>
          <w:sz w:val="40"/>
          <w:szCs w:val="40"/>
        </w:rPr>
        <w:footnoteReference w:id="252"/>
      </w:r>
      <w:r w:rsidR="00306DAE" w:rsidRPr="00752DB3">
        <w:rPr>
          <w:sz w:val="40"/>
          <w:szCs w:val="40"/>
        </w:rPr>
        <w:t>.</w:t>
      </w:r>
    </w:p>
    <w:p w:rsidR="00B064B5" w:rsidRPr="00752DB3" w:rsidRDefault="002052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procesie owej transgresji obaj: współpracujący ze sobą ludzie lub wychowawca i w</w:t>
      </w:r>
      <w:r w:rsidR="00306DAE" w:rsidRPr="00752DB3">
        <w:rPr>
          <w:sz w:val="40"/>
          <w:szCs w:val="40"/>
        </w:rPr>
        <w:t>y</w:t>
      </w:r>
      <w:r w:rsidR="00306DAE" w:rsidRPr="00752DB3">
        <w:rPr>
          <w:sz w:val="40"/>
          <w:szCs w:val="40"/>
        </w:rPr>
        <w:t>chowanek, odróżniają te treści, które mogą zaakcep</w:t>
      </w:r>
      <w:r w:rsidR="00306DAE" w:rsidRPr="00752DB3">
        <w:rPr>
          <w:sz w:val="40"/>
          <w:szCs w:val="40"/>
        </w:rPr>
        <w:softHyphen/>
        <w:t>tować od tych, które muszą być „popr</w:t>
      </w:r>
      <w:r w:rsidR="00306DAE" w:rsidRPr="00752DB3">
        <w:rPr>
          <w:sz w:val="40"/>
          <w:szCs w:val="40"/>
        </w:rPr>
        <w:t>a</w:t>
      </w:r>
      <w:r w:rsidR="00306DAE" w:rsidRPr="00752DB3">
        <w:rPr>
          <w:sz w:val="40"/>
          <w:szCs w:val="40"/>
        </w:rPr>
        <w:t>wione". To „poprawianie" jest akceptująco-krytycznym stosunkiem do rzeczywistości zaró</w:t>
      </w:r>
      <w:r w:rsidR="00306DAE" w:rsidRPr="00752DB3">
        <w:rPr>
          <w:sz w:val="40"/>
          <w:szCs w:val="40"/>
        </w:rPr>
        <w:t>w</w:t>
      </w:r>
      <w:r w:rsidR="00306DAE" w:rsidRPr="00752DB3">
        <w:rPr>
          <w:sz w:val="40"/>
          <w:szCs w:val="40"/>
        </w:rPr>
        <w:t>no tej ze</w:t>
      </w:r>
      <w:r w:rsidR="00306DAE" w:rsidRPr="00752DB3">
        <w:rPr>
          <w:sz w:val="40"/>
          <w:szCs w:val="40"/>
        </w:rPr>
        <w:softHyphen/>
        <w:t>wnętrznej, jak i wewnętrznej.</w:t>
      </w:r>
    </w:p>
    <w:p w:rsidR="00B064B5" w:rsidRPr="00752DB3" w:rsidRDefault="002052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Omówiony proces może zaistnieć pod warunkiem funkcjonowania w społeczeństwie wart</w:t>
      </w:r>
      <w:r w:rsidR="00306DAE" w:rsidRPr="00752DB3">
        <w:rPr>
          <w:sz w:val="40"/>
          <w:szCs w:val="40"/>
        </w:rPr>
        <w:t>o</w:t>
      </w:r>
      <w:r w:rsidR="00306DAE" w:rsidRPr="00752DB3">
        <w:rPr>
          <w:sz w:val="40"/>
          <w:szCs w:val="40"/>
        </w:rPr>
        <w:t>ści. W społeczeństwie takim każda jednostka może być podmiotem swego działania. Wtedy współpracujący ze sobą ludzie, wychowanek i wychowawca pełnią przemiennie funkcję po</w:t>
      </w:r>
      <w:r w:rsidR="00306DAE" w:rsidRPr="00752DB3">
        <w:rPr>
          <w:sz w:val="40"/>
          <w:szCs w:val="40"/>
        </w:rPr>
        <w:t>d</w:t>
      </w:r>
      <w:r w:rsidR="00306DAE" w:rsidRPr="00752DB3">
        <w:rPr>
          <w:sz w:val="40"/>
          <w:szCs w:val="40"/>
        </w:rPr>
        <w:t>mio</w:t>
      </w:r>
      <w:r w:rsidR="00306DAE" w:rsidRPr="00752DB3">
        <w:rPr>
          <w:sz w:val="40"/>
          <w:szCs w:val="40"/>
        </w:rPr>
        <w:softHyphen/>
        <w:t>tu i przedmiotu. Spełnianie tych funkcji świadczy o zaistniałych możli</w:t>
      </w:r>
      <w:r w:rsidR="00306DAE" w:rsidRPr="00752DB3">
        <w:rPr>
          <w:sz w:val="40"/>
          <w:szCs w:val="40"/>
        </w:rPr>
        <w:softHyphen/>
        <w:t>wościach praktyc</w:t>
      </w:r>
      <w:r w:rsidR="00306DAE" w:rsidRPr="00752DB3">
        <w:rPr>
          <w:sz w:val="40"/>
          <w:szCs w:val="40"/>
        </w:rPr>
        <w:t>z</w:t>
      </w:r>
      <w:r w:rsidR="00306DAE" w:rsidRPr="00752DB3">
        <w:rPr>
          <w:sz w:val="40"/>
          <w:szCs w:val="40"/>
        </w:rPr>
        <w:t>nych oraz o ich dojrzałości podmiotowej. Idealny wymiar takiej sytuacji przejawia się w p</w:t>
      </w:r>
      <w:r w:rsidR="00306DAE" w:rsidRPr="00752DB3">
        <w:rPr>
          <w:sz w:val="40"/>
          <w:szCs w:val="40"/>
        </w:rPr>
        <w:t>o</w:t>
      </w:r>
      <w:r w:rsidR="00306DAE" w:rsidRPr="00752DB3">
        <w:rPr>
          <w:sz w:val="40"/>
          <w:szCs w:val="40"/>
        </w:rPr>
        <w:t>staci braku różnicy pomiędzy przedmiotowością i podmiotowością współdziałających ze s</w:t>
      </w:r>
      <w:r w:rsidR="00306DAE" w:rsidRPr="00752DB3">
        <w:rPr>
          <w:sz w:val="40"/>
          <w:szCs w:val="40"/>
        </w:rPr>
        <w:t>o</w:t>
      </w:r>
      <w:r w:rsidR="00306DAE" w:rsidRPr="00752DB3">
        <w:rPr>
          <w:sz w:val="40"/>
          <w:szCs w:val="40"/>
        </w:rPr>
        <w:t>bą jednostek ludz</w:t>
      </w:r>
      <w:r w:rsidR="00306DAE" w:rsidRPr="00752DB3">
        <w:rPr>
          <w:sz w:val="40"/>
          <w:szCs w:val="40"/>
        </w:rPr>
        <w:softHyphen/>
        <w:t>kich. Stan taki</w:t>
      </w:r>
      <w:r w:rsidRPr="00752DB3">
        <w:rPr>
          <w:sz w:val="40"/>
          <w:szCs w:val="40"/>
        </w:rPr>
        <w:t xml:space="preserve"> </w:t>
      </w:r>
      <w:r w:rsidR="00306DAE" w:rsidRPr="00752DB3">
        <w:rPr>
          <w:sz w:val="40"/>
          <w:szCs w:val="40"/>
        </w:rPr>
        <w:t>jest tylko postulatem, który jednakże warto formułować i do kt</w:t>
      </w:r>
      <w:r w:rsidR="00306DAE" w:rsidRPr="00752DB3">
        <w:rPr>
          <w:sz w:val="40"/>
          <w:szCs w:val="40"/>
        </w:rPr>
        <w:t>ó</w:t>
      </w:r>
      <w:r w:rsidR="00306DAE" w:rsidRPr="00752DB3">
        <w:rPr>
          <w:sz w:val="40"/>
          <w:szCs w:val="40"/>
        </w:rPr>
        <w:t>rego warto dążyć.</w:t>
      </w:r>
    </w:p>
    <w:p w:rsidR="00B064B5" w:rsidRPr="00752DB3" w:rsidRDefault="002052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Współczesne stosunki społeczne funkcjonują zgodnie z modelem, w którym dominuje r</w:t>
      </w:r>
      <w:r w:rsidR="00306DAE" w:rsidRPr="00752DB3">
        <w:rPr>
          <w:sz w:val="40"/>
          <w:szCs w:val="40"/>
        </w:rPr>
        <w:t>e</w:t>
      </w:r>
      <w:r w:rsidR="00306DAE" w:rsidRPr="00752DB3">
        <w:rPr>
          <w:sz w:val="40"/>
          <w:szCs w:val="40"/>
        </w:rPr>
        <w:t>lacja podmiot - przedmiot. Podmiot, będąc prze</w:t>
      </w:r>
      <w:r w:rsidR="00306DAE" w:rsidRPr="00752DB3">
        <w:rPr>
          <w:sz w:val="40"/>
          <w:szCs w:val="40"/>
        </w:rPr>
        <w:softHyphen/>
        <w:t>świadczony o zasadności celów podejmow</w:t>
      </w:r>
      <w:r w:rsidR="00306DAE" w:rsidRPr="00752DB3">
        <w:rPr>
          <w:sz w:val="40"/>
          <w:szCs w:val="40"/>
        </w:rPr>
        <w:t>a</w:t>
      </w:r>
      <w:r w:rsidR="00306DAE" w:rsidRPr="00752DB3">
        <w:rPr>
          <w:sz w:val="40"/>
          <w:szCs w:val="40"/>
        </w:rPr>
        <w:t>nego działania (dowodem jest tu przewidywany efekt końcowy, który jest jego własnością), posiadając środki ich urzeczywistniania, współdziałających z nim ludzi traktuje jako prze</w:t>
      </w:r>
      <w:r w:rsidR="00306DAE" w:rsidRPr="00752DB3">
        <w:rPr>
          <w:sz w:val="40"/>
          <w:szCs w:val="40"/>
        </w:rPr>
        <w:t>d</w:t>
      </w:r>
      <w:r w:rsidR="00306DAE" w:rsidRPr="00752DB3">
        <w:rPr>
          <w:sz w:val="40"/>
          <w:szCs w:val="40"/>
        </w:rPr>
        <w:t>miot. „Przedmiot" podejmujący współdziałanie musi własną subiektywizację obiektywności bezwzględnie podporządkować zsubiektywizowanej obiektywności podmiotu, musi zach</w:t>
      </w:r>
      <w:r w:rsidR="00306DAE" w:rsidRPr="00752DB3">
        <w:rPr>
          <w:sz w:val="40"/>
          <w:szCs w:val="40"/>
        </w:rPr>
        <w:t>o</w:t>
      </w:r>
      <w:r w:rsidR="00306DAE" w:rsidRPr="00752DB3">
        <w:rPr>
          <w:sz w:val="40"/>
          <w:szCs w:val="40"/>
        </w:rPr>
        <w:t>wywać się tylko odtwórczo.</w:t>
      </w:r>
    </w:p>
    <w:p w:rsidR="00B064B5" w:rsidRPr="00752DB3" w:rsidRDefault="002052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Społeczeństwo, ograniczając się do uznania wartości tylko formalno- -logicznych, stwarza pozór spełniania się relacji podmiot-podmiot. Pozorność tej formy stosunków społecznych wynika z istoty pieniądza, za którego pośrednictwem one się realizują. Pieniądz jest znakiem, abs</w:t>
      </w:r>
      <w:r w:rsidR="00306DAE" w:rsidRPr="00752DB3">
        <w:rPr>
          <w:sz w:val="40"/>
          <w:szCs w:val="40"/>
        </w:rPr>
        <w:softHyphen/>
        <w:t>trakcją ujawniającą swą siłę dopiero w określonych stosunkach społecz</w:t>
      </w:r>
      <w:r w:rsidR="00306DAE" w:rsidRPr="00752DB3">
        <w:rPr>
          <w:sz w:val="40"/>
          <w:szCs w:val="40"/>
        </w:rPr>
        <w:softHyphen/>
        <w:t>nych. Brak treści w funkcjonujących stosunkach społecznych umożli</w:t>
      </w:r>
      <w:r w:rsidR="00306DAE" w:rsidRPr="00752DB3">
        <w:rPr>
          <w:sz w:val="40"/>
          <w:szCs w:val="40"/>
        </w:rPr>
        <w:softHyphen/>
        <w:t>wia akceptację każdego sposobu działania, pozwalającego zdobyć pieniądze. A zatem w stosunkach społecznych nie istnieje żaden jaki</w:t>
      </w:r>
      <w:r w:rsidR="00306DAE" w:rsidRPr="00752DB3">
        <w:rPr>
          <w:sz w:val="40"/>
          <w:szCs w:val="40"/>
        </w:rPr>
        <w:softHyphen/>
        <w:t>kolwiek wybrany sposób działania, który byłby uznany za absolutnie do</w:t>
      </w:r>
      <w:r w:rsidR="00306DAE" w:rsidRPr="00752DB3">
        <w:rPr>
          <w:sz w:val="40"/>
          <w:szCs w:val="40"/>
        </w:rPr>
        <w:softHyphen/>
        <w:t>bry, poza takim sp</w:t>
      </w:r>
      <w:r w:rsidR="00306DAE" w:rsidRPr="00752DB3">
        <w:rPr>
          <w:sz w:val="40"/>
          <w:szCs w:val="40"/>
        </w:rPr>
        <w:t>o</w:t>
      </w:r>
      <w:r w:rsidR="00306DAE" w:rsidRPr="00752DB3">
        <w:rPr>
          <w:sz w:val="40"/>
          <w:szCs w:val="40"/>
        </w:rPr>
        <w:t>sobem, który pozwala uzyskać maksymalną ilość pie</w:t>
      </w:r>
      <w:r w:rsidR="00306DAE" w:rsidRPr="00752DB3">
        <w:rPr>
          <w:sz w:val="40"/>
          <w:szCs w:val="40"/>
        </w:rPr>
        <w:softHyphen/>
        <w:t>niędzy. Każde działanie może być dobre i może być zgodne z wartościami, gdyż te są natury formalno-logicznej. Z tej racji każda je</w:t>
      </w:r>
      <w:r w:rsidR="00306DAE" w:rsidRPr="00752DB3">
        <w:rPr>
          <w:sz w:val="40"/>
          <w:szCs w:val="40"/>
        </w:rPr>
        <w:t>d</w:t>
      </w:r>
      <w:r w:rsidR="00306DAE" w:rsidRPr="00752DB3">
        <w:rPr>
          <w:sz w:val="40"/>
          <w:szCs w:val="40"/>
        </w:rPr>
        <w:t>nostka ludzka może czuć się podmiotem, gdyż nikt nie narzuca jej konkretnego sposo</w:t>
      </w:r>
      <w:r w:rsidR="00306DAE" w:rsidRPr="00752DB3">
        <w:rPr>
          <w:sz w:val="40"/>
          <w:szCs w:val="40"/>
        </w:rPr>
        <w:softHyphen/>
        <w:t>bu dzi</w:t>
      </w:r>
      <w:r w:rsidR="00306DAE" w:rsidRPr="00752DB3">
        <w:rPr>
          <w:sz w:val="40"/>
          <w:szCs w:val="40"/>
        </w:rPr>
        <w:t>a</w:t>
      </w:r>
      <w:r w:rsidR="00306DAE" w:rsidRPr="00752DB3">
        <w:rPr>
          <w:sz w:val="40"/>
          <w:szCs w:val="40"/>
        </w:rPr>
        <w:t>łania. Każda jednostka jest wolna w podejmowaniu decyzji.</w:t>
      </w:r>
    </w:p>
    <w:p w:rsidR="00B064B5" w:rsidRPr="00752DB3" w:rsidRDefault="002052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 xml:space="preserve">Przykładem może tu być tzw. </w:t>
      </w:r>
      <w:r w:rsidR="00306DAE" w:rsidRPr="00CE2B14">
        <w:rPr>
          <w:b/>
          <w:sz w:val="48"/>
          <w:szCs w:val="48"/>
        </w:rPr>
        <w:t>edukacja podmiotowa</w:t>
      </w:r>
      <w:r w:rsidR="00306DAE" w:rsidRPr="00752DB3">
        <w:rPr>
          <w:sz w:val="40"/>
          <w:szCs w:val="40"/>
        </w:rPr>
        <w:t>. Brak treści w celu edukacji umożl</w:t>
      </w:r>
      <w:r w:rsidR="00306DAE" w:rsidRPr="00752DB3">
        <w:rPr>
          <w:sz w:val="40"/>
          <w:szCs w:val="40"/>
        </w:rPr>
        <w:t>i</w:t>
      </w:r>
      <w:r w:rsidR="00306DAE" w:rsidRPr="00752DB3">
        <w:rPr>
          <w:sz w:val="40"/>
          <w:szCs w:val="40"/>
        </w:rPr>
        <w:t>wia uznanie każdego sposobu działania pozwalającego zdobyć pieniądze. W procesie edukacji nie chodzi więc o upowszech</w:t>
      </w:r>
      <w:r w:rsidR="00306DAE" w:rsidRPr="00752DB3">
        <w:rPr>
          <w:sz w:val="40"/>
          <w:szCs w:val="40"/>
        </w:rPr>
        <w:softHyphen/>
        <w:t>nianie konkretnych sposobów działania, a tylko o takie, które prowadzi do uzyskania pieniędzy. Ten stan rzeczy powoduje, że edukacja staje się ed</w:t>
      </w:r>
      <w:r w:rsidR="00306DAE" w:rsidRPr="00752DB3">
        <w:rPr>
          <w:sz w:val="40"/>
          <w:szCs w:val="40"/>
        </w:rPr>
        <w:t>u</w:t>
      </w:r>
      <w:r w:rsidR="00306DAE" w:rsidRPr="00752DB3">
        <w:rPr>
          <w:sz w:val="40"/>
          <w:szCs w:val="40"/>
        </w:rPr>
        <w:t>kacją pozorną. Edukujący i edukowany koncentrują się tylko na odnajdywaniu niczym ni</w:t>
      </w:r>
      <w:r w:rsidR="00306DAE" w:rsidRPr="00752DB3">
        <w:rPr>
          <w:sz w:val="40"/>
          <w:szCs w:val="40"/>
        </w:rPr>
        <w:t>e</w:t>
      </w:r>
      <w:r w:rsidR="00306DAE" w:rsidRPr="00752DB3">
        <w:rPr>
          <w:sz w:val="40"/>
          <w:szCs w:val="40"/>
        </w:rPr>
        <w:t>ogran</w:t>
      </w:r>
      <w:r w:rsidR="00306DAE" w:rsidRPr="00752DB3">
        <w:rPr>
          <w:sz w:val="40"/>
          <w:szCs w:val="40"/>
        </w:rPr>
        <w:t>i</w:t>
      </w:r>
      <w:r w:rsidR="00306DAE" w:rsidRPr="00752DB3">
        <w:rPr>
          <w:sz w:val="40"/>
          <w:szCs w:val="40"/>
        </w:rPr>
        <w:t>czonych nowych sposobów poszukiwa</w:t>
      </w:r>
      <w:r w:rsidR="00306DAE" w:rsidRPr="00752DB3">
        <w:rPr>
          <w:sz w:val="40"/>
          <w:szCs w:val="40"/>
        </w:rPr>
        <w:softHyphen/>
        <w:t>nia abstrakcji - pieniądza. Obaj występują jako partnerzy, a nie jako podmiot - znający konkretne sposoby działania i podmiot - chcący ów konkretny sp</w:t>
      </w:r>
      <w:r w:rsidR="00306DAE" w:rsidRPr="00752DB3">
        <w:rPr>
          <w:sz w:val="40"/>
          <w:szCs w:val="40"/>
        </w:rPr>
        <w:t>o</w:t>
      </w:r>
      <w:r w:rsidR="00306DAE" w:rsidRPr="00752DB3">
        <w:rPr>
          <w:sz w:val="40"/>
          <w:szCs w:val="40"/>
        </w:rPr>
        <w:t>sób poznać.</w:t>
      </w:r>
    </w:p>
    <w:p w:rsidR="00B064B5" w:rsidRPr="00752DB3" w:rsidRDefault="002052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Wyżej opisany stan rzeczy przesłania fakt, że pieniądze pozwala zdo</w:t>
      </w:r>
      <w:r w:rsidR="00306DAE" w:rsidRPr="00752DB3">
        <w:rPr>
          <w:sz w:val="40"/>
          <w:szCs w:val="40"/>
        </w:rPr>
        <w:softHyphen/>
        <w:t>bywać tylko zgrom</w:t>
      </w:r>
      <w:r w:rsidR="00306DAE" w:rsidRPr="00752DB3">
        <w:rPr>
          <w:sz w:val="40"/>
          <w:szCs w:val="40"/>
        </w:rPr>
        <w:t>a</w:t>
      </w:r>
      <w:r w:rsidR="00306DAE" w:rsidRPr="00752DB3">
        <w:rPr>
          <w:sz w:val="40"/>
          <w:szCs w:val="40"/>
        </w:rPr>
        <w:t>dzony kapitał. A zatem istotą stosunków społecz</w:t>
      </w:r>
      <w:r w:rsidR="00306DAE" w:rsidRPr="00752DB3">
        <w:rPr>
          <w:sz w:val="40"/>
          <w:szCs w:val="40"/>
        </w:rPr>
        <w:softHyphen/>
        <w:t>nych w społeczeństwie obywatelskim jest własność kapitału, a nie wol</w:t>
      </w:r>
      <w:r w:rsidR="00306DAE" w:rsidRPr="00752DB3">
        <w:rPr>
          <w:sz w:val="40"/>
          <w:szCs w:val="40"/>
        </w:rPr>
        <w:softHyphen/>
        <w:t>ność jego zdobywania. Tworzony pozór istotę tę skrzętnie ukr</w:t>
      </w:r>
      <w:r w:rsidR="00306DAE" w:rsidRPr="00752DB3">
        <w:rPr>
          <w:sz w:val="40"/>
          <w:szCs w:val="40"/>
        </w:rPr>
        <w:t>y</w:t>
      </w:r>
      <w:r w:rsidR="00306DAE" w:rsidRPr="00752DB3">
        <w:rPr>
          <w:sz w:val="40"/>
          <w:szCs w:val="40"/>
        </w:rPr>
        <w:t>wa.</w:t>
      </w:r>
    </w:p>
    <w:p w:rsidR="00B064B5" w:rsidRPr="00752DB3" w:rsidRDefault="002052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Abstrakcja-pieniądz przesłania posiadanie. Zatem pozorność sto</w:t>
      </w:r>
      <w:r w:rsidR="00306DAE" w:rsidRPr="00752DB3">
        <w:rPr>
          <w:sz w:val="40"/>
          <w:szCs w:val="40"/>
        </w:rPr>
        <w:softHyphen/>
        <w:t>sunków społecznych cyw</w:t>
      </w:r>
      <w:r w:rsidR="00306DAE" w:rsidRPr="00752DB3">
        <w:rPr>
          <w:sz w:val="40"/>
          <w:szCs w:val="40"/>
        </w:rPr>
        <w:t>i</w:t>
      </w:r>
      <w:r w:rsidR="00306DAE" w:rsidRPr="00752DB3">
        <w:rPr>
          <w:sz w:val="40"/>
          <w:szCs w:val="40"/>
        </w:rPr>
        <w:t>lizacji współczesnej umożliwia rozwój tej stro</w:t>
      </w:r>
      <w:r w:rsidR="00306DAE" w:rsidRPr="00752DB3">
        <w:rPr>
          <w:sz w:val="40"/>
          <w:szCs w:val="40"/>
        </w:rPr>
        <w:softHyphen/>
        <w:t>ny człowieka, którą określamy kategorią „mieć". Natomiast kategorię „być" próbują urzeczywistniać m.in. ruchy religijne, które treści ducho</w:t>
      </w:r>
      <w:r w:rsidR="00306DAE" w:rsidRPr="00752DB3">
        <w:rPr>
          <w:sz w:val="40"/>
          <w:szCs w:val="40"/>
        </w:rPr>
        <w:softHyphen/>
        <w:t>wego życia człowieka dopełniają ideą określoną transcendencji. Walka między różnymi formami religijnej duchowości</w:t>
      </w:r>
      <w:r w:rsidRPr="00752DB3">
        <w:rPr>
          <w:sz w:val="40"/>
          <w:szCs w:val="40"/>
        </w:rPr>
        <w:t xml:space="preserve"> </w:t>
      </w:r>
      <w:r w:rsidR="00306DAE" w:rsidRPr="00752DB3">
        <w:rPr>
          <w:sz w:val="40"/>
          <w:szCs w:val="40"/>
        </w:rPr>
        <w:t>jest w istocie walką o ta</w:t>
      </w:r>
      <w:r w:rsidR="00306DAE" w:rsidRPr="00752DB3">
        <w:rPr>
          <w:sz w:val="40"/>
          <w:szCs w:val="40"/>
        </w:rPr>
        <w:softHyphen/>
        <w:t>kiego człowieka, który istniejący pozór istoty życia społecznego zaak</w:t>
      </w:r>
      <w:r w:rsidR="00306DAE" w:rsidRPr="00752DB3">
        <w:rPr>
          <w:sz w:val="40"/>
          <w:szCs w:val="40"/>
        </w:rPr>
        <w:softHyphen/>
        <w:t>ceptuje jako jego istotę, uznając ją za ostateczną formę bytow</w:t>
      </w:r>
      <w:r w:rsidR="00306DAE" w:rsidRPr="00752DB3">
        <w:rPr>
          <w:sz w:val="40"/>
          <w:szCs w:val="40"/>
        </w:rPr>
        <w:t>a</w:t>
      </w:r>
      <w:r w:rsidR="00306DAE" w:rsidRPr="00752DB3">
        <w:rPr>
          <w:sz w:val="40"/>
          <w:szCs w:val="40"/>
        </w:rPr>
        <w:t>nia czło</w:t>
      </w:r>
      <w:r w:rsidR="00306DAE" w:rsidRPr="00752DB3">
        <w:rPr>
          <w:sz w:val="40"/>
          <w:szCs w:val="40"/>
        </w:rPr>
        <w:softHyphen/>
        <w:t>wieka na Ziemi''</w:t>
      </w:r>
      <w:r w:rsidRPr="00752DB3">
        <w:rPr>
          <w:rStyle w:val="Odwoanieprzypisudolnego"/>
          <w:sz w:val="40"/>
          <w:szCs w:val="40"/>
        </w:rPr>
        <w:footnoteReference w:id="253"/>
      </w:r>
      <w:r w:rsidR="00306DAE" w:rsidRPr="00752DB3">
        <w:rPr>
          <w:sz w:val="40"/>
          <w:szCs w:val="40"/>
        </w:rPr>
        <w:t>. W ten sposób w myśleniu „ideologów" znalazł się „koniec hist</w:t>
      </w:r>
      <w:r w:rsidR="00306DAE" w:rsidRPr="00752DB3">
        <w:rPr>
          <w:sz w:val="40"/>
          <w:szCs w:val="40"/>
        </w:rPr>
        <w:t>o</w:t>
      </w:r>
      <w:r w:rsidR="00306DAE" w:rsidRPr="00752DB3">
        <w:rPr>
          <w:sz w:val="40"/>
          <w:szCs w:val="40"/>
        </w:rPr>
        <w:t>rii".</w:t>
      </w:r>
    </w:p>
    <w:p w:rsidR="00B064B5" w:rsidRPr="00752DB3" w:rsidRDefault="002052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W istniejącej hipostazie występuje pozorna sprzeczność pomiędzy pozorem funkcjonuj</w:t>
      </w:r>
      <w:r w:rsidR="00306DAE" w:rsidRPr="00752DB3">
        <w:rPr>
          <w:sz w:val="40"/>
          <w:szCs w:val="40"/>
        </w:rPr>
        <w:t>ą</w:t>
      </w:r>
      <w:r w:rsidR="00306DAE" w:rsidRPr="00752DB3">
        <w:rPr>
          <w:sz w:val="40"/>
          <w:szCs w:val="40"/>
        </w:rPr>
        <w:t>cych stosunków społecznych a państwem sprawu</w:t>
      </w:r>
      <w:r w:rsidR="00306DAE" w:rsidRPr="00752DB3">
        <w:rPr>
          <w:sz w:val="40"/>
          <w:szCs w:val="40"/>
        </w:rPr>
        <w:softHyphen/>
        <w:t>jącym nadzór nad prawem, określającym konkretną formę tych stosun</w:t>
      </w:r>
      <w:r w:rsidR="00306DAE" w:rsidRPr="00752DB3">
        <w:rPr>
          <w:sz w:val="40"/>
          <w:szCs w:val="40"/>
        </w:rPr>
        <w:softHyphen/>
        <w:t>ków. Państwo, będąc strukturą hierarchiczną, podporządkowuje sobie działających ludzi, narzucając im konkretne formy działania. Pozorność sprzeczności przejawia się w postaci, z jednej strony, pozornie, nienarzucanej konkretności działania, z drugiej zaś konkretności form dzia</w:t>
      </w:r>
      <w:r w:rsidR="00306DAE" w:rsidRPr="00752DB3">
        <w:rPr>
          <w:sz w:val="40"/>
          <w:szCs w:val="40"/>
        </w:rPr>
        <w:softHyphen/>
        <w:t>łania kreowanych przez państwo. Pozorność omawianej sprzeczności przesłania to, że w rzeczywistości określone działania służą funkcjonu</w:t>
      </w:r>
      <w:r w:rsidR="00306DAE" w:rsidRPr="00752DB3">
        <w:rPr>
          <w:sz w:val="40"/>
          <w:szCs w:val="40"/>
        </w:rPr>
        <w:softHyphen/>
        <w:t>jącej w społeczeństwie abstrakcji. Każda bowiem abstrakcja jest two</w:t>
      </w:r>
      <w:r w:rsidR="00306DAE" w:rsidRPr="00752DB3">
        <w:rPr>
          <w:sz w:val="40"/>
          <w:szCs w:val="40"/>
        </w:rPr>
        <w:softHyphen/>
        <w:t>rem określonego typu myślenia. Konkretne warunki, konkretne działa</w:t>
      </w:r>
      <w:r w:rsidR="00306DAE" w:rsidRPr="00752DB3">
        <w:rPr>
          <w:sz w:val="40"/>
          <w:szCs w:val="40"/>
        </w:rPr>
        <w:softHyphen/>
        <w:t>nia mogą określoność owego myślenia podtrzymywać.</w:t>
      </w:r>
    </w:p>
    <w:p w:rsidR="00B064B5" w:rsidRPr="00752DB3" w:rsidRDefault="002052E7" w:rsidP="00306DAE">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O społeczeństwie upodmiotowionym można będzie mówić dopiero wtedy, kiedy w fun</w:t>
      </w:r>
      <w:r w:rsidR="00306DAE" w:rsidRPr="00752DB3">
        <w:rPr>
          <w:sz w:val="40"/>
          <w:szCs w:val="40"/>
        </w:rPr>
        <w:t>k</w:t>
      </w:r>
      <w:r w:rsidR="00306DAE" w:rsidRPr="00752DB3">
        <w:rPr>
          <w:sz w:val="40"/>
          <w:szCs w:val="40"/>
        </w:rPr>
        <w:t>cjonujących stosunkach społecznych będą mogły ujawniać się wszystkie atrybuty zespolonej wszechstronności ludzkiej, kiedy wartościowanie pracy nie będzie ograniczane do jednego z trzech jej elementów, kiedy treść kategorii „być" nie będzie miała tylko charak</w:t>
      </w:r>
      <w:r w:rsidR="00306DAE" w:rsidRPr="00752DB3">
        <w:rPr>
          <w:sz w:val="40"/>
          <w:szCs w:val="40"/>
        </w:rPr>
        <w:softHyphen/>
        <w:t>teru religijn</w:t>
      </w:r>
      <w:r w:rsidR="00306DAE" w:rsidRPr="00752DB3">
        <w:rPr>
          <w:sz w:val="40"/>
          <w:szCs w:val="40"/>
        </w:rPr>
        <w:t>e</w:t>
      </w:r>
      <w:r w:rsidR="00306DAE" w:rsidRPr="00752DB3">
        <w:rPr>
          <w:sz w:val="40"/>
          <w:szCs w:val="40"/>
        </w:rPr>
        <w:t>go, lecz tworzona będzie na podstawie formułowanej tu filozofii mądrościowej. Jest to mo</w:t>
      </w:r>
      <w:r w:rsidR="00306DAE" w:rsidRPr="00752DB3">
        <w:rPr>
          <w:sz w:val="40"/>
          <w:szCs w:val="40"/>
        </w:rPr>
        <w:t>ż</w:t>
      </w:r>
      <w:r w:rsidR="00306DAE" w:rsidRPr="00752DB3">
        <w:rPr>
          <w:sz w:val="40"/>
          <w:szCs w:val="40"/>
        </w:rPr>
        <w:t>liwe wtedy, kiedy stosunki społeczne nie będą ograniczały się do produkowania środków do życia, ponieważ czynność tę wykonywać będzie przyrodniczy agent pracy produkcyjnej. St</w:t>
      </w:r>
      <w:r w:rsidR="00306DAE" w:rsidRPr="00752DB3">
        <w:rPr>
          <w:sz w:val="40"/>
          <w:szCs w:val="40"/>
        </w:rPr>
        <w:t>o</w:t>
      </w:r>
      <w:r w:rsidR="00306DAE" w:rsidRPr="00752DB3">
        <w:rPr>
          <w:sz w:val="40"/>
          <w:szCs w:val="40"/>
        </w:rPr>
        <w:t>sunki społeczne będą takimi zachowaniami ludzkimi, które wyraża</w:t>
      </w:r>
      <w:r w:rsidR="00306DAE" w:rsidRPr="00752DB3">
        <w:rPr>
          <w:sz w:val="40"/>
          <w:szCs w:val="40"/>
        </w:rPr>
        <w:softHyphen/>
        <w:t>ją ciągle pogłębiającą się ideę człowieczeństwa. Celem stosunków spo</w:t>
      </w:r>
      <w:r w:rsidR="00306DAE" w:rsidRPr="00752DB3">
        <w:rPr>
          <w:sz w:val="40"/>
          <w:szCs w:val="40"/>
        </w:rPr>
        <w:softHyphen/>
        <w:t>łecznych nie będzie zdobywanie środków do ż</w:t>
      </w:r>
      <w:r w:rsidR="00306DAE" w:rsidRPr="00752DB3">
        <w:rPr>
          <w:sz w:val="40"/>
          <w:szCs w:val="40"/>
        </w:rPr>
        <w:t>y</w:t>
      </w:r>
      <w:r w:rsidR="00306DAE" w:rsidRPr="00752DB3">
        <w:rPr>
          <w:sz w:val="40"/>
          <w:szCs w:val="40"/>
        </w:rPr>
        <w:t>cia, lecz spełnianie się</w:t>
      </w:r>
      <w:r w:rsidR="00CE2B14">
        <w:rPr>
          <w:sz w:val="40"/>
          <w:szCs w:val="40"/>
        </w:rPr>
        <w:t xml:space="preserve"> </w:t>
      </w:r>
      <w:r w:rsidR="00306DAE" w:rsidRPr="00752DB3">
        <w:rPr>
          <w:sz w:val="40"/>
          <w:szCs w:val="40"/>
        </w:rPr>
        <w:t>człowieka stającego się człowiekiem. Twierdzenie to jest wnioskiem z analizy historii hipostaz. Ich powstawanie i ginięcie opisują dwa prze</w:t>
      </w:r>
      <w:r w:rsidR="00306DAE" w:rsidRPr="00752DB3">
        <w:rPr>
          <w:sz w:val="40"/>
          <w:szCs w:val="40"/>
        </w:rPr>
        <w:softHyphen/>
        <w:t>ciwstawne sobie proc</w:t>
      </w:r>
      <w:r w:rsidR="00306DAE" w:rsidRPr="00752DB3">
        <w:rPr>
          <w:sz w:val="40"/>
          <w:szCs w:val="40"/>
        </w:rPr>
        <w:t>e</w:t>
      </w:r>
      <w:r w:rsidR="00306DAE" w:rsidRPr="00752DB3">
        <w:rPr>
          <w:sz w:val="40"/>
          <w:szCs w:val="40"/>
        </w:rPr>
        <w:t>sy: pierwszy z nich wyznaczany jest poprzez cią</w:t>
      </w:r>
      <w:r w:rsidR="00306DAE" w:rsidRPr="00752DB3">
        <w:rPr>
          <w:sz w:val="40"/>
          <w:szCs w:val="40"/>
        </w:rPr>
        <w:softHyphen/>
        <w:t>głe pojawianie się i znoszenie „konkretów-pozorów", przy czym proces ten jest „wstępujący", tzn. każdy kolejny „konkret-pozór" jest zjawiskiem uznanym za istotę bytu, opisującą coraz wyższy poziom ogólności; drugi proces obejmuje powstawanie „konkretów rzeczywistych", tj. tych, które zostały filozoficznie pozn</w:t>
      </w:r>
      <w:r w:rsidR="00306DAE" w:rsidRPr="00752DB3">
        <w:rPr>
          <w:sz w:val="40"/>
          <w:szCs w:val="40"/>
        </w:rPr>
        <w:t>a</w:t>
      </w:r>
      <w:r w:rsidR="00306DAE" w:rsidRPr="00752DB3">
        <w:rPr>
          <w:sz w:val="40"/>
          <w:szCs w:val="40"/>
        </w:rPr>
        <w:t>ne i stanowią istotę is</w:t>
      </w:r>
      <w:r w:rsidR="00306DAE" w:rsidRPr="00752DB3">
        <w:rPr>
          <w:sz w:val="40"/>
          <w:szCs w:val="40"/>
        </w:rPr>
        <w:t>t</w:t>
      </w:r>
      <w:r w:rsidR="00306DAE" w:rsidRPr="00752DB3">
        <w:rPr>
          <w:sz w:val="40"/>
          <w:szCs w:val="40"/>
        </w:rPr>
        <w:t>niejącej hipostazy jed</w:t>
      </w:r>
      <w:r w:rsidR="00306DAE" w:rsidRPr="00752DB3">
        <w:rPr>
          <w:sz w:val="40"/>
          <w:szCs w:val="40"/>
        </w:rPr>
        <w:softHyphen/>
        <w:t>ności biologiczno-duchowej.</w:t>
      </w:r>
    </w:p>
    <w:p w:rsidR="002052E7" w:rsidRDefault="002052E7" w:rsidP="00CE2B14">
      <w:pPr>
        <w:pStyle w:val="Teksttreci0"/>
        <w:shd w:val="clear" w:color="auto" w:fill="auto"/>
        <w:spacing w:before="0" w:line="240" w:lineRule="auto"/>
        <w:rPr>
          <w:sz w:val="40"/>
          <w:szCs w:val="40"/>
        </w:rPr>
      </w:pPr>
      <w:r w:rsidRPr="00752DB3">
        <w:rPr>
          <w:sz w:val="40"/>
          <w:szCs w:val="40"/>
        </w:rPr>
        <w:t xml:space="preserve">        </w:t>
      </w:r>
      <w:r w:rsidR="00306DAE" w:rsidRPr="00752DB3">
        <w:rPr>
          <w:sz w:val="40"/>
          <w:szCs w:val="40"/>
        </w:rPr>
        <w:t>Treść stosunków społecznych opisywanych jako podmiotowe, w po</w:t>
      </w:r>
      <w:r w:rsidR="00306DAE" w:rsidRPr="00752DB3">
        <w:rPr>
          <w:sz w:val="40"/>
          <w:szCs w:val="40"/>
        </w:rPr>
        <w:softHyphen/>
        <w:t>staci twierdzenia, że są one spełnianiem się człowieka stającego się człowiekiem, wynika z historii hipostaz, która jest zarazem procesem ciągłego pomniejszania się elementu biologicznego w jedności biol</w:t>
      </w:r>
      <w:r w:rsidR="00306DAE" w:rsidRPr="00752DB3">
        <w:rPr>
          <w:sz w:val="40"/>
          <w:szCs w:val="40"/>
        </w:rPr>
        <w:t>o</w:t>
      </w:r>
      <w:r w:rsidR="00306DAE" w:rsidRPr="00752DB3">
        <w:rPr>
          <w:sz w:val="40"/>
          <w:szCs w:val="40"/>
        </w:rPr>
        <w:t>giczno- -duchowej i poszerzania się elementu duchowego. W uniwersum kate</w:t>
      </w:r>
      <w:r w:rsidR="00306DAE" w:rsidRPr="00752DB3">
        <w:rPr>
          <w:sz w:val="40"/>
          <w:szCs w:val="40"/>
        </w:rPr>
        <w:softHyphen/>
        <w:t>gorii człowi</w:t>
      </w:r>
      <w:r w:rsidR="00306DAE" w:rsidRPr="00752DB3">
        <w:rPr>
          <w:sz w:val="40"/>
          <w:szCs w:val="40"/>
        </w:rPr>
        <w:t>e</w:t>
      </w:r>
      <w:r w:rsidR="00306DAE" w:rsidRPr="00752DB3">
        <w:rPr>
          <w:sz w:val="40"/>
          <w:szCs w:val="40"/>
        </w:rPr>
        <w:t>czeństwa coraz mniejsze znaczenie mają środki do życia, zaś coraz więcej miejsca zajmuje duchowość.</w:t>
      </w:r>
      <w:bookmarkStart w:id="9" w:name="bookmark9"/>
    </w:p>
    <w:p w:rsidR="00CE2B14" w:rsidRDefault="00CE2B14" w:rsidP="00CE2B14">
      <w:pPr>
        <w:pStyle w:val="Teksttreci0"/>
        <w:shd w:val="clear" w:color="auto" w:fill="auto"/>
        <w:spacing w:before="0" w:line="240" w:lineRule="auto"/>
        <w:rPr>
          <w:sz w:val="40"/>
          <w:szCs w:val="40"/>
        </w:rPr>
      </w:pPr>
    </w:p>
    <w:p w:rsidR="00CE2B14" w:rsidRDefault="00CE2B14" w:rsidP="00CE2B14">
      <w:pPr>
        <w:pStyle w:val="Teksttreci0"/>
        <w:shd w:val="clear" w:color="auto" w:fill="auto"/>
        <w:spacing w:before="0" w:line="240" w:lineRule="auto"/>
        <w:rPr>
          <w:sz w:val="40"/>
          <w:szCs w:val="40"/>
        </w:rPr>
      </w:pPr>
    </w:p>
    <w:p w:rsidR="00CE2B14" w:rsidRPr="00752DB3" w:rsidRDefault="00CE2B14" w:rsidP="00CE2B14">
      <w:pPr>
        <w:pStyle w:val="Teksttreci0"/>
        <w:shd w:val="clear" w:color="auto" w:fill="auto"/>
        <w:spacing w:before="0" w:line="240" w:lineRule="auto"/>
        <w:rPr>
          <w:rStyle w:val="Nagwek123"/>
          <w:sz w:val="40"/>
          <w:szCs w:val="40"/>
        </w:rPr>
      </w:pPr>
    </w:p>
    <w:p w:rsidR="00B064B5" w:rsidRPr="00752DB3" w:rsidRDefault="00306DAE" w:rsidP="00306DAE">
      <w:pPr>
        <w:pStyle w:val="Nagwek120"/>
        <w:keepNext/>
        <w:keepLines/>
        <w:shd w:val="clear" w:color="auto" w:fill="auto"/>
        <w:spacing w:after="0" w:line="240" w:lineRule="auto"/>
        <w:jc w:val="both"/>
        <w:outlineLvl w:val="9"/>
        <w:rPr>
          <w:b/>
          <w:sz w:val="40"/>
          <w:szCs w:val="40"/>
        </w:rPr>
      </w:pPr>
      <w:r w:rsidRPr="00752DB3">
        <w:rPr>
          <w:rStyle w:val="Nagwek123"/>
          <w:b/>
          <w:sz w:val="40"/>
          <w:szCs w:val="40"/>
        </w:rPr>
        <w:t>Bibliografia</w:t>
      </w:r>
      <w:bookmarkEnd w:id="9"/>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2"/>
          <w:sz w:val="40"/>
          <w:szCs w:val="40"/>
        </w:rPr>
        <w:t>Adorno W.,</w:t>
      </w:r>
      <w:r w:rsidRPr="00752DB3">
        <w:rPr>
          <w:rStyle w:val="Teksttreci68ptKursywa"/>
          <w:sz w:val="40"/>
          <w:szCs w:val="40"/>
        </w:rPr>
        <w:t xml:space="preserve"> Dialektyka negatywna,</w:t>
      </w:r>
      <w:r w:rsidRPr="00752DB3">
        <w:rPr>
          <w:rStyle w:val="Teksttreci62"/>
          <w:sz w:val="40"/>
          <w:szCs w:val="40"/>
        </w:rPr>
        <w:t xml:space="preserve"> przekł. K. Krzemieniowa, PWN, Warszawa 1986.</w:t>
      </w:r>
    </w:p>
    <w:p w:rsidR="00CE2B14" w:rsidRDefault="00306DAE" w:rsidP="00306DAE">
      <w:pPr>
        <w:pStyle w:val="Teksttreci60"/>
        <w:shd w:val="clear" w:color="auto" w:fill="auto"/>
        <w:spacing w:before="0" w:line="240" w:lineRule="auto"/>
        <w:jc w:val="both"/>
        <w:rPr>
          <w:rStyle w:val="Teksttreci62"/>
          <w:sz w:val="40"/>
          <w:szCs w:val="40"/>
        </w:rPr>
      </w:pPr>
      <w:r w:rsidRPr="00752DB3">
        <w:rPr>
          <w:rStyle w:val="Teksttreci62"/>
          <w:sz w:val="40"/>
          <w:szCs w:val="40"/>
        </w:rPr>
        <w:t>Al Gore,</w:t>
      </w:r>
      <w:r w:rsidRPr="00752DB3">
        <w:rPr>
          <w:rStyle w:val="Teksttreci68ptKursywa"/>
          <w:sz w:val="40"/>
          <w:szCs w:val="40"/>
        </w:rPr>
        <w:t xml:space="preserve"> Ziemia na krawędzi. Człowiek a ekologia,</w:t>
      </w:r>
      <w:r w:rsidRPr="00752DB3">
        <w:rPr>
          <w:rStyle w:val="Teksttreci62"/>
          <w:sz w:val="40"/>
          <w:szCs w:val="40"/>
        </w:rPr>
        <w:t xml:space="preserve"> przekł. G. Dzierdziuk-Kraniewska, Wyd. </w:t>
      </w:r>
    </w:p>
    <w:p w:rsidR="00B064B5" w:rsidRPr="00752DB3" w:rsidRDefault="00CE2B14" w:rsidP="00306DAE">
      <w:pPr>
        <w:pStyle w:val="Teksttreci60"/>
        <w:shd w:val="clear" w:color="auto" w:fill="auto"/>
        <w:spacing w:before="0" w:line="240" w:lineRule="auto"/>
        <w:jc w:val="both"/>
        <w:rPr>
          <w:sz w:val="40"/>
          <w:szCs w:val="40"/>
        </w:rPr>
      </w:pPr>
      <w:r>
        <w:rPr>
          <w:rStyle w:val="Teksttreci62"/>
          <w:sz w:val="40"/>
          <w:szCs w:val="40"/>
        </w:rPr>
        <w:t xml:space="preserve">            </w:t>
      </w:r>
      <w:r w:rsidR="00306DAE" w:rsidRPr="00752DB3">
        <w:rPr>
          <w:rStyle w:val="Teksttreci62"/>
          <w:sz w:val="40"/>
          <w:szCs w:val="40"/>
        </w:rPr>
        <w:t>„Ethos", Warszawa 1996.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ptKursywa"/>
          <w:sz w:val="40"/>
          <w:szCs w:val="40"/>
        </w:rPr>
        <w:t>Antropologia,</w:t>
      </w:r>
      <w:r w:rsidRPr="00752DB3">
        <w:rPr>
          <w:rStyle w:val="Teksttreci62"/>
          <w:sz w:val="40"/>
          <w:szCs w:val="40"/>
        </w:rPr>
        <w:t xml:space="preserve"> A. Malinowski, J. Strzałko (red.), PWN, Warszawa 1985.</w:t>
      </w:r>
    </w:p>
    <w:p w:rsidR="00CE2B14" w:rsidRDefault="00306DAE" w:rsidP="00306DAE">
      <w:pPr>
        <w:pStyle w:val="Teksttreci60"/>
        <w:shd w:val="clear" w:color="auto" w:fill="auto"/>
        <w:spacing w:before="0" w:line="240" w:lineRule="auto"/>
        <w:jc w:val="both"/>
        <w:rPr>
          <w:rStyle w:val="Teksttreci62"/>
          <w:sz w:val="40"/>
          <w:szCs w:val="40"/>
        </w:rPr>
      </w:pPr>
      <w:r w:rsidRPr="00752DB3">
        <w:rPr>
          <w:rStyle w:val="Teksttreci62"/>
          <w:sz w:val="40"/>
          <w:szCs w:val="40"/>
        </w:rPr>
        <w:t>Arystoteles,</w:t>
      </w:r>
      <w:r w:rsidRPr="00752DB3">
        <w:rPr>
          <w:rStyle w:val="Teksttreci68ptKursywa"/>
          <w:sz w:val="40"/>
          <w:szCs w:val="40"/>
        </w:rPr>
        <w:t xml:space="preserve"> Dzieła wszystkie,</w:t>
      </w:r>
      <w:r w:rsidRPr="00752DB3">
        <w:rPr>
          <w:rStyle w:val="Teksttreci62"/>
          <w:sz w:val="40"/>
          <w:szCs w:val="40"/>
        </w:rPr>
        <w:t xml:space="preserve"> przekł. wstępy i komentarze D. Gromska, L. Regner, </w:t>
      </w:r>
    </w:p>
    <w:p w:rsidR="00B064B5" w:rsidRPr="00752DB3" w:rsidRDefault="00CE2B14" w:rsidP="00306DAE">
      <w:pPr>
        <w:pStyle w:val="Teksttreci60"/>
        <w:shd w:val="clear" w:color="auto" w:fill="auto"/>
        <w:spacing w:before="0" w:line="240" w:lineRule="auto"/>
        <w:jc w:val="both"/>
        <w:rPr>
          <w:sz w:val="40"/>
          <w:szCs w:val="40"/>
        </w:rPr>
      </w:pPr>
      <w:r>
        <w:rPr>
          <w:rStyle w:val="Teksttreci62"/>
          <w:sz w:val="40"/>
          <w:szCs w:val="40"/>
        </w:rPr>
        <w:t xml:space="preserve">             </w:t>
      </w:r>
      <w:r w:rsidR="00306DAE" w:rsidRPr="00752DB3">
        <w:rPr>
          <w:rStyle w:val="Teksttreci62"/>
          <w:sz w:val="40"/>
          <w:szCs w:val="40"/>
        </w:rPr>
        <w:t>W. Wró</w:t>
      </w:r>
      <w:r w:rsidR="00306DAE" w:rsidRPr="00752DB3">
        <w:rPr>
          <w:rStyle w:val="Teksttreci62"/>
          <w:sz w:val="40"/>
          <w:szCs w:val="40"/>
        </w:rPr>
        <w:t>b</w:t>
      </w:r>
      <w:r w:rsidR="00306DAE" w:rsidRPr="00752DB3">
        <w:rPr>
          <w:rStyle w:val="Teksttreci62"/>
          <w:sz w:val="40"/>
          <w:szCs w:val="40"/>
        </w:rPr>
        <w:t>lewski, Wyd. Naukowe PWN, t. 5, Warszawa 2000.</w:t>
      </w:r>
    </w:p>
    <w:p w:rsidR="00CE2B14" w:rsidRDefault="00306DAE" w:rsidP="00306DAE">
      <w:pPr>
        <w:pStyle w:val="Teksttreci60"/>
        <w:shd w:val="clear" w:color="auto" w:fill="auto"/>
        <w:spacing w:before="0" w:line="240" w:lineRule="auto"/>
        <w:jc w:val="both"/>
        <w:rPr>
          <w:rStyle w:val="Teksttreci62"/>
          <w:sz w:val="40"/>
          <w:szCs w:val="40"/>
        </w:rPr>
      </w:pPr>
      <w:r w:rsidRPr="00752DB3">
        <w:rPr>
          <w:rStyle w:val="Teksttreci62"/>
          <w:sz w:val="40"/>
          <w:szCs w:val="40"/>
        </w:rPr>
        <w:t>Arystoteles,</w:t>
      </w:r>
      <w:r w:rsidRPr="00752DB3">
        <w:rPr>
          <w:rStyle w:val="Teksttreci68ptKursywa"/>
          <w:sz w:val="40"/>
          <w:szCs w:val="40"/>
        </w:rPr>
        <w:t xml:space="preserve"> Dzieła wszystkie,</w:t>
      </w:r>
      <w:r w:rsidRPr="00752DB3">
        <w:rPr>
          <w:rStyle w:val="Teksttreci62"/>
          <w:sz w:val="40"/>
          <w:szCs w:val="40"/>
        </w:rPr>
        <w:t xml:space="preserve"> przekł., wstępy i komentarze M. Chigerowa, E. Głębicka, R. </w:t>
      </w:r>
    </w:p>
    <w:p w:rsidR="00CE2B14" w:rsidRDefault="00CE2B14" w:rsidP="00306DAE">
      <w:pPr>
        <w:pStyle w:val="Teksttreci60"/>
        <w:shd w:val="clear" w:color="auto" w:fill="auto"/>
        <w:spacing w:before="0" w:line="240" w:lineRule="auto"/>
        <w:jc w:val="both"/>
        <w:rPr>
          <w:rStyle w:val="Teksttreci62"/>
          <w:sz w:val="40"/>
          <w:szCs w:val="40"/>
        </w:rPr>
      </w:pPr>
      <w:r>
        <w:rPr>
          <w:rStyle w:val="Teksttreci62"/>
          <w:sz w:val="40"/>
          <w:szCs w:val="40"/>
        </w:rPr>
        <w:t xml:space="preserve">              </w:t>
      </w:r>
      <w:r w:rsidR="00306DAE" w:rsidRPr="00752DB3">
        <w:rPr>
          <w:rStyle w:val="Teksttreci62"/>
          <w:sz w:val="40"/>
          <w:szCs w:val="40"/>
        </w:rPr>
        <w:t xml:space="preserve">Kulesza, K. Leśniak, W. Olszewski, L. Piotrowicz, H. Podbielski, M. Szymański, B. </w:t>
      </w:r>
    </w:p>
    <w:p w:rsidR="00B064B5" w:rsidRPr="00752DB3" w:rsidRDefault="00CE2B14" w:rsidP="00306DAE">
      <w:pPr>
        <w:pStyle w:val="Teksttreci60"/>
        <w:shd w:val="clear" w:color="auto" w:fill="auto"/>
        <w:spacing w:before="0" w:line="240" w:lineRule="auto"/>
        <w:jc w:val="both"/>
        <w:rPr>
          <w:sz w:val="40"/>
          <w:szCs w:val="40"/>
        </w:rPr>
      </w:pPr>
      <w:r>
        <w:rPr>
          <w:rStyle w:val="Teksttreci62"/>
          <w:sz w:val="40"/>
          <w:szCs w:val="40"/>
        </w:rPr>
        <w:t xml:space="preserve">                </w:t>
      </w:r>
      <w:r w:rsidR="00306DAE" w:rsidRPr="00752DB3">
        <w:rPr>
          <w:rStyle w:val="Teksttreci62"/>
          <w:sz w:val="40"/>
          <w:szCs w:val="40"/>
        </w:rPr>
        <w:t>Switalska, posłowie H. Podbielski, Wvd. Naukowe PWN, t. 6, Warszawa 2001.</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2"/>
          <w:sz w:val="40"/>
          <w:szCs w:val="40"/>
        </w:rPr>
        <w:t>Arystoteles,</w:t>
      </w:r>
      <w:r w:rsidRPr="00752DB3">
        <w:rPr>
          <w:rStyle w:val="Teksttreci68ptKursywa"/>
          <w:sz w:val="40"/>
          <w:szCs w:val="40"/>
        </w:rPr>
        <w:t xml:space="preserve"> Metafizyka,</w:t>
      </w:r>
      <w:r w:rsidRPr="00752DB3">
        <w:rPr>
          <w:rStyle w:val="Teksttreci62"/>
          <w:sz w:val="40"/>
          <w:szCs w:val="40"/>
        </w:rPr>
        <w:t xml:space="preserve"> tłum. K. Leśniak, PWN, Warszawa 1983.</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2"/>
          <w:sz w:val="40"/>
          <w:szCs w:val="40"/>
        </w:rPr>
        <w:t>Bańka J.,</w:t>
      </w:r>
      <w:r w:rsidRPr="00752DB3">
        <w:rPr>
          <w:rStyle w:val="Teksttreci68ptKursywa"/>
          <w:sz w:val="40"/>
          <w:szCs w:val="40"/>
        </w:rPr>
        <w:t xml:space="preserve"> Intuicjonizm Henryka Bergsona,</w:t>
      </w:r>
      <w:r w:rsidRPr="00752DB3">
        <w:rPr>
          <w:rStyle w:val="Teksttreci62"/>
          <w:sz w:val="40"/>
          <w:szCs w:val="40"/>
        </w:rPr>
        <w:t xml:space="preserve"> Wyd. US, Katowice 1985.</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2"/>
          <w:sz w:val="40"/>
          <w:szCs w:val="40"/>
        </w:rPr>
        <w:t>Baran B.,</w:t>
      </w:r>
      <w:r w:rsidRPr="00752DB3">
        <w:rPr>
          <w:rStyle w:val="Teksttreci68ptKursywa"/>
          <w:sz w:val="40"/>
          <w:szCs w:val="40"/>
        </w:rPr>
        <w:t xml:space="preserve"> Postmodernizm,</w:t>
      </w:r>
      <w:r w:rsidRPr="00752DB3">
        <w:rPr>
          <w:rStyle w:val="Teksttreci62"/>
          <w:sz w:val="40"/>
          <w:szCs w:val="40"/>
        </w:rPr>
        <w:t xml:space="preserve"> Wyd. „Inter Esse", Kraków 1992.</w:t>
      </w:r>
    </w:p>
    <w:p w:rsidR="00CE2B14" w:rsidRDefault="00306DAE" w:rsidP="00306DAE">
      <w:pPr>
        <w:pStyle w:val="Teksttreci260"/>
        <w:shd w:val="clear" w:color="auto" w:fill="auto"/>
        <w:spacing w:line="240" w:lineRule="auto"/>
        <w:ind w:firstLine="0"/>
        <w:rPr>
          <w:rStyle w:val="Teksttreci2685ptBezkursywy"/>
          <w:sz w:val="40"/>
          <w:szCs w:val="40"/>
        </w:rPr>
      </w:pPr>
      <w:r w:rsidRPr="00752DB3">
        <w:rPr>
          <w:rStyle w:val="Teksttreci2685ptBezkursywy"/>
          <w:sz w:val="40"/>
          <w:szCs w:val="40"/>
        </w:rPr>
        <w:t>Bauman Z.,</w:t>
      </w:r>
      <w:r w:rsidRPr="00752DB3">
        <w:rPr>
          <w:rStyle w:val="Teksttreci261"/>
          <w:sz w:val="40"/>
          <w:szCs w:val="40"/>
        </w:rPr>
        <w:t xml:space="preserve"> Glokalizacja, czyli komu globalizacja a komu lokalizacja,</w:t>
      </w:r>
      <w:r w:rsidRPr="00752DB3">
        <w:rPr>
          <w:rStyle w:val="Teksttreci2685ptBezkursywy"/>
          <w:sz w:val="40"/>
          <w:szCs w:val="40"/>
        </w:rPr>
        <w:t xml:space="preserve"> „Studia Socjologiczne"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
          <w:sz w:val="40"/>
          <w:szCs w:val="40"/>
        </w:rPr>
        <w:t xml:space="preserve">                   </w:t>
      </w:r>
      <w:r w:rsidR="00306DAE" w:rsidRPr="00752DB3">
        <w:rPr>
          <w:rStyle w:val="Teksttreci2685ptBezkursywy"/>
          <w:sz w:val="40"/>
          <w:szCs w:val="40"/>
        </w:rPr>
        <w:t>1997, nr 3.</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2"/>
          <w:sz w:val="40"/>
          <w:szCs w:val="40"/>
        </w:rPr>
        <w:t>Bell D.,</w:t>
      </w:r>
      <w:r w:rsidRPr="00752DB3">
        <w:rPr>
          <w:rStyle w:val="Teksttreci68ptKursywa"/>
          <w:sz w:val="40"/>
          <w:szCs w:val="40"/>
        </w:rPr>
        <w:t xml:space="preserve"> Kulturowe sprzeczności kapitalizmu,</w:t>
      </w:r>
      <w:r w:rsidRPr="00752DB3">
        <w:rPr>
          <w:rStyle w:val="Teksttreci62"/>
          <w:sz w:val="40"/>
          <w:szCs w:val="40"/>
        </w:rPr>
        <w:t xml:space="preserve"> tłum. S. Amsterdamski, PWN, Warszawa 1994.</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
          <w:sz w:val="40"/>
          <w:szCs w:val="40"/>
        </w:rPr>
        <w:t>Berger EL.,</w:t>
      </w:r>
      <w:r w:rsidRPr="00752DB3">
        <w:rPr>
          <w:rStyle w:val="Teksttreci261"/>
          <w:sz w:val="40"/>
          <w:szCs w:val="40"/>
        </w:rPr>
        <w:t xml:space="preserve"> Rewolucja kapitalistyczna. Pięćdziesiąt tez o dobrobycie równości i wolności,</w:t>
      </w:r>
      <w:r w:rsidRPr="00752DB3">
        <w:rPr>
          <w:rStyle w:val="Teksttreci2685ptBezkursywy"/>
          <w:sz w:val="40"/>
          <w:szCs w:val="40"/>
        </w:rPr>
        <w:t xml:space="preserve"> przekl. Z. Simbierowicz, Oficyna Naukowa, Warszawa 1995.</w:t>
      </w:r>
    </w:p>
    <w:p w:rsidR="00CE2B14" w:rsidRDefault="00306DAE" w:rsidP="00306DAE">
      <w:pPr>
        <w:pStyle w:val="Teksttreci60"/>
        <w:shd w:val="clear" w:color="auto" w:fill="auto"/>
        <w:spacing w:before="0" w:line="240" w:lineRule="auto"/>
        <w:jc w:val="both"/>
        <w:rPr>
          <w:rStyle w:val="Teksttreci62"/>
          <w:sz w:val="40"/>
          <w:szCs w:val="40"/>
        </w:rPr>
      </w:pPr>
      <w:r w:rsidRPr="00752DB3">
        <w:rPr>
          <w:rStyle w:val="Teksttreci62"/>
          <w:sz w:val="40"/>
          <w:szCs w:val="40"/>
        </w:rPr>
        <w:t>Bergson H.,</w:t>
      </w:r>
      <w:r w:rsidRPr="00752DB3">
        <w:rPr>
          <w:rStyle w:val="Teksttreci68ptKursywa"/>
          <w:sz w:val="40"/>
          <w:szCs w:val="40"/>
        </w:rPr>
        <w:t xml:space="preserve"> Dwa źródła moralności i religii,</w:t>
      </w:r>
      <w:r w:rsidRPr="00752DB3">
        <w:rPr>
          <w:rStyle w:val="Teksttreci62"/>
          <w:sz w:val="40"/>
          <w:szCs w:val="40"/>
        </w:rPr>
        <w:t xml:space="preserve"> przekł. E Kostyło, K. Skorulski, przedm. B. </w:t>
      </w:r>
    </w:p>
    <w:p w:rsidR="00B064B5" w:rsidRPr="00752DB3" w:rsidRDefault="00CE2B14" w:rsidP="00306DAE">
      <w:pPr>
        <w:pStyle w:val="Teksttreci60"/>
        <w:shd w:val="clear" w:color="auto" w:fill="auto"/>
        <w:spacing w:before="0" w:line="240" w:lineRule="auto"/>
        <w:jc w:val="both"/>
        <w:rPr>
          <w:sz w:val="40"/>
          <w:szCs w:val="40"/>
        </w:rPr>
      </w:pPr>
      <w:r>
        <w:rPr>
          <w:rStyle w:val="Teksttreci62"/>
          <w:sz w:val="40"/>
          <w:szCs w:val="40"/>
        </w:rPr>
        <w:t xml:space="preserve">                </w:t>
      </w:r>
      <w:r w:rsidR="00306DAE" w:rsidRPr="00752DB3">
        <w:rPr>
          <w:rStyle w:val="Teksttreci62"/>
          <w:sz w:val="40"/>
          <w:szCs w:val="40"/>
        </w:rPr>
        <w:t>Skarga, Wyd. „Znak", Kraków 1993.</w:t>
      </w:r>
    </w:p>
    <w:p w:rsidR="00CE2B14" w:rsidRDefault="00306DAE" w:rsidP="00306DAE">
      <w:pPr>
        <w:pStyle w:val="Teksttreci60"/>
        <w:shd w:val="clear" w:color="auto" w:fill="auto"/>
        <w:spacing w:before="0" w:line="240" w:lineRule="auto"/>
        <w:jc w:val="both"/>
        <w:rPr>
          <w:rStyle w:val="Teksttreci62"/>
          <w:sz w:val="40"/>
          <w:szCs w:val="40"/>
        </w:rPr>
      </w:pPr>
      <w:r w:rsidRPr="00752DB3">
        <w:rPr>
          <w:rStyle w:val="Teksttreci62"/>
          <w:sz w:val="40"/>
          <w:szCs w:val="40"/>
        </w:rPr>
        <w:t>Bergson H.,</w:t>
      </w:r>
      <w:r w:rsidRPr="00752DB3">
        <w:rPr>
          <w:rStyle w:val="Teksttreci68ptKursywa"/>
          <w:sz w:val="40"/>
          <w:szCs w:val="40"/>
        </w:rPr>
        <w:t xml:space="preserve"> Materia i pamięć,</w:t>
      </w:r>
      <w:r w:rsidRPr="00752DB3">
        <w:rPr>
          <w:rStyle w:val="Teksttreci62"/>
          <w:sz w:val="40"/>
          <w:szCs w:val="40"/>
        </w:rPr>
        <w:t xml:space="preserve"> tłum. K. Bobrowska, Wyd. Kasa im. Mianow</w:t>
      </w:r>
      <w:r w:rsidRPr="00752DB3">
        <w:rPr>
          <w:rStyle w:val="Teksttreci62"/>
          <w:sz w:val="40"/>
          <w:szCs w:val="40"/>
        </w:rPr>
        <w:softHyphen/>
        <w:t xml:space="preserve">skiego, Warszawa </w:t>
      </w:r>
    </w:p>
    <w:p w:rsidR="00B064B5" w:rsidRPr="00752DB3" w:rsidRDefault="00CE2B14" w:rsidP="00306DAE">
      <w:pPr>
        <w:pStyle w:val="Teksttreci60"/>
        <w:shd w:val="clear" w:color="auto" w:fill="auto"/>
        <w:spacing w:before="0" w:line="240" w:lineRule="auto"/>
        <w:jc w:val="both"/>
        <w:rPr>
          <w:sz w:val="40"/>
          <w:szCs w:val="40"/>
        </w:rPr>
      </w:pPr>
      <w:r>
        <w:rPr>
          <w:rStyle w:val="Teksttreci62"/>
          <w:sz w:val="40"/>
          <w:szCs w:val="40"/>
        </w:rPr>
        <w:t xml:space="preserve">                   </w:t>
      </w:r>
      <w:r w:rsidR="00306DAE" w:rsidRPr="00752DB3">
        <w:rPr>
          <w:rStyle w:val="Teksttreci62"/>
          <w:sz w:val="40"/>
          <w:szCs w:val="40"/>
        </w:rPr>
        <w:t>1930.</w:t>
      </w:r>
    </w:p>
    <w:p w:rsidR="00CE2B14" w:rsidRDefault="00306DAE" w:rsidP="00306DAE">
      <w:pPr>
        <w:pStyle w:val="Teksttreci260"/>
        <w:shd w:val="clear" w:color="auto" w:fill="auto"/>
        <w:spacing w:line="240" w:lineRule="auto"/>
        <w:ind w:firstLine="0"/>
        <w:rPr>
          <w:rStyle w:val="Teksttreci261"/>
          <w:sz w:val="40"/>
          <w:szCs w:val="40"/>
        </w:rPr>
      </w:pPr>
      <w:r w:rsidRPr="00752DB3">
        <w:rPr>
          <w:rStyle w:val="Teksttreci2685ptBezkursywy"/>
          <w:sz w:val="40"/>
          <w:szCs w:val="40"/>
        </w:rPr>
        <w:t>Bergson H.,</w:t>
      </w:r>
      <w:r w:rsidRPr="00752DB3">
        <w:rPr>
          <w:rStyle w:val="Teksttreci261"/>
          <w:sz w:val="40"/>
          <w:szCs w:val="40"/>
        </w:rPr>
        <w:t xml:space="preserve"> Myśl i ruch (Wstęp do metafizyki. Intuicja filozoficzna. Postrzeże</w:t>
      </w:r>
      <w:r w:rsidRPr="00752DB3">
        <w:rPr>
          <w:rStyle w:val="Teksttreci261"/>
          <w:sz w:val="40"/>
          <w:szCs w:val="40"/>
        </w:rPr>
        <w:softHyphen/>
        <w:t xml:space="preserve">nie zmiany. </w:t>
      </w:r>
    </w:p>
    <w:p w:rsidR="00CE2B14" w:rsidRDefault="00CE2B14" w:rsidP="00306DAE">
      <w:pPr>
        <w:pStyle w:val="Teksttreci260"/>
        <w:shd w:val="clear" w:color="auto" w:fill="auto"/>
        <w:spacing w:line="240" w:lineRule="auto"/>
        <w:ind w:firstLine="0"/>
        <w:rPr>
          <w:rStyle w:val="Teksttreci2685ptBezkursywy"/>
          <w:sz w:val="40"/>
          <w:szCs w:val="40"/>
        </w:rPr>
      </w:pPr>
      <w:r>
        <w:rPr>
          <w:rStyle w:val="Teksttreci261"/>
          <w:sz w:val="40"/>
          <w:szCs w:val="40"/>
        </w:rPr>
        <w:t xml:space="preserve">                    </w:t>
      </w:r>
      <w:r w:rsidR="00306DAE" w:rsidRPr="00752DB3">
        <w:rPr>
          <w:rStyle w:val="Teksttreci261"/>
          <w:sz w:val="40"/>
          <w:szCs w:val="40"/>
        </w:rPr>
        <w:t>Dusza i ciało),</w:t>
      </w:r>
      <w:r w:rsidR="00306DAE" w:rsidRPr="00752DB3">
        <w:rPr>
          <w:rStyle w:val="Teksttreci2685ptBezkursywy"/>
          <w:sz w:val="40"/>
          <w:szCs w:val="40"/>
        </w:rPr>
        <w:t xml:space="preserve"> tłum. E Beylin, K. Błeszyński, wst. E Beylin, FWN, Warszawa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
          <w:sz w:val="40"/>
          <w:szCs w:val="40"/>
        </w:rPr>
        <w:t xml:space="preserve">                  </w:t>
      </w:r>
      <w:r w:rsidR="00306DAE" w:rsidRPr="00752DB3">
        <w:rPr>
          <w:rStyle w:val="Teksttreci2685ptBezkursywy"/>
          <w:sz w:val="40"/>
          <w:szCs w:val="40"/>
        </w:rPr>
        <w:t>1963.</w:t>
      </w:r>
    </w:p>
    <w:p w:rsidR="00CE2B14" w:rsidRDefault="00306DAE" w:rsidP="00306DAE">
      <w:pPr>
        <w:pStyle w:val="Teksttreci60"/>
        <w:shd w:val="clear" w:color="auto" w:fill="auto"/>
        <w:spacing w:before="0" w:line="240" w:lineRule="auto"/>
        <w:jc w:val="both"/>
        <w:rPr>
          <w:rStyle w:val="Teksttreci62"/>
          <w:sz w:val="40"/>
          <w:szCs w:val="40"/>
        </w:rPr>
      </w:pPr>
      <w:r w:rsidRPr="00752DB3">
        <w:rPr>
          <w:rStyle w:val="Teksttreci62"/>
          <w:sz w:val="40"/>
          <w:szCs w:val="40"/>
        </w:rPr>
        <w:t>Bergson H.,</w:t>
      </w:r>
      <w:r w:rsidRPr="00752DB3">
        <w:rPr>
          <w:rStyle w:val="Teksttreci68ptKursywa"/>
          <w:sz w:val="40"/>
          <w:szCs w:val="40"/>
        </w:rPr>
        <w:t xml:space="preserve"> Pamięć i życie,</w:t>
      </w:r>
      <w:r w:rsidRPr="00752DB3">
        <w:rPr>
          <w:rStyle w:val="Teksttreci62"/>
          <w:sz w:val="40"/>
          <w:szCs w:val="40"/>
        </w:rPr>
        <w:t xml:space="preserve"> wybór tekstów G. Deluze, przekł. A. Szczepańska, IW „Fax", </w:t>
      </w:r>
    </w:p>
    <w:p w:rsidR="00B064B5" w:rsidRPr="00752DB3" w:rsidRDefault="00CE2B14" w:rsidP="00306DAE">
      <w:pPr>
        <w:pStyle w:val="Teksttreci60"/>
        <w:shd w:val="clear" w:color="auto" w:fill="auto"/>
        <w:spacing w:before="0" w:line="240" w:lineRule="auto"/>
        <w:jc w:val="both"/>
        <w:rPr>
          <w:sz w:val="40"/>
          <w:szCs w:val="40"/>
        </w:rPr>
      </w:pPr>
      <w:r>
        <w:rPr>
          <w:rStyle w:val="Teksttreci62"/>
          <w:sz w:val="40"/>
          <w:szCs w:val="40"/>
        </w:rPr>
        <w:t xml:space="preserve">                      </w:t>
      </w:r>
      <w:r w:rsidR="00306DAE" w:rsidRPr="00752DB3">
        <w:rPr>
          <w:rStyle w:val="Teksttreci62"/>
          <w:sz w:val="40"/>
          <w:szCs w:val="40"/>
        </w:rPr>
        <w:t>Warszawa 1988.</w:t>
      </w:r>
    </w:p>
    <w:p w:rsidR="00CE2B14" w:rsidRDefault="00306DAE" w:rsidP="00306DAE">
      <w:pPr>
        <w:pStyle w:val="Teksttreci60"/>
        <w:shd w:val="clear" w:color="auto" w:fill="auto"/>
        <w:spacing w:before="0" w:line="240" w:lineRule="auto"/>
        <w:jc w:val="both"/>
        <w:rPr>
          <w:rStyle w:val="Teksttreci62"/>
          <w:sz w:val="40"/>
          <w:szCs w:val="40"/>
        </w:rPr>
      </w:pPr>
      <w:r w:rsidRPr="00752DB3">
        <w:rPr>
          <w:rStyle w:val="Teksttreci62"/>
          <w:sz w:val="40"/>
          <w:szCs w:val="40"/>
        </w:rPr>
        <w:t>Blackburn S.,</w:t>
      </w:r>
      <w:r w:rsidRPr="00752DB3">
        <w:rPr>
          <w:rStyle w:val="Teksttreci68ptKursywa"/>
          <w:sz w:val="40"/>
          <w:szCs w:val="40"/>
        </w:rPr>
        <w:t xml:space="preserve"> Oksfordzki słownik filozoficzny,</w:t>
      </w:r>
      <w:r w:rsidRPr="00752DB3">
        <w:rPr>
          <w:rStyle w:val="Teksttreci62"/>
          <w:sz w:val="40"/>
          <w:szCs w:val="40"/>
        </w:rPr>
        <w:t xml:space="preserve"> przekł., C. Cieśliński, E Dziliński, </w:t>
      </w:r>
    </w:p>
    <w:p w:rsidR="00CE2B14" w:rsidRDefault="00CE2B14" w:rsidP="00306DAE">
      <w:pPr>
        <w:pStyle w:val="Teksttreci60"/>
        <w:shd w:val="clear" w:color="auto" w:fill="auto"/>
        <w:spacing w:before="0" w:line="240" w:lineRule="auto"/>
        <w:jc w:val="both"/>
        <w:rPr>
          <w:rStyle w:val="Teksttreci62"/>
          <w:sz w:val="40"/>
          <w:szCs w:val="40"/>
        </w:rPr>
      </w:pPr>
      <w:r>
        <w:rPr>
          <w:rStyle w:val="Teksttreci62"/>
          <w:sz w:val="40"/>
          <w:szCs w:val="40"/>
        </w:rPr>
        <w:t xml:space="preserve">                 </w:t>
      </w:r>
      <w:r w:rsidR="00306DAE" w:rsidRPr="00752DB3">
        <w:rPr>
          <w:rStyle w:val="Teksttreci62"/>
          <w:sz w:val="40"/>
          <w:szCs w:val="40"/>
        </w:rPr>
        <w:t xml:space="preserve">M. Szczubialka, J. Woleński, hasła dodane do edycji polskiej opr. J. Woleński, </w:t>
      </w:r>
    </w:p>
    <w:p w:rsidR="00B064B5" w:rsidRPr="00752DB3" w:rsidRDefault="00CE2B14" w:rsidP="00306DAE">
      <w:pPr>
        <w:pStyle w:val="Teksttreci60"/>
        <w:shd w:val="clear" w:color="auto" w:fill="auto"/>
        <w:spacing w:before="0" w:line="240" w:lineRule="auto"/>
        <w:jc w:val="both"/>
        <w:rPr>
          <w:sz w:val="40"/>
          <w:szCs w:val="40"/>
        </w:rPr>
      </w:pPr>
      <w:r>
        <w:rPr>
          <w:rStyle w:val="Teksttreci62"/>
          <w:sz w:val="40"/>
          <w:szCs w:val="40"/>
        </w:rPr>
        <w:t xml:space="preserve">                    </w:t>
      </w:r>
      <w:r w:rsidR="00306DAE" w:rsidRPr="00752DB3">
        <w:rPr>
          <w:rStyle w:val="Teksttreci62"/>
          <w:sz w:val="40"/>
          <w:szCs w:val="40"/>
        </w:rPr>
        <w:t>te</w:t>
      </w:r>
      <w:r w:rsidR="00306DAE" w:rsidRPr="00752DB3">
        <w:rPr>
          <w:rStyle w:val="Teksttreci62"/>
          <w:sz w:val="40"/>
          <w:szCs w:val="40"/>
        </w:rPr>
        <w:t>n</w:t>
      </w:r>
      <w:r w:rsidR="00306DAE" w:rsidRPr="00752DB3">
        <w:rPr>
          <w:rStyle w:val="Teksttreci62"/>
          <w:sz w:val="40"/>
          <w:szCs w:val="40"/>
        </w:rPr>
        <w:t>że (red. naukowy), KiW, Warszawa 1997.</w:t>
      </w:r>
    </w:p>
    <w:p w:rsidR="00CE2B14" w:rsidRDefault="00306DAE" w:rsidP="00306DAE">
      <w:pPr>
        <w:pStyle w:val="Teksttreci260"/>
        <w:shd w:val="clear" w:color="auto" w:fill="auto"/>
        <w:spacing w:line="240" w:lineRule="auto"/>
        <w:ind w:firstLine="0"/>
        <w:rPr>
          <w:rStyle w:val="Teksttreci261"/>
          <w:sz w:val="40"/>
          <w:szCs w:val="40"/>
        </w:rPr>
      </w:pPr>
      <w:r w:rsidRPr="00752DB3">
        <w:rPr>
          <w:rStyle w:val="Teksttreci2685ptBezkursywy"/>
          <w:sz w:val="40"/>
          <w:szCs w:val="40"/>
        </w:rPr>
        <w:t>Bloom A.,</w:t>
      </w:r>
      <w:r w:rsidRPr="00752DB3">
        <w:rPr>
          <w:rStyle w:val="Teksttreci261"/>
          <w:sz w:val="40"/>
          <w:szCs w:val="40"/>
        </w:rPr>
        <w:t xml:space="preserve"> Umysł zamknięty. O tym, jak amerykańskie szkolnictwo wyższe zawiodło</w:t>
      </w:r>
    </w:p>
    <w:p w:rsidR="00CE2B14" w:rsidRDefault="00CE2B14" w:rsidP="00306DAE">
      <w:pPr>
        <w:pStyle w:val="Teksttreci260"/>
        <w:shd w:val="clear" w:color="auto" w:fill="auto"/>
        <w:spacing w:line="240" w:lineRule="auto"/>
        <w:ind w:firstLine="0"/>
        <w:rPr>
          <w:rStyle w:val="Teksttreci2685ptBezkursywy"/>
          <w:sz w:val="40"/>
          <w:szCs w:val="40"/>
        </w:rPr>
      </w:pPr>
      <w:r>
        <w:rPr>
          <w:rStyle w:val="Teksttreci261"/>
          <w:sz w:val="40"/>
          <w:szCs w:val="40"/>
        </w:rPr>
        <w:t xml:space="preserve">                  </w:t>
      </w:r>
      <w:r w:rsidR="00306DAE" w:rsidRPr="00752DB3">
        <w:rPr>
          <w:rStyle w:val="Teksttreci261"/>
          <w:sz w:val="40"/>
          <w:szCs w:val="40"/>
        </w:rPr>
        <w:t xml:space="preserve"> demokrację i zubożyło dusze dzisiejszych studentów,</w:t>
      </w:r>
      <w:r w:rsidR="00306DAE" w:rsidRPr="00752DB3">
        <w:rPr>
          <w:rStyle w:val="Teksttreci2685ptBezkursywy"/>
          <w:sz w:val="40"/>
          <w:szCs w:val="40"/>
        </w:rPr>
        <w:t xml:space="preserve"> przekł. T. Bieroł, Wyd.</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
          <w:sz w:val="40"/>
          <w:szCs w:val="40"/>
        </w:rPr>
        <w:t xml:space="preserve">                   </w:t>
      </w:r>
      <w:r w:rsidR="00306DAE" w:rsidRPr="00752DB3">
        <w:rPr>
          <w:rStyle w:val="Teksttreci2685ptBezkursywy"/>
          <w:sz w:val="40"/>
          <w:szCs w:val="40"/>
        </w:rPr>
        <w:t xml:space="preserve"> Z</w:t>
      </w:r>
      <w:r w:rsidR="00306DAE" w:rsidRPr="00752DB3">
        <w:rPr>
          <w:rStyle w:val="Teksttreci2685ptBezkursywy"/>
          <w:sz w:val="40"/>
          <w:szCs w:val="40"/>
        </w:rPr>
        <w:t>y</w:t>
      </w:r>
      <w:r w:rsidR="00306DAE" w:rsidRPr="00752DB3">
        <w:rPr>
          <w:rStyle w:val="Teksttreci2685ptBezkursywy"/>
          <w:sz w:val="40"/>
          <w:szCs w:val="40"/>
        </w:rPr>
        <w:t>ski S-ka, Poznań 1997.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2"/>
          <w:sz w:val="40"/>
          <w:szCs w:val="40"/>
        </w:rPr>
        <w:t>Borowski H.,</w:t>
      </w:r>
      <w:r w:rsidRPr="00752DB3">
        <w:rPr>
          <w:rStyle w:val="Teksttreci68ptKursywa"/>
          <w:sz w:val="40"/>
          <w:szCs w:val="40"/>
        </w:rPr>
        <w:t xml:space="preserve"> Kaniowska filozofia religii,</w:t>
      </w:r>
      <w:r w:rsidRPr="00752DB3">
        <w:rPr>
          <w:rStyle w:val="Teksttreci62"/>
          <w:sz w:val="40"/>
          <w:szCs w:val="40"/>
        </w:rPr>
        <w:t xml:space="preserve"> KiW, Warszawa 1986.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3"/>
          <w:sz w:val="40"/>
          <w:szCs w:val="40"/>
        </w:rPr>
        <w:t>Capra F.,</w:t>
      </w:r>
      <w:r w:rsidRPr="00752DB3">
        <w:rPr>
          <w:rStyle w:val="Teksttreci68ptKursywa0"/>
          <w:sz w:val="40"/>
          <w:szCs w:val="40"/>
        </w:rPr>
        <w:t xml:space="preserve"> Punkt zwrotny,</w:t>
      </w:r>
      <w:r w:rsidRPr="00752DB3">
        <w:rPr>
          <w:rStyle w:val="Teksttreci63"/>
          <w:sz w:val="40"/>
          <w:szCs w:val="40"/>
        </w:rPr>
        <w:t xml:space="preserve"> przekł. E. Woydył, przedm. A. Wyka, PIW, Warszawa 1987.</w:t>
      </w:r>
    </w:p>
    <w:p w:rsidR="00CE2B14" w:rsidRDefault="00306DAE" w:rsidP="00306DAE">
      <w:pPr>
        <w:pStyle w:val="Teksttreci260"/>
        <w:shd w:val="clear" w:color="auto" w:fill="auto"/>
        <w:spacing w:line="240" w:lineRule="auto"/>
        <w:ind w:firstLine="0"/>
        <w:rPr>
          <w:rStyle w:val="Teksttreci262"/>
          <w:sz w:val="40"/>
          <w:szCs w:val="40"/>
        </w:rPr>
      </w:pPr>
      <w:r w:rsidRPr="00752DB3">
        <w:rPr>
          <w:rStyle w:val="Teksttreci2685ptBezkursywy0"/>
          <w:sz w:val="40"/>
          <w:szCs w:val="40"/>
        </w:rPr>
        <w:t>Cbalasiński J.,</w:t>
      </w:r>
      <w:r w:rsidRPr="00752DB3">
        <w:rPr>
          <w:rStyle w:val="Teksttreci262"/>
          <w:sz w:val="40"/>
          <w:szCs w:val="40"/>
        </w:rPr>
        <w:t xml:space="preserve"> Kultura amerykańska. Formowanie się kultury narodowej w Stanach</w:t>
      </w:r>
    </w:p>
    <w:p w:rsidR="00B064B5" w:rsidRPr="00752DB3" w:rsidRDefault="00CE2B14" w:rsidP="00306DAE">
      <w:pPr>
        <w:pStyle w:val="Teksttreci260"/>
        <w:shd w:val="clear" w:color="auto" w:fill="auto"/>
        <w:spacing w:line="240" w:lineRule="auto"/>
        <w:ind w:firstLine="0"/>
        <w:rPr>
          <w:sz w:val="40"/>
          <w:szCs w:val="40"/>
        </w:rPr>
      </w:pPr>
      <w:r>
        <w:rPr>
          <w:rStyle w:val="Teksttreci262"/>
          <w:sz w:val="40"/>
          <w:szCs w:val="40"/>
        </w:rPr>
        <w:t xml:space="preserve">                     </w:t>
      </w:r>
      <w:r w:rsidR="00306DAE" w:rsidRPr="00752DB3">
        <w:rPr>
          <w:rStyle w:val="Teksttreci262"/>
          <w:sz w:val="40"/>
          <w:szCs w:val="40"/>
        </w:rPr>
        <w:t xml:space="preserve"> Zjedn</w:t>
      </w:r>
      <w:r w:rsidR="00306DAE" w:rsidRPr="00752DB3">
        <w:rPr>
          <w:rStyle w:val="Teksttreci262"/>
          <w:sz w:val="40"/>
          <w:szCs w:val="40"/>
        </w:rPr>
        <w:t>o</w:t>
      </w:r>
      <w:r w:rsidR="00306DAE" w:rsidRPr="00752DB3">
        <w:rPr>
          <w:rStyle w:val="Teksttreci262"/>
          <w:sz w:val="40"/>
          <w:szCs w:val="40"/>
        </w:rPr>
        <w:t>czonych Ameryki,</w:t>
      </w:r>
      <w:r w:rsidR="00306DAE" w:rsidRPr="00752DB3">
        <w:rPr>
          <w:rStyle w:val="Teksttreci2685ptBezkursywy0"/>
          <w:sz w:val="40"/>
          <w:szCs w:val="40"/>
        </w:rPr>
        <w:t xml:space="preserve"> LSW, Warszawa 1970.</w:t>
      </w:r>
    </w:p>
    <w:p w:rsidR="00CE2B14" w:rsidRDefault="00306DAE" w:rsidP="00306DAE">
      <w:pPr>
        <w:pStyle w:val="Teksttreci60"/>
        <w:shd w:val="clear" w:color="auto" w:fill="auto"/>
        <w:spacing w:before="0" w:line="240" w:lineRule="auto"/>
        <w:jc w:val="both"/>
        <w:rPr>
          <w:rStyle w:val="Teksttreci63"/>
          <w:sz w:val="40"/>
          <w:szCs w:val="40"/>
        </w:rPr>
      </w:pPr>
      <w:r w:rsidRPr="00752DB3">
        <w:rPr>
          <w:rStyle w:val="Teksttreci63"/>
          <w:sz w:val="40"/>
          <w:szCs w:val="40"/>
        </w:rPr>
        <w:t>Cohen D.,</w:t>
      </w:r>
      <w:r w:rsidRPr="00752DB3">
        <w:rPr>
          <w:rStyle w:val="Teksttreci68ptKursywa0"/>
          <w:sz w:val="40"/>
          <w:szCs w:val="40"/>
        </w:rPr>
        <w:t xml:space="preserve"> Kłopoty dobrobytu</w:t>
      </w:r>
      <w:r w:rsidRPr="00752DB3">
        <w:rPr>
          <w:rStyle w:val="Teksttreci63"/>
          <w:sz w:val="40"/>
          <w:szCs w:val="40"/>
        </w:rPr>
        <w:t>, przekl. Z. Zwolińska, Społeczny Instytut Wy</w:t>
      </w:r>
      <w:r w:rsidRPr="00752DB3">
        <w:rPr>
          <w:rStyle w:val="Teksttreci63"/>
          <w:sz w:val="40"/>
          <w:szCs w:val="40"/>
        </w:rPr>
        <w:softHyphen/>
        <w:t xml:space="preserve">dawniczy Znak, </w:t>
      </w:r>
    </w:p>
    <w:p w:rsidR="00B064B5" w:rsidRPr="00752DB3" w:rsidRDefault="00CE2B14" w:rsidP="00306DAE">
      <w:pPr>
        <w:pStyle w:val="Teksttreci60"/>
        <w:shd w:val="clear" w:color="auto" w:fill="auto"/>
        <w:spacing w:before="0" w:line="240" w:lineRule="auto"/>
        <w:jc w:val="both"/>
        <w:rPr>
          <w:sz w:val="40"/>
          <w:szCs w:val="40"/>
        </w:rPr>
      </w:pPr>
      <w:r>
        <w:rPr>
          <w:rStyle w:val="Teksttreci63"/>
          <w:sz w:val="40"/>
          <w:szCs w:val="40"/>
        </w:rPr>
        <w:t xml:space="preserve">                      </w:t>
      </w:r>
      <w:r w:rsidR="00306DAE" w:rsidRPr="00752DB3">
        <w:rPr>
          <w:rStyle w:val="Teksttreci63"/>
          <w:sz w:val="40"/>
          <w:szCs w:val="40"/>
        </w:rPr>
        <w:t>Fundacja im. Stefana Batorego, Warszawa, Kraków 1998.</w:t>
      </w:r>
    </w:p>
    <w:p w:rsidR="00CE2B14" w:rsidRDefault="00306DAE" w:rsidP="00306DAE">
      <w:pPr>
        <w:pStyle w:val="Teksttreci260"/>
        <w:shd w:val="clear" w:color="auto" w:fill="auto"/>
        <w:spacing w:line="240" w:lineRule="auto"/>
        <w:ind w:firstLine="0"/>
        <w:rPr>
          <w:rStyle w:val="Teksttreci2685ptBezkursywy0"/>
          <w:sz w:val="40"/>
          <w:szCs w:val="40"/>
        </w:rPr>
      </w:pPr>
      <w:r w:rsidRPr="00752DB3">
        <w:rPr>
          <w:rStyle w:val="Teksttreci2685ptBezkursywy0"/>
          <w:sz w:val="40"/>
          <w:szCs w:val="40"/>
        </w:rPr>
        <w:t>Comte A.,</w:t>
      </w:r>
      <w:r w:rsidRPr="00752DB3">
        <w:rPr>
          <w:rStyle w:val="Teksttreci262"/>
          <w:sz w:val="40"/>
          <w:szCs w:val="40"/>
        </w:rPr>
        <w:t xml:space="preserve"> Rozprawa o duchu filozofii pozytywnej. Rozprawa o całokształcie pozytywizmu,</w:t>
      </w:r>
      <w:r w:rsidRPr="00752DB3">
        <w:rPr>
          <w:rStyle w:val="Teksttreci2685ptBezkursywy0"/>
          <w:sz w:val="40"/>
          <w:szCs w:val="40"/>
        </w:rPr>
        <w:t xml:space="preserve">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0"/>
          <w:sz w:val="40"/>
          <w:szCs w:val="40"/>
        </w:rPr>
        <w:t xml:space="preserve">                    tł</w:t>
      </w:r>
      <w:r w:rsidR="00306DAE" w:rsidRPr="00752DB3">
        <w:rPr>
          <w:rStyle w:val="Teksttreci2685ptBezkursywy0"/>
          <w:sz w:val="40"/>
          <w:szCs w:val="40"/>
        </w:rPr>
        <w:t>um., opr, wst., przyp. B. Skarga, W.</w:t>
      </w:r>
      <w:r w:rsidR="00306DAE" w:rsidRPr="00752DB3">
        <w:rPr>
          <w:rStyle w:val="Teksttreci2685ptBezkursywy1"/>
          <w:sz w:val="40"/>
          <w:szCs w:val="40"/>
        </w:rPr>
        <w:t xml:space="preserve"> Wojciechowska,</w:t>
      </w:r>
      <w:r w:rsidR="00306DAE" w:rsidRPr="00752DB3">
        <w:rPr>
          <w:rStyle w:val="Teksttreci2685ptBezkursywy0"/>
          <w:sz w:val="40"/>
          <w:szCs w:val="40"/>
        </w:rPr>
        <w:t xml:space="preserve"> PWN, Warszawa 1973.</w:t>
      </w:r>
    </w:p>
    <w:p w:rsidR="00CE2B14" w:rsidRDefault="00306DAE" w:rsidP="00306DAE">
      <w:pPr>
        <w:pStyle w:val="Teksttreci260"/>
        <w:shd w:val="clear" w:color="auto" w:fill="auto"/>
        <w:spacing w:line="240" w:lineRule="auto"/>
        <w:ind w:firstLine="0"/>
        <w:rPr>
          <w:rStyle w:val="Teksttreci2685ptBezkursywy0"/>
          <w:sz w:val="40"/>
          <w:szCs w:val="40"/>
        </w:rPr>
      </w:pPr>
      <w:r w:rsidRPr="00752DB3">
        <w:rPr>
          <w:rStyle w:val="Teksttreci2685ptBezkursywy0"/>
          <w:sz w:val="40"/>
          <w:szCs w:val="40"/>
        </w:rPr>
        <w:t>Czarny</w:t>
      </w:r>
      <w:r w:rsidR="002052E7" w:rsidRPr="00752DB3">
        <w:rPr>
          <w:rStyle w:val="Teksttreci2685ptBezkursywy0"/>
          <w:sz w:val="40"/>
          <w:szCs w:val="40"/>
        </w:rPr>
        <w:t xml:space="preserve"> </w:t>
      </w:r>
      <w:r w:rsidRPr="00752DB3">
        <w:rPr>
          <w:rStyle w:val="Teksttreci2685ptBezkursywy0"/>
          <w:sz w:val="40"/>
          <w:szCs w:val="40"/>
        </w:rPr>
        <w:t>J</w:t>
      </w:r>
      <w:r w:rsidRPr="00752DB3">
        <w:rPr>
          <w:rStyle w:val="Teksttreci262"/>
          <w:sz w:val="40"/>
          <w:szCs w:val="40"/>
        </w:rPr>
        <w:t>., Jana Pawia II cywilizacja miłości. Studium filozoficzne,</w:t>
      </w:r>
      <w:r w:rsidRPr="00752DB3">
        <w:rPr>
          <w:rStyle w:val="Teksttreci2685ptBezkursywy0"/>
          <w:sz w:val="40"/>
          <w:szCs w:val="40"/>
        </w:rPr>
        <w:t xml:space="preserve"> Wyd. UWr., Wrocław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0"/>
          <w:sz w:val="40"/>
          <w:szCs w:val="40"/>
        </w:rPr>
        <w:t xml:space="preserve">                        </w:t>
      </w:r>
      <w:r w:rsidR="00306DAE" w:rsidRPr="00752DB3">
        <w:rPr>
          <w:rStyle w:val="Teksttreci2685ptBezkursywy0"/>
          <w:sz w:val="40"/>
          <w:szCs w:val="40"/>
        </w:rPr>
        <w:t>1994.</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ptKursywa0"/>
          <w:sz w:val="40"/>
          <w:szCs w:val="40"/>
        </w:rPr>
        <w:t>Czy kapitalizm przetrwa XXI wiek?,</w:t>
      </w:r>
      <w:r w:rsidRPr="00752DB3">
        <w:rPr>
          <w:rStyle w:val="Teksttreci63"/>
          <w:sz w:val="40"/>
          <w:szCs w:val="40"/>
        </w:rPr>
        <w:t xml:space="preserve"> „Forum", nr 13 (1860) z 25 marca 2001 r.</w:t>
      </w:r>
    </w:p>
    <w:p w:rsidR="00CE2B14" w:rsidRDefault="00306DAE" w:rsidP="00306DAE">
      <w:pPr>
        <w:pStyle w:val="Teksttreci60"/>
        <w:shd w:val="clear" w:color="auto" w:fill="auto"/>
        <w:spacing w:before="0" w:line="240" w:lineRule="auto"/>
        <w:jc w:val="both"/>
        <w:rPr>
          <w:rStyle w:val="Teksttreci63"/>
          <w:sz w:val="40"/>
          <w:szCs w:val="40"/>
        </w:rPr>
      </w:pPr>
      <w:r w:rsidRPr="00752DB3">
        <w:rPr>
          <w:rStyle w:val="Teksttreci63"/>
          <w:sz w:val="40"/>
          <w:szCs w:val="40"/>
        </w:rPr>
        <w:t>Deleuze G.,</w:t>
      </w:r>
      <w:r w:rsidRPr="00752DB3">
        <w:rPr>
          <w:rStyle w:val="Teksttreci68ptKursywa0"/>
          <w:sz w:val="40"/>
          <w:szCs w:val="40"/>
        </w:rPr>
        <w:t xml:space="preserve"> Różnica i powtórzenie,</w:t>
      </w:r>
      <w:r w:rsidRPr="00752DB3">
        <w:rPr>
          <w:rStyle w:val="Teksttreci63"/>
          <w:sz w:val="40"/>
          <w:szCs w:val="40"/>
        </w:rPr>
        <w:t xml:space="preserve"> przekł. B. Banasiaki K. Matuszewski, Wyd. KR, </w:t>
      </w:r>
    </w:p>
    <w:p w:rsidR="00B064B5" w:rsidRPr="00752DB3" w:rsidRDefault="00CE2B14" w:rsidP="00306DAE">
      <w:pPr>
        <w:pStyle w:val="Teksttreci60"/>
        <w:shd w:val="clear" w:color="auto" w:fill="auto"/>
        <w:spacing w:before="0" w:line="240" w:lineRule="auto"/>
        <w:jc w:val="both"/>
        <w:rPr>
          <w:sz w:val="40"/>
          <w:szCs w:val="40"/>
        </w:rPr>
      </w:pPr>
      <w:r>
        <w:rPr>
          <w:rStyle w:val="Teksttreci63"/>
          <w:sz w:val="40"/>
          <w:szCs w:val="40"/>
        </w:rPr>
        <w:t xml:space="preserve">                       </w:t>
      </w:r>
      <w:r w:rsidR="00306DAE" w:rsidRPr="00752DB3">
        <w:rPr>
          <w:rStyle w:val="Teksttreci63"/>
          <w:sz w:val="40"/>
          <w:szCs w:val="40"/>
        </w:rPr>
        <w:t>Warsz</w:t>
      </w:r>
      <w:r w:rsidR="00306DAE" w:rsidRPr="00752DB3">
        <w:rPr>
          <w:rStyle w:val="Teksttreci63"/>
          <w:sz w:val="40"/>
          <w:szCs w:val="40"/>
        </w:rPr>
        <w:t>a</w:t>
      </w:r>
      <w:r w:rsidR="00306DAE" w:rsidRPr="00752DB3">
        <w:rPr>
          <w:rStyle w:val="Teksttreci63"/>
          <w:sz w:val="40"/>
          <w:szCs w:val="40"/>
        </w:rPr>
        <w:t>wa 1997.</w:t>
      </w:r>
    </w:p>
    <w:p w:rsidR="00CE2B14" w:rsidRDefault="00306DAE" w:rsidP="00306DAE">
      <w:pPr>
        <w:pStyle w:val="Teksttreci0"/>
        <w:shd w:val="clear" w:color="auto" w:fill="auto"/>
        <w:spacing w:before="0" w:line="240" w:lineRule="auto"/>
        <w:rPr>
          <w:sz w:val="40"/>
          <w:szCs w:val="40"/>
        </w:rPr>
      </w:pPr>
      <w:r w:rsidRPr="00752DB3">
        <w:rPr>
          <w:rStyle w:val="Teksttreci85pt"/>
          <w:sz w:val="40"/>
          <w:szCs w:val="40"/>
        </w:rPr>
        <w:t>Descartes</w:t>
      </w:r>
      <w:r w:rsidRPr="00752DB3">
        <w:rPr>
          <w:sz w:val="40"/>
          <w:szCs w:val="40"/>
        </w:rPr>
        <w:t xml:space="preserve"> R.,</w:t>
      </w:r>
      <w:r w:rsidRPr="00752DB3">
        <w:rPr>
          <w:rStyle w:val="Teksttreci8ptKursywa"/>
          <w:sz w:val="40"/>
          <w:szCs w:val="40"/>
        </w:rPr>
        <w:t xml:space="preserve"> Medytacje o pierwszej filozofii,</w:t>
      </w:r>
      <w:r w:rsidRPr="00752DB3">
        <w:rPr>
          <w:sz w:val="40"/>
          <w:szCs w:val="40"/>
        </w:rPr>
        <w:t xml:space="preserve"> 2 tomy, tłum.</w:t>
      </w:r>
      <w:r w:rsidRPr="00752DB3">
        <w:rPr>
          <w:rStyle w:val="Teksttreci85pt"/>
          <w:sz w:val="40"/>
          <w:szCs w:val="40"/>
        </w:rPr>
        <w:t xml:space="preserve"> M. i K. Ajdukiewi- </w:t>
      </w:r>
      <w:r w:rsidRPr="00752DB3">
        <w:rPr>
          <w:sz w:val="40"/>
          <w:szCs w:val="40"/>
        </w:rPr>
        <w:t>czowie,</w:t>
      </w:r>
      <w:r w:rsidRPr="00752DB3">
        <w:rPr>
          <w:rStyle w:val="Teksttreci85pt"/>
          <w:sz w:val="40"/>
          <w:szCs w:val="40"/>
        </w:rPr>
        <w:t xml:space="preserve"> S.</w:t>
      </w:r>
      <w:r w:rsidRPr="00752DB3">
        <w:rPr>
          <w:sz w:val="40"/>
          <w:szCs w:val="40"/>
        </w:rPr>
        <w:t xml:space="preserve"> </w:t>
      </w:r>
    </w:p>
    <w:p w:rsidR="00B064B5" w:rsidRPr="00752DB3" w:rsidRDefault="00CE2B14" w:rsidP="00306DAE">
      <w:pPr>
        <w:pStyle w:val="Teksttreci0"/>
        <w:shd w:val="clear" w:color="auto" w:fill="auto"/>
        <w:spacing w:before="0" w:line="240" w:lineRule="auto"/>
        <w:rPr>
          <w:sz w:val="40"/>
          <w:szCs w:val="40"/>
        </w:rPr>
      </w:pPr>
      <w:r>
        <w:rPr>
          <w:sz w:val="40"/>
          <w:szCs w:val="40"/>
        </w:rPr>
        <w:t xml:space="preserve">                 </w:t>
      </w:r>
      <w:r w:rsidR="00306DAE" w:rsidRPr="00752DB3">
        <w:rPr>
          <w:sz w:val="40"/>
          <w:szCs w:val="40"/>
        </w:rPr>
        <w:t>Swieżąwski,</w:t>
      </w:r>
      <w:r w:rsidR="00306DAE" w:rsidRPr="00752DB3">
        <w:rPr>
          <w:rStyle w:val="Teksttreci85pt"/>
          <w:sz w:val="40"/>
          <w:szCs w:val="40"/>
        </w:rPr>
        <w:t xml:space="preserve"> PWN,</w:t>
      </w:r>
      <w:r w:rsidR="00306DAE" w:rsidRPr="00752DB3">
        <w:rPr>
          <w:sz w:val="40"/>
          <w:szCs w:val="40"/>
        </w:rPr>
        <w:t xml:space="preserve"> Warszawa</w:t>
      </w:r>
      <w:r w:rsidR="00306DAE" w:rsidRPr="00752DB3">
        <w:rPr>
          <w:rStyle w:val="Teksttreci85pt"/>
          <w:sz w:val="40"/>
          <w:szCs w:val="40"/>
        </w:rPr>
        <w:t xml:space="preserve"> 1958.</w:t>
      </w:r>
    </w:p>
    <w:p w:rsidR="00CE2B14" w:rsidRDefault="00306DAE" w:rsidP="00306DAE">
      <w:pPr>
        <w:pStyle w:val="Teksttreci60"/>
        <w:shd w:val="clear" w:color="auto" w:fill="auto"/>
        <w:spacing w:before="0" w:line="240" w:lineRule="auto"/>
        <w:jc w:val="both"/>
        <w:rPr>
          <w:rStyle w:val="Teksttreci63"/>
          <w:sz w:val="40"/>
          <w:szCs w:val="40"/>
        </w:rPr>
      </w:pPr>
      <w:r w:rsidRPr="00752DB3">
        <w:rPr>
          <w:rStyle w:val="Teksttreci63"/>
          <w:sz w:val="40"/>
          <w:szCs w:val="40"/>
        </w:rPr>
        <w:t>Diogenes Laertios,</w:t>
      </w:r>
      <w:r w:rsidRPr="00752DB3">
        <w:rPr>
          <w:rStyle w:val="Teksttreci68ptKursywa0"/>
          <w:sz w:val="40"/>
          <w:szCs w:val="40"/>
        </w:rPr>
        <w:t xml:space="preserve"> Żywoty i poglądy słynnych filozofów,</w:t>
      </w:r>
      <w:r w:rsidRPr="00752DB3">
        <w:rPr>
          <w:rStyle w:val="Teksttreci63"/>
          <w:sz w:val="40"/>
          <w:szCs w:val="40"/>
        </w:rPr>
        <w:t xml:space="preserve"> przekł. I. Krońska, K. Leśniak, W. </w:t>
      </w:r>
    </w:p>
    <w:p w:rsidR="00CE2B14" w:rsidRDefault="00CE2B14" w:rsidP="00306DAE">
      <w:pPr>
        <w:pStyle w:val="Teksttreci60"/>
        <w:shd w:val="clear" w:color="auto" w:fill="auto"/>
        <w:spacing w:before="0" w:line="240" w:lineRule="auto"/>
        <w:jc w:val="both"/>
        <w:rPr>
          <w:rStyle w:val="Teksttreci63"/>
          <w:sz w:val="40"/>
          <w:szCs w:val="40"/>
        </w:rPr>
      </w:pPr>
      <w:r>
        <w:rPr>
          <w:rStyle w:val="Teksttreci63"/>
          <w:sz w:val="40"/>
          <w:szCs w:val="40"/>
        </w:rPr>
        <w:t xml:space="preserve">                     </w:t>
      </w:r>
      <w:r w:rsidR="00306DAE" w:rsidRPr="00752DB3">
        <w:rPr>
          <w:rStyle w:val="Teksttreci63"/>
          <w:sz w:val="40"/>
          <w:szCs w:val="40"/>
        </w:rPr>
        <w:t xml:space="preserve">Olszewski, B. Kupis, opr., przyp. i skrowidz I. Krońska, wstęp K. Leśniak, </w:t>
      </w:r>
    </w:p>
    <w:p w:rsidR="00B064B5" w:rsidRPr="00752DB3" w:rsidRDefault="00CE2B14" w:rsidP="00306DAE">
      <w:pPr>
        <w:pStyle w:val="Teksttreci60"/>
        <w:shd w:val="clear" w:color="auto" w:fill="auto"/>
        <w:spacing w:before="0" w:line="240" w:lineRule="auto"/>
        <w:jc w:val="both"/>
        <w:rPr>
          <w:sz w:val="40"/>
          <w:szCs w:val="40"/>
        </w:rPr>
      </w:pPr>
      <w:r>
        <w:rPr>
          <w:rStyle w:val="Teksttreci63"/>
          <w:sz w:val="40"/>
          <w:szCs w:val="40"/>
        </w:rPr>
        <w:t xml:space="preserve">                      </w:t>
      </w:r>
      <w:r w:rsidR="00306DAE" w:rsidRPr="00752DB3">
        <w:rPr>
          <w:rStyle w:val="Teksttreci63"/>
          <w:sz w:val="40"/>
          <w:szCs w:val="40"/>
        </w:rPr>
        <w:t>PWN, Warszawa 1984.</w:t>
      </w:r>
    </w:p>
    <w:p w:rsidR="00CE2B14" w:rsidRDefault="00306DAE" w:rsidP="00306DAE">
      <w:pPr>
        <w:pStyle w:val="Teksttreci60"/>
        <w:shd w:val="clear" w:color="auto" w:fill="auto"/>
        <w:spacing w:before="0" w:line="240" w:lineRule="auto"/>
        <w:jc w:val="both"/>
        <w:rPr>
          <w:rStyle w:val="Teksttreci63"/>
          <w:sz w:val="40"/>
          <w:szCs w:val="40"/>
        </w:rPr>
      </w:pPr>
      <w:r w:rsidRPr="00752DB3">
        <w:rPr>
          <w:rStyle w:val="Teksttreci68ptKursywa0"/>
          <w:sz w:val="40"/>
          <w:szCs w:val="40"/>
        </w:rPr>
        <w:t>Encyklopedia Nowej Ery. blew Age, od A do</w:t>
      </w:r>
      <w:r w:rsidRPr="00752DB3">
        <w:rPr>
          <w:rStyle w:val="Teksttreci63"/>
          <w:sz w:val="40"/>
          <w:szCs w:val="40"/>
        </w:rPr>
        <w:t xml:space="preserve"> Z, opr. W. Bockenheim, opr., red. S. Bednarek, J. </w:t>
      </w:r>
    </w:p>
    <w:p w:rsidR="00B064B5" w:rsidRPr="00752DB3" w:rsidRDefault="00CE2B14" w:rsidP="00306DAE">
      <w:pPr>
        <w:pStyle w:val="Teksttreci60"/>
        <w:shd w:val="clear" w:color="auto" w:fill="auto"/>
        <w:spacing w:before="0" w:line="240" w:lineRule="auto"/>
        <w:jc w:val="both"/>
        <w:rPr>
          <w:sz w:val="40"/>
          <w:szCs w:val="40"/>
        </w:rPr>
      </w:pPr>
      <w:r>
        <w:rPr>
          <w:rStyle w:val="Teksttreci63"/>
          <w:sz w:val="40"/>
          <w:szCs w:val="40"/>
        </w:rPr>
        <w:t xml:space="preserve">                      </w:t>
      </w:r>
      <w:r w:rsidR="00306DAE" w:rsidRPr="00752DB3">
        <w:rPr>
          <w:rStyle w:val="Teksttreci63"/>
          <w:sz w:val="40"/>
          <w:szCs w:val="40"/>
        </w:rPr>
        <w:t>Jastrzębski, Wyd. „Astrum",</w:t>
      </w:r>
      <w:r w:rsidR="00306DAE" w:rsidRPr="00752DB3">
        <w:rPr>
          <w:rStyle w:val="Teksttreci64"/>
          <w:sz w:val="40"/>
          <w:szCs w:val="40"/>
        </w:rPr>
        <w:t xml:space="preserve"> Wrocław</w:t>
      </w:r>
      <w:r w:rsidR="00306DAE" w:rsidRPr="00752DB3">
        <w:rPr>
          <w:rStyle w:val="Teksttreci63"/>
          <w:sz w:val="40"/>
          <w:szCs w:val="40"/>
        </w:rPr>
        <w:t xml:space="preserve"> 1996.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ptKursywa0"/>
          <w:sz w:val="40"/>
          <w:szCs w:val="40"/>
        </w:rPr>
        <w:t>Encyklopedia pedagogiczna,</w:t>
      </w:r>
      <w:r w:rsidRPr="00752DB3">
        <w:rPr>
          <w:rStyle w:val="Teksttreci63"/>
          <w:sz w:val="40"/>
          <w:szCs w:val="40"/>
        </w:rPr>
        <w:t xml:space="preserve"> W. Pomykało (red.), Fundacja „Innowacja", War</w:t>
      </w:r>
      <w:r w:rsidRPr="00752DB3">
        <w:rPr>
          <w:rStyle w:val="Teksttreci63"/>
          <w:sz w:val="40"/>
          <w:szCs w:val="40"/>
        </w:rPr>
        <w:softHyphen/>
        <w:t>szawa 1993.</w:t>
      </w:r>
    </w:p>
    <w:p w:rsidR="00CE2B14" w:rsidRDefault="00306DAE" w:rsidP="00306DAE">
      <w:pPr>
        <w:pStyle w:val="Teksttreci60"/>
        <w:shd w:val="clear" w:color="auto" w:fill="auto"/>
        <w:spacing w:before="0" w:line="240" w:lineRule="auto"/>
        <w:jc w:val="both"/>
        <w:rPr>
          <w:rStyle w:val="Teksttreci63"/>
          <w:sz w:val="40"/>
          <w:szCs w:val="40"/>
        </w:rPr>
      </w:pPr>
      <w:r w:rsidRPr="00752DB3">
        <w:rPr>
          <w:rStyle w:val="Teksttreci68ptKursywa0"/>
          <w:sz w:val="40"/>
          <w:szCs w:val="40"/>
        </w:rPr>
        <w:t>Filozofia a nauka. Zarys encyklopedyczny,</w:t>
      </w:r>
      <w:r w:rsidRPr="00752DB3">
        <w:rPr>
          <w:rStyle w:val="Teksttreci63"/>
          <w:sz w:val="40"/>
          <w:szCs w:val="40"/>
        </w:rPr>
        <w:t xml:space="preserve"> Z. Cackowski, J. Kmita, K. Sza</w:t>
      </w:r>
      <w:r w:rsidRPr="00752DB3">
        <w:rPr>
          <w:rStyle w:val="Teksttreci63"/>
          <w:sz w:val="40"/>
          <w:szCs w:val="40"/>
        </w:rPr>
        <w:softHyphen/>
        <w:t xml:space="preserve">niawski, </w:t>
      </w:r>
    </w:p>
    <w:p w:rsidR="00CE2B14" w:rsidRDefault="00CE2B14" w:rsidP="00306DAE">
      <w:pPr>
        <w:pStyle w:val="Teksttreci60"/>
        <w:shd w:val="clear" w:color="auto" w:fill="auto"/>
        <w:spacing w:before="0" w:line="240" w:lineRule="auto"/>
        <w:jc w:val="both"/>
        <w:rPr>
          <w:rStyle w:val="Teksttreci63"/>
          <w:sz w:val="40"/>
          <w:szCs w:val="40"/>
        </w:rPr>
      </w:pPr>
      <w:r>
        <w:rPr>
          <w:rStyle w:val="Teksttreci63"/>
          <w:sz w:val="40"/>
          <w:szCs w:val="40"/>
        </w:rPr>
        <w:t xml:space="preserve">                      </w:t>
      </w:r>
      <w:r w:rsidR="00306DAE" w:rsidRPr="00752DB3">
        <w:rPr>
          <w:rStyle w:val="Teksttreci63"/>
          <w:sz w:val="40"/>
          <w:szCs w:val="40"/>
        </w:rPr>
        <w:t>P J. Smoczyński (Komitet Redakcyjny), PAN, Wydział Nauk Spo</w:t>
      </w:r>
      <w:r>
        <w:rPr>
          <w:rStyle w:val="Teksttreci63"/>
          <w:sz w:val="40"/>
          <w:szCs w:val="40"/>
        </w:rPr>
        <w:t>ł</w:t>
      </w:r>
      <w:r w:rsidR="00306DAE" w:rsidRPr="00752DB3">
        <w:rPr>
          <w:rStyle w:val="Teksttreci63"/>
          <w:sz w:val="40"/>
          <w:szCs w:val="40"/>
        </w:rPr>
        <w:t xml:space="preserve">ecznych, </w:t>
      </w:r>
    </w:p>
    <w:p w:rsidR="00CE2B14" w:rsidRDefault="00CE2B14" w:rsidP="00306DAE">
      <w:pPr>
        <w:pStyle w:val="Teksttreci60"/>
        <w:shd w:val="clear" w:color="auto" w:fill="auto"/>
        <w:spacing w:before="0" w:line="240" w:lineRule="auto"/>
        <w:jc w:val="both"/>
        <w:rPr>
          <w:rStyle w:val="Teksttreci63"/>
          <w:sz w:val="40"/>
          <w:szCs w:val="40"/>
        </w:rPr>
      </w:pPr>
      <w:r>
        <w:rPr>
          <w:rStyle w:val="Teksttreci63"/>
          <w:sz w:val="40"/>
          <w:szCs w:val="40"/>
        </w:rPr>
        <w:t xml:space="preserve">                        </w:t>
      </w:r>
      <w:r w:rsidR="00306DAE" w:rsidRPr="00752DB3">
        <w:rPr>
          <w:rStyle w:val="Teksttreci63"/>
          <w:sz w:val="40"/>
          <w:szCs w:val="40"/>
        </w:rPr>
        <w:t xml:space="preserve">Komitet Nauk Filozoficznych, ZN i O, Wydawnictwo PAN, </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ptKursywa0"/>
          <w:sz w:val="40"/>
          <w:szCs w:val="40"/>
        </w:rPr>
        <w:t>Filozofia i myśl społeczna XVII wieku. Część</w:t>
      </w:r>
      <w:r w:rsidRPr="00752DB3">
        <w:rPr>
          <w:rStyle w:val="Teksttreci63"/>
          <w:sz w:val="40"/>
          <w:szCs w:val="40"/>
        </w:rPr>
        <w:t xml:space="preserve"> I, Opr. Z. Ogonowski, PWN, Warszawa 1979.</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3"/>
          <w:sz w:val="40"/>
          <w:szCs w:val="40"/>
        </w:rPr>
        <w:t>Fromm E.,</w:t>
      </w:r>
      <w:r w:rsidRPr="00752DB3">
        <w:rPr>
          <w:rStyle w:val="Teksttreci68ptKursywa0"/>
          <w:sz w:val="40"/>
          <w:szCs w:val="40"/>
        </w:rPr>
        <w:t xml:space="preserve"> Mieć czy być,</w:t>
      </w:r>
      <w:r w:rsidRPr="00752DB3">
        <w:rPr>
          <w:rStyle w:val="Teksttreci63"/>
          <w:sz w:val="40"/>
          <w:szCs w:val="40"/>
        </w:rPr>
        <w:t xml:space="preserve"> tłum. J. Karłowski, PIW, Warszawa 1983.</w:t>
      </w:r>
    </w:p>
    <w:p w:rsidR="00CE2B14" w:rsidRDefault="00306DAE" w:rsidP="00306DAE">
      <w:pPr>
        <w:pStyle w:val="Teksttreci60"/>
        <w:shd w:val="clear" w:color="auto" w:fill="auto"/>
        <w:spacing w:before="0" w:line="240" w:lineRule="auto"/>
        <w:jc w:val="both"/>
        <w:rPr>
          <w:rStyle w:val="Teksttreci63"/>
          <w:sz w:val="40"/>
          <w:szCs w:val="40"/>
        </w:rPr>
      </w:pPr>
      <w:r w:rsidRPr="00752DB3">
        <w:rPr>
          <w:rStyle w:val="Teksttreci63"/>
          <w:sz w:val="40"/>
          <w:szCs w:val="40"/>
        </w:rPr>
        <w:t>Fromm E.,</w:t>
      </w:r>
      <w:r w:rsidRPr="00752DB3">
        <w:rPr>
          <w:rStyle w:val="Teksttreci68ptKursywa0"/>
          <w:sz w:val="40"/>
          <w:szCs w:val="40"/>
        </w:rPr>
        <w:t xml:space="preserve"> Rewolucja nadziei. Ku uczłowieczonej technologii,</w:t>
      </w:r>
      <w:r w:rsidRPr="00752DB3">
        <w:rPr>
          <w:rStyle w:val="Teksttreci63"/>
          <w:sz w:val="40"/>
          <w:szCs w:val="40"/>
        </w:rPr>
        <w:t xml:space="preserve"> tłum. H. Adam</w:t>
      </w:r>
      <w:r w:rsidRPr="00752DB3">
        <w:rPr>
          <w:rStyle w:val="Teksttreci63"/>
          <w:sz w:val="40"/>
          <w:szCs w:val="40"/>
        </w:rPr>
        <w:softHyphen/>
        <w:t xml:space="preserve">ska, Dom </w:t>
      </w:r>
    </w:p>
    <w:p w:rsidR="00B064B5" w:rsidRPr="00752DB3" w:rsidRDefault="00CE2B14" w:rsidP="00306DAE">
      <w:pPr>
        <w:pStyle w:val="Teksttreci60"/>
        <w:shd w:val="clear" w:color="auto" w:fill="auto"/>
        <w:spacing w:before="0" w:line="240" w:lineRule="auto"/>
        <w:jc w:val="both"/>
        <w:rPr>
          <w:sz w:val="40"/>
          <w:szCs w:val="40"/>
        </w:rPr>
      </w:pPr>
      <w:r>
        <w:rPr>
          <w:rStyle w:val="Teksttreci63"/>
          <w:sz w:val="40"/>
          <w:szCs w:val="40"/>
        </w:rPr>
        <w:t xml:space="preserve">                     </w:t>
      </w:r>
      <w:r w:rsidR="00306DAE" w:rsidRPr="00752DB3">
        <w:rPr>
          <w:rStyle w:val="Teksttreci63"/>
          <w:sz w:val="40"/>
          <w:szCs w:val="40"/>
        </w:rPr>
        <w:t>W</w:t>
      </w:r>
      <w:r w:rsidR="00306DAE" w:rsidRPr="00752DB3">
        <w:rPr>
          <w:rStyle w:val="Teksttreci63"/>
          <w:sz w:val="40"/>
          <w:szCs w:val="40"/>
        </w:rPr>
        <w:t>y</w:t>
      </w:r>
      <w:r w:rsidR="00306DAE" w:rsidRPr="00752DB3">
        <w:rPr>
          <w:rStyle w:val="Teksttreci63"/>
          <w:sz w:val="40"/>
          <w:szCs w:val="40"/>
        </w:rPr>
        <w:t>dawniczy Rebis, Poznań 1996.</w:t>
      </w:r>
    </w:p>
    <w:p w:rsidR="00CE2B14" w:rsidRDefault="00306DAE" w:rsidP="00306DAE">
      <w:pPr>
        <w:pStyle w:val="Teksttreci60"/>
        <w:shd w:val="clear" w:color="auto" w:fill="auto"/>
        <w:spacing w:before="0" w:line="240" w:lineRule="auto"/>
        <w:jc w:val="both"/>
        <w:rPr>
          <w:rStyle w:val="Teksttreci63"/>
          <w:sz w:val="40"/>
          <w:szCs w:val="40"/>
        </w:rPr>
      </w:pPr>
      <w:r w:rsidRPr="00752DB3">
        <w:rPr>
          <w:rStyle w:val="Teksttreci63"/>
          <w:sz w:val="40"/>
          <w:szCs w:val="40"/>
        </w:rPr>
        <w:t>Fukuyama F.,</w:t>
      </w:r>
      <w:r w:rsidRPr="00752DB3">
        <w:rPr>
          <w:rStyle w:val="Teksttreci68ptKursywa0"/>
          <w:sz w:val="40"/>
          <w:szCs w:val="40"/>
        </w:rPr>
        <w:t xml:space="preserve"> Koniec historii,</w:t>
      </w:r>
      <w:r w:rsidRPr="00752DB3">
        <w:rPr>
          <w:rStyle w:val="Teksttreci63"/>
          <w:sz w:val="40"/>
          <w:szCs w:val="40"/>
        </w:rPr>
        <w:t xml:space="preserve"> przekł. T. Bierol, M. Wichrowski, Wyd. Zysk i S-ka, Poznań </w:t>
      </w:r>
    </w:p>
    <w:p w:rsidR="00B064B5" w:rsidRPr="00752DB3" w:rsidRDefault="00CE2B14" w:rsidP="00306DAE">
      <w:pPr>
        <w:pStyle w:val="Teksttreci60"/>
        <w:shd w:val="clear" w:color="auto" w:fill="auto"/>
        <w:spacing w:before="0" w:line="240" w:lineRule="auto"/>
        <w:jc w:val="both"/>
        <w:rPr>
          <w:sz w:val="40"/>
          <w:szCs w:val="40"/>
        </w:rPr>
      </w:pPr>
      <w:r>
        <w:rPr>
          <w:rStyle w:val="Teksttreci63"/>
          <w:sz w:val="40"/>
          <w:szCs w:val="40"/>
        </w:rPr>
        <w:t xml:space="preserve">                           </w:t>
      </w:r>
      <w:r w:rsidR="00306DAE" w:rsidRPr="00752DB3">
        <w:rPr>
          <w:rStyle w:val="Teksttreci63"/>
          <w:sz w:val="40"/>
          <w:szCs w:val="40"/>
        </w:rPr>
        <w:t>1996.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3"/>
          <w:sz w:val="40"/>
          <w:szCs w:val="40"/>
        </w:rPr>
        <w:t>Fukuyama F.,</w:t>
      </w:r>
      <w:r w:rsidRPr="00752DB3">
        <w:rPr>
          <w:rStyle w:val="Teksttreci68ptKursywa0"/>
          <w:sz w:val="40"/>
          <w:szCs w:val="40"/>
        </w:rPr>
        <w:t xml:space="preserve"> Ostatni człowiek,</w:t>
      </w:r>
      <w:r w:rsidRPr="00752DB3">
        <w:rPr>
          <w:rStyle w:val="Teksttreci63"/>
          <w:sz w:val="40"/>
          <w:szCs w:val="40"/>
        </w:rPr>
        <w:t xml:space="preserve"> przekl. T. Bieroł, Wyd. Zyski S-ka, Poznań 1997.</w:t>
      </w:r>
    </w:p>
    <w:p w:rsidR="00CE2B14" w:rsidRDefault="00306DAE" w:rsidP="00306DAE">
      <w:pPr>
        <w:pStyle w:val="Teksttreci260"/>
        <w:shd w:val="clear" w:color="auto" w:fill="auto"/>
        <w:spacing w:line="240" w:lineRule="auto"/>
        <w:ind w:firstLine="0"/>
        <w:rPr>
          <w:rStyle w:val="Teksttreci262"/>
          <w:sz w:val="40"/>
          <w:szCs w:val="40"/>
        </w:rPr>
      </w:pPr>
      <w:r w:rsidRPr="00752DB3">
        <w:rPr>
          <w:rStyle w:val="Teksttreci2685ptBezkursywy0"/>
          <w:sz w:val="40"/>
          <w:szCs w:val="40"/>
        </w:rPr>
        <w:t>Gawor L., Zdybel I.,</w:t>
      </w:r>
      <w:r w:rsidRPr="00752DB3">
        <w:rPr>
          <w:rStyle w:val="Teksttreci262"/>
          <w:sz w:val="40"/>
          <w:szCs w:val="40"/>
        </w:rPr>
        <w:t xml:space="preserve"> Idea kryzysu kultury europejskiej w polskiej filozofii spo</w:t>
      </w:r>
      <w:r w:rsidRPr="00752DB3">
        <w:rPr>
          <w:rStyle w:val="Teksttreci262"/>
          <w:sz w:val="40"/>
          <w:szCs w:val="40"/>
        </w:rPr>
        <w:softHyphen/>
        <w:t xml:space="preserve">łecznej. Analiza </w:t>
      </w:r>
    </w:p>
    <w:p w:rsidR="00B064B5" w:rsidRPr="00752DB3" w:rsidRDefault="00CE2B14" w:rsidP="00306DAE">
      <w:pPr>
        <w:pStyle w:val="Teksttreci260"/>
        <w:shd w:val="clear" w:color="auto" w:fill="auto"/>
        <w:spacing w:line="240" w:lineRule="auto"/>
        <w:ind w:firstLine="0"/>
        <w:rPr>
          <w:sz w:val="40"/>
          <w:szCs w:val="40"/>
        </w:rPr>
      </w:pPr>
      <w:r>
        <w:rPr>
          <w:rStyle w:val="Teksttreci262"/>
          <w:sz w:val="40"/>
          <w:szCs w:val="40"/>
        </w:rPr>
        <w:t xml:space="preserve">                        </w:t>
      </w:r>
      <w:r w:rsidR="00306DAE" w:rsidRPr="00752DB3">
        <w:rPr>
          <w:rStyle w:val="Teksttreci262"/>
          <w:sz w:val="40"/>
          <w:szCs w:val="40"/>
        </w:rPr>
        <w:t>wybranych koncepcji pierwszej polowy XX wieku,</w:t>
      </w:r>
      <w:r w:rsidR="00306DAE" w:rsidRPr="00752DB3">
        <w:rPr>
          <w:rStyle w:val="Teksttreci2685ptBezkursywy0"/>
          <w:sz w:val="40"/>
          <w:szCs w:val="40"/>
        </w:rPr>
        <w:t xml:space="preserve"> Wyd. UMCS, Lublin 1995.</w:t>
      </w:r>
    </w:p>
    <w:p w:rsidR="00CE2B14" w:rsidRDefault="00306DAE" w:rsidP="00306DAE">
      <w:pPr>
        <w:pStyle w:val="Teksttreci260"/>
        <w:shd w:val="clear" w:color="auto" w:fill="auto"/>
        <w:spacing w:line="240" w:lineRule="auto"/>
        <w:ind w:firstLine="0"/>
        <w:rPr>
          <w:rStyle w:val="Teksttreci262"/>
          <w:sz w:val="40"/>
          <w:szCs w:val="40"/>
        </w:rPr>
      </w:pPr>
      <w:r w:rsidRPr="00752DB3">
        <w:rPr>
          <w:rStyle w:val="Teksttreci2685ptBezkursywy0"/>
          <w:sz w:val="40"/>
          <w:szCs w:val="40"/>
        </w:rPr>
        <w:t>Głogoczowski M.,</w:t>
      </w:r>
      <w:r w:rsidRPr="00752DB3">
        <w:rPr>
          <w:rStyle w:val="Teksttreci262"/>
          <w:sz w:val="40"/>
          <w:szCs w:val="40"/>
        </w:rPr>
        <w:t xml:space="preserve"> Atrapy oraz paradoksy nowoczesnej biologii. Historia teorii zróżnicowania </w:t>
      </w:r>
    </w:p>
    <w:p w:rsidR="00B064B5" w:rsidRPr="00752DB3" w:rsidRDefault="00CE2B14" w:rsidP="00306DAE">
      <w:pPr>
        <w:pStyle w:val="Teksttreci260"/>
        <w:shd w:val="clear" w:color="auto" w:fill="auto"/>
        <w:spacing w:line="240" w:lineRule="auto"/>
        <w:ind w:firstLine="0"/>
        <w:rPr>
          <w:sz w:val="40"/>
          <w:szCs w:val="40"/>
        </w:rPr>
      </w:pPr>
      <w:r>
        <w:rPr>
          <w:rStyle w:val="Teksttreci262"/>
          <w:sz w:val="40"/>
          <w:szCs w:val="40"/>
        </w:rPr>
        <w:t xml:space="preserve">                     </w:t>
      </w:r>
      <w:r w:rsidR="00306DAE" w:rsidRPr="00752DB3">
        <w:rPr>
          <w:rStyle w:val="Teksttreci262"/>
          <w:sz w:val="40"/>
          <w:szCs w:val="40"/>
        </w:rPr>
        <w:t>się (oraz degeneracji) ustrojów ożywionych,</w:t>
      </w:r>
      <w:r w:rsidR="00306DAE" w:rsidRPr="00752DB3">
        <w:rPr>
          <w:rStyle w:val="Teksttreci2685ptBezkursywy0"/>
          <w:sz w:val="40"/>
          <w:szCs w:val="40"/>
        </w:rPr>
        <w:t xml:space="preserve"> Wyd. „M.G.", Kraków 1993.</w:t>
      </w:r>
    </w:p>
    <w:p w:rsidR="00CE2B14" w:rsidRDefault="00306DAE" w:rsidP="00306DAE">
      <w:pPr>
        <w:pStyle w:val="Teksttreci260"/>
        <w:shd w:val="clear" w:color="auto" w:fill="auto"/>
        <w:spacing w:line="240" w:lineRule="auto"/>
        <w:ind w:firstLine="0"/>
        <w:rPr>
          <w:rStyle w:val="Teksttreci2685ptBezkursywy0"/>
          <w:sz w:val="40"/>
          <w:szCs w:val="40"/>
        </w:rPr>
      </w:pPr>
      <w:r w:rsidRPr="00752DB3">
        <w:rPr>
          <w:rStyle w:val="Teksttreci2685ptBezkursywy0"/>
          <w:sz w:val="40"/>
          <w:szCs w:val="40"/>
        </w:rPr>
        <w:t>Głogoczowski M.,</w:t>
      </w:r>
      <w:r w:rsidRPr="00752DB3">
        <w:rPr>
          <w:rStyle w:val="Teksttreci262"/>
          <w:sz w:val="40"/>
          <w:szCs w:val="40"/>
        </w:rPr>
        <w:t xml:space="preserve"> „Antyzoologiczna" filozofia społeczno-polityczna Noama Chomsky'ego,</w:t>
      </w:r>
      <w:r w:rsidRPr="00752DB3">
        <w:rPr>
          <w:rStyle w:val="Teksttreci2685ptBezkursywy0"/>
          <w:sz w:val="40"/>
          <w:szCs w:val="40"/>
        </w:rPr>
        <w:t xml:space="preserve">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0"/>
          <w:sz w:val="40"/>
          <w:szCs w:val="40"/>
        </w:rPr>
        <w:t xml:space="preserve">                       </w:t>
      </w:r>
      <w:r w:rsidR="00306DAE" w:rsidRPr="00752DB3">
        <w:rPr>
          <w:rStyle w:val="Teksttreci2685ptBezkursywy0"/>
          <w:sz w:val="40"/>
          <w:szCs w:val="40"/>
        </w:rPr>
        <w:t>Editions de Lamarck, Kraków 2002.</w:t>
      </w:r>
    </w:p>
    <w:p w:rsidR="00CE2B14" w:rsidRDefault="00306DAE" w:rsidP="00306DAE">
      <w:pPr>
        <w:pStyle w:val="Teksttreci260"/>
        <w:shd w:val="clear" w:color="auto" w:fill="auto"/>
        <w:spacing w:line="240" w:lineRule="auto"/>
        <w:ind w:firstLine="0"/>
        <w:rPr>
          <w:rStyle w:val="Teksttreci2685ptBezkursywy0"/>
          <w:sz w:val="40"/>
          <w:szCs w:val="40"/>
        </w:rPr>
      </w:pPr>
      <w:r w:rsidRPr="00752DB3">
        <w:rPr>
          <w:rStyle w:val="Teksttreci2685ptBezkursywy0"/>
          <w:sz w:val="40"/>
          <w:szCs w:val="40"/>
        </w:rPr>
        <w:t>Godlewski G.,</w:t>
      </w:r>
      <w:r w:rsidRPr="00752DB3">
        <w:rPr>
          <w:rStyle w:val="Teksttreci262"/>
          <w:sz w:val="40"/>
          <w:szCs w:val="40"/>
        </w:rPr>
        <w:t xml:space="preserve"> Lekcja kryzysu. Źródła kulturalizmu Floriana Znanieckiego, </w:t>
      </w:r>
      <w:r w:rsidRPr="00752DB3">
        <w:rPr>
          <w:rStyle w:val="Teksttreci2685ptBezkursywy0"/>
          <w:sz w:val="40"/>
          <w:szCs w:val="40"/>
        </w:rPr>
        <w:t xml:space="preserve">Wyd. KR,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0"/>
          <w:sz w:val="40"/>
          <w:szCs w:val="40"/>
        </w:rPr>
        <w:t xml:space="preserve">                      </w:t>
      </w:r>
      <w:r w:rsidR="00306DAE" w:rsidRPr="00752DB3">
        <w:rPr>
          <w:rStyle w:val="Teksttreci2685ptBezkursywy0"/>
          <w:sz w:val="40"/>
          <w:szCs w:val="40"/>
        </w:rPr>
        <w:t>Wa</w:t>
      </w:r>
      <w:r w:rsidR="00306DAE" w:rsidRPr="00752DB3">
        <w:rPr>
          <w:rStyle w:val="Teksttreci2685ptBezkursywy0"/>
          <w:sz w:val="40"/>
          <w:szCs w:val="40"/>
        </w:rPr>
        <w:t>r</w:t>
      </w:r>
      <w:r w:rsidR="00306DAE" w:rsidRPr="00752DB3">
        <w:rPr>
          <w:rStyle w:val="Teksttreci2685ptBezkursywy0"/>
          <w:sz w:val="40"/>
          <w:szCs w:val="40"/>
        </w:rPr>
        <w:t>szawa 1997.</w:t>
      </w:r>
    </w:p>
    <w:p w:rsidR="00CE2B14" w:rsidRDefault="00306DAE" w:rsidP="00306DAE">
      <w:pPr>
        <w:pStyle w:val="Teksttreci260"/>
        <w:shd w:val="clear" w:color="auto" w:fill="auto"/>
        <w:spacing w:line="240" w:lineRule="auto"/>
        <w:ind w:firstLine="0"/>
        <w:rPr>
          <w:rStyle w:val="Teksttreci262"/>
          <w:sz w:val="40"/>
          <w:szCs w:val="40"/>
        </w:rPr>
      </w:pPr>
      <w:r w:rsidRPr="00752DB3">
        <w:rPr>
          <w:rStyle w:val="Teksttreci2685ptBezkursywy0"/>
          <w:sz w:val="40"/>
          <w:szCs w:val="40"/>
        </w:rPr>
        <w:t>Grudziński L.,</w:t>
      </w:r>
      <w:r w:rsidRPr="00752DB3">
        <w:rPr>
          <w:rStyle w:val="Teksttreci262"/>
          <w:sz w:val="40"/>
          <w:szCs w:val="40"/>
        </w:rPr>
        <w:t xml:space="preserve"> Zagrożenia współczesnej kultury,</w:t>
      </w:r>
      <w:r w:rsidRPr="00752DB3">
        <w:rPr>
          <w:rStyle w:val="Teksttreci2685ptBezkursywy0"/>
          <w:sz w:val="40"/>
          <w:szCs w:val="40"/>
        </w:rPr>
        <w:t xml:space="preserve"> (w:)</w:t>
      </w:r>
      <w:r w:rsidRPr="00752DB3">
        <w:rPr>
          <w:rStyle w:val="Teksttreci262"/>
          <w:sz w:val="40"/>
          <w:szCs w:val="40"/>
        </w:rPr>
        <w:t xml:space="preserve"> Wobec kryzysu kultury. Z filozoficznych </w:t>
      </w:r>
    </w:p>
    <w:p w:rsidR="00CE2B14" w:rsidRDefault="00CE2B14" w:rsidP="00306DAE">
      <w:pPr>
        <w:pStyle w:val="Teksttreci260"/>
        <w:shd w:val="clear" w:color="auto" w:fill="auto"/>
        <w:spacing w:line="240" w:lineRule="auto"/>
        <w:ind w:firstLine="0"/>
        <w:rPr>
          <w:rStyle w:val="Teksttreci2685ptBezkursywy0"/>
          <w:sz w:val="40"/>
          <w:szCs w:val="40"/>
        </w:rPr>
      </w:pPr>
      <w:r>
        <w:rPr>
          <w:rStyle w:val="Teksttreci262"/>
          <w:sz w:val="40"/>
          <w:szCs w:val="40"/>
        </w:rPr>
        <w:t xml:space="preserve">                      </w:t>
      </w:r>
      <w:r w:rsidR="00306DAE" w:rsidRPr="00752DB3">
        <w:rPr>
          <w:rStyle w:val="Teksttreci262"/>
          <w:sz w:val="40"/>
          <w:szCs w:val="40"/>
        </w:rPr>
        <w:t>rozważań nad kulturą współczesną,</w:t>
      </w:r>
      <w:r w:rsidR="00306DAE" w:rsidRPr="00752DB3">
        <w:rPr>
          <w:rStyle w:val="Teksttreci2685ptBezkursywy0"/>
          <w:sz w:val="40"/>
          <w:szCs w:val="40"/>
        </w:rPr>
        <w:t xml:space="preserve"> J. Grudziński (red.), Wyd. Uniwersytetu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0"/>
          <w:sz w:val="40"/>
          <w:szCs w:val="40"/>
        </w:rPr>
        <w:t xml:space="preserve">                        </w:t>
      </w:r>
      <w:r w:rsidR="00306DAE" w:rsidRPr="00752DB3">
        <w:rPr>
          <w:rStyle w:val="Teksttreci2685ptBezkursywy0"/>
          <w:sz w:val="40"/>
          <w:szCs w:val="40"/>
        </w:rPr>
        <w:t>Gdańskiego, Gdańsk 1993.</w:t>
      </w:r>
    </w:p>
    <w:p w:rsidR="00CE2B14" w:rsidRDefault="00306DAE" w:rsidP="00306DAE">
      <w:pPr>
        <w:pStyle w:val="Teksttreci260"/>
        <w:shd w:val="clear" w:color="auto" w:fill="auto"/>
        <w:spacing w:line="240" w:lineRule="auto"/>
        <w:ind w:firstLine="0"/>
        <w:rPr>
          <w:rStyle w:val="Teksttreci263"/>
          <w:sz w:val="40"/>
          <w:szCs w:val="40"/>
        </w:rPr>
      </w:pPr>
      <w:r w:rsidRPr="00752DB3">
        <w:rPr>
          <w:rStyle w:val="Teksttreci2685ptBezkursywy2"/>
          <w:sz w:val="40"/>
          <w:szCs w:val="40"/>
        </w:rPr>
        <w:t>Hampden-Turner Ch., Trompenaars A.,</w:t>
      </w:r>
      <w:r w:rsidRPr="00752DB3">
        <w:rPr>
          <w:rStyle w:val="Teksttreci263"/>
          <w:sz w:val="40"/>
          <w:szCs w:val="40"/>
        </w:rPr>
        <w:t xml:space="preserve"> Siedem kultur kapitalizmu. USA. Ja</w:t>
      </w:r>
      <w:r w:rsidRPr="00752DB3">
        <w:rPr>
          <w:rStyle w:val="Teksttreci263"/>
          <w:sz w:val="40"/>
          <w:szCs w:val="40"/>
        </w:rPr>
        <w:softHyphen/>
        <w:t xml:space="preserve">ponia Niemcy. </w:t>
      </w:r>
    </w:p>
    <w:p w:rsidR="00CE2B14" w:rsidRDefault="00CE2B14" w:rsidP="00306DAE">
      <w:pPr>
        <w:pStyle w:val="Teksttreci260"/>
        <w:shd w:val="clear" w:color="auto" w:fill="auto"/>
        <w:spacing w:line="240" w:lineRule="auto"/>
        <w:ind w:firstLine="0"/>
        <w:rPr>
          <w:rStyle w:val="Teksttreci2685ptBezkursywy2"/>
          <w:sz w:val="40"/>
          <w:szCs w:val="40"/>
        </w:rPr>
      </w:pPr>
      <w:r>
        <w:rPr>
          <w:rStyle w:val="Teksttreci263"/>
          <w:sz w:val="40"/>
          <w:szCs w:val="40"/>
        </w:rPr>
        <w:t xml:space="preserve">                           </w:t>
      </w:r>
      <w:r w:rsidR="00306DAE" w:rsidRPr="00752DB3">
        <w:rPr>
          <w:rStyle w:val="Teksttreci263"/>
          <w:sz w:val="40"/>
          <w:szCs w:val="40"/>
        </w:rPr>
        <w:t>Francja. Wielka Brytania. Szwecja. Holandia,</w:t>
      </w:r>
      <w:r w:rsidR="00306DAE" w:rsidRPr="00752DB3">
        <w:rPr>
          <w:rStyle w:val="Teksttreci2685ptBezkursywy2"/>
          <w:sz w:val="40"/>
          <w:szCs w:val="40"/>
        </w:rPr>
        <w:t xml:space="preserve"> przekl. D. Gostyńska, Dom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2"/>
          <w:sz w:val="40"/>
          <w:szCs w:val="40"/>
        </w:rPr>
        <w:t xml:space="preserve">                           </w:t>
      </w:r>
      <w:r w:rsidR="00306DAE" w:rsidRPr="00752DB3">
        <w:rPr>
          <w:rStyle w:val="Teksttreci2685ptBezkursywy2"/>
          <w:sz w:val="40"/>
          <w:szCs w:val="40"/>
        </w:rPr>
        <w:t>Wydawniczy ABC, Warszawa 1998.</w:t>
      </w:r>
    </w:p>
    <w:p w:rsidR="00CE2B14" w:rsidRDefault="00306DAE" w:rsidP="00306DAE">
      <w:pPr>
        <w:pStyle w:val="Teksttreci260"/>
        <w:shd w:val="clear" w:color="auto" w:fill="auto"/>
        <w:spacing w:line="240" w:lineRule="auto"/>
        <w:ind w:firstLine="0"/>
        <w:rPr>
          <w:rStyle w:val="Teksttreci2685ptBezkursywy2"/>
          <w:sz w:val="40"/>
          <w:szCs w:val="40"/>
        </w:rPr>
      </w:pPr>
      <w:r w:rsidRPr="00752DB3">
        <w:rPr>
          <w:rStyle w:val="Teksttreci2685ptBezkursywy2"/>
          <w:sz w:val="40"/>
          <w:szCs w:val="40"/>
        </w:rPr>
        <w:t>Handy Ch.,</w:t>
      </w:r>
      <w:r w:rsidRPr="00752DB3">
        <w:rPr>
          <w:rStyle w:val="Teksttreci263"/>
          <w:sz w:val="40"/>
          <w:szCs w:val="40"/>
        </w:rPr>
        <w:t xml:space="preserve"> Głód ducha Poza kapitalizm. Poszukiwanie sensu w nowoczesnym świecie,</w:t>
      </w:r>
      <w:r w:rsidRPr="00752DB3">
        <w:rPr>
          <w:rStyle w:val="Teksttreci2685ptBezkursywy2"/>
          <w:sz w:val="40"/>
          <w:szCs w:val="40"/>
        </w:rPr>
        <w:t xml:space="preserve"> przekł.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2"/>
          <w:sz w:val="40"/>
          <w:szCs w:val="40"/>
        </w:rPr>
        <w:t xml:space="preserve">                          </w:t>
      </w:r>
      <w:r w:rsidR="00306DAE" w:rsidRPr="00752DB3">
        <w:rPr>
          <w:rStyle w:val="Teksttreci2685ptBezkursywy2"/>
          <w:sz w:val="40"/>
          <w:szCs w:val="40"/>
        </w:rPr>
        <w:t>J. Pieńkiewicz, Wyd. Dolnośląskie, Wrocław 1999.</w:t>
      </w:r>
    </w:p>
    <w:p w:rsidR="00CE2B14" w:rsidRDefault="00306DAE" w:rsidP="00306DAE">
      <w:pPr>
        <w:pStyle w:val="Teksttreci260"/>
        <w:shd w:val="clear" w:color="auto" w:fill="auto"/>
        <w:spacing w:line="240" w:lineRule="auto"/>
        <w:ind w:firstLine="0"/>
        <w:rPr>
          <w:rStyle w:val="Teksttreci2685ptBezkursywy3"/>
          <w:sz w:val="40"/>
          <w:szCs w:val="40"/>
        </w:rPr>
      </w:pPr>
      <w:r w:rsidRPr="00752DB3">
        <w:rPr>
          <w:rStyle w:val="Teksttreci2685ptBezkursywy2"/>
          <w:sz w:val="40"/>
          <w:szCs w:val="40"/>
        </w:rPr>
        <w:t>Handy Ch.,</w:t>
      </w:r>
      <w:r w:rsidRPr="00752DB3">
        <w:rPr>
          <w:rStyle w:val="Teksttreci263"/>
          <w:sz w:val="40"/>
          <w:szCs w:val="40"/>
        </w:rPr>
        <w:t xml:space="preserve"> Wiek paradoksu. W poszukiwaniu sensu przyszłości,</w:t>
      </w:r>
      <w:r w:rsidRPr="00752DB3">
        <w:rPr>
          <w:rStyle w:val="Teksttreci2685ptBezkursywy3"/>
          <w:sz w:val="40"/>
          <w:szCs w:val="40"/>
        </w:rPr>
        <w:t xml:space="preserve"> przekł. </w:t>
      </w:r>
      <w:r w:rsidRPr="00752DB3">
        <w:rPr>
          <w:rStyle w:val="Teksttreci2685ptBezkursywy2"/>
          <w:sz w:val="40"/>
          <w:szCs w:val="40"/>
        </w:rPr>
        <w:t>L. Jesieł, Dom</w:t>
      </w:r>
      <w:r w:rsidRPr="00752DB3">
        <w:rPr>
          <w:rStyle w:val="Teksttreci2685ptBezkursywy3"/>
          <w:sz w:val="40"/>
          <w:szCs w:val="40"/>
        </w:rPr>
        <w:t xml:space="preserve">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3"/>
          <w:sz w:val="40"/>
          <w:szCs w:val="40"/>
        </w:rPr>
        <w:t xml:space="preserve">                           </w:t>
      </w:r>
      <w:r w:rsidR="00306DAE" w:rsidRPr="00752DB3">
        <w:rPr>
          <w:rStyle w:val="Teksttreci2685ptBezkursywy3"/>
          <w:sz w:val="40"/>
          <w:szCs w:val="40"/>
        </w:rPr>
        <w:t>W</w:t>
      </w:r>
      <w:r w:rsidR="00306DAE" w:rsidRPr="00752DB3">
        <w:rPr>
          <w:rStyle w:val="Teksttreci2685ptBezkursywy3"/>
          <w:sz w:val="40"/>
          <w:szCs w:val="40"/>
        </w:rPr>
        <w:t>y</w:t>
      </w:r>
      <w:r w:rsidR="00306DAE" w:rsidRPr="00752DB3">
        <w:rPr>
          <w:rStyle w:val="Teksttreci2685ptBezkursywy3"/>
          <w:sz w:val="40"/>
          <w:szCs w:val="40"/>
        </w:rPr>
        <w:t>dawniczy</w:t>
      </w:r>
      <w:r w:rsidR="00306DAE" w:rsidRPr="00752DB3">
        <w:rPr>
          <w:rStyle w:val="Teksttreci2685ptBezkursywy2"/>
          <w:sz w:val="40"/>
          <w:szCs w:val="40"/>
        </w:rPr>
        <w:t xml:space="preserve"> ABC, Warszawa</w:t>
      </w:r>
      <w:r>
        <w:rPr>
          <w:rStyle w:val="Teksttreci2685ptBezkursywy2"/>
          <w:sz w:val="40"/>
          <w:szCs w:val="40"/>
        </w:rPr>
        <w:t xml:space="preserve"> </w:t>
      </w:r>
      <w:r w:rsidR="00306DAE" w:rsidRPr="00752DB3">
        <w:rPr>
          <w:rStyle w:val="Teksttreci2685ptBezkursywy2"/>
          <w:sz w:val="40"/>
          <w:szCs w:val="40"/>
        </w:rPr>
        <w:t>1996.</w:t>
      </w:r>
    </w:p>
    <w:p w:rsidR="00CE2B14" w:rsidRDefault="00306DAE" w:rsidP="00306DAE">
      <w:pPr>
        <w:pStyle w:val="Teksttreci60"/>
        <w:shd w:val="clear" w:color="auto" w:fill="auto"/>
        <w:spacing w:before="0" w:line="240" w:lineRule="auto"/>
        <w:jc w:val="both"/>
        <w:rPr>
          <w:rStyle w:val="Teksttreci65"/>
          <w:sz w:val="40"/>
          <w:szCs w:val="40"/>
        </w:rPr>
      </w:pPr>
      <w:r w:rsidRPr="00752DB3">
        <w:rPr>
          <w:rStyle w:val="Teksttreci65"/>
          <w:sz w:val="40"/>
          <w:szCs w:val="40"/>
        </w:rPr>
        <w:t>Hegel G. W. F.,</w:t>
      </w:r>
      <w:r w:rsidRPr="00752DB3">
        <w:rPr>
          <w:rStyle w:val="Teksttreci68ptKursywa1"/>
          <w:sz w:val="40"/>
          <w:szCs w:val="40"/>
        </w:rPr>
        <w:t xml:space="preserve"> Wykłady z filozofii dziejów,</w:t>
      </w:r>
      <w:r w:rsidRPr="00752DB3">
        <w:rPr>
          <w:rStyle w:val="Teksttreci65"/>
          <w:sz w:val="40"/>
          <w:szCs w:val="40"/>
        </w:rPr>
        <w:t xml:space="preserve"> tłum. J. Grabowski, A. Landman, wstęp </w:t>
      </w:r>
    </w:p>
    <w:p w:rsidR="00B064B5" w:rsidRPr="00752DB3" w:rsidRDefault="00CE2B14" w:rsidP="00306DAE">
      <w:pPr>
        <w:pStyle w:val="Teksttreci60"/>
        <w:shd w:val="clear" w:color="auto" w:fill="auto"/>
        <w:spacing w:before="0" w:line="240" w:lineRule="auto"/>
        <w:jc w:val="both"/>
        <w:rPr>
          <w:sz w:val="40"/>
          <w:szCs w:val="40"/>
        </w:rPr>
      </w:pPr>
      <w:r>
        <w:rPr>
          <w:rStyle w:val="Teksttreci65"/>
          <w:sz w:val="40"/>
          <w:szCs w:val="40"/>
        </w:rPr>
        <w:t xml:space="preserve">                           </w:t>
      </w:r>
      <w:r w:rsidR="00306DAE" w:rsidRPr="00752DB3">
        <w:rPr>
          <w:rStyle w:val="Teksttreci65"/>
          <w:sz w:val="40"/>
          <w:szCs w:val="40"/>
        </w:rPr>
        <w:t>T. Kro</w:t>
      </w:r>
      <w:r w:rsidR="00306DAE" w:rsidRPr="00752DB3">
        <w:rPr>
          <w:rStyle w:val="Teksttreci65"/>
          <w:sz w:val="40"/>
          <w:szCs w:val="40"/>
        </w:rPr>
        <w:t>ń</w:t>
      </w:r>
      <w:r w:rsidR="00306DAE" w:rsidRPr="00752DB3">
        <w:rPr>
          <w:rStyle w:val="Teksttreci65"/>
          <w:sz w:val="40"/>
          <w:szCs w:val="40"/>
        </w:rPr>
        <w:t xml:space="preserve">ski, PWN, t. I i II, </w:t>
      </w:r>
      <w:r>
        <w:rPr>
          <w:rStyle w:val="Teksttreci65"/>
          <w:sz w:val="40"/>
          <w:szCs w:val="40"/>
        </w:rPr>
        <w:t>W</w:t>
      </w:r>
      <w:r w:rsidR="00306DAE" w:rsidRPr="00752DB3">
        <w:rPr>
          <w:rStyle w:val="Teksttreci65"/>
          <w:sz w:val="40"/>
          <w:szCs w:val="40"/>
        </w:rPr>
        <w:t>arszawa 1958.</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5"/>
          <w:sz w:val="40"/>
          <w:szCs w:val="40"/>
        </w:rPr>
        <w:t>Heidegger M.,</w:t>
      </w:r>
      <w:r w:rsidRPr="00752DB3">
        <w:rPr>
          <w:rStyle w:val="Teksttreci68ptKursywa1"/>
          <w:sz w:val="40"/>
          <w:szCs w:val="40"/>
        </w:rPr>
        <w:t xml:space="preserve"> Bycie i czas,</w:t>
      </w:r>
      <w:r w:rsidRPr="00752DB3">
        <w:rPr>
          <w:rStyle w:val="Teksttreci65"/>
          <w:sz w:val="40"/>
          <w:szCs w:val="40"/>
        </w:rPr>
        <w:t xml:space="preserve"> przekl. B. Baran, PWN, Warszawa 1994.</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2"/>
          <w:sz w:val="40"/>
          <w:szCs w:val="40"/>
        </w:rPr>
        <w:t>Hempoliński M.,</w:t>
      </w:r>
      <w:r w:rsidRPr="00752DB3">
        <w:rPr>
          <w:rStyle w:val="Teksttreci263"/>
          <w:sz w:val="40"/>
          <w:szCs w:val="40"/>
        </w:rPr>
        <w:t xml:space="preserve"> Filozofia współczesna. Wprowadzenie do kierunków,</w:t>
      </w:r>
      <w:r w:rsidRPr="00752DB3">
        <w:rPr>
          <w:rStyle w:val="Teksttreci2685ptBezkursywy2"/>
          <w:sz w:val="40"/>
          <w:szCs w:val="40"/>
        </w:rPr>
        <w:t xml:space="preserve"> PWN, Warszawa 1989.</w:t>
      </w:r>
    </w:p>
    <w:p w:rsidR="00CE2B14" w:rsidRDefault="00306DAE" w:rsidP="00306DAE">
      <w:pPr>
        <w:pStyle w:val="Teksttreci60"/>
        <w:shd w:val="clear" w:color="auto" w:fill="auto"/>
        <w:spacing w:before="0" w:line="240" w:lineRule="auto"/>
        <w:jc w:val="both"/>
        <w:rPr>
          <w:rStyle w:val="Teksttreci65"/>
          <w:sz w:val="40"/>
          <w:szCs w:val="40"/>
        </w:rPr>
      </w:pPr>
      <w:r w:rsidRPr="00752DB3">
        <w:rPr>
          <w:rStyle w:val="Teksttreci65"/>
          <w:sz w:val="40"/>
          <w:szCs w:val="40"/>
        </w:rPr>
        <w:t>Hick J.,</w:t>
      </w:r>
      <w:r w:rsidRPr="00752DB3">
        <w:rPr>
          <w:rStyle w:val="Teksttreci68ptKursywa1"/>
          <w:sz w:val="40"/>
          <w:szCs w:val="40"/>
        </w:rPr>
        <w:t xml:space="preserve"> Argumenty za istnieniem Boga,</w:t>
      </w:r>
      <w:r w:rsidRPr="00752DB3">
        <w:rPr>
          <w:rStyle w:val="Teksttreci65"/>
          <w:sz w:val="40"/>
          <w:szCs w:val="40"/>
        </w:rPr>
        <w:t xml:space="preserve"> tłum. Z. Kuniński, przed. I. Ziemiński, Wyd. „Znak", </w:t>
      </w:r>
    </w:p>
    <w:p w:rsidR="00B064B5" w:rsidRPr="00752DB3" w:rsidRDefault="00CE2B14" w:rsidP="00306DAE">
      <w:pPr>
        <w:pStyle w:val="Teksttreci60"/>
        <w:shd w:val="clear" w:color="auto" w:fill="auto"/>
        <w:spacing w:before="0" w:line="240" w:lineRule="auto"/>
        <w:jc w:val="both"/>
        <w:rPr>
          <w:sz w:val="40"/>
          <w:szCs w:val="40"/>
        </w:rPr>
      </w:pPr>
      <w:r>
        <w:rPr>
          <w:rStyle w:val="Teksttreci65"/>
          <w:sz w:val="40"/>
          <w:szCs w:val="40"/>
        </w:rPr>
        <w:t xml:space="preserve">                       </w:t>
      </w:r>
      <w:r w:rsidR="00306DAE" w:rsidRPr="00752DB3">
        <w:rPr>
          <w:rStyle w:val="Teksttreci65"/>
          <w:sz w:val="40"/>
          <w:szCs w:val="40"/>
        </w:rPr>
        <w:t>Kraków 1994.</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2"/>
          <w:sz w:val="40"/>
          <w:szCs w:val="40"/>
        </w:rPr>
        <w:t>Hołówka T.,</w:t>
      </w:r>
      <w:r w:rsidRPr="00752DB3">
        <w:rPr>
          <w:rStyle w:val="Teksttreci263"/>
          <w:sz w:val="40"/>
          <w:szCs w:val="40"/>
        </w:rPr>
        <w:t xml:space="preserve"> Myślenie potoczne. Heterogeniczność zdrowego rozsądku,</w:t>
      </w:r>
      <w:r w:rsidRPr="00752DB3">
        <w:rPr>
          <w:rStyle w:val="Teksttreci2685ptBezkursywy2"/>
          <w:sz w:val="40"/>
          <w:szCs w:val="40"/>
        </w:rPr>
        <w:t xml:space="preserve"> PIW, Warszawa 1986.</w:t>
      </w:r>
    </w:p>
    <w:p w:rsidR="00CE2B14" w:rsidRDefault="00306DAE" w:rsidP="00306DAE">
      <w:pPr>
        <w:pStyle w:val="Teksttreci60"/>
        <w:shd w:val="clear" w:color="auto" w:fill="auto"/>
        <w:spacing w:before="0" w:line="240" w:lineRule="auto"/>
        <w:jc w:val="both"/>
        <w:rPr>
          <w:rStyle w:val="Teksttreci65"/>
          <w:sz w:val="40"/>
          <w:szCs w:val="40"/>
        </w:rPr>
      </w:pPr>
      <w:r w:rsidRPr="00752DB3">
        <w:rPr>
          <w:rStyle w:val="Teksttreci65"/>
          <w:sz w:val="40"/>
          <w:szCs w:val="40"/>
        </w:rPr>
        <w:t>Horkheimer M., Adorno T. W.,</w:t>
      </w:r>
      <w:r w:rsidRPr="00752DB3">
        <w:rPr>
          <w:rStyle w:val="Teksttreci68ptKursywa1"/>
          <w:sz w:val="40"/>
          <w:szCs w:val="40"/>
        </w:rPr>
        <w:t xml:space="preserve"> Dialektyka oświecenia. Fragmenty filozoficzne, </w:t>
      </w:r>
      <w:r w:rsidRPr="00752DB3">
        <w:rPr>
          <w:rStyle w:val="Teksttreci65"/>
          <w:sz w:val="40"/>
          <w:szCs w:val="40"/>
        </w:rPr>
        <w:t xml:space="preserve">przekl. M. </w:t>
      </w:r>
    </w:p>
    <w:p w:rsidR="00B064B5" w:rsidRPr="00752DB3" w:rsidRDefault="00CE2B14" w:rsidP="00306DAE">
      <w:pPr>
        <w:pStyle w:val="Teksttreci60"/>
        <w:shd w:val="clear" w:color="auto" w:fill="auto"/>
        <w:spacing w:before="0" w:line="240" w:lineRule="auto"/>
        <w:jc w:val="both"/>
        <w:rPr>
          <w:sz w:val="40"/>
          <w:szCs w:val="40"/>
        </w:rPr>
      </w:pPr>
      <w:r>
        <w:rPr>
          <w:rStyle w:val="Teksttreci65"/>
          <w:sz w:val="40"/>
          <w:szCs w:val="40"/>
        </w:rPr>
        <w:t xml:space="preserve">                         </w:t>
      </w:r>
      <w:r w:rsidR="00306DAE" w:rsidRPr="00752DB3">
        <w:rPr>
          <w:rStyle w:val="Teksttreci65"/>
          <w:sz w:val="40"/>
          <w:szCs w:val="40"/>
        </w:rPr>
        <w:t>Łukasiewicz, Instytut Filozofii i Socjologii PAN, Warszawa 1994.</w:t>
      </w:r>
    </w:p>
    <w:p w:rsidR="00CE2B14" w:rsidRDefault="00306DAE" w:rsidP="00306DAE">
      <w:pPr>
        <w:pStyle w:val="Teksttreci60"/>
        <w:shd w:val="clear" w:color="auto" w:fill="auto"/>
        <w:spacing w:before="0" w:line="240" w:lineRule="auto"/>
        <w:jc w:val="both"/>
        <w:rPr>
          <w:rStyle w:val="Teksttreci65"/>
          <w:sz w:val="40"/>
          <w:szCs w:val="40"/>
        </w:rPr>
      </w:pPr>
      <w:r w:rsidRPr="00752DB3">
        <w:rPr>
          <w:rStyle w:val="Teksttreci65"/>
          <w:sz w:val="40"/>
          <w:szCs w:val="40"/>
        </w:rPr>
        <w:t>Horkheimer M.,</w:t>
      </w:r>
      <w:r w:rsidRPr="00752DB3">
        <w:rPr>
          <w:rStyle w:val="Teksttreci68ptKursywa1"/>
          <w:sz w:val="40"/>
          <w:szCs w:val="40"/>
        </w:rPr>
        <w:t xml:space="preserve"> Społeczna funkcja filozofii. Wybór pism,</w:t>
      </w:r>
      <w:r w:rsidRPr="00752DB3">
        <w:rPr>
          <w:rStyle w:val="Teksttreci65"/>
          <w:sz w:val="40"/>
          <w:szCs w:val="40"/>
        </w:rPr>
        <w:t xml:space="preserve"> wybrał, opracował i wstępem </w:t>
      </w:r>
    </w:p>
    <w:p w:rsidR="002052E7" w:rsidRPr="00752DB3" w:rsidRDefault="00CE2B14" w:rsidP="00306DAE">
      <w:pPr>
        <w:pStyle w:val="Teksttreci60"/>
        <w:shd w:val="clear" w:color="auto" w:fill="auto"/>
        <w:spacing w:before="0" w:line="240" w:lineRule="auto"/>
        <w:jc w:val="both"/>
        <w:rPr>
          <w:rStyle w:val="Teksttreci65"/>
          <w:sz w:val="40"/>
          <w:szCs w:val="40"/>
        </w:rPr>
      </w:pPr>
      <w:r>
        <w:rPr>
          <w:rStyle w:val="Teksttreci65"/>
          <w:sz w:val="40"/>
          <w:szCs w:val="40"/>
        </w:rPr>
        <w:t xml:space="preserve">                         </w:t>
      </w:r>
      <w:r w:rsidR="00306DAE" w:rsidRPr="00752DB3">
        <w:rPr>
          <w:rStyle w:val="Teksttreci65"/>
          <w:sz w:val="40"/>
          <w:szCs w:val="40"/>
        </w:rPr>
        <w:t>p</w:t>
      </w:r>
      <w:r w:rsidR="00306DAE" w:rsidRPr="00752DB3">
        <w:rPr>
          <w:rStyle w:val="Teksttreci65"/>
          <w:sz w:val="40"/>
          <w:szCs w:val="40"/>
        </w:rPr>
        <w:t>o</w:t>
      </w:r>
      <w:r w:rsidR="00306DAE" w:rsidRPr="00752DB3">
        <w:rPr>
          <w:rStyle w:val="Teksttreci65"/>
          <w:sz w:val="40"/>
          <w:szCs w:val="40"/>
        </w:rPr>
        <w:t>przedził R. Rudziński, przekł. J. Doktór, PIW, Warszawa 19</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5"/>
          <w:sz w:val="40"/>
          <w:szCs w:val="40"/>
        </w:rPr>
        <w:t>Illich I.,</w:t>
      </w:r>
      <w:r w:rsidRPr="00752DB3">
        <w:rPr>
          <w:rStyle w:val="Teksttreci68ptKursywa1"/>
          <w:sz w:val="40"/>
          <w:szCs w:val="40"/>
        </w:rPr>
        <w:t xml:space="preserve"> Celebrowanie świadomości,</w:t>
      </w:r>
      <w:r w:rsidRPr="00752DB3">
        <w:rPr>
          <w:rStyle w:val="Teksttreci65"/>
          <w:sz w:val="40"/>
          <w:szCs w:val="40"/>
        </w:rPr>
        <w:t xml:space="preserve"> przekl. A. Gomola, Wyd. „Rebis", Poznań 1994.</w:t>
      </w:r>
    </w:p>
    <w:p w:rsidR="00CE2B14" w:rsidRDefault="00306DAE" w:rsidP="00306DAE">
      <w:pPr>
        <w:pStyle w:val="Teksttreci60"/>
        <w:shd w:val="clear" w:color="auto" w:fill="auto"/>
        <w:spacing w:before="0" w:line="240" w:lineRule="auto"/>
        <w:jc w:val="both"/>
        <w:rPr>
          <w:rStyle w:val="Teksttreci65"/>
          <w:sz w:val="40"/>
          <w:szCs w:val="40"/>
        </w:rPr>
      </w:pPr>
      <w:r w:rsidRPr="00752DB3">
        <w:rPr>
          <w:rStyle w:val="Teksttreci65"/>
          <w:sz w:val="40"/>
          <w:szCs w:val="40"/>
        </w:rPr>
        <w:t>JacyniakA. SJ, PłużekZ.,</w:t>
      </w:r>
      <w:r w:rsidRPr="00752DB3">
        <w:rPr>
          <w:rStyle w:val="Teksttreci68ptKursywa1"/>
          <w:sz w:val="40"/>
          <w:szCs w:val="40"/>
        </w:rPr>
        <w:t xml:space="preserve"> Świat ludzkich kryzysów,</w:t>
      </w:r>
      <w:r w:rsidRPr="00752DB3">
        <w:rPr>
          <w:rStyle w:val="Teksttreci65"/>
          <w:sz w:val="40"/>
          <w:szCs w:val="40"/>
        </w:rPr>
        <w:t xml:space="preserve"> Wyd. WAM, Księża Jezu</w:t>
      </w:r>
      <w:r w:rsidRPr="00752DB3">
        <w:rPr>
          <w:rStyle w:val="Teksttreci65"/>
          <w:sz w:val="40"/>
          <w:szCs w:val="40"/>
        </w:rPr>
        <w:softHyphen/>
        <w:t xml:space="preserve">ici, Kraków </w:t>
      </w:r>
    </w:p>
    <w:p w:rsidR="00B064B5" w:rsidRPr="00752DB3" w:rsidRDefault="00CE2B14" w:rsidP="00306DAE">
      <w:pPr>
        <w:pStyle w:val="Teksttreci60"/>
        <w:shd w:val="clear" w:color="auto" w:fill="auto"/>
        <w:spacing w:before="0" w:line="240" w:lineRule="auto"/>
        <w:jc w:val="both"/>
        <w:rPr>
          <w:sz w:val="40"/>
          <w:szCs w:val="40"/>
        </w:rPr>
      </w:pPr>
      <w:r>
        <w:rPr>
          <w:rStyle w:val="Teksttreci65"/>
          <w:sz w:val="40"/>
          <w:szCs w:val="40"/>
        </w:rPr>
        <w:t xml:space="preserve">                       </w:t>
      </w:r>
      <w:r w:rsidR="00306DAE" w:rsidRPr="00752DB3">
        <w:rPr>
          <w:rStyle w:val="Teksttreci65"/>
          <w:sz w:val="40"/>
          <w:szCs w:val="40"/>
        </w:rPr>
        <w:t>1997.</w:t>
      </w:r>
    </w:p>
    <w:p w:rsidR="00CE2B14" w:rsidRDefault="00306DAE" w:rsidP="00306DAE">
      <w:pPr>
        <w:pStyle w:val="Teksttreci60"/>
        <w:shd w:val="clear" w:color="auto" w:fill="auto"/>
        <w:spacing w:before="0" w:line="240" w:lineRule="auto"/>
        <w:jc w:val="both"/>
        <w:rPr>
          <w:rStyle w:val="Teksttreci68ptKursywa1"/>
          <w:sz w:val="40"/>
          <w:szCs w:val="40"/>
        </w:rPr>
      </w:pPr>
      <w:r w:rsidRPr="00752DB3">
        <w:rPr>
          <w:rStyle w:val="Teksttreci65"/>
          <w:sz w:val="40"/>
          <w:szCs w:val="40"/>
        </w:rPr>
        <w:t>Jan Paweł II,</w:t>
      </w:r>
      <w:r w:rsidRPr="00752DB3">
        <w:rPr>
          <w:rStyle w:val="Teksttreci68ptKursywa1"/>
          <w:sz w:val="40"/>
          <w:szCs w:val="40"/>
        </w:rPr>
        <w:t xml:space="preserve"> Przekroczyć próg nadziei. Jan Paweł II odpowiada na pytania Vittoria </w:t>
      </w:r>
    </w:p>
    <w:p w:rsidR="00CE2B14" w:rsidRDefault="00CE2B14" w:rsidP="00306DAE">
      <w:pPr>
        <w:pStyle w:val="Teksttreci60"/>
        <w:shd w:val="clear" w:color="auto" w:fill="auto"/>
        <w:spacing w:before="0" w:line="240" w:lineRule="auto"/>
        <w:jc w:val="both"/>
        <w:rPr>
          <w:rStyle w:val="Teksttreci65"/>
          <w:sz w:val="40"/>
          <w:szCs w:val="40"/>
        </w:rPr>
      </w:pPr>
      <w:r>
        <w:rPr>
          <w:rStyle w:val="Teksttreci68ptKursywa1"/>
          <w:sz w:val="40"/>
          <w:szCs w:val="40"/>
        </w:rPr>
        <w:t xml:space="preserve">                   </w:t>
      </w:r>
      <w:r w:rsidR="00306DAE" w:rsidRPr="00752DB3">
        <w:rPr>
          <w:rStyle w:val="Teksttreci68ptKursywa1"/>
          <w:sz w:val="40"/>
          <w:szCs w:val="40"/>
        </w:rPr>
        <w:t>Messoriego,</w:t>
      </w:r>
      <w:r w:rsidR="00306DAE" w:rsidRPr="00752DB3">
        <w:rPr>
          <w:rStyle w:val="Teksttreci65"/>
          <w:sz w:val="40"/>
          <w:szCs w:val="40"/>
        </w:rPr>
        <w:t xml:space="preserve"> Redakcja Wydawnictw Katolickiego Uniwersytetu Lu</w:t>
      </w:r>
      <w:r w:rsidR="00306DAE" w:rsidRPr="00752DB3">
        <w:rPr>
          <w:rStyle w:val="Teksttreci65"/>
          <w:sz w:val="40"/>
          <w:szCs w:val="40"/>
        </w:rPr>
        <w:softHyphen/>
        <w:t xml:space="preserve">belskiego, </w:t>
      </w:r>
    </w:p>
    <w:p w:rsidR="00B064B5" w:rsidRPr="00752DB3" w:rsidRDefault="00CE2B14" w:rsidP="00306DAE">
      <w:pPr>
        <w:pStyle w:val="Teksttreci60"/>
        <w:shd w:val="clear" w:color="auto" w:fill="auto"/>
        <w:spacing w:before="0" w:line="240" w:lineRule="auto"/>
        <w:jc w:val="both"/>
        <w:rPr>
          <w:sz w:val="40"/>
          <w:szCs w:val="40"/>
        </w:rPr>
      </w:pPr>
      <w:r>
        <w:rPr>
          <w:rStyle w:val="Teksttreci65"/>
          <w:sz w:val="40"/>
          <w:szCs w:val="40"/>
        </w:rPr>
        <w:t xml:space="preserve">                       </w:t>
      </w:r>
      <w:r w:rsidR="00306DAE" w:rsidRPr="00752DB3">
        <w:rPr>
          <w:rStyle w:val="Teksttreci65"/>
          <w:sz w:val="40"/>
          <w:szCs w:val="40"/>
        </w:rPr>
        <w:t>L</w:t>
      </w:r>
      <w:r w:rsidR="00306DAE" w:rsidRPr="00752DB3">
        <w:rPr>
          <w:rStyle w:val="Teksttreci65"/>
          <w:sz w:val="40"/>
          <w:szCs w:val="40"/>
        </w:rPr>
        <w:t>u</w:t>
      </w:r>
      <w:r w:rsidR="00306DAE" w:rsidRPr="00752DB3">
        <w:rPr>
          <w:rStyle w:val="Teksttreci65"/>
          <w:sz w:val="40"/>
          <w:szCs w:val="40"/>
        </w:rPr>
        <w:t>blin 1994.</w:t>
      </w:r>
    </w:p>
    <w:p w:rsidR="00CE2B14" w:rsidRDefault="00306DAE" w:rsidP="00306DAE">
      <w:pPr>
        <w:pStyle w:val="Teksttreci60"/>
        <w:shd w:val="clear" w:color="auto" w:fill="auto"/>
        <w:spacing w:before="0" w:line="240" w:lineRule="auto"/>
        <w:jc w:val="both"/>
        <w:rPr>
          <w:rStyle w:val="Teksttreci65"/>
          <w:sz w:val="40"/>
          <w:szCs w:val="40"/>
        </w:rPr>
      </w:pPr>
      <w:r w:rsidRPr="00752DB3">
        <w:rPr>
          <w:rStyle w:val="Teksttreci65"/>
          <w:sz w:val="40"/>
          <w:szCs w:val="40"/>
        </w:rPr>
        <w:t>Jan Paweł II,</w:t>
      </w:r>
      <w:r w:rsidRPr="00752DB3">
        <w:rPr>
          <w:rStyle w:val="Teksttreci68ptKursywa1"/>
          <w:sz w:val="40"/>
          <w:szCs w:val="40"/>
        </w:rPr>
        <w:t xml:space="preserve"> Wiara i kultura. Dokumenty, przemówienia, homilie,</w:t>
      </w:r>
      <w:r w:rsidRPr="00752DB3">
        <w:rPr>
          <w:rStyle w:val="Teksttreci65"/>
          <w:sz w:val="40"/>
          <w:szCs w:val="40"/>
        </w:rPr>
        <w:t xml:space="preserve"> wybór tek</w:t>
      </w:r>
      <w:r w:rsidRPr="00752DB3">
        <w:rPr>
          <w:rStyle w:val="Teksttreci65"/>
          <w:sz w:val="40"/>
          <w:szCs w:val="40"/>
        </w:rPr>
        <w:softHyphen/>
        <w:t xml:space="preserve">stów i opr. </w:t>
      </w:r>
    </w:p>
    <w:p w:rsidR="00CE2B14" w:rsidRDefault="00CE2B14" w:rsidP="00306DAE">
      <w:pPr>
        <w:pStyle w:val="Teksttreci60"/>
        <w:shd w:val="clear" w:color="auto" w:fill="auto"/>
        <w:spacing w:before="0" w:line="240" w:lineRule="auto"/>
        <w:jc w:val="both"/>
        <w:rPr>
          <w:rStyle w:val="Teksttreci65"/>
          <w:sz w:val="40"/>
          <w:szCs w:val="40"/>
        </w:rPr>
      </w:pPr>
      <w:r>
        <w:rPr>
          <w:rStyle w:val="Teksttreci65"/>
          <w:sz w:val="40"/>
          <w:szCs w:val="40"/>
        </w:rPr>
        <w:t xml:space="preserve">                    </w:t>
      </w:r>
      <w:r w:rsidR="00306DAE" w:rsidRPr="00752DB3">
        <w:rPr>
          <w:rStyle w:val="Teksttreci65"/>
          <w:sz w:val="40"/>
          <w:szCs w:val="40"/>
        </w:rPr>
        <w:t xml:space="preserve">redakcyjne ks. M. Radwan SCJ, ks. St. Wylężek, T. Gorzkula, Redakcja </w:t>
      </w:r>
    </w:p>
    <w:p w:rsidR="00B064B5" w:rsidRPr="00752DB3" w:rsidRDefault="00CE2B14" w:rsidP="00306DAE">
      <w:pPr>
        <w:pStyle w:val="Teksttreci60"/>
        <w:shd w:val="clear" w:color="auto" w:fill="auto"/>
        <w:spacing w:before="0" w:line="240" w:lineRule="auto"/>
        <w:jc w:val="both"/>
        <w:rPr>
          <w:sz w:val="40"/>
          <w:szCs w:val="40"/>
        </w:rPr>
      </w:pPr>
      <w:r>
        <w:rPr>
          <w:rStyle w:val="Teksttreci65"/>
          <w:sz w:val="40"/>
          <w:szCs w:val="40"/>
        </w:rPr>
        <w:t xml:space="preserve">                      </w:t>
      </w:r>
      <w:r w:rsidR="00306DAE" w:rsidRPr="00752DB3">
        <w:rPr>
          <w:rStyle w:val="Teksttreci65"/>
          <w:sz w:val="40"/>
          <w:szCs w:val="40"/>
        </w:rPr>
        <w:t>Wyda</w:t>
      </w:r>
      <w:r w:rsidR="00306DAE" w:rsidRPr="00752DB3">
        <w:rPr>
          <w:rStyle w:val="Teksttreci65"/>
          <w:sz w:val="40"/>
          <w:szCs w:val="40"/>
        </w:rPr>
        <w:t>w</w:t>
      </w:r>
      <w:r w:rsidR="00306DAE" w:rsidRPr="00752DB3">
        <w:rPr>
          <w:rStyle w:val="Teksttreci65"/>
          <w:sz w:val="40"/>
          <w:szCs w:val="40"/>
        </w:rPr>
        <w:t>nictw KUL, Rzym - Lublin 1988.</w:t>
      </w:r>
    </w:p>
    <w:p w:rsidR="00CE2B14" w:rsidRDefault="00306DAE" w:rsidP="00306DAE">
      <w:pPr>
        <w:pStyle w:val="Teksttreci260"/>
        <w:shd w:val="clear" w:color="auto" w:fill="auto"/>
        <w:spacing w:line="240" w:lineRule="auto"/>
        <w:ind w:firstLine="0"/>
        <w:rPr>
          <w:rStyle w:val="Teksttreci2685ptBezkursywy2"/>
          <w:sz w:val="40"/>
          <w:szCs w:val="40"/>
        </w:rPr>
      </w:pPr>
      <w:r w:rsidRPr="00752DB3">
        <w:rPr>
          <w:rStyle w:val="Teksttreci2685ptBezkursywy2"/>
          <w:sz w:val="40"/>
          <w:szCs w:val="40"/>
        </w:rPr>
        <w:t>Jedlicki J.,</w:t>
      </w:r>
      <w:r w:rsidRPr="00752DB3">
        <w:rPr>
          <w:rStyle w:val="Teksttreci263"/>
          <w:sz w:val="40"/>
          <w:szCs w:val="40"/>
        </w:rPr>
        <w:t xml:space="preserve"> Trzy wieki desperacji. Rodowód idei kryzysu cywilizacji europej</w:t>
      </w:r>
      <w:r w:rsidRPr="00752DB3">
        <w:rPr>
          <w:rStyle w:val="Teksttreci263"/>
          <w:sz w:val="40"/>
          <w:szCs w:val="40"/>
        </w:rPr>
        <w:softHyphen/>
        <w:t>skiej,</w:t>
      </w:r>
      <w:r w:rsidRPr="00752DB3">
        <w:rPr>
          <w:rStyle w:val="Teksttreci2685ptBezkursywy2"/>
          <w:sz w:val="40"/>
          <w:szCs w:val="40"/>
        </w:rPr>
        <w:t xml:space="preserve"> „Znak" 1996,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2"/>
          <w:sz w:val="40"/>
          <w:szCs w:val="40"/>
        </w:rPr>
        <w:t xml:space="preserve">                     </w:t>
      </w:r>
      <w:r w:rsidR="00306DAE" w:rsidRPr="00752DB3">
        <w:rPr>
          <w:rStyle w:val="Teksttreci2685ptBezkursywy2"/>
          <w:sz w:val="40"/>
          <w:szCs w:val="40"/>
        </w:rPr>
        <w:t>nr 1 (488).</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5"/>
          <w:sz w:val="40"/>
          <w:szCs w:val="40"/>
        </w:rPr>
        <w:t>Kant I.,</w:t>
      </w:r>
      <w:r w:rsidRPr="00752DB3">
        <w:rPr>
          <w:rStyle w:val="Teksttreci68ptKursywa1"/>
          <w:sz w:val="40"/>
          <w:szCs w:val="40"/>
        </w:rPr>
        <w:t xml:space="preserve"> Krytyka czystego rozumu,</w:t>
      </w:r>
      <w:r w:rsidRPr="00752DB3">
        <w:rPr>
          <w:rStyle w:val="Teksttreci65"/>
          <w:sz w:val="40"/>
          <w:szCs w:val="40"/>
        </w:rPr>
        <w:t xml:space="preserve"> przekl. R. Ingarden, PWN, 1.1 i II, Warszawa 1986.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5"/>
          <w:sz w:val="40"/>
          <w:szCs w:val="40"/>
        </w:rPr>
        <w:t>Kant I.,</w:t>
      </w:r>
      <w:r w:rsidRPr="00752DB3">
        <w:rPr>
          <w:rStyle w:val="Teksttreci68ptKursywa1"/>
          <w:sz w:val="40"/>
          <w:szCs w:val="40"/>
        </w:rPr>
        <w:t xml:space="preserve"> Krytyka władz sądzenia,</w:t>
      </w:r>
      <w:r w:rsidRPr="00752DB3">
        <w:rPr>
          <w:rStyle w:val="Teksttreci65"/>
          <w:sz w:val="40"/>
          <w:szCs w:val="40"/>
        </w:rPr>
        <w:t xml:space="preserve"> przekl. J. Gałecki, PWN, Warszawa 1986.</w:t>
      </w:r>
    </w:p>
    <w:p w:rsidR="00CE2B14" w:rsidRDefault="00306DAE" w:rsidP="00306DAE">
      <w:pPr>
        <w:pStyle w:val="Teksttreci60"/>
        <w:shd w:val="clear" w:color="auto" w:fill="auto"/>
        <w:spacing w:before="0" w:line="240" w:lineRule="auto"/>
        <w:jc w:val="both"/>
        <w:rPr>
          <w:rStyle w:val="Teksttreci68ptKursywa1"/>
          <w:sz w:val="40"/>
          <w:szCs w:val="40"/>
        </w:rPr>
      </w:pPr>
      <w:r w:rsidRPr="00752DB3">
        <w:rPr>
          <w:rStyle w:val="Teksttreci65"/>
          <w:sz w:val="40"/>
          <w:szCs w:val="40"/>
        </w:rPr>
        <w:t>Kant I.,</w:t>
      </w:r>
      <w:r w:rsidRPr="00752DB3">
        <w:rPr>
          <w:rStyle w:val="Teksttreci68ptKursywa1"/>
          <w:sz w:val="40"/>
          <w:szCs w:val="40"/>
        </w:rPr>
        <w:t xml:space="preserve"> Prolegomena do wszelkiej przyszłej metafizyki, która będzie mogła wystąpić jako</w:t>
      </w:r>
    </w:p>
    <w:p w:rsidR="00CE2B14" w:rsidRDefault="00CE2B14" w:rsidP="00306DAE">
      <w:pPr>
        <w:pStyle w:val="Teksttreci60"/>
        <w:shd w:val="clear" w:color="auto" w:fill="auto"/>
        <w:spacing w:before="0" w:line="240" w:lineRule="auto"/>
        <w:jc w:val="both"/>
        <w:rPr>
          <w:rStyle w:val="Teksttreci65"/>
          <w:sz w:val="40"/>
          <w:szCs w:val="40"/>
        </w:rPr>
      </w:pPr>
      <w:r>
        <w:rPr>
          <w:rStyle w:val="Teksttreci68ptKursywa1"/>
          <w:sz w:val="40"/>
          <w:szCs w:val="40"/>
        </w:rPr>
        <w:t xml:space="preserve">               </w:t>
      </w:r>
      <w:r w:rsidR="00306DAE" w:rsidRPr="00752DB3">
        <w:rPr>
          <w:rStyle w:val="Teksttreci68ptKursywa1"/>
          <w:sz w:val="40"/>
          <w:szCs w:val="40"/>
        </w:rPr>
        <w:t xml:space="preserve"> nauka,</w:t>
      </w:r>
      <w:r w:rsidR="00306DAE" w:rsidRPr="00752DB3">
        <w:rPr>
          <w:rStyle w:val="Teksttreci65"/>
          <w:sz w:val="40"/>
          <w:szCs w:val="40"/>
        </w:rPr>
        <w:t xml:space="preserve"> przekl. B. Bornstein, na nowo opracowała J. Sucho- rzewska, Wyd. </w:t>
      </w:r>
    </w:p>
    <w:p w:rsidR="00B064B5" w:rsidRPr="00752DB3" w:rsidRDefault="00CE2B14" w:rsidP="00306DAE">
      <w:pPr>
        <w:pStyle w:val="Teksttreci60"/>
        <w:shd w:val="clear" w:color="auto" w:fill="auto"/>
        <w:spacing w:before="0" w:line="240" w:lineRule="auto"/>
        <w:jc w:val="both"/>
        <w:rPr>
          <w:sz w:val="40"/>
          <w:szCs w:val="40"/>
        </w:rPr>
      </w:pPr>
      <w:r>
        <w:rPr>
          <w:rStyle w:val="Teksttreci65"/>
          <w:sz w:val="40"/>
          <w:szCs w:val="40"/>
        </w:rPr>
        <w:t xml:space="preserve">                         </w:t>
      </w:r>
      <w:r w:rsidR="00306DAE" w:rsidRPr="00752DB3">
        <w:rPr>
          <w:rStyle w:val="Teksttreci65"/>
          <w:sz w:val="40"/>
          <w:szCs w:val="40"/>
        </w:rPr>
        <w:t>Nauk</w:t>
      </w:r>
      <w:r w:rsidR="00306DAE" w:rsidRPr="00752DB3">
        <w:rPr>
          <w:rStyle w:val="Teksttreci65"/>
          <w:sz w:val="40"/>
          <w:szCs w:val="40"/>
        </w:rPr>
        <w:t>o</w:t>
      </w:r>
      <w:r w:rsidR="00306DAE" w:rsidRPr="00752DB3">
        <w:rPr>
          <w:rStyle w:val="Teksttreci65"/>
          <w:sz w:val="40"/>
          <w:szCs w:val="40"/>
        </w:rPr>
        <w:t>we PWN, Warszawa 1993.</w:t>
      </w:r>
    </w:p>
    <w:p w:rsidR="00CE2B14" w:rsidRDefault="00306DAE" w:rsidP="00306DAE">
      <w:pPr>
        <w:pStyle w:val="Teksttreci60"/>
        <w:shd w:val="clear" w:color="auto" w:fill="auto"/>
        <w:spacing w:before="0" w:line="240" w:lineRule="auto"/>
        <w:jc w:val="both"/>
        <w:rPr>
          <w:rStyle w:val="Teksttreci68ptKursywa1"/>
          <w:sz w:val="40"/>
          <w:szCs w:val="40"/>
        </w:rPr>
      </w:pPr>
      <w:r w:rsidRPr="00752DB3">
        <w:rPr>
          <w:rStyle w:val="Teksttreci65"/>
          <w:sz w:val="40"/>
          <w:szCs w:val="40"/>
        </w:rPr>
        <w:t>Karpiński A.,</w:t>
      </w:r>
      <w:r w:rsidRPr="00752DB3">
        <w:rPr>
          <w:rStyle w:val="Teksttreci68ptKursywa1"/>
          <w:sz w:val="40"/>
          <w:szCs w:val="40"/>
        </w:rPr>
        <w:t xml:space="preserve"> Aktualne i możliwe treści demokracji współczesnej,</w:t>
      </w:r>
      <w:r w:rsidRPr="00752DB3">
        <w:rPr>
          <w:rStyle w:val="Teksttreci65"/>
          <w:sz w:val="40"/>
          <w:szCs w:val="40"/>
        </w:rPr>
        <w:t xml:space="preserve"> (w.)</w:t>
      </w:r>
      <w:r w:rsidRPr="00752DB3">
        <w:rPr>
          <w:rStyle w:val="Teksttreci68ptKursywa1"/>
          <w:sz w:val="40"/>
          <w:szCs w:val="40"/>
        </w:rPr>
        <w:t xml:space="preserve"> Filozo</w:t>
      </w:r>
      <w:r w:rsidRPr="00752DB3">
        <w:rPr>
          <w:rStyle w:val="Teksttreci68ptKursywa1"/>
          <w:sz w:val="40"/>
          <w:szCs w:val="40"/>
        </w:rPr>
        <w:softHyphen/>
        <w:t>fia</w:t>
      </w:r>
    </w:p>
    <w:p w:rsidR="00CE2B14" w:rsidRDefault="00CE2B14" w:rsidP="00306DAE">
      <w:pPr>
        <w:pStyle w:val="Teksttreci60"/>
        <w:shd w:val="clear" w:color="auto" w:fill="auto"/>
        <w:spacing w:before="0" w:line="240" w:lineRule="auto"/>
        <w:jc w:val="both"/>
        <w:rPr>
          <w:rStyle w:val="Teksttreci65"/>
          <w:sz w:val="40"/>
          <w:szCs w:val="40"/>
        </w:rPr>
      </w:pPr>
      <w:r>
        <w:rPr>
          <w:rStyle w:val="Teksttreci68ptKursywa1"/>
          <w:sz w:val="40"/>
          <w:szCs w:val="40"/>
        </w:rPr>
        <w:t xml:space="preserve">                 </w:t>
      </w:r>
      <w:r w:rsidR="00306DAE" w:rsidRPr="00752DB3">
        <w:rPr>
          <w:rStyle w:val="Teksttreci68ptKursywa1"/>
          <w:sz w:val="40"/>
          <w:szCs w:val="40"/>
        </w:rPr>
        <w:t xml:space="preserve"> a demokracja,</w:t>
      </w:r>
      <w:r w:rsidR="00306DAE" w:rsidRPr="00752DB3">
        <w:rPr>
          <w:rStyle w:val="Teksttreci65"/>
          <w:sz w:val="40"/>
          <w:szCs w:val="40"/>
        </w:rPr>
        <w:t xml:space="preserve"> PW. Juchacz, R. Kozłowski (red. naukowa), Wyd. Nauko</w:t>
      </w:r>
      <w:r w:rsidR="00306DAE" w:rsidRPr="00752DB3">
        <w:rPr>
          <w:rStyle w:val="Teksttreci65"/>
          <w:sz w:val="40"/>
          <w:szCs w:val="40"/>
        </w:rPr>
        <w:softHyphen/>
        <w:t xml:space="preserve">we </w:t>
      </w:r>
    </w:p>
    <w:p w:rsidR="00B064B5" w:rsidRPr="00752DB3" w:rsidRDefault="00CE2B14" w:rsidP="00306DAE">
      <w:pPr>
        <w:pStyle w:val="Teksttreci60"/>
        <w:shd w:val="clear" w:color="auto" w:fill="auto"/>
        <w:spacing w:before="0" w:line="240" w:lineRule="auto"/>
        <w:jc w:val="both"/>
        <w:rPr>
          <w:sz w:val="40"/>
          <w:szCs w:val="40"/>
        </w:rPr>
      </w:pPr>
      <w:r>
        <w:rPr>
          <w:rStyle w:val="Teksttreci65"/>
          <w:sz w:val="40"/>
          <w:szCs w:val="40"/>
        </w:rPr>
        <w:t xml:space="preserve">                  </w:t>
      </w:r>
      <w:r w:rsidR="00306DAE" w:rsidRPr="00752DB3">
        <w:rPr>
          <w:rStyle w:val="Teksttreci65"/>
          <w:sz w:val="40"/>
          <w:szCs w:val="40"/>
        </w:rPr>
        <w:t>Inst</w:t>
      </w:r>
      <w:r w:rsidR="00306DAE" w:rsidRPr="00752DB3">
        <w:rPr>
          <w:rStyle w:val="Teksttreci65"/>
          <w:sz w:val="40"/>
          <w:szCs w:val="40"/>
        </w:rPr>
        <w:t>y</w:t>
      </w:r>
      <w:r w:rsidR="00306DAE" w:rsidRPr="00752DB3">
        <w:rPr>
          <w:rStyle w:val="Teksttreci65"/>
          <w:sz w:val="40"/>
          <w:szCs w:val="40"/>
        </w:rPr>
        <w:t>tutu Filozofii UAM, Poznań 2001.</w:t>
      </w:r>
    </w:p>
    <w:p w:rsidR="00CE2B14" w:rsidRDefault="00306DAE" w:rsidP="00306DAE">
      <w:pPr>
        <w:pStyle w:val="Teksttreci260"/>
        <w:shd w:val="clear" w:color="auto" w:fill="auto"/>
        <w:spacing w:line="240" w:lineRule="auto"/>
        <w:ind w:firstLine="0"/>
        <w:rPr>
          <w:rStyle w:val="Teksttreci263"/>
          <w:sz w:val="40"/>
          <w:szCs w:val="40"/>
        </w:rPr>
      </w:pPr>
      <w:r w:rsidRPr="00752DB3">
        <w:rPr>
          <w:rStyle w:val="Teksttreci2685ptBezkursywy2"/>
          <w:sz w:val="40"/>
          <w:szCs w:val="40"/>
        </w:rPr>
        <w:t>Karpiński A.,</w:t>
      </w:r>
      <w:r w:rsidRPr="00752DB3">
        <w:rPr>
          <w:rStyle w:val="Teksttreci263"/>
          <w:sz w:val="40"/>
          <w:szCs w:val="40"/>
        </w:rPr>
        <w:t xml:space="preserve"> Cyberkultura a wychowanie Czy informatyzacja bytu społecz</w:t>
      </w:r>
      <w:r w:rsidRPr="00752DB3">
        <w:rPr>
          <w:rStyle w:val="Teksttreci263"/>
          <w:sz w:val="40"/>
          <w:szCs w:val="40"/>
        </w:rPr>
        <w:softHyphen/>
        <w:t xml:space="preserve">nego </w:t>
      </w:r>
    </w:p>
    <w:p w:rsidR="00CE2B14" w:rsidRDefault="00CE2B14" w:rsidP="00306DAE">
      <w:pPr>
        <w:pStyle w:val="Teksttreci260"/>
        <w:shd w:val="clear" w:color="auto" w:fill="auto"/>
        <w:spacing w:line="240" w:lineRule="auto"/>
        <w:ind w:firstLine="0"/>
        <w:rPr>
          <w:rStyle w:val="Teksttreci2685ptBezkursywy2"/>
          <w:sz w:val="40"/>
          <w:szCs w:val="40"/>
        </w:rPr>
      </w:pPr>
      <w:r>
        <w:rPr>
          <w:rStyle w:val="Teksttreci263"/>
          <w:sz w:val="40"/>
          <w:szCs w:val="40"/>
        </w:rPr>
        <w:t xml:space="preserve">                      </w:t>
      </w:r>
      <w:r w:rsidR="00306DAE" w:rsidRPr="00752DB3">
        <w:rPr>
          <w:rStyle w:val="Teksttreci263"/>
          <w:sz w:val="40"/>
          <w:szCs w:val="40"/>
        </w:rPr>
        <w:t>jest wyzwaniem dla wychowania?</w:t>
      </w:r>
      <w:r w:rsidR="00306DAE" w:rsidRPr="00752DB3">
        <w:rPr>
          <w:rStyle w:val="Teksttreci2685ptBezkursywy2"/>
          <w:sz w:val="40"/>
          <w:szCs w:val="40"/>
        </w:rPr>
        <w:t xml:space="preserve"> (w:)</w:t>
      </w:r>
      <w:r w:rsidR="00306DAE" w:rsidRPr="00752DB3">
        <w:rPr>
          <w:rStyle w:val="Teksttreci263"/>
          <w:sz w:val="40"/>
          <w:szCs w:val="40"/>
        </w:rPr>
        <w:t xml:space="preserve"> Edukacja wobec różnorodno</w:t>
      </w:r>
      <w:r w:rsidR="00306DAE" w:rsidRPr="00752DB3">
        <w:rPr>
          <w:rStyle w:val="Teksttreci263"/>
          <w:sz w:val="40"/>
          <w:szCs w:val="40"/>
        </w:rPr>
        <w:softHyphen/>
        <w:t>ści,</w:t>
      </w:r>
      <w:r w:rsidR="00306DAE" w:rsidRPr="00752DB3">
        <w:rPr>
          <w:rStyle w:val="Teksttreci2685ptBezkursywy2"/>
          <w:sz w:val="40"/>
          <w:szCs w:val="40"/>
        </w:rPr>
        <w:t xml:space="preserve"> </w:t>
      </w:r>
    </w:p>
    <w:p w:rsidR="00B064B5" w:rsidRPr="00752DB3" w:rsidRDefault="00CE2B14" w:rsidP="00306DAE">
      <w:pPr>
        <w:pStyle w:val="Teksttreci260"/>
        <w:shd w:val="clear" w:color="auto" w:fill="auto"/>
        <w:spacing w:line="240" w:lineRule="auto"/>
        <w:ind w:firstLine="0"/>
        <w:rPr>
          <w:sz w:val="40"/>
          <w:szCs w:val="40"/>
        </w:rPr>
      </w:pPr>
      <w:r>
        <w:rPr>
          <w:rStyle w:val="Teksttreci2685ptBezkursywy2"/>
          <w:sz w:val="40"/>
          <w:szCs w:val="40"/>
        </w:rPr>
        <w:t xml:space="preserve">                      </w:t>
      </w:r>
      <w:r w:rsidR="00306DAE" w:rsidRPr="00752DB3">
        <w:rPr>
          <w:rStyle w:val="Teksttreci2685ptBezkursywy2"/>
          <w:sz w:val="40"/>
          <w:szCs w:val="40"/>
        </w:rPr>
        <w:t>P J. Przybysz (red ), Wyd. AMW, Gdynia 2001.</w:t>
      </w:r>
    </w:p>
    <w:p w:rsidR="00CE2B14" w:rsidRDefault="00306DAE" w:rsidP="00306DAE">
      <w:pPr>
        <w:pStyle w:val="Teksttreci260"/>
        <w:shd w:val="clear" w:color="auto" w:fill="auto"/>
        <w:spacing w:line="240" w:lineRule="auto"/>
        <w:ind w:firstLine="0"/>
        <w:rPr>
          <w:rStyle w:val="Teksttreci263"/>
          <w:sz w:val="40"/>
          <w:szCs w:val="40"/>
        </w:rPr>
      </w:pPr>
      <w:r w:rsidRPr="00752DB3">
        <w:rPr>
          <w:rStyle w:val="Teksttreci2685ptBezkursywy2"/>
          <w:sz w:val="40"/>
          <w:szCs w:val="40"/>
        </w:rPr>
        <w:t>Karpiński A.,</w:t>
      </w:r>
      <w:r w:rsidRPr="00752DB3">
        <w:rPr>
          <w:rStyle w:val="Teksttreci263"/>
          <w:sz w:val="40"/>
          <w:szCs w:val="40"/>
        </w:rPr>
        <w:t xml:space="preserve"> Dewiacyjne zjawiska młodzieżowe wyrazem uprzedmiotawiającego stanu bytu </w:t>
      </w:r>
    </w:p>
    <w:p w:rsidR="00CE2B14" w:rsidRDefault="00CE2B14" w:rsidP="00306DAE">
      <w:pPr>
        <w:pStyle w:val="Teksttreci260"/>
        <w:shd w:val="clear" w:color="auto" w:fill="auto"/>
        <w:spacing w:line="240" w:lineRule="auto"/>
        <w:ind w:firstLine="0"/>
        <w:rPr>
          <w:rStyle w:val="Teksttreci263"/>
          <w:sz w:val="40"/>
          <w:szCs w:val="40"/>
        </w:rPr>
      </w:pPr>
      <w:r>
        <w:rPr>
          <w:rStyle w:val="Teksttreci263"/>
          <w:sz w:val="40"/>
          <w:szCs w:val="40"/>
        </w:rPr>
        <w:t xml:space="preserve">                   </w:t>
      </w:r>
      <w:r w:rsidR="00306DAE" w:rsidRPr="00752DB3">
        <w:rPr>
          <w:rStyle w:val="Teksttreci263"/>
          <w:sz w:val="40"/>
          <w:szCs w:val="40"/>
        </w:rPr>
        <w:t>społecznego,</w:t>
      </w:r>
      <w:r w:rsidR="00306DAE" w:rsidRPr="00752DB3">
        <w:rPr>
          <w:rStyle w:val="Teksttreci2685ptBezkursywy2"/>
          <w:sz w:val="40"/>
          <w:szCs w:val="40"/>
        </w:rPr>
        <w:t xml:space="preserve"> (w:)</w:t>
      </w:r>
      <w:r w:rsidR="00306DAE" w:rsidRPr="00752DB3">
        <w:rPr>
          <w:rStyle w:val="Teksttreci263"/>
          <w:sz w:val="40"/>
          <w:szCs w:val="40"/>
        </w:rPr>
        <w:t xml:space="preserve"> Psychospołeczne uwarunkowania zja</w:t>
      </w:r>
      <w:r w:rsidR="00306DAE" w:rsidRPr="00752DB3">
        <w:rPr>
          <w:rStyle w:val="Teksttreci263"/>
          <w:sz w:val="40"/>
          <w:szCs w:val="40"/>
        </w:rPr>
        <w:softHyphen/>
        <w:t xml:space="preserve">wisk dewiacyjnych wśród </w:t>
      </w:r>
    </w:p>
    <w:p w:rsidR="00CE2B14" w:rsidRDefault="00CE2B14" w:rsidP="00306DAE">
      <w:pPr>
        <w:pStyle w:val="Teksttreci260"/>
        <w:shd w:val="clear" w:color="auto" w:fill="auto"/>
        <w:spacing w:line="240" w:lineRule="auto"/>
        <w:ind w:firstLine="0"/>
        <w:rPr>
          <w:rStyle w:val="Teksttreci2685ptBezkursywy2"/>
          <w:sz w:val="40"/>
          <w:szCs w:val="40"/>
        </w:rPr>
      </w:pPr>
      <w:r>
        <w:rPr>
          <w:rStyle w:val="Teksttreci263"/>
          <w:sz w:val="40"/>
          <w:szCs w:val="40"/>
        </w:rPr>
        <w:t xml:space="preserve">                     </w:t>
      </w:r>
      <w:r w:rsidR="00306DAE" w:rsidRPr="00752DB3">
        <w:rPr>
          <w:rStyle w:val="Teksttreci263"/>
          <w:sz w:val="40"/>
          <w:szCs w:val="40"/>
        </w:rPr>
        <w:t>młodzieży w okresie transformacji ustrojowej w Polsce,</w:t>
      </w:r>
      <w:r w:rsidR="00306DAE" w:rsidRPr="00752DB3">
        <w:rPr>
          <w:rStyle w:val="Teksttreci2685ptBezkursywy2"/>
          <w:sz w:val="40"/>
          <w:szCs w:val="40"/>
        </w:rPr>
        <w:t xml:space="preserve"> H. Machel, </w:t>
      </w:r>
    </w:p>
    <w:p w:rsidR="00CE2B14" w:rsidRDefault="00CE2B14" w:rsidP="00306DAE">
      <w:pPr>
        <w:pStyle w:val="Teksttreci260"/>
        <w:shd w:val="clear" w:color="auto" w:fill="auto"/>
        <w:spacing w:line="240" w:lineRule="auto"/>
        <w:ind w:firstLine="0"/>
        <w:rPr>
          <w:rStyle w:val="Teksttreci2685ptBezkursywy2"/>
          <w:sz w:val="40"/>
          <w:szCs w:val="40"/>
        </w:rPr>
      </w:pPr>
      <w:r>
        <w:rPr>
          <w:rStyle w:val="Teksttreci2685ptBezkursywy2"/>
          <w:sz w:val="40"/>
          <w:szCs w:val="40"/>
        </w:rPr>
        <w:t xml:space="preserve">                         </w:t>
      </w:r>
      <w:r w:rsidR="00306DAE" w:rsidRPr="00752DB3">
        <w:rPr>
          <w:rStyle w:val="Teksttreci2685ptBezkursywy2"/>
          <w:sz w:val="40"/>
          <w:szCs w:val="40"/>
        </w:rPr>
        <w:t>K. Wszeborowski (red ), Wyd. Uniwersytetu Gdań</w:t>
      </w:r>
      <w:r w:rsidR="00306DAE" w:rsidRPr="00752DB3">
        <w:rPr>
          <w:rStyle w:val="Teksttreci2685ptBezkursywy2"/>
          <w:sz w:val="40"/>
          <w:szCs w:val="40"/>
        </w:rPr>
        <w:softHyphen/>
        <w:t xml:space="preserve">skiego, </w:t>
      </w:r>
      <w:r w:rsidR="002052E7" w:rsidRPr="00752DB3">
        <w:rPr>
          <w:rStyle w:val="Teksttreci2685ptBezkursywy2"/>
          <w:sz w:val="40"/>
          <w:szCs w:val="40"/>
        </w:rPr>
        <w:t xml:space="preserve">                     </w:t>
      </w:r>
    </w:p>
    <w:p w:rsidR="00B064B5" w:rsidRPr="00752DB3" w:rsidRDefault="00CE2B14" w:rsidP="00306DAE">
      <w:pPr>
        <w:pStyle w:val="Teksttreci260"/>
        <w:shd w:val="clear" w:color="auto" w:fill="auto"/>
        <w:spacing w:line="240" w:lineRule="auto"/>
        <w:ind w:firstLine="0"/>
        <w:rPr>
          <w:rStyle w:val="Teksttreci2685ptBezkursywy2"/>
          <w:sz w:val="40"/>
          <w:szCs w:val="40"/>
        </w:rPr>
      </w:pPr>
      <w:r>
        <w:rPr>
          <w:rStyle w:val="Teksttreci2685ptBezkursywy2"/>
          <w:sz w:val="40"/>
          <w:szCs w:val="40"/>
        </w:rPr>
        <w:t xml:space="preserve">                       </w:t>
      </w:r>
      <w:r w:rsidR="00306DAE" w:rsidRPr="00752DB3">
        <w:rPr>
          <w:rStyle w:val="Teksttreci2685ptBezkursywy2"/>
          <w:sz w:val="40"/>
          <w:szCs w:val="40"/>
        </w:rPr>
        <w:t>Gdańsk 1999.</w:t>
      </w:r>
    </w:p>
    <w:p w:rsidR="00CE2B14" w:rsidRDefault="00306DAE" w:rsidP="00306DAE">
      <w:pPr>
        <w:pStyle w:val="Teksttreci260"/>
        <w:shd w:val="clear" w:color="auto" w:fill="auto"/>
        <w:spacing w:line="240" w:lineRule="auto"/>
        <w:ind w:firstLine="0"/>
        <w:rPr>
          <w:rStyle w:val="Teksttreci264"/>
          <w:sz w:val="40"/>
          <w:szCs w:val="40"/>
        </w:rPr>
      </w:pPr>
      <w:r w:rsidRPr="00752DB3">
        <w:rPr>
          <w:rStyle w:val="Teksttreci2685ptBezkursywy4"/>
          <w:sz w:val="40"/>
          <w:szCs w:val="40"/>
        </w:rPr>
        <w:t>Karpiński A.,</w:t>
      </w:r>
      <w:r w:rsidRPr="00752DB3">
        <w:rPr>
          <w:rStyle w:val="Teksttreci264"/>
          <w:sz w:val="40"/>
          <w:szCs w:val="40"/>
        </w:rPr>
        <w:t xml:space="preserve"> Edukacja dla przyszłości. Problemy i metody,</w:t>
      </w:r>
      <w:r w:rsidRPr="00752DB3">
        <w:rPr>
          <w:rStyle w:val="Teksttreci2685ptBezkursywy4"/>
          <w:sz w:val="40"/>
          <w:szCs w:val="40"/>
        </w:rPr>
        <w:t xml:space="preserve"> (w:)</w:t>
      </w:r>
      <w:r w:rsidRPr="00752DB3">
        <w:rPr>
          <w:rStyle w:val="Teksttreci264"/>
          <w:sz w:val="40"/>
          <w:szCs w:val="40"/>
        </w:rPr>
        <w:t xml:space="preserve"> Dokąd zmie</w:t>
      </w:r>
      <w:r w:rsidRPr="00752DB3">
        <w:rPr>
          <w:rStyle w:val="Teksttreci264"/>
          <w:sz w:val="40"/>
          <w:szCs w:val="40"/>
        </w:rPr>
        <w:softHyphen/>
        <w:t xml:space="preserve">rzasz człowieku? </w:t>
      </w:r>
    </w:p>
    <w:p w:rsidR="00DD29C1" w:rsidRDefault="00CE2B14" w:rsidP="00306DAE">
      <w:pPr>
        <w:pStyle w:val="Teksttreci260"/>
        <w:shd w:val="clear" w:color="auto" w:fill="auto"/>
        <w:spacing w:line="240" w:lineRule="auto"/>
        <w:ind w:firstLine="0"/>
        <w:rPr>
          <w:rStyle w:val="Teksttreci2685ptBezkursywy4"/>
          <w:sz w:val="40"/>
          <w:szCs w:val="40"/>
        </w:rPr>
      </w:pPr>
      <w:r>
        <w:rPr>
          <w:rStyle w:val="Teksttreci264"/>
          <w:sz w:val="40"/>
          <w:szCs w:val="40"/>
        </w:rPr>
        <w:t xml:space="preserve">                      </w:t>
      </w:r>
      <w:r w:rsidR="00306DAE" w:rsidRPr="00752DB3">
        <w:rPr>
          <w:rStyle w:val="Teksttreci264"/>
          <w:sz w:val="40"/>
          <w:szCs w:val="40"/>
        </w:rPr>
        <w:t>Model edukacji dla</w:t>
      </w:r>
      <w:r>
        <w:rPr>
          <w:rStyle w:val="Teksttreci264"/>
          <w:sz w:val="40"/>
          <w:szCs w:val="40"/>
        </w:rPr>
        <w:t xml:space="preserve"> </w:t>
      </w:r>
      <w:r w:rsidR="00306DAE" w:rsidRPr="00752DB3">
        <w:rPr>
          <w:rStyle w:val="Teksttreci264"/>
          <w:sz w:val="40"/>
          <w:szCs w:val="40"/>
        </w:rPr>
        <w:t>przyszłości,</w:t>
      </w:r>
      <w:r w:rsidR="00306DAE" w:rsidRPr="00752DB3">
        <w:rPr>
          <w:rStyle w:val="Teksttreci2685ptBezkursywy4"/>
          <w:sz w:val="40"/>
          <w:szCs w:val="40"/>
        </w:rPr>
        <w:t xml:space="preserve"> E. Białek (red.), Stowa</w:t>
      </w:r>
      <w:r w:rsidR="00306DAE" w:rsidRPr="00752DB3">
        <w:rPr>
          <w:rStyle w:val="Teksttreci2685ptBezkursywy4"/>
          <w:sz w:val="40"/>
          <w:szCs w:val="40"/>
        </w:rPr>
        <w:softHyphen/>
        <w:t xml:space="preserve">rzyszenie „Edukacja dla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4"/>
          <w:sz w:val="40"/>
          <w:szCs w:val="40"/>
        </w:rPr>
        <w:t xml:space="preserve">                         </w:t>
      </w:r>
      <w:r w:rsidR="00306DAE" w:rsidRPr="00752DB3">
        <w:rPr>
          <w:rStyle w:val="Teksttreci2685ptBezkursywy4"/>
          <w:sz w:val="40"/>
          <w:szCs w:val="40"/>
        </w:rPr>
        <w:t>Przyszłości", Warszawa 2002.</w:t>
      </w:r>
    </w:p>
    <w:p w:rsidR="00DD29C1" w:rsidRDefault="00306DAE" w:rsidP="00306DAE">
      <w:pPr>
        <w:pStyle w:val="Teksttreci260"/>
        <w:shd w:val="clear" w:color="auto" w:fill="auto"/>
        <w:spacing w:line="240" w:lineRule="auto"/>
        <w:ind w:firstLine="0"/>
        <w:rPr>
          <w:rStyle w:val="Teksttreci264"/>
          <w:sz w:val="40"/>
          <w:szCs w:val="40"/>
        </w:rPr>
      </w:pPr>
      <w:r w:rsidRPr="00752DB3">
        <w:rPr>
          <w:rStyle w:val="Teksttreci2685ptBezkursywy4"/>
          <w:sz w:val="40"/>
          <w:szCs w:val="40"/>
        </w:rPr>
        <w:t>Karpiński A.,</w:t>
      </w:r>
      <w:r w:rsidRPr="00752DB3">
        <w:rPr>
          <w:rStyle w:val="Teksttreci264"/>
          <w:sz w:val="40"/>
          <w:szCs w:val="40"/>
        </w:rPr>
        <w:t xml:space="preserve"> Filozofia podmiotowości. Problemy i metody,</w:t>
      </w:r>
      <w:r w:rsidRPr="00752DB3">
        <w:rPr>
          <w:rStyle w:val="Teksttreci2685ptBezkursywy4"/>
          <w:sz w:val="40"/>
          <w:szCs w:val="40"/>
        </w:rPr>
        <w:t xml:space="preserve"> (w:)</w:t>
      </w:r>
      <w:r w:rsidRPr="00752DB3">
        <w:rPr>
          <w:rStyle w:val="Teksttreci264"/>
          <w:sz w:val="40"/>
          <w:szCs w:val="40"/>
        </w:rPr>
        <w:t xml:space="preserve"> Dylematy współ</w:t>
      </w:r>
      <w:r w:rsidRPr="00752DB3">
        <w:rPr>
          <w:rStyle w:val="Teksttreci264"/>
          <w:sz w:val="40"/>
          <w:szCs w:val="40"/>
        </w:rPr>
        <w:softHyphen/>
        <w:t xml:space="preserve">czesnego </w:t>
      </w:r>
    </w:p>
    <w:p w:rsidR="00DD29C1" w:rsidRDefault="00DD29C1" w:rsidP="00306DAE">
      <w:pPr>
        <w:pStyle w:val="Teksttreci260"/>
        <w:shd w:val="clear" w:color="auto" w:fill="auto"/>
        <w:spacing w:line="240" w:lineRule="auto"/>
        <w:ind w:firstLine="0"/>
        <w:rPr>
          <w:rStyle w:val="Teksttreci2685ptBezkursywy4"/>
          <w:sz w:val="40"/>
          <w:szCs w:val="40"/>
        </w:rPr>
      </w:pPr>
      <w:r>
        <w:rPr>
          <w:rStyle w:val="Teksttreci264"/>
          <w:sz w:val="40"/>
          <w:szCs w:val="40"/>
        </w:rPr>
        <w:t xml:space="preserve">                        </w:t>
      </w:r>
      <w:r w:rsidR="00306DAE" w:rsidRPr="00752DB3">
        <w:rPr>
          <w:rStyle w:val="Teksttreci264"/>
          <w:sz w:val="40"/>
          <w:szCs w:val="40"/>
        </w:rPr>
        <w:t xml:space="preserve">wychowania (filozofia </w:t>
      </w:r>
      <w:r w:rsidR="002052E7" w:rsidRPr="00752DB3">
        <w:rPr>
          <w:rStyle w:val="Teksttreci264"/>
          <w:sz w:val="40"/>
          <w:szCs w:val="40"/>
        </w:rPr>
        <w:t>–</w:t>
      </w:r>
      <w:r w:rsidR="00306DAE" w:rsidRPr="00752DB3">
        <w:rPr>
          <w:rStyle w:val="Teksttreci264"/>
          <w:sz w:val="40"/>
          <w:szCs w:val="40"/>
        </w:rPr>
        <w:t xml:space="preserve"> pedagogika - religia),</w:t>
      </w:r>
      <w:r w:rsidR="00306DAE" w:rsidRPr="00752DB3">
        <w:rPr>
          <w:rStyle w:val="Teksttreci2685ptBezkursywy4"/>
          <w:sz w:val="40"/>
          <w:szCs w:val="40"/>
        </w:rPr>
        <w:t xml:space="preserve"> J. Kojkoł (red.), Wyd. AMW,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4"/>
          <w:sz w:val="40"/>
          <w:szCs w:val="40"/>
        </w:rPr>
        <w:t xml:space="preserve">                           </w:t>
      </w:r>
      <w:r w:rsidR="00306DAE" w:rsidRPr="00752DB3">
        <w:rPr>
          <w:rStyle w:val="Teksttreci2685ptBezkursywy4"/>
          <w:sz w:val="40"/>
          <w:szCs w:val="40"/>
        </w:rPr>
        <w:t>Gdynia 1999.</w:t>
      </w:r>
    </w:p>
    <w:p w:rsidR="00DD29C1" w:rsidRDefault="00306DAE" w:rsidP="00306DAE">
      <w:pPr>
        <w:pStyle w:val="Teksttreci60"/>
        <w:shd w:val="clear" w:color="auto" w:fill="auto"/>
        <w:spacing w:before="0" w:line="240" w:lineRule="auto"/>
        <w:jc w:val="both"/>
        <w:rPr>
          <w:rStyle w:val="Teksttreci68ptKursywa2"/>
          <w:sz w:val="40"/>
          <w:szCs w:val="40"/>
        </w:rPr>
      </w:pPr>
      <w:r w:rsidRPr="00752DB3">
        <w:rPr>
          <w:rStyle w:val="Teksttreci66"/>
          <w:sz w:val="40"/>
          <w:szCs w:val="40"/>
        </w:rPr>
        <w:t>Karpiński A.,</w:t>
      </w:r>
      <w:r w:rsidRPr="00752DB3">
        <w:rPr>
          <w:rStyle w:val="Teksttreci68ptKursywa2"/>
          <w:sz w:val="40"/>
          <w:szCs w:val="40"/>
        </w:rPr>
        <w:t xml:space="preserve"> Filozoficzne podstawy wychowania. Tezy tymczasowe,</w:t>
      </w:r>
      <w:r w:rsidRPr="00752DB3">
        <w:rPr>
          <w:rStyle w:val="Teksttreci66"/>
          <w:sz w:val="40"/>
          <w:szCs w:val="40"/>
        </w:rPr>
        <w:t xml:space="preserve"> (w:)</w:t>
      </w:r>
      <w:r w:rsidRPr="00752DB3">
        <w:rPr>
          <w:rStyle w:val="Teksttreci68ptKursywa2"/>
          <w:sz w:val="40"/>
          <w:szCs w:val="40"/>
        </w:rPr>
        <w:t xml:space="preserve"> Wycho</w:t>
      </w:r>
      <w:r w:rsidRPr="00752DB3">
        <w:rPr>
          <w:rStyle w:val="Teksttreci68ptKursywa2"/>
          <w:sz w:val="40"/>
          <w:szCs w:val="40"/>
        </w:rPr>
        <w:softHyphen/>
        <w:t xml:space="preserve">wanie dla </w:t>
      </w:r>
    </w:p>
    <w:p w:rsidR="00DD29C1" w:rsidRDefault="00DD29C1" w:rsidP="00306DAE">
      <w:pPr>
        <w:pStyle w:val="Teksttreci60"/>
        <w:shd w:val="clear" w:color="auto" w:fill="auto"/>
        <w:spacing w:before="0" w:line="240" w:lineRule="auto"/>
        <w:jc w:val="both"/>
        <w:rPr>
          <w:rStyle w:val="Teksttreci66"/>
          <w:sz w:val="40"/>
          <w:szCs w:val="40"/>
        </w:rPr>
      </w:pPr>
      <w:r>
        <w:rPr>
          <w:rStyle w:val="Teksttreci68ptKursywa2"/>
          <w:sz w:val="40"/>
          <w:szCs w:val="40"/>
        </w:rPr>
        <w:t xml:space="preserve">                      </w:t>
      </w:r>
      <w:r w:rsidR="00306DAE" w:rsidRPr="00752DB3">
        <w:rPr>
          <w:rStyle w:val="Teksttreci68ptKursywa2"/>
          <w:sz w:val="40"/>
          <w:szCs w:val="40"/>
        </w:rPr>
        <w:t>przyszłości,</w:t>
      </w:r>
      <w:r w:rsidR="00306DAE" w:rsidRPr="00752DB3">
        <w:rPr>
          <w:rStyle w:val="Teksttreci66"/>
          <w:sz w:val="40"/>
          <w:szCs w:val="40"/>
        </w:rPr>
        <w:t xml:space="preserve"> A. Karpiński, J. Kojkoł, J. Kwapiszewski, E. Bili</w:t>
      </w:r>
      <w:r w:rsidR="00306DAE" w:rsidRPr="00752DB3">
        <w:rPr>
          <w:rStyle w:val="Teksttreci66"/>
          <w:sz w:val="40"/>
          <w:szCs w:val="40"/>
        </w:rPr>
        <w:t>ń</w:t>
      </w:r>
      <w:r w:rsidR="00306DAE" w:rsidRPr="00752DB3">
        <w:rPr>
          <w:rStyle w:val="Teksttreci66"/>
          <w:sz w:val="40"/>
          <w:szCs w:val="40"/>
        </w:rPr>
        <w:t xml:space="preserve">ska- -Suchanek </w:t>
      </w:r>
    </w:p>
    <w:p w:rsidR="00B064B5" w:rsidRPr="00752DB3" w:rsidRDefault="00DD29C1" w:rsidP="00306DAE">
      <w:pPr>
        <w:pStyle w:val="Teksttreci60"/>
        <w:shd w:val="clear" w:color="auto" w:fill="auto"/>
        <w:spacing w:before="0" w:line="240" w:lineRule="auto"/>
        <w:jc w:val="both"/>
        <w:rPr>
          <w:sz w:val="40"/>
          <w:szCs w:val="40"/>
        </w:rPr>
      </w:pPr>
      <w:r>
        <w:rPr>
          <w:rStyle w:val="Teksttreci66"/>
          <w:sz w:val="40"/>
          <w:szCs w:val="40"/>
        </w:rPr>
        <w:t xml:space="preserve">                       </w:t>
      </w:r>
      <w:r w:rsidR="00306DAE" w:rsidRPr="00752DB3">
        <w:rPr>
          <w:rStyle w:val="Teksttreci66"/>
          <w:sz w:val="40"/>
          <w:szCs w:val="40"/>
        </w:rPr>
        <w:t>(red ), Wydawnictwo Uczelniane WSP w Słupsku, Słupsk 1998.</w:t>
      </w:r>
    </w:p>
    <w:p w:rsidR="00DD29C1" w:rsidRDefault="00306DAE" w:rsidP="00306DAE">
      <w:pPr>
        <w:pStyle w:val="Teksttreci60"/>
        <w:shd w:val="clear" w:color="auto" w:fill="auto"/>
        <w:spacing w:before="0" w:line="240" w:lineRule="auto"/>
        <w:jc w:val="both"/>
        <w:rPr>
          <w:rStyle w:val="Teksttreci68ptKursywa2"/>
          <w:sz w:val="40"/>
          <w:szCs w:val="40"/>
        </w:rPr>
      </w:pPr>
      <w:r w:rsidRPr="00752DB3">
        <w:rPr>
          <w:rStyle w:val="Teksttreci66"/>
          <w:sz w:val="40"/>
          <w:szCs w:val="40"/>
        </w:rPr>
        <w:t>Karpiński A.,</w:t>
      </w:r>
      <w:r w:rsidRPr="00752DB3">
        <w:rPr>
          <w:rStyle w:val="Teksttreci68ptKursywa2"/>
          <w:sz w:val="40"/>
          <w:szCs w:val="40"/>
        </w:rPr>
        <w:t xml:space="preserve"> Filozofia przyszłości,</w:t>
      </w:r>
      <w:r w:rsidRPr="00752DB3">
        <w:rPr>
          <w:rStyle w:val="Teksttreci66"/>
          <w:sz w:val="40"/>
          <w:szCs w:val="40"/>
        </w:rPr>
        <w:t xml:space="preserve"> (w:)</w:t>
      </w:r>
      <w:r w:rsidRPr="00752DB3">
        <w:rPr>
          <w:rStyle w:val="Teksttreci68ptKursywa2"/>
          <w:sz w:val="40"/>
          <w:szCs w:val="40"/>
        </w:rPr>
        <w:t xml:space="preserve"> Człowiek i kultury. Liber amicorum. Studia</w:t>
      </w:r>
    </w:p>
    <w:p w:rsidR="00DD29C1" w:rsidRDefault="00DD29C1" w:rsidP="00306DAE">
      <w:pPr>
        <w:pStyle w:val="Teksttreci60"/>
        <w:shd w:val="clear" w:color="auto" w:fill="auto"/>
        <w:spacing w:before="0" w:line="240" w:lineRule="auto"/>
        <w:jc w:val="both"/>
        <w:rPr>
          <w:rStyle w:val="Teksttreci66"/>
          <w:sz w:val="40"/>
          <w:szCs w:val="40"/>
        </w:rPr>
      </w:pPr>
      <w:r>
        <w:rPr>
          <w:rStyle w:val="Teksttreci68ptKursywa2"/>
          <w:sz w:val="40"/>
          <w:szCs w:val="40"/>
        </w:rPr>
        <w:t xml:space="preserve">                    </w:t>
      </w:r>
      <w:r w:rsidR="00306DAE" w:rsidRPr="00752DB3">
        <w:rPr>
          <w:rStyle w:val="Teksttreci68ptKursywa2"/>
          <w:sz w:val="40"/>
          <w:szCs w:val="40"/>
        </w:rPr>
        <w:t xml:space="preserve"> poświęcone Profesorowi Mirosławowi Nowaczykowi,</w:t>
      </w:r>
      <w:r w:rsidR="00306DAE" w:rsidRPr="00752DB3">
        <w:rPr>
          <w:rStyle w:val="Teksttreci66"/>
          <w:sz w:val="40"/>
          <w:szCs w:val="40"/>
        </w:rPr>
        <w:t xml:space="preserve"> Z. Stachowski (red.), Wyd. </w:t>
      </w:r>
    </w:p>
    <w:p w:rsidR="00DD29C1" w:rsidRDefault="00DD29C1" w:rsidP="00306DAE">
      <w:pPr>
        <w:pStyle w:val="Teksttreci60"/>
        <w:shd w:val="clear" w:color="auto" w:fill="auto"/>
        <w:spacing w:before="0" w:line="240" w:lineRule="auto"/>
        <w:jc w:val="both"/>
        <w:rPr>
          <w:rStyle w:val="Teksttreci66"/>
          <w:sz w:val="40"/>
          <w:szCs w:val="40"/>
        </w:rPr>
      </w:pPr>
      <w:r>
        <w:rPr>
          <w:rStyle w:val="Teksttreci66"/>
          <w:sz w:val="40"/>
          <w:szCs w:val="40"/>
        </w:rPr>
        <w:t xml:space="preserve">                     </w:t>
      </w:r>
      <w:r w:rsidR="00306DAE" w:rsidRPr="00752DB3">
        <w:rPr>
          <w:rStyle w:val="Teksttreci66"/>
          <w:sz w:val="40"/>
          <w:szCs w:val="40"/>
        </w:rPr>
        <w:t>PTR - Wyższa Szkoła Społeczno-Gospodarcza w Tyczynie, Warsz</w:t>
      </w:r>
      <w:r w:rsidR="00306DAE" w:rsidRPr="00752DB3">
        <w:rPr>
          <w:rStyle w:val="Teksttreci66"/>
          <w:sz w:val="40"/>
          <w:szCs w:val="40"/>
        </w:rPr>
        <w:t>a</w:t>
      </w:r>
      <w:r w:rsidR="00306DAE" w:rsidRPr="00752DB3">
        <w:rPr>
          <w:rStyle w:val="Teksttreci66"/>
          <w:sz w:val="40"/>
          <w:szCs w:val="40"/>
        </w:rPr>
        <w:t xml:space="preserve">wa-Tyczyn </w:t>
      </w:r>
    </w:p>
    <w:p w:rsidR="00B064B5" w:rsidRPr="00752DB3" w:rsidRDefault="00DD29C1" w:rsidP="00306DAE">
      <w:pPr>
        <w:pStyle w:val="Teksttreci60"/>
        <w:shd w:val="clear" w:color="auto" w:fill="auto"/>
        <w:spacing w:before="0" w:line="240" w:lineRule="auto"/>
        <w:jc w:val="both"/>
        <w:rPr>
          <w:sz w:val="40"/>
          <w:szCs w:val="40"/>
        </w:rPr>
      </w:pPr>
      <w:r>
        <w:rPr>
          <w:rStyle w:val="Teksttreci66"/>
          <w:sz w:val="40"/>
          <w:szCs w:val="40"/>
        </w:rPr>
        <w:t xml:space="preserve">                                    </w:t>
      </w:r>
      <w:r w:rsidR="00306DAE" w:rsidRPr="00752DB3">
        <w:rPr>
          <w:rStyle w:val="Teksttreci66"/>
          <w:sz w:val="40"/>
          <w:szCs w:val="40"/>
        </w:rPr>
        <w:t>2001.</w:t>
      </w:r>
    </w:p>
    <w:p w:rsidR="00DD29C1" w:rsidRDefault="00306DAE" w:rsidP="00306DAE">
      <w:pPr>
        <w:pStyle w:val="Teksttreci260"/>
        <w:shd w:val="clear" w:color="auto" w:fill="auto"/>
        <w:spacing w:line="240" w:lineRule="auto"/>
        <w:ind w:firstLine="0"/>
        <w:rPr>
          <w:rStyle w:val="Teksttreci2685ptBezkursywy4"/>
          <w:sz w:val="40"/>
          <w:szCs w:val="40"/>
        </w:rPr>
      </w:pPr>
      <w:r w:rsidRPr="00752DB3">
        <w:rPr>
          <w:rStyle w:val="Teksttreci2685ptBezkursywy4"/>
          <w:sz w:val="40"/>
          <w:szCs w:val="40"/>
        </w:rPr>
        <w:t>Karpiński A.,</w:t>
      </w:r>
      <w:r w:rsidRPr="00752DB3">
        <w:rPr>
          <w:rStyle w:val="Teksttreci264"/>
          <w:sz w:val="40"/>
          <w:szCs w:val="40"/>
        </w:rPr>
        <w:t xml:space="preserve"> Idea słowiańska. Pomiędzy słowianofilstwem a okcydentalizmem, </w:t>
      </w:r>
      <w:r w:rsidRPr="00752DB3">
        <w:rPr>
          <w:rStyle w:val="Teksttreci2685ptBezkursywy4"/>
          <w:sz w:val="40"/>
          <w:szCs w:val="40"/>
        </w:rPr>
        <w:t>(w:)</w:t>
      </w:r>
    </w:p>
    <w:p w:rsidR="00DD29C1" w:rsidRDefault="00DD29C1" w:rsidP="00306DAE">
      <w:pPr>
        <w:pStyle w:val="Teksttreci260"/>
        <w:shd w:val="clear" w:color="auto" w:fill="auto"/>
        <w:spacing w:line="240" w:lineRule="auto"/>
        <w:ind w:firstLine="0"/>
        <w:rPr>
          <w:rStyle w:val="Teksttreci264"/>
          <w:sz w:val="40"/>
          <w:szCs w:val="40"/>
        </w:rPr>
      </w:pPr>
      <w:r>
        <w:rPr>
          <w:rStyle w:val="Teksttreci2685ptBezkursywy4"/>
          <w:sz w:val="40"/>
          <w:szCs w:val="40"/>
        </w:rPr>
        <w:t xml:space="preserve">                        </w:t>
      </w:r>
      <w:r w:rsidR="00306DAE" w:rsidRPr="00752DB3">
        <w:rPr>
          <w:rStyle w:val="Teksttreci264"/>
          <w:sz w:val="40"/>
          <w:szCs w:val="40"/>
        </w:rPr>
        <w:t xml:space="preserve"> Słowianstwo, nacjcmalnyj i religionalnyj aspiekt, materiały z konfe</w:t>
      </w:r>
      <w:r w:rsidR="00306DAE" w:rsidRPr="00752DB3">
        <w:rPr>
          <w:rStyle w:val="Teksttreci264"/>
          <w:sz w:val="40"/>
          <w:szCs w:val="40"/>
        </w:rPr>
        <w:softHyphen/>
        <w:t xml:space="preserve">rencji </w:t>
      </w:r>
    </w:p>
    <w:p w:rsidR="00DD29C1" w:rsidRDefault="00DD29C1" w:rsidP="00306DAE">
      <w:pPr>
        <w:pStyle w:val="Teksttreci260"/>
        <w:shd w:val="clear" w:color="auto" w:fill="auto"/>
        <w:spacing w:line="240" w:lineRule="auto"/>
        <w:ind w:firstLine="0"/>
        <w:rPr>
          <w:rStyle w:val="Teksttreci2685ptBezkursywy4"/>
          <w:sz w:val="40"/>
          <w:szCs w:val="40"/>
        </w:rPr>
      </w:pPr>
      <w:r>
        <w:rPr>
          <w:rStyle w:val="Teksttreci264"/>
          <w:sz w:val="40"/>
          <w:szCs w:val="40"/>
        </w:rPr>
        <w:t xml:space="preserve">                         </w:t>
      </w:r>
      <w:r w:rsidR="00306DAE" w:rsidRPr="00752DB3">
        <w:rPr>
          <w:rStyle w:val="Teksttreci264"/>
          <w:sz w:val="40"/>
          <w:szCs w:val="40"/>
        </w:rPr>
        <w:t>naukowej,</w:t>
      </w:r>
      <w:r w:rsidR="00306DAE" w:rsidRPr="00752DB3">
        <w:rPr>
          <w:rStyle w:val="Teksttreci2685ptBezkursywy4"/>
          <w:sz w:val="40"/>
          <w:szCs w:val="40"/>
        </w:rPr>
        <w:t xml:space="preserve"> W. Ł. Kałasznikow (red.), Moskowskij Institut Nacjonalnych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4"/>
          <w:sz w:val="40"/>
          <w:szCs w:val="40"/>
        </w:rPr>
        <w:t xml:space="preserve">                         </w:t>
      </w:r>
      <w:r w:rsidR="00306DAE" w:rsidRPr="00752DB3">
        <w:rPr>
          <w:rStyle w:val="Teksttreci2685ptBezkursywy4"/>
          <w:sz w:val="40"/>
          <w:szCs w:val="40"/>
        </w:rPr>
        <w:t>i R</w:t>
      </w:r>
      <w:r w:rsidR="00306DAE" w:rsidRPr="00752DB3">
        <w:rPr>
          <w:rStyle w:val="Teksttreci2685ptBezkursywy4"/>
          <w:sz w:val="40"/>
          <w:szCs w:val="40"/>
        </w:rPr>
        <w:t>e</w:t>
      </w:r>
      <w:r w:rsidR="00306DAE" w:rsidRPr="00752DB3">
        <w:rPr>
          <w:rStyle w:val="Teksttreci2685ptBezkursywy4"/>
          <w:sz w:val="40"/>
          <w:szCs w:val="40"/>
        </w:rPr>
        <w:t>gionalnych Otnoszenii, Moskwa 2001.</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6"/>
          <w:sz w:val="40"/>
          <w:szCs w:val="40"/>
        </w:rPr>
        <w:t>Karpiński A., Kojkoł J.,</w:t>
      </w:r>
      <w:r w:rsidRPr="00752DB3">
        <w:rPr>
          <w:rStyle w:val="Teksttreci68ptKursywa2"/>
          <w:sz w:val="40"/>
          <w:szCs w:val="40"/>
        </w:rPr>
        <w:t xml:space="preserve"> Filozofia. Zarys historii,</w:t>
      </w:r>
      <w:r w:rsidRPr="00752DB3">
        <w:rPr>
          <w:rStyle w:val="Teksttreci66"/>
          <w:sz w:val="40"/>
          <w:szCs w:val="40"/>
        </w:rPr>
        <w:t xml:space="preserve"> Wyd. AMW, Gdynia 2000.</w:t>
      </w:r>
    </w:p>
    <w:p w:rsidR="00DD29C1" w:rsidRDefault="00306DAE" w:rsidP="00306DAE">
      <w:pPr>
        <w:pStyle w:val="Teksttreci260"/>
        <w:shd w:val="clear" w:color="auto" w:fill="auto"/>
        <w:spacing w:line="240" w:lineRule="auto"/>
        <w:ind w:firstLine="0"/>
        <w:rPr>
          <w:rStyle w:val="Teksttreci264"/>
          <w:sz w:val="40"/>
          <w:szCs w:val="40"/>
        </w:rPr>
      </w:pPr>
      <w:r w:rsidRPr="00752DB3">
        <w:rPr>
          <w:rStyle w:val="Teksttreci2685ptBezkursywy4"/>
          <w:sz w:val="40"/>
          <w:szCs w:val="40"/>
        </w:rPr>
        <w:t>Karpiński A.,</w:t>
      </w:r>
      <w:r w:rsidRPr="00752DB3">
        <w:rPr>
          <w:rStyle w:val="Teksttreci264"/>
          <w:sz w:val="40"/>
          <w:szCs w:val="40"/>
        </w:rPr>
        <w:t xml:space="preserve"> Kryzys kultury intelektualnej a współczesna filozofia wychowa</w:t>
      </w:r>
      <w:r w:rsidRPr="00752DB3">
        <w:rPr>
          <w:rStyle w:val="Teksttreci264"/>
          <w:sz w:val="40"/>
          <w:szCs w:val="40"/>
        </w:rPr>
        <w:softHyphen/>
        <w:t>nia,</w:t>
      </w:r>
      <w:r w:rsidRPr="00752DB3">
        <w:rPr>
          <w:rStyle w:val="Teksttreci2685ptBezkursywy4"/>
          <w:sz w:val="40"/>
          <w:szCs w:val="40"/>
        </w:rPr>
        <w:t xml:space="preserve"> (w:)</w:t>
      </w:r>
      <w:r w:rsidRPr="00752DB3">
        <w:rPr>
          <w:rStyle w:val="Teksttreci264"/>
          <w:sz w:val="40"/>
          <w:szCs w:val="40"/>
        </w:rPr>
        <w:t xml:space="preserve"> </w:t>
      </w:r>
    </w:p>
    <w:p w:rsidR="00DD29C1" w:rsidRDefault="00DD29C1" w:rsidP="00306DAE">
      <w:pPr>
        <w:pStyle w:val="Teksttreci260"/>
        <w:shd w:val="clear" w:color="auto" w:fill="auto"/>
        <w:spacing w:line="240" w:lineRule="auto"/>
        <w:ind w:firstLine="0"/>
        <w:rPr>
          <w:rStyle w:val="Teksttreci2685ptBezkursywy4"/>
          <w:sz w:val="40"/>
          <w:szCs w:val="40"/>
        </w:rPr>
      </w:pPr>
      <w:r>
        <w:rPr>
          <w:rStyle w:val="Teksttreci264"/>
          <w:sz w:val="40"/>
          <w:szCs w:val="40"/>
        </w:rPr>
        <w:t xml:space="preserve">                            </w:t>
      </w:r>
      <w:r w:rsidR="00306DAE" w:rsidRPr="00752DB3">
        <w:rPr>
          <w:rStyle w:val="Teksttreci264"/>
          <w:sz w:val="40"/>
          <w:szCs w:val="40"/>
        </w:rPr>
        <w:t>Filozofia wychowania</w:t>
      </w:r>
      <w:r>
        <w:rPr>
          <w:rStyle w:val="Teksttreci264"/>
          <w:sz w:val="40"/>
          <w:szCs w:val="40"/>
        </w:rPr>
        <w:t xml:space="preserve"> </w:t>
      </w:r>
      <w:r w:rsidR="00306DAE" w:rsidRPr="00752DB3">
        <w:rPr>
          <w:rStyle w:val="Teksttreci264"/>
          <w:sz w:val="40"/>
          <w:szCs w:val="40"/>
        </w:rPr>
        <w:t>a nowożytne przemiany religijne,</w:t>
      </w:r>
      <w:r w:rsidR="00306DAE" w:rsidRPr="00752DB3">
        <w:rPr>
          <w:rStyle w:val="Teksttreci2685ptBezkursywy4"/>
          <w:sz w:val="40"/>
          <w:szCs w:val="40"/>
        </w:rPr>
        <w:t xml:space="preserve"> J. Kwa</w:t>
      </w:r>
      <w:r w:rsidR="00306DAE" w:rsidRPr="00752DB3">
        <w:rPr>
          <w:rStyle w:val="Teksttreci2685ptBezkursywy4"/>
          <w:sz w:val="40"/>
          <w:szCs w:val="40"/>
        </w:rPr>
        <w:softHyphen/>
        <w:t xml:space="preserve">piszewski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4"/>
          <w:sz w:val="40"/>
          <w:szCs w:val="40"/>
        </w:rPr>
        <w:t xml:space="preserve">                           </w:t>
      </w:r>
      <w:r w:rsidR="00306DAE" w:rsidRPr="00752DB3">
        <w:rPr>
          <w:rStyle w:val="Teksttreci2685ptBezkursywy4"/>
          <w:sz w:val="40"/>
          <w:szCs w:val="40"/>
        </w:rPr>
        <w:t>(red.), Wyd. WSP Słupsk 1977.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6"/>
          <w:sz w:val="40"/>
          <w:szCs w:val="40"/>
        </w:rPr>
        <w:t>Karpiński A.,</w:t>
      </w:r>
      <w:r w:rsidRPr="00752DB3">
        <w:rPr>
          <w:rStyle w:val="Teksttreci68ptKursywa2"/>
          <w:sz w:val="40"/>
          <w:szCs w:val="40"/>
        </w:rPr>
        <w:t xml:space="preserve"> Kryzys kultury,</w:t>
      </w:r>
      <w:r w:rsidRPr="00752DB3">
        <w:rPr>
          <w:rStyle w:val="Teksttreci66"/>
          <w:sz w:val="40"/>
          <w:szCs w:val="40"/>
        </w:rPr>
        <w:t xml:space="preserve"> „Słupskie Studia Filozoficzne" nr 1, Słupsk 1998.</w:t>
      </w:r>
    </w:p>
    <w:p w:rsidR="00DD29C1" w:rsidRDefault="00306DAE" w:rsidP="00306DAE">
      <w:pPr>
        <w:pStyle w:val="Teksttreci60"/>
        <w:shd w:val="clear" w:color="auto" w:fill="auto"/>
        <w:spacing w:before="0" w:line="240" w:lineRule="auto"/>
        <w:jc w:val="both"/>
        <w:rPr>
          <w:rStyle w:val="Teksttreci68ptKursywa2"/>
          <w:sz w:val="40"/>
          <w:szCs w:val="40"/>
        </w:rPr>
      </w:pPr>
      <w:r w:rsidRPr="00752DB3">
        <w:rPr>
          <w:rStyle w:val="Teksttreci66"/>
          <w:sz w:val="40"/>
          <w:szCs w:val="40"/>
        </w:rPr>
        <w:t>Karpiński A.,</w:t>
      </w:r>
      <w:r w:rsidRPr="00752DB3">
        <w:rPr>
          <w:rStyle w:val="Teksttreci68ptKursywa2"/>
          <w:sz w:val="40"/>
          <w:szCs w:val="40"/>
        </w:rPr>
        <w:t xml:space="preserve"> Kryzys kultury współczesnej. Możliwości jego przezwyciężenia, </w:t>
      </w:r>
      <w:r w:rsidRPr="00752DB3">
        <w:rPr>
          <w:rStyle w:val="Teksttreci66"/>
          <w:sz w:val="40"/>
          <w:szCs w:val="40"/>
        </w:rPr>
        <w:t>(w:)</w:t>
      </w:r>
      <w:r w:rsidRPr="00752DB3">
        <w:rPr>
          <w:rStyle w:val="Teksttreci68ptKursywa2"/>
          <w:sz w:val="40"/>
          <w:szCs w:val="40"/>
        </w:rPr>
        <w:t xml:space="preserve"> Wyzwania </w:t>
      </w:r>
    </w:p>
    <w:p w:rsidR="00DD29C1" w:rsidRDefault="00DD29C1" w:rsidP="00306DAE">
      <w:pPr>
        <w:pStyle w:val="Teksttreci60"/>
        <w:shd w:val="clear" w:color="auto" w:fill="auto"/>
        <w:spacing w:before="0" w:line="240" w:lineRule="auto"/>
        <w:jc w:val="both"/>
        <w:rPr>
          <w:rStyle w:val="Teksttreci66"/>
          <w:sz w:val="40"/>
          <w:szCs w:val="40"/>
        </w:rPr>
      </w:pPr>
      <w:r>
        <w:rPr>
          <w:rStyle w:val="Teksttreci68ptKursywa2"/>
          <w:sz w:val="40"/>
          <w:szCs w:val="40"/>
        </w:rPr>
        <w:t xml:space="preserve">                            </w:t>
      </w:r>
      <w:r w:rsidR="00306DAE" w:rsidRPr="00752DB3">
        <w:rPr>
          <w:rStyle w:val="Teksttreci68ptKursywa2"/>
          <w:sz w:val="40"/>
          <w:szCs w:val="40"/>
        </w:rPr>
        <w:t>moralne XXI wieku,</w:t>
      </w:r>
      <w:r w:rsidR="00306DAE" w:rsidRPr="00752DB3">
        <w:rPr>
          <w:rStyle w:val="Teksttreci66"/>
          <w:sz w:val="40"/>
          <w:szCs w:val="40"/>
        </w:rPr>
        <w:t xml:space="preserve"> M. Michalik (red.), Wyd. Prywatnej Wyższej Szkoły </w:t>
      </w:r>
    </w:p>
    <w:p w:rsidR="00B064B5" w:rsidRPr="00752DB3" w:rsidRDefault="00DD29C1" w:rsidP="00306DAE">
      <w:pPr>
        <w:pStyle w:val="Teksttreci60"/>
        <w:shd w:val="clear" w:color="auto" w:fill="auto"/>
        <w:spacing w:before="0" w:line="240" w:lineRule="auto"/>
        <w:jc w:val="both"/>
        <w:rPr>
          <w:sz w:val="40"/>
          <w:szCs w:val="40"/>
        </w:rPr>
      </w:pPr>
      <w:r>
        <w:rPr>
          <w:rStyle w:val="Teksttreci66"/>
          <w:sz w:val="40"/>
          <w:szCs w:val="40"/>
        </w:rPr>
        <w:t xml:space="preserve">                           </w:t>
      </w:r>
      <w:r w:rsidR="00306DAE" w:rsidRPr="00752DB3">
        <w:rPr>
          <w:rStyle w:val="Teksttreci66"/>
          <w:sz w:val="40"/>
          <w:szCs w:val="40"/>
        </w:rPr>
        <w:t>Businessu i Administracji, Warszawa 2000.</w:t>
      </w:r>
    </w:p>
    <w:p w:rsidR="00DD29C1" w:rsidRDefault="00306DAE" w:rsidP="00306DAE">
      <w:pPr>
        <w:pStyle w:val="Teksttreci260"/>
        <w:shd w:val="clear" w:color="auto" w:fill="auto"/>
        <w:spacing w:line="240" w:lineRule="auto"/>
        <w:ind w:firstLine="0"/>
        <w:rPr>
          <w:rStyle w:val="Teksttreci264"/>
          <w:sz w:val="40"/>
          <w:szCs w:val="40"/>
        </w:rPr>
      </w:pPr>
      <w:r w:rsidRPr="00752DB3">
        <w:rPr>
          <w:rStyle w:val="Teksttreci2685ptBezkursywy4"/>
          <w:sz w:val="40"/>
          <w:szCs w:val="40"/>
        </w:rPr>
        <w:t>Karpiński A.,</w:t>
      </w:r>
      <w:r w:rsidRPr="00752DB3">
        <w:rPr>
          <w:rStyle w:val="Teksttreci264"/>
          <w:sz w:val="40"/>
          <w:szCs w:val="40"/>
        </w:rPr>
        <w:t xml:space="preserve"> Kultura słowiańska a jednowymiarowa kultura Zachodu,</w:t>
      </w:r>
      <w:r w:rsidRPr="00752DB3">
        <w:rPr>
          <w:rStyle w:val="Teksttreci2685ptBezkursywy4"/>
          <w:sz w:val="40"/>
          <w:szCs w:val="40"/>
        </w:rPr>
        <w:t xml:space="preserve"> (w:) </w:t>
      </w:r>
      <w:r w:rsidRPr="00752DB3">
        <w:rPr>
          <w:rStyle w:val="Teksttreci264"/>
          <w:sz w:val="40"/>
          <w:szCs w:val="40"/>
        </w:rPr>
        <w:t>Acta Polono</w:t>
      </w:r>
    </w:p>
    <w:p w:rsidR="00B064B5" w:rsidRPr="00752DB3" w:rsidRDefault="00DD29C1" w:rsidP="00306DAE">
      <w:pPr>
        <w:pStyle w:val="Teksttreci260"/>
        <w:shd w:val="clear" w:color="auto" w:fill="auto"/>
        <w:spacing w:line="240" w:lineRule="auto"/>
        <w:ind w:firstLine="0"/>
        <w:rPr>
          <w:sz w:val="40"/>
          <w:szCs w:val="40"/>
        </w:rPr>
      </w:pPr>
      <w:r>
        <w:rPr>
          <w:rStyle w:val="Teksttreci264"/>
          <w:sz w:val="40"/>
          <w:szCs w:val="40"/>
        </w:rPr>
        <w:t xml:space="preserve">                       </w:t>
      </w:r>
      <w:r w:rsidR="00306DAE" w:rsidRPr="00752DB3">
        <w:rPr>
          <w:rStyle w:val="Teksttreci264"/>
          <w:sz w:val="40"/>
          <w:szCs w:val="40"/>
        </w:rPr>
        <w:t xml:space="preserve"> - Ruthenica VI,</w:t>
      </w:r>
      <w:r w:rsidR="00306DAE" w:rsidRPr="00752DB3">
        <w:rPr>
          <w:rStyle w:val="Teksttreci2685ptBezkursywy4"/>
          <w:sz w:val="40"/>
          <w:szCs w:val="40"/>
        </w:rPr>
        <w:t xml:space="preserve"> Wyd. Uniwersytetu Warmińsko-Mazurskiego, Olsztyn 2001.</w:t>
      </w:r>
    </w:p>
    <w:p w:rsidR="00DD29C1" w:rsidRDefault="00306DAE" w:rsidP="00306DAE">
      <w:pPr>
        <w:pStyle w:val="Teksttreci260"/>
        <w:shd w:val="clear" w:color="auto" w:fill="auto"/>
        <w:spacing w:line="240" w:lineRule="auto"/>
        <w:ind w:firstLine="0"/>
        <w:rPr>
          <w:rStyle w:val="Teksttreci264"/>
          <w:sz w:val="40"/>
          <w:szCs w:val="40"/>
        </w:rPr>
      </w:pPr>
      <w:r w:rsidRPr="00752DB3">
        <w:rPr>
          <w:rStyle w:val="Teksttreci2685ptBezkursywy4"/>
          <w:sz w:val="40"/>
          <w:szCs w:val="40"/>
        </w:rPr>
        <w:t>Karpiński A.,</w:t>
      </w:r>
      <w:r w:rsidRPr="00752DB3">
        <w:rPr>
          <w:rStyle w:val="Teksttreci264"/>
          <w:sz w:val="40"/>
          <w:szCs w:val="40"/>
        </w:rPr>
        <w:t xml:space="preserve"> Kultura słowiańska w rozwoju bytu społecznego,</w:t>
      </w:r>
      <w:r w:rsidRPr="00752DB3">
        <w:rPr>
          <w:rStyle w:val="Teksttreci2685ptBezkursywy4"/>
          <w:sz w:val="40"/>
          <w:szCs w:val="40"/>
        </w:rPr>
        <w:t xml:space="preserve"> (w: )</w:t>
      </w:r>
      <w:r w:rsidRPr="00752DB3">
        <w:rPr>
          <w:rStyle w:val="Teksttreci264"/>
          <w:sz w:val="40"/>
          <w:szCs w:val="40"/>
        </w:rPr>
        <w:t xml:space="preserve"> Tradycje duchowe </w:t>
      </w:r>
    </w:p>
    <w:p w:rsidR="00DD29C1" w:rsidRDefault="00DD29C1" w:rsidP="00306DAE">
      <w:pPr>
        <w:pStyle w:val="Teksttreci260"/>
        <w:shd w:val="clear" w:color="auto" w:fill="auto"/>
        <w:spacing w:line="240" w:lineRule="auto"/>
        <w:ind w:firstLine="0"/>
        <w:rPr>
          <w:rStyle w:val="Teksttreci2685ptBezkursywy4"/>
          <w:sz w:val="40"/>
          <w:szCs w:val="40"/>
        </w:rPr>
      </w:pPr>
      <w:r>
        <w:rPr>
          <w:rStyle w:val="Teksttreci264"/>
          <w:sz w:val="40"/>
          <w:szCs w:val="40"/>
        </w:rPr>
        <w:t xml:space="preserve">                     </w:t>
      </w:r>
      <w:r w:rsidR="00306DAE" w:rsidRPr="00752DB3">
        <w:rPr>
          <w:rStyle w:val="Teksttreci264"/>
          <w:sz w:val="40"/>
          <w:szCs w:val="40"/>
        </w:rPr>
        <w:t>Europy Środkowej</w:t>
      </w:r>
      <w:r>
        <w:rPr>
          <w:rStyle w:val="Teksttreci264"/>
          <w:sz w:val="40"/>
          <w:szCs w:val="40"/>
        </w:rPr>
        <w:t xml:space="preserve"> </w:t>
      </w:r>
      <w:r w:rsidR="00306DAE" w:rsidRPr="00752DB3">
        <w:rPr>
          <w:rStyle w:val="Teksttreci264"/>
          <w:sz w:val="40"/>
          <w:szCs w:val="40"/>
        </w:rPr>
        <w:t>i Wschodniej,</w:t>
      </w:r>
      <w:r w:rsidR="00306DAE" w:rsidRPr="00752DB3">
        <w:rPr>
          <w:rStyle w:val="Teksttreci2685ptBezkursywy4"/>
          <w:sz w:val="40"/>
          <w:szCs w:val="40"/>
        </w:rPr>
        <w:t xml:space="preserve"> S. Chazbijewicz, J. Kwapiszew</w:t>
      </w:r>
      <w:r w:rsidR="00306DAE" w:rsidRPr="00752DB3">
        <w:rPr>
          <w:rStyle w:val="Teksttreci2685ptBezkursywy4"/>
          <w:sz w:val="40"/>
          <w:szCs w:val="40"/>
        </w:rPr>
        <w:softHyphen/>
        <w:t xml:space="preserve">ski (red.),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4"/>
          <w:sz w:val="40"/>
          <w:szCs w:val="40"/>
        </w:rPr>
        <w:t xml:space="preserve">                         </w:t>
      </w:r>
      <w:r w:rsidR="00306DAE" w:rsidRPr="00752DB3">
        <w:rPr>
          <w:rStyle w:val="Teksttreci2685ptBezkursywy4"/>
          <w:sz w:val="40"/>
          <w:szCs w:val="40"/>
        </w:rPr>
        <w:t>Wyd."WSP Słupsk 1999.</w:t>
      </w:r>
    </w:p>
    <w:p w:rsidR="00DD29C1" w:rsidRDefault="00306DAE" w:rsidP="00306DAE">
      <w:pPr>
        <w:pStyle w:val="Teksttreci260"/>
        <w:shd w:val="clear" w:color="auto" w:fill="auto"/>
        <w:spacing w:line="240" w:lineRule="auto"/>
        <w:ind w:firstLine="0"/>
        <w:rPr>
          <w:rStyle w:val="Teksttreci2685ptBezkursywy4"/>
          <w:sz w:val="40"/>
          <w:szCs w:val="40"/>
          <w:lang w:val="en-US"/>
        </w:rPr>
      </w:pPr>
      <w:r w:rsidRPr="00752DB3">
        <w:rPr>
          <w:rStyle w:val="Teksttreci2685ptBezkursywy4"/>
          <w:sz w:val="40"/>
          <w:szCs w:val="40"/>
          <w:lang w:val="en-US"/>
        </w:rPr>
        <w:t>Karpiński A.,</w:t>
      </w:r>
      <w:r w:rsidRPr="00752DB3">
        <w:rPr>
          <w:rStyle w:val="Teksttreci264"/>
          <w:sz w:val="40"/>
          <w:szCs w:val="40"/>
          <w:lang w:val="en-US"/>
        </w:rPr>
        <w:t xml:space="preserve"> Martin Luther - Between the subjectivity and objectivity of the human being,</w:t>
      </w:r>
      <w:r w:rsidRPr="00752DB3">
        <w:rPr>
          <w:rStyle w:val="Teksttreci2685ptBezkursywy4"/>
          <w:sz w:val="40"/>
          <w:szCs w:val="40"/>
          <w:lang w:val="en-US"/>
        </w:rPr>
        <w:t xml:space="preserve"> </w:t>
      </w:r>
    </w:p>
    <w:p w:rsidR="00DD29C1" w:rsidRDefault="00DD29C1" w:rsidP="00306DAE">
      <w:pPr>
        <w:pStyle w:val="Teksttreci260"/>
        <w:shd w:val="clear" w:color="auto" w:fill="auto"/>
        <w:spacing w:line="240" w:lineRule="auto"/>
        <w:ind w:firstLine="0"/>
        <w:rPr>
          <w:rStyle w:val="Teksttreci264"/>
          <w:sz w:val="40"/>
          <w:szCs w:val="40"/>
          <w:lang w:val="en-US"/>
        </w:rPr>
      </w:pPr>
      <w:r>
        <w:rPr>
          <w:rStyle w:val="Teksttreci2685ptBezkursywy4"/>
          <w:sz w:val="40"/>
          <w:szCs w:val="40"/>
          <w:lang w:val="en-US"/>
        </w:rPr>
        <w:t xml:space="preserve">                        </w:t>
      </w:r>
      <w:r w:rsidR="00306DAE" w:rsidRPr="00752DB3">
        <w:rPr>
          <w:rStyle w:val="Teksttreci2685ptBezkursywy4"/>
          <w:sz w:val="40"/>
          <w:szCs w:val="40"/>
          <w:lang w:val="en-US"/>
        </w:rPr>
        <w:t>(w:)</w:t>
      </w:r>
      <w:r w:rsidR="00306DAE" w:rsidRPr="00752DB3">
        <w:rPr>
          <w:rStyle w:val="Teksttreci264"/>
          <w:sz w:val="40"/>
          <w:szCs w:val="40"/>
          <w:lang w:val="en-US"/>
        </w:rPr>
        <w:t xml:space="preserve"> Luther and Melanchton in the educational thought in Central and Wes</w:t>
      </w:r>
      <w:r w:rsidR="00306DAE" w:rsidRPr="00752DB3">
        <w:rPr>
          <w:rStyle w:val="Teksttreci264"/>
          <w:sz w:val="40"/>
          <w:szCs w:val="40"/>
          <w:lang w:val="en-US"/>
        </w:rPr>
        <w:t>t</w:t>
      </w:r>
      <w:r w:rsidR="00306DAE" w:rsidRPr="00752DB3">
        <w:rPr>
          <w:rStyle w:val="Teksttreci264"/>
          <w:sz w:val="40"/>
          <w:szCs w:val="40"/>
          <w:lang w:val="en-US"/>
        </w:rPr>
        <w:t xml:space="preserve">ern </w:t>
      </w:r>
    </w:p>
    <w:p w:rsidR="00B064B5" w:rsidRPr="00DD29C1" w:rsidRDefault="00DD29C1" w:rsidP="00306DAE">
      <w:pPr>
        <w:pStyle w:val="Teksttreci260"/>
        <w:shd w:val="clear" w:color="auto" w:fill="auto"/>
        <w:spacing w:line="240" w:lineRule="auto"/>
        <w:ind w:firstLine="0"/>
        <w:rPr>
          <w:sz w:val="40"/>
          <w:szCs w:val="40"/>
          <w:lang w:val="en-US"/>
        </w:rPr>
      </w:pPr>
      <w:r>
        <w:rPr>
          <w:rStyle w:val="Teksttreci264"/>
          <w:sz w:val="40"/>
          <w:szCs w:val="40"/>
          <w:lang w:val="en-US"/>
        </w:rPr>
        <w:t xml:space="preserve">                         </w:t>
      </w:r>
      <w:r w:rsidR="00306DAE" w:rsidRPr="00752DB3">
        <w:rPr>
          <w:rStyle w:val="Teksttreci264"/>
          <w:sz w:val="40"/>
          <w:szCs w:val="40"/>
          <w:lang w:val="en-US"/>
        </w:rPr>
        <w:t>Europę,</w:t>
      </w:r>
      <w:r w:rsidR="00306DAE" w:rsidRPr="00752DB3">
        <w:rPr>
          <w:rStyle w:val="Teksttreci2685ptBezkursywy4"/>
          <w:sz w:val="40"/>
          <w:szCs w:val="40"/>
          <w:lang w:val="en-US"/>
        </w:rPr>
        <w:t xml:space="preserve"> R. Golz, W. Mayrhofer (red.), </w:t>
      </w:r>
      <w:r w:rsidR="00306DAE" w:rsidRPr="00DD29C1">
        <w:rPr>
          <w:rStyle w:val="Teksttreci2685ptBezkursywy4"/>
          <w:sz w:val="40"/>
          <w:szCs w:val="40"/>
          <w:lang w:val="en-US"/>
        </w:rPr>
        <w:t>M</w:t>
      </w:r>
      <w:r w:rsidR="00106106" w:rsidRPr="00DD29C1">
        <w:rPr>
          <w:rStyle w:val="Teksttreci2685ptBezkursywy4"/>
          <w:sz w:val="40"/>
          <w:szCs w:val="40"/>
          <w:lang w:val="en-US"/>
        </w:rPr>
        <w:t>ü</w:t>
      </w:r>
      <w:r w:rsidR="00306DAE" w:rsidRPr="00DD29C1">
        <w:rPr>
          <w:rStyle w:val="Teksttreci2685ptBezkursywy4"/>
          <w:sz w:val="40"/>
          <w:szCs w:val="40"/>
          <w:lang w:val="en-US"/>
        </w:rPr>
        <w:t>nster 1998.</w:t>
      </w:r>
    </w:p>
    <w:p w:rsidR="00106106" w:rsidRPr="00DD29C1" w:rsidRDefault="00106106" w:rsidP="00306DAE">
      <w:pPr>
        <w:pStyle w:val="Teksttreci60"/>
        <w:shd w:val="clear" w:color="auto" w:fill="auto"/>
        <w:spacing w:before="0" w:line="240" w:lineRule="auto"/>
        <w:jc w:val="both"/>
        <w:rPr>
          <w:rStyle w:val="Teksttreci66"/>
          <w:sz w:val="40"/>
          <w:szCs w:val="40"/>
          <w:lang w:val="en-US"/>
        </w:rPr>
      </w:pPr>
    </w:p>
    <w:p w:rsidR="00DD29C1" w:rsidRDefault="00306DAE" w:rsidP="00306DAE">
      <w:pPr>
        <w:pStyle w:val="Teksttreci60"/>
        <w:shd w:val="clear" w:color="auto" w:fill="auto"/>
        <w:spacing w:before="0" w:line="240" w:lineRule="auto"/>
        <w:jc w:val="both"/>
        <w:rPr>
          <w:rStyle w:val="Teksttreci66"/>
          <w:sz w:val="40"/>
          <w:szCs w:val="40"/>
        </w:rPr>
      </w:pPr>
      <w:r w:rsidRPr="00752DB3">
        <w:rPr>
          <w:rStyle w:val="Teksttreci66"/>
          <w:sz w:val="40"/>
          <w:szCs w:val="40"/>
        </w:rPr>
        <w:t>Karpiński A.,</w:t>
      </w:r>
      <w:r w:rsidRPr="00752DB3">
        <w:rPr>
          <w:rStyle w:val="Teksttreci68ptKursywa2"/>
          <w:sz w:val="40"/>
          <w:szCs w:val="40"/>
        </w:rPr>
        <w:t xml:space="preserve"> Mit kryzysu kultury,</w:t>
      </w:r>
      <w:r w:rsidRPr="00752DB3">
        <w:rPr>
          <w:rStyle w:val="Teksttreci66"/>
          <w:sz w:val="40"/>
          <w:szCs w:val="40"/>
        </w:rPr>
        <w:t xml:space="preserve"> (w:)</w:t>
      </w:r>
      <w:r w:rsidRPr="00752DB3">
        <w:rPr>
          <w:rStyle w:val="Teksttreci68ptKursywa2"/>
          <w:sz w:val="40"/>
          <w:szCs w:val="40"/>
        </w:rPr>
        <w:t xml:space="preserve"> Historia i struktura mistyfikacji, </w:t>
      </w:r>
      <w:r w:rsidRPr="00752DB3">
        <w:rPr>
          <w:rStyle w:val="Teksttreci66"/>
          <w:sz w:val="40"/>
          <w:szCs w:val="40"/>
        </w:rPr>
        <w:t xml:space="preserve">Z. Drozdowicz (red.), </w:t>
      </w:r>
    </w:p>
    <w:p w:rsidR="00B064B5" w:rsidRPr="00752DB3" w:rsidRDefault="00DD29C1" w:rsidP="00306DAE">
      <w:pPr>
        <w:pStyle w:val="Teksttreci60"/>
        <w:shd w:val="clear" w:color="auto" w:fill="auto"/>
        <w:spacing w:before="0" w:line="240" w:lineRule="auto"/>
        <w:jc w:val="both"/>
        <w:rPr>
          <w:sz w:val="40"/>
          <w:szCs w:val="40"/>
        </w:rPr>
      </w:pPr>
      <w:r>
        <w:rPr>
          <w:rStyle w:val="Teksttreci66"/>
          <w:sz w:val="40"/>
          <w:szCs w:val="40"/>
        </w:rPr>
        <w:t xml:space="preserve">                     </w:t>
      </w:r>
      <w:r w:rsidR="00306DAE" w:rsidRPr="00752DB3">
        <w:rPr>
          <w:rStyle w:val="Teksttreci66"/>
          <w:sz w:val="40"/>
          <w:szCs w:val="40"/>
        </w:rPr>
        <w:t>Wyd. Fundacji Humaniora, Poznań 1997.</w:t>
      </w:r>
    </w:p>
    <w:p w:rsidR="00DD29C1" w:rsidRDefault="00306DAE" w:rsidP="00306DAE">
      <w:pPr>
        <w:pStyle w:val="Teksttreci260"/>
        <w:shd w:val="clear" w:color="auto" w:fill="auto"/>
        <w:spacing w:line="240" w:lineRule="auto"/>
        <w:ind w:firstLine="0"/>
        <w:rPr>
          <w:rStyle w:val="Teksttreci264"/>
          <w:sz w:val="40"/>
          <w:szCs w:val="40"/>
        </w:rPr>
      </w:pPr>
      <w:r w:rsidRPr="00752DB3">
        <w:rPr>
          <w:rStyle w:val="Teksttreci2685ptBezkursywy4"/>
          <w:sz w:val="40"/>
          <w:szCs w:val="40"/>
        </w:rPr>
        <w:t>Karpiński A.,</w:t>
      </w:r>
      <w:r w:rsidRPr="00752DB3">
        <w:rPr>
          <w:rStyle w:val="Teksttreci264"/>
          <w:sz w:val="40"/>
          <w:szCs w:val="40"/>
        </w:rPr>
        <w:t xml:space="preserve"> Problemy podmiotowości we współczesnej filozofii wychowania, </w:t>
      </w:r>
      <w:r w:rsidRPr="00752DB3">
        <w:rPr>
          <w:rStyle w:val="Teksttreci2685ptBezkursywy4"/>
          <w:sz w:val="40"/>
          <w:szCs w:val="40"/>
        </w:rPr>
        <w:t>(w:)</w:t>
      </w:r>
      <w:r w:rsidRPr="00752DB3">
        <w:rPr>
          <w:rStyle w:val="Teksttreci264"/>
          <w:sz w:val="40"/>
          <w:szCs w:val="40"/>
        </w:rPr>
        <w:t xml:space="preserve"> </w:t>
      </w:r>
    </w:p>
    <w:p w:rsidR="00DD29C1" w:rsidRDefault="00DD29C1" w:rsidP="00306DAE">
      <w:pPr>
        <w:pStyle w:val="Teksttreci260"/>
        <w:shd w:val="clear" w:color="auto" w:fill="auto"/>
        <w:spacing w:line="240" w:lineRule="auto"/>
        <w:ind w:firstLine="0"/>
        <w:rPr>
          <w:rStyle w:val="Teksttreci2685ptBezkursywy4"/>
          <w:sz w:val="40"/>
          <w:szCs w:val="40"/>
        </w:rPr>
      </w:pPr>
      <w:r>
        <w:rPr>
          <w:rStyle w:val="Teksttreci264"/>
          <w:sz w:val="40"/>
          <w:szCs w:val="40"/>
        </w:rPr>
        <w:t xml:space="preserve">                         </w:t>
      </w:r>
      <w:r w:rsidR="00306DAE" w:rsidRPr="00752DB3">
        <w:rPr>
          <w:rStyle w:val="Teksttreci264"/>
          <w:sz w:val="40"/>
          <w:szCs w:val="40"/>
        </w:rPr>
        <w:t>Wychowanie dla przyszłości,</w:t>
      </w:r>
      <w:r w:rsidR="00306DAE" w:rsidRPr="00752DB3">
        <w:rPr>
          <w:rStyle w:val="Teksttreci2685ptBezkursywy4"/>
          <w:sz w:val="40"/>
          <w:szCs w:val="40"/>
        </w:rPr>
        <w:t xml:space="preserve"> W. Karawajczyk, A. Karpiński, J. Kojkoł (red.),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4"/>
          <w:sz w:val="40"/>
          <w:szCs w:val="40"/>
        </w:rPr>
        <w:t xml:space="preserve">                         </w:t>
      </w:r>
      <w:r w:rsidR="00306DAE" w:rsidRPr="00752DB3">
        <w:rPr>
          <w:rStyle w:val="Teksttreci2685ptBezkursywy4"/>
          <w:sz w:val="40"/>
          <w:szCs w:val="40"/>
        </w:rPr>
        <w:t>Wyd. AMW, Gdynia 1996.</w:t>
      </w:r>
    </w:p>
    <w:p w:rsidR="00DD29C1" w:rsidRDefault="00306DAE" w:rsidP="00306DAE">
      <w:pPr>
        <w:pStyle w:val="Teksttreci260"/>
        <w:shd w:val="clear" w:color="auto" w:fill="auto"/>
        <w:spacing w:line="240" w:lineRule="auto"/>
        <w:ind w:firstLine="0"/>
        <w:rPr>
          <w:rStyle w:val="Teksttreci2685ptBezkursywy4"/>
          <w:sz w:val="40"/>
          <w:szCs w:val="40"/>
        </w:rPr>
      </w:pPr>
      <w:r w:rsidRPr="00752DB3">
        <w:rPr>
          <w:rStyle w:val="Teksttreci2685ptBezkursywy4"/>
          <w:sz w:val="40"/>
          <w:szCs w:val="40"/>
        </w:rPr>
        <w:t>Karpiński A.,</w:t>
      </w:r>
      <w:r w:rsidRPr="00752DB3">
        <w:rPr>
          <w:rStyle w:val="Teksttreci264"/>
          <w:sz w:val="40"/>
          <w:szCs w:val="40"/>
        </w:rPr>
        <w:t xml:space="preserve"> Próba rekonstrukcji Marksowskiej teorii kultury i religii,</w:t>
      </w:r>
      <w:r w:rsidRPr="00752DB3">
        <w:rPr>
          <w:rStyle w:val="Teksttreci2685ptBezkursywy4"/>
          <w:sz w:val="40"/>
          <w:szCs w:val="40"/>
        </w:rPr>
        <w:t xml:space="preserve"> Wyd. AMW, Gdynia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4"/>
          <w:sz w:val="40"/>
          <w:szCs w:val="40"/>
        </w:rPr>
        <w:t xml:space="preserve">                        </w:t>
      </w:r>
      <w:r w:rsidR="00306DAE" w:rsidRPr="00752DB3">
        <w:rPr>
          <w:rStyle w:val="Teksttreci2685ptBezkursywy4"/>
          <w:sz w:val="40"/>
          <w:szCs w:val="40"/>
        </w:rPr>
        <w:t>1990.</w:t>
      </w:r>
    </w:p>
    <w:p w:rsidR="00DD29C1" w:rsidRDefault="00306DAE" w:rsidP="00306DAE">
      <w:pPr>
        <w:pStyle w:val="Teksttreci260"/>
        <w:shd w:val="clear" w:color="auto" w:fill="auto"/>
        <w:spacing w:line="240" w:lineRule="auto"/>
        <w:ind w:firstLine="0"/>
        <w:rPr>
          <w:rStyle w:val="Teksttreci264"/>
          <w:sz w:val="40"/>
          <w:szCs w:val="40"/>
        </w:rPr>
      </w:pPr>
      <w:r w:rsidRPr="00752DB3">
        <w:rPr>
          <w:rStyle w:val="Teksttreci2685ptBezkursywy4"/>
          <w:sz w:val="40"/>
          <w:szCs w:val="40"/>
        </w:rPr>
        <w:t>Karpiński A.,</w:t>
      </w:r>
      <w:r w:rsidRPr="00752DB3">
        <w:rPr>
          <w:rStyle w:val="Teksttreci264"/>
          <w:sz w:val="40"/>
          <w:szCs w:val="40"/>
        </w:rPr>
        <w:t xml:space="preserve"> Pytanie o podmiotowy sens świata, (w:) Jan Paweł II a wyzwa</w:t>
      </w:r>
      <w:r w:rsidRPr="00752DB3">
        <w:rPr>
          <w:rStyle w:val="Teksttreci264"/>
          <w:sz w:val="40"/>
          <w:szCs w:val="40"/>
        </w:rPr>
        <w:softHyphen/>
        <w:t xml:space="preserve">nia </w:t>
      </w:r>
    </w:p>
    <w:p w:rsidR="00B064B5" w:rsidRPr="00752DB3" w:rsidRDefault="00DD29C1" w:rsidP="00306DAE">
      <w:pPr>
        <w:pStyle w:val="Teksttreci260"/>
        <w:shd w:val="clear" w:color="auto" w:fill="auto"/>
        <w:spacing w:line="240" w:lineRule="auto"/>
        <w:ind w:firstLine="0"/>
        <w:rPr>
          <w:sz w:val="40"/>
          <w:szCs w:val="40"/>
        </w:rPr>
      </w:pPr>
      <w:r>
        <w:rPr>
          <w:rStyle w:val="Teksttreci264"/>
          <w:sz w:val="40"/>
          <w:szCs w:val="40"/>
        </w:rPr>
        <w:t xml:space="preserve">                            </w:t>
      </w:r>
      <w:r w:rsidR="00306DAE" w:rsidRPr="00752DB3">
        <w:rPr>
          <w:rStyle w:val="Teksttreci264"/>
          <w:sz w:val="40"/>
          <w:szCs w:val="40"/>
        </w:rPr>
        <w:t>współczesności,</w:t>
      </w:r>
      <w:r w:rsidR="00306DAE" w:rsidRPr="00752DB3">
        <w:rPr>
          <w:rStyle w:val="Teksttreci2685ptBezkursywy4"/>
          <w:sz w:val="40"/>
          <w:szCs w:val="40"/>
        </w:rPr>
        <w:t xml:space="preserve"> Z. Stachowski (red.), Wyd. PTR, Warszawa 1991.</w:t>
      </w:r>
    </w:p>
    <w:p w:rsidR="00DD29C1" w:rsidRDefault="00306DAE" w:rsidP="00306DAE">
      <w:pPr>
        <w:pStyle w:val="Teksttreci60"/>
        <w:shd w:val="clear" w:color="auto" w:fill="auto"/>
        <w:spacing w:before="0" w:line="240" w:lineRule="auto"/>
        <w:jc w:val="both"/>
        <w:rPr>
          <w:rStyle w:val="Teksttreci66"/>
          <w:sz w:val="40"/>
          <w:szCs w:val="40"/>
        </w:rPr>
      </w:pPr>
      <w:r w:rsidRPr="00752DB3">
        <w:rPr>
          <w:rStyle w:val="Teksttreci66"/>
          <w:sz w:val="40"/>
          <w:szCs w:val="40"/>
        </w:rPr>
        <w:t>Karpiński A.,</w:t>
      </w:r>
      <w:r w:rsidRPr="00752DB3">
        <w:rPr>
          <w:rStyle w:val="Teksttreci68ptKursywa2"/>
          <w:sz w:val="40"/>
          <w:szCs w:val="40"/>
        </w:rPr>
        <w:t xml:space="preserve"> Religie monoteistyczne a społeczeństwa rynkowe,</w:t>
      </w:r>
      <w:r w:rsidRPr="00752DB3">
        <w:rPr>
          <w:rStyle w:val="Teksttreci66"/>
          <w:sz w:val="40"/>
          <w:szCs w:val="40"/>
        </w:rPr>
        <w:t xml:space="preserve"> „Przegląd Re</w:t>
      </w:r>
      <w:r w:rsidRPr="00752DB3">
        <w:rPr>
          <w:rStyle w:val="Teksttreci66"/>
          <w:sz w:val="40"/>
          <w:szCs w:val="40"/>
        </w:rPr>
        <w:softHyphen/>
        <w:t xml:space="preserve">ligioznawczy" </w:t>
      </w:r>
    </w:p>
    <w:p w:rsidR="00B064B5" w:rsidRPr="00752DB3" w:rsidRDefault="00DD29C1" w:rsidP="00306DAE">
      <w:pPr>
        <w:pStyle w:val="Teksttreci60"/>
        <w:shd w:val="clear" w:color="auto" w:fill="auto"/>
        <w:spacing w:before="0" w:line="240" w:lineRule="auto"/>
        <w:jc w:val="both"/>
        <w:rPr>
          <w:sz w:val="40"/>
          <w:szCs w:val="40"/>
        </w:rPr>
      </w:pPr>
      <w:r>
        <w:rPr>
          <w:rStyle w:val="Teksttreci66"/>
          <w:sz w:val="40"/>
          <w:szCs w:val="40"/>
        </w:rPr>
        <w:t xml:space="preserve">                       </w:t>
      </w:r>
      <w:r w:rsidR="00306DAE" w:rsidRPr="00752DB3">
        <w:rPr>
          <w:rStyle w:val="Teksttreci66"/>
          <w:sz w:val="40"/>
          <w:szCs w:val="40"/>
        </w:rPr>
        <w:t>1994, nr 1.</w:t>
      </w:r>
    </w:p>
    <w:p w:rsidR="00DD29C1" w:rsidRDefault="00306DAE" w:rsidP="00306DAE">
      <w:pPr>
        <w:pStyle w:val="Teksttreci260"/>
        <w:shd w:val="clear" w:color="auto" w:fill="auto"/>
        <w:spacing w:line="240" w:lineRule="auto"/>
        <w:ind w:firstLine="0"/>
        <w:rPr>
          <w:rStyle w:val="Teksttreci264"/>
          <w:sz w:val="40"/>
          <w:szCs w:val="40"/>
        </w:rPr>
      </w:pPr>
      <w:r w:rsidRPr="00752DB3">
        <w:rPr>
          <w:rStyle w:val="Teksttreci2685ptBezkursywy4"/>
          <w:sz w:val="40"/>
          <w:szCs w:val="40"/>
        </w:rPr>
        <w:t>Karpiński A.,</w:t>
      </w:r>
      <w:r w:rsidRPr="00752DB3">
        <w:rPr>
          <w:rStyle w:val="Teksttreci264"/>
          <w:sz w:val="40"/>
          <w:szCs w:val="40"/>
        </w:rPr>
        <w:t xml:space="preserve"> Treści demokracji współczesnej. Możliwości i zagrożenia proce</w:t>
      </w:r>
      <w:r w:rsidRPr="00752DB3">
        <w:rPr>
          <w:rStyle w:val="Teksttreci264"/>
          <w:sz w:val="40"/>
          <w:szCs w:val="40"/>
        </w:rPr>
        <w:softHyphen/>
        <w:t xml:space="preserve">sów </w:t>
      </w:r>
    </w:p>
    <w:p w:rsidR="00DD29C1" w:rsidRDefault="00DD29C1" w:rsidP="00306DAE">
      <w:pPr>
        <w:pStyle w:val="Teksttreci260"/>
        <w:shd w:val="clear" w:color="auto" w:fill="auto"/>
        <w:spacing w:line="240" w:lineRule="auto"/>
        <w:ind w:firstLine="0"/>
        <w:rPr>
          <w:rStyle w:val="Teksttreci2685ptBezkursywy4"/>
          <w:sz w:val="40"/>
          <w:szCs w:val="40"/>
        </w:rPr>
      </w:pPr>
      <w:r>
        <w:rPr>
          <w:rStyle w:val="Teksttreci264"/>
          <w:sz w:val="40"/>
          <w:szCs w:val="40"/>
        </w:rPr>
        <w:t xml:space="preserve">                           </w:t>
      </w:r>
      <w:r w:rsidR="00306DAE" w:rsidRPr="00752DB3">
        <w:rPr>
          <w:rStyle w:val="Teksttreci264"/>
          <w:sz w:val="40"/>
          <w:szCs w:val="40"/>
        </w:rPr>
        <w:t>integracyjnych,</w:t>
      </w:r>
      <w:r w:rsidR="00306DAE" w:rsidRPr="00752DB3">
        <w:rPr>
          <w:rStyle w:val="Teksttreci2685ptBezkursywy4"/>
          <w:sz w:val="40"/>
          <w:szCs w:val="40"/>
        </w:rPr>
        <w:t xml:space="preserve"> (w:)</w:t>
      </w:r>
      <w:r>
        <w:rPr>
          <w:rStyle w:val="Teksttreci2685ptBezkursywy4"/>
          <w:sz w:val="40"/>
          <w:szCs w:val="40"/>
        </w:rPr>
        <w:t xml:space="preserve"> </w:t>
      </w:r>
      <w:r w:rsidR="00306DAE" w:rsidRPr="00752DB3">
        <w:rPr>
          <w:rStyle w:val="Teksttreci264"/>
          <w:sz w:val="40"/>
          <w:szCs w:val="40"/>
        </w:rPr>
        <w:t>Wschód - Zachód. Płaszczyzny integracji,</w:t>
      </w:r>
      <w:r w:rsidR="00306DAE" w:rsidRPr="00752DB3">
        <w:rPr>
          <w:rStyle w:val="Teksttreci2685ptBezkursywy4"/>
          <w:sz w:val="40"/>
          <w:szCs w:val="40"/>
        </w:rPr>
        <w:t xml:space="preserve"> J. Koj</w:t>
      </w:r>
      <w:r w:rsidR="00306DAE" w:rsidRPr="00752DB3">
        <w:rPr>
          <w:rStyle w:val="Teksttreci2685ptBezkursywy4"/>
          <w:sz w:val="40"/>
          <w:szCs w:val="40"/>
        </w:rPr>
        <w:softHyphen/>
        <w:t xml:space="preserve">koł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4"/>
          <w:sz w:val="40"/>
          <w:szCs w:val="40"/>
        </w:rPr>
        <w:t xml:space="preserve">                            </w:t>
      </w:r>
      <w:r w:rsidR="00306DAE" w:rsidRPr="00752DB3">
        <w:rPr>
          <w:rStyle w:val="Teksttreci2685ptBezkursywy4"/>
          <w:sz w:val="40"/>
          <w:szCs w:val="40"/>
        </w:rPr>
        <w:t>(red.), Wyd. AMW, Gdynia 2001.</w:t>
      </w:r>
    </w:p>
    <w:p w:rsidR="00DD29C1" w:rsidRDefault="00306DAE" w:rsidP="00306DAE">
      <w:pPr>
        <w:pStyle w:val="Teksttreci260"/>
        <w:shd w:val="clear" w:color="auto" w:fill="auto"/>
        <w:spacing w:line="240" w:lineRule="auto"/>
        <w:ind w:firstLine="0"/>
        <w:rPr>
          <w:rStyle w:val="Teksttreci265"/>
          <w:sz w:val="40"/>
          <w:szCs w:val="40"/>
        </w:rPr>
      </w:pPr>
      <w:r w:rsidRPr="00752DB3">
        <w:rPr>
          <w:rStyle w:val="Teksttreci2685ptBezkursywy5"/>
          <w:sz w:val="40"/>
          <w:szCs w:val="40"/>
        </w:rPr>
        <w:t>Karpiński A.,</w:t>
      </w:r>
      <w:r w:rsidRPr="00752DB3">
        <w:rPr>
          <w:rStyle w:val="Teksttreci265"/>
          <w:sz w:val="40"/>
          <w:szCs w:val="40"/>
        </w:rPr>
        <w:t xml:space="preserve"> Wartości a wzrastanie człowieka w swoim człowieczeństwie,</w:t>
      </w:r>
      <w:r w:rsidRPr="00752DB3">
        <w:rPr>
          <w:rStyle w:val="Teksttreci2685ptBezkursywy5"/>
          <w:sz w:val="40"/>
          <w:szCs w:val="40"/>
        </w:rPr>
        <w:t xml:space="preserve"> (w:) </w:t>
      </w:r>
      <w:r w:rsidRPr="00752DB3">
        <w:rPr>
          <w:rStyle w:val="Teksttreci265"/>
          <w:sz w:val="40"/>
          <w:szCs w:val="40"/>
        </w:rPr>
        <w:t xml:space="preserve">Edukacja </w:t>
      </w:r>
    </w:p>
    <w:p w:rsidR="00B064B5" w:rsidRPr="00752DB3" w:rsidRDefault="00DD29C1" w:rsidP="00306DAE">
      <w:pPr>
        <w:pStyle w:val="Teksttreci260"/>
        <w:shd w:val="clear" w:color="auto" w:fill="auto"/>
        <w:spacing w:line="240" w:lineRule="auto"/>
        <w:ind w:firstLine="0"/>
        <w:rPr>
          <w:sz w:val="40"/>
          <w:szCs w:val="40"/>
        </w:rPr>
      </w:pPr>
      <w:r>
        <w:rPr>
          <w:rStyle w:val="Teksttreci265"/>
          <w:sz w:val="40"/>
          <w:szCs w:val="40"/>
        </w:rPr>
        <w:t xml:space="preserve">                      </w:t>
      </w:r>
      <w:r w:rsidR="00306DAE" w:rsidRPr="00752DB3">
        <w:rPr>
          <w:rStyle w:val="Teksttreci265"/>
          <w:sz w:val="40"/>
          <w:szCs w:val="40"/>
        </w:rPr>
        <w:t>wobec wartości,</w:t>
      </w:r>
      <w:r w:rsidR="00306DAE" w:rsidRPr="00752DB3">
        <w:rPr>
          <w:rStyle w:val="Teksttreci2685ptBezkursywy5"/>
          <w:sz w:val="40"/>
          <w:szCs w:val="40"/>
        </w:rPr>
        <w:t xml:space="preserve"> J. Kojkoł, i? Przybysz (red.), Wyd. AMW, Gdynia 2002.</w:t>
      </w:r>
    </w:p>
    <w:p w:rsidR="00DD29C1" w:rsidRDefault="00306DAE" w:rsidP="00306DAE">
      <w:pPr>
        <w:pStyle w:val="Teksttreci60"/>
        <w:shd w:val="clear" w:color="auto" w:fill="auto"/>
        <w:spacing w:before="0" w:line="240" w:lineRule="auto"/>
        <w:jc w:val="both"/>
        <w:rPr>
          <w:rStyle w:val="Teksttreci67"/>
          <w:sz w:val="40"/>
          <w:szCs w:val="40"/>
        </w:rPr>
      </w:pPr>
      <w:r w:rsidRPr="00752DB3">
        <w:rPr>
          <w:rStyle w:val="Teksttreci67"/>
          <w:sz w:val="40"/>
          <w:szCs w:val="40"/>
        </w:rPr>
        <w:t>Kennedy R,</w:t>
      </w:r>
      <w:r w:rsidRPr="00752DB3">
        <w:rPr>
          <w:rStyle w:val="Teksttreci68ptKursywa3"/>
          <w:sz w:val="40"/>
          <w:szCs w:val="40"/>
        </w:rPr>
        <w:t xml:space="preserve"> U progu XXI wieku (przymiarka do przyszłości),</w:t>
      </w:r>
      <w:r w:rsidRPr="00752DB3">
        <w:rPr>
          <w:rStyle w:val="Teksttreci67"/>
          <w:sz w:val="40"/>
          <w:szCs w:val="40"/>
        </w:rPr>
        <w:t xml:space="preserve"> przekł. P Kon- czewski, „Puls </w:t>
      </w:r>
    </w:p>
    <w:p w:rsidR="00B064B5" w:rsidRPr="00752DB3" w:rsidRDefault="00DD29C1" w:rsidP="00306DAE">
      <w:pPr>
        <w:pStyle w:val="Teksttreci60"/>
        <w:shd w:val="clear" w:color="auto" w:fill="auto"/>
        <w:spacing w:before="0" w:line="240" w:lineRule="auto"/>
        <w:jc w:val="both"/>
        <w:rPr>
          <w:sz w:val="40"/>
          <w:szCs w:val="40"/>
        </w:rPr>
      </w:pPr>
      <w:r>
        <w:rPr>
          <w:rStyle w:val="Teksttreci67"/>
          <w:sz w:val="40"/>
          <w:szCs w:val="40"/>
        </w:rPr>
        <w:t xml:space="preserve">                         </w:t>
      </w:r>
      <w:r w:rsidR="00306DAE" w:rsidRPr="00752DB3">
        <w:rPr>
          <w:rStyle w:val="Teksttreci67"/>
          <w:sz w:val="40"/>
          <w:szCs w:val="40"/>
        </w:rPr>
        <w:t xml:space="preserve">Publications", Londyn </w:t>
      </w:r>
      <w:r>
        <w:rPr>
          <w:rStyle w:val="Teksttreci67"/>
          <w:sz w:val="40"/>
          <w:szCs w:val="40"/>
        </w:rPr>
        <w:t>1</w:t>
      </w:r>
      <w:r w:rsidR="00306DAE" w:rsidRPr="00752DB3">
        <w:rPr>
          <w:rStyle w:val="Teksttreci67"/>
          <w:sz w:val="40"/>
          <w:szCs w:val="40"/>
        </w:rPr>
        <w:t>994.</w:t>
      </w:r>
    </w:p>
    <w:p w:rsidR="00DD29C1" w:rsidRDefault="00306DAE" w:rsidP="00306DAE">
      <w:pPr>
        <w:pStyle w:val="Teksttreci260"/>
        <w:shd w:val="clear" w:color="auto" w:fill="auto"/>
        <w:spacing w:line="240" w:lineRule="auto"/>
        <w:ind w:firstLine="0"/>
        <w:rPr>
          <w:rStyle w:val="Teksttreci2685ptBezkursywy5"/>
          <w:sz w:val="40"/>
          <w:szCs w:val="40"/>
        </w:rPr>
      </w:pPr>
      <w:r w:rsidRPr="00752DB3">
        <w:rPr>
          <w:rStyle w:val="Teksttreci2685ptBezkursywy5"/>
          <w:sz w:val="40"/>
          <w:szCs w:val="40"/>
        </w:rPr>
        <w:t>Kłoczowski J.A.,</w:t>
      </w:r>
      <w:r w:rsidRPr="00752DB3">
        <w:rPr>
          <w:rStyle w:val="Teksttreci265"/>
          <w:sz w:val="40"/>
          <w:szCs w:val="40"/>
        </w:rPr>
        <w:t xml:space="preserve"> Więcej niż mit. Leszka Kołakowskiego spory o religię,</w:t>
      </w:r>
      <w:r w:rsidRPr="00752DB3">
        <w:rPr>
          <w:rStyle w:val="Teksttreci2685ptBezkursywy5"/>
          <w:sz w:val="40"/>
          <w:szCs w:val="40"/>
        </w:rPr>
        <w:t xml:space="preserve"> Wyd. „Znak",</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5"/>
          <w:sz w:val="40"/>
          <w:szCs w:val="40"/>
        </w:rPr>
        <w:t xml:space="preserve">                        </w:t>
      </w:r>
      <w:r w:rsidR="00306DAE" w:rsidRPr="00752DB3">
        <w:rPr>
          <w:rStyle w:val="Teksttreci2685ptBezkursywy5"/>
          <w:sz w:val="40"/>
          <w:szCs w:val="40"/>
        </w:rPr>
        <w:t xml:space="preserve"> Kr</w:t>
      </w:r>
      <w:r w:rsidR="00306DAE" w:rsidRPr="00752DB3">
        <w:rPr>
          <w:rStyle w:val="Teksttreci2685ptBezkursywy5"/>
          <w:sz w:val="40"/>
          <w:szCs w:val="40"/>
        </w:rPr>
        <w:t>a</w:t>
      </w:r>
      <w:r w:rsidR="00306DAE" w:rsidRPr="00752DB3">
        <w:rPr>
          <w:rStyle w:val="Teksttreci2685ptBezkursywy5"/>
          <w:sz w:val="40"/>
          <w:szCs w:val="40"/>
        </w:rPr>
        <w:t>ków 1994.</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ptKursywa3"/>
          <w:sz w:val="40"/>
          <w:szCs w:val="40"/>
        </w:rPr>
        <w:t>Kołakowski iinm,].</w:t>
      </w:r>
      <w:r w:rsidRPr="00752DB3">
        <w:rPr>
          <w:rStyle w:val="Teksttreci67"/>
          <w:sz w:val="40"/>
          <w:szCs w:val="40"/>
        </w:rPr>
        <w:t xml:space="preserve"> Skoczyński (red.), „Księgarnia Akademicka", Kraków 1995.</w:t>
      </w:r>
    </w:p>
    <w:p w:rsidR="00DD29C1" w:rsidRDefault="00306DAE" w:rsidP="00306DAE">
      <w:pPr>
        <w:pStyle w:val="Teksttreci260"/>
        <w:shd w:val="clear" w:color="auto" w:fill="auto"/>
        <w:spacing w:line="240" w:lineRule="auto"/>
        <w:ind w:firstLine="0"/>
        <w:rPr>
          <w:rStyle w:val="Teksttreci2685ptBezkursywy5"/>
          <w:sz w:val="40"/>
          <w:szCs w:val="40"/>
        </w:rPr>
      </w:pPr>
      <w:r w:rsidRPr="00752DB3">
        <w:rPr>
          <w:rStyle w:val="Teksttreci2685ptBezkursywy5"/>
          <w:sz w:val="40"/>
          <w:szCs w:val="40"/>
        </w:rPr>
        <w:t>Kołakowski L.,</w:t>
      </w:r>
      <w:r w:rsidRPr="00752DB3">
        <w:rPr>
          <w:rStyle w:val="Teksttreci265"/>
          <w:sz w:val="40"/>
          <w:szCs w:val="40"/>
        </w:rPr>
        <w:t xml:space="preserve"> Cywilizacja na lawie oskarżonych,</w:t>
      </w:r>
      <w:r w:rsidRPr="00752DB3">
        <w:rPr>
          <w:rStyle w:val="Teksttreci2685ptBezkursywy5"/>
          <w:sz w:val="40"/>
          <w:szCs w:val="40"/>
        </w:rPr>
        <w:t xml:space="preserve"> (w:)</w:t>
      </w:r>
      <w:r w:rsidRPr="00752DB3">
        <w:rPr>
          <w:rStyle w:val="Teksttreci265"/>
          <w:sz w:val="40"/>
          <w:szCs w:val="40"/>
        </w:rPr>
        <w:t xml:space="preserve"> Rozmowy w Castel Gandolfo,</w:t>
      </w:r>
      <w:r w:rsidRPr="00752DB3">
        <w:rPr>
          <w:rStyle w:val="Teksttreci2685ptBezkursywy5"/>
          <w:sz w:val="40"/>
          <w:szCs w:val="40"/>
        </w:rPr>
        <w:t xml:space="preserve">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5"/>
          <w:sz w:val="40"/>
          <w:szCs w:val="40"/>
        </w:rPr>
        <w:t xml:space="preserve">                          </w:t>
      </w:r>
      <w:r w:rsidR="00306DAE" w:rsidRPr="00752DB3">
        <w:rPr>
          <w:rStyle w:val="Teksttreci2685ptBezkursywy5"/>
          <w:sz w:val="40"/>
          <w:szCs w:val="40"/>
        </w:rPr>
        <w:t>„Res Publica", t. II, Warszawa 1990.</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5"/>
          <w:sz w:val="40"/>
          <w:szCs w:val="40"/>
        </w:rPr>
        <w:t>Kołakowski L.,</w:t>
      </w:r>
      <w:r w:rsidRPr="00752DB3">
        <w:rPr>
          <w:rStyle w:val="Teksttreci265"/>
          <w:sz w:val="40"/>
          <w:szCs w:val="40"/>
        </w:rPr>
        <w:t xml:space="preserve"> Wykłady z filozofii średniowiecznej,</w:t>
      </w:r>
      <w:r w:rsidRPr="00752DB3">
        <w:rPr>
          <w:rStyle w:val="Teksttreci2685ptBezkursywy5"/>
          <w:sz w:val="40"/>
          <w:szCs w:val="40"/>
        </w:rPr>
        <w:t xml:space="preserve"> PWN, Warszawa 1956.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Kołakowski L.,</w:t>
      </w:r>
      <w:r w:rsidRPr="00752DB3">
        <w:rPr>
          <w:rStyle w:val="Teksttreci68ptKursywa3"/>
          <w:sz w:val="40"/>
          <w:szCs w:val="40"/>
        </w:rPr>
        <w:t xml:space="preserve"> Śiciatopogląd i życie codzienne,</w:t>
      </w:r>
      <w:r w:rsidRPr="00752DB3">
        <w:rPr>
          <w:rStyle w:val="Teksttreci67"/>
          <w:sz w:val="40"/>
          <w:szCs w:val="40"/>
        </w:rPr>
        <w:t xml:space="preserve"> PIW, Warszawa 1957.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Kozielecki J.,</w:t>
      </w:r>
      <w:r w:rsidRPr="00752DB3">
        <w:rPr>
          <w:rStyle w:val="Teksttreci68ptKursywa3"/>
          <w:sz w:val="40"/>
          <w:szCs w:val="40"/>
        </w:rPr>
        <w:t xml:space="preserve"> Człowiek wielowymiarowy.</w:t>
      </w:r>
      <w:r w:rsidRPr="00752DB3">
        <w:rPr>
          <w:rStyle w:val="Teksttreci67"/>
          <w:sz w:val="40"/>
          <w:szCs w:val="40"/>
        </w:rPr>
        <w:t xml:space="preserve"> Wyd. Akademickie „Żak", Warszawa 1996.</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5"/>
          <w:sz w:val="40"/>
          <w:szCs w:val="40"/>
        </w:rPr>
        <w:t>Kozielecki J.,</w:t>
      </w:r>
      <w:r w:rsidRPr="00752DB3">
        <w:rPr>
          <w:rStyle w:val="Teksttreci265"/>
          <w:sz w:val="40"/>
          <w:szCs w:val="40"/>
        </w:rPr>
        <w:t xml:space="preserve"> Psychologiczna teoria samowiedzy,</w:t>
      </w:r>
      <w:r w:rsidRPr="00752DB3">
        <w:rPr>
          <w:rStyle w:val="Teksttreci2685ptBezkursywy5"/>
          <w:sz w:val="40"/>
          <w:szCs w:val="40"/>
        </w:rPr>
        <w:t xml:space="preserve"> PWN,</w:t>
      </w:r>
      <w:r w:rsidRPr="00752DB3">
        <w:rPr>
          <w:rStyle w:val="Teksttreci2685ptBezkursywy6"/>
          <w:sz w:val="40"/>
          <w:szCs w:val="40"/>
        </w:rPr>
        <w:t xml:space="preserve"> W</w:t>
      </w:r>
      <w:r w:rsidRPr="00752DB3">
        <w:rPr>
          <w:rStyle w:val="Teksttreci2685ptBezkursywy6"/>
          <w:sz w:val="40"/>
          <w:szCs w:val="40"/>
          <w:vertAlign w:val="superscript"/>
        </w:rPr>
        <w:t>arszawa</w:t>
      </w:r>
      <w:r w:rsidRPr="00752DB3">
        <w:rPr>
          <w:rStyle w:val="Teksttreci2685ptBezkursywy5"/>
          <w:sz w:val="40"/>
          <w:szCs w:val="40"/>
        </w:rPr>
        <w:t xml:space="preserve"> 1986.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Kozielecki J.,</w:t>
      </w:r>
      <w:r w:rsidRPr="00752DB3">
        <w:rPr>
          <w:rStyle w:val="Teksttreci68ptKursywa3"/>
          <w:sz w:val="40"/>
          <w:szCs w:val="40"/>
        </w:rPr>
        <w:t xml:space="preserve"> Transgresja i kultura,</w:t>
      </w:r>
      <w:r w:rsidRPr="00752DB3">
        <w:rPr>
          <w:rStyle w:val="Teksttreci67"/>
          <w:sz w:val="40"/>
          <w:szCs w:val="40"/>
        </w:rPr>
        <w:t xml:space="preserve"> Wyd. Akademickie „Żak", Warszawa 1997.</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5"/>
          <w:sz w:val="40"/>
          <w:szCs w:val="40"/>
        </w:rPr>
        <w:t>Kozyr-Kowalski S.,</w:t>
      </w:r>
      <w:r w:rsidRPr="00752DB3">
        <w:rPr>
          <w:rStyle w:val="Teksttreci265"/>
          <w:sz w:val="40"/>
          <w:szCs w:val="40"/>
        </w:rPr>
        <w:t xml:space="preserve"> Struktura gospodarcza i formacja społeczeństwa,</w:t>
      </w:r>
      <w:r w:rsidRPr="00752DB3">
        <w:rPr>
          <w:rStyle w:val="Teksttreci2685ptBezkursywy5"/>
          <w:sz w:val="40"/>
          <w:szCs w:val="40"/>
        </w:rPr>
        <w:t xml:space="preserve"> KiW, Warszawa 1988.</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Kroeber A. L.,</w:t>
      </w:r>
      <w:r w:rsidRPr="00752DB3">
        <w:rPr>
          <w:rStyle w:val="Teksttreci68ptKursywa3"/>
          <w:sz w:val="40"/>
          <w:szCs w:val="40"/>
        </w:rPr>
        <w:t xml:space="preserve"> Istota kultury,</w:t>
      </w:r>
      <w:r w:rsidRPr="00752DB3">
        <w:rPr>
          <w:rStyle w:val="Teksttreci67"/>
          <w:sz w:val="40"/>
          <w:szCs w:val="40"/>
        </w:rPr>
        <w:t xml:space="preserve"> przekł. i wstęp P Sztompka, PWN, Warszawa 1989.</w:t>
      </w:r>
    </w:p>
    <w:p w:rsidR="00DD29C1" w:rsidRDefault="00306DAE" w:rsidP="00306DAE">
      <w:pPr>
        <w:pStyle w:val="Teksttreci60"/>
        <w:shd w:val="clear" w:color="auto" w:fill="auto"/>
        <w:spacing w:before="0" w:line="240" w:lineRule="auto"/>
        <w:jc w:val="both"/>
        <w:rPr>
          <w:rStyle w:val="Teksttreci67"/>
          <w:sz w:val="40"/>
          <w:szCs w:val="40"/>
        </w:rPr>
      </w:pPr>
      <w:r w:rsidRPr="00752DB3">
        <w:rPr>
          <w:rStyle w:val="Teksttreci67"/>
          <w:sz w:val="40"/>
          <w:szCs w:val="40"/>
        </w:rPr>
        <w:t>Kuhn A. L.,</w:t>
      </w:r>
      <w:r w:rsidRPr="00752DB3">
        <w:rPr>
          <w:rStyle w:val="Teksttreci68ptKursywa3"/>
          <w:sz w:val="40"/>
          <w:szCs w:val="40"/>
        </w:rPr>
        <w:t xml:space="preserve"> Dwa bieguny. Tradycja i nowatorstwo w badaniach naukowych, </w:t>
      </w:r>
      <w:r w:rsidRPr="00752DB3">
        <w:rPr>
          <w:rStyle w:val="Teksttreci67"/>
          <w:sz w:val="40"/>
          <w:szCs w:val="40"/>
        </w:rPr>
        <w:t>przeł.</w:t>
      </w:r>
    </w:p>
    <w:p w:rsidR="00B064B5" w:rsidRPr="00752DB3" w:rsidRDefault="00DD29C1" w:rsidP="00306DAE">
      <w:pPr>
        <w:pStyle w:val="Teksttreci60"/>
        <w:shd w:val="clear" w:color="auto" w:fill="auto"/>
        <w:spacing w:before="0" w:line="240" w:lineRule="auto"/>
        <w:jc w:val="both"/>
        <w:rPr>
          <w:sz w:val="40"/>
          <w:szCs w:val="40"/>
        </w:rPr>
      </w:pPr>
      <w:r>
        <w:rPr>
          <w:rStyle w:val="Teksttreci67"/>
          <w:sz w:val="40"/>
          <w:szCs w:val="40"/>
        </w:rPr>
        <w:t xml:space="preserve">                      </w:t>
      </w:r>
      <w:r w:rsidR="00306DAE" w:rsidRPr="00752DB3">
        <w:rPr>
          <w:rStyle w:val="Teksttreci67"/>
          <w:sz w:val="40"/>
          <w:szCs w:val="40"/>
        </w:rPr>
        <w:t xml:space="preserve"> i posl</w:t>
      </w:r>
      <w:r w:rsidR="00306DAE" w:rsidRPr="00752DB3">
        <w:rPr>
          <w:rStyle w:val="Teksttreci67"/>
          <w:sz w:val="40"/>
          <w:szCs w:val="40"/>
        </w:rPr>
        <w:t>o</w:t>
      </w:r>
      <w:r w:rsidR="00306DAE" w:rsidRPr="00752DB3">
        <w:rPr>
          <w:rStyle w:val="Teksttreci67"/>
          <w:sz w:val="40"/>
          <w:szCs w:val="40"/>
        </w:rPr>
        <w:t>wiem opatrzył S. Amsterdamski, PIW, Warszawa 1985.</w:t>
      </w:r>
    </w:p>
    <w:p w:rsidR="00DD29C1" w:rsidRDefault="00306DAE" w:rsidP="00306DAE">
      <w:pPr>
        <w:pStyle w:val="Teksttreci260"/>
        <w:shd w:val="clear" w:color="auto" w:fill="auto"/>
        <w:spacing w:line="240" w:lineRule="auto"/>
        <w:ind w:firstLine="0"/>
        <w:rPr>
          <w:rStyle w:val="Teksttreci2685ptBezkursywy5"/>
          <w:sz w:val="40"/>
          <w:szCs w:val="40"/>
        </w:rPr>
      </w:pPr>
      <w:r w:rsidRPr="00752DB3">
        <w:rPr>
          <w:rStyle w:val="Teksttreci2685ptBezkursywy5"/>
          <w:sz w:val="40"/>
          <w:szCs w:val="40"/>
        </w:rPr>
        <w:t>Kuhn A. L.,</w:t>
      </w:r>
      <w:r w:rsidRPr="00752DB3">
        <w:rPr>
          <w:rStyle w:val="Teksttreci265"/>
          <w:sz w:val="40"/>
          <w:szCs w:val="40"/>
        </w:rPr>
        <w:t xml:space="preserve"> Przewrót kopernikański. Astronomia planetarna w dziejach my</w:t>
      </w:r>
      <w:r w:rsidRPr="00752DB3">
        <w:rPr>
          <w:rStyle w:val="Teksttreci265"/>
          <w:sz w:val="40"/>
          <w:szCs w:val="40"/>
        </w:rPr>
        <w:softHyphen/>
        <w:t>śli,</w:t>
      </w:r>
      <w:r w:rsidRPr="00752DB3">
        <w:rPr>
          <w:rStyle w:val="Teksttreci2685ptBezkursywy5"/>
          <w:sz w:val="40"/>
          <w:szCs w:val="40"/>
        </w:rPr>
        <w:t xml:space="preserve"> przekł.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5"/>
          <w:sz w:val="40"/>
          <w:szCs w:val="40"/>
        </w:rPr>
        <w:t xml:space="preserve">                       </w:t>
      </w:r>
      <w:r w:rsidR="00306DAE" w:rsidRPr="00752DB3">
        <w:rPr>
          <w:rStyle w:val="Teksttreci2685ptBezkursywy5"/>
          <w:sz w:val="40"/>
          <w:szCs w:val="40"/>
        </w:rPr>
        <w:t>S. A</w:t>
      </w:r>
      <w:r w:rsidR="00306DAE" w:rsidRPr="00752DB3">
        <w:rPr>
          <w:rStyle w:val="Teksttreci2685ptBezkursywy5"/>
          <w:sz w:val="40"/>
          <w:szCs w:val="40"/>
        </w:rPr>
        <w:t>m</w:t>
      </w:r>
      <w:r w:rsidR="00306DAE" w:rsidRPr="00752DB3">
        <w:rPr>
          <w:rStyle w:val="Teksttreci2685ptBezkursywy5"/>
          <w:sz w:val="40"/>
          <w:szCs w:val="40"/>
        </w:rPr>
        <w:t>sterdamski, PWN, Warszawa 1966.</w:t>
      </w:r>
    </w:p>
    <w:p w:rsidR="00DD29C1" w:rsidRDefault="00306DAE" w:rsidP="00306DAE">
      <w:pPr>
        <w:pStyle w:val="Teksttreci60"/>
        <w:shd w:val="clear" w:color="auto" w:fill="auto"/>
        <w:spacing w:before="0" w:line="240" w:lineRule="auto"/>
        <w:jc w:val="both"/>
        <w:rPr>
          <w:rStyle w:val="Teksttreci67"/>
          <w:sz w:val="40"/>
          <w:szCs w:val="40"/>
        </w:rPr>
      </w:pPr>
      <w:r w:rsidRPr="00752DB3">
        <w:rPr>
          <w:rStyle w:val="Teksttreci67"/>
          <w:sz w:val="40"/>
          <w:szCs w:val="40"/>
        </w:rPr>
        <w:t>Kuhn T. S.,</w:t>
      </w:r>
      <w:r w:rsidRPr="00752DB3">
        <w:rPr>
          <w:rStyle w:val="Teksttreci68ptKursywa3"/>
          <w:sz w:val="40"/>
          <w:szCs w:val="40"/>
        </w:rPr>
        <w:t xml:space="preserve"> Struktura rewolucji naukowych,</w:t>
      </w:r>
      <w:r w:rsidRPr="00752DB3">
        <w:rPr>
          <w:rStyle w:val="Teksttreci67"/>
          <w:sz w:val="40"/>
          <w:szCs w:val="40"/>
        </w:rPr>
        <w:t xml:space="preserve"> tłum. H. Ostromęcka, posł. J. Nowotniak, Wyd. </w:t>
      </w:r>
    </w:p>
    <w:p w:rsidR="00B064B5" w:rsidRPr="00752DB3" w:rsidRDefault="00DD29C1" w:rsidP="00306DAE">
      <w:pPr>
        <w:pStyle w:val="Teksttreci60"/>
        <w:shd w:val="clear" w:color="auto" w:fill="auto"/>
        <w:spacing w:before="0" w:line="240" w:lineRule="auto"/>
        <w:jc w:val="both"/>
        <w:rPr>
          <w:sz w:val="40"/>
          <w:szCs w:val="40"/>
        </w:rPr>
      </w:pPr>
      <w:r>
        <w:rPr>
          <w:rStyle w:val="Teksttreci67"/>
          <w:sz w:val="40"/>
          <w:szCs w:val="40"/>
        </w:rPr>
        <w:t xml:space="preserve">                        </w:t>
      </w:r>
      <w:r w:rsidR="00306DAE" w:rsidRPr="00752DB3">
        <w:rPr>
          <w:rStyle w:val="Teksttreci67"/>
          <w:sz w:val="40"/>
          <w:szCs w:val="40"/>
        </w:rPr>
        <w:t>Fundacji Aletheia,</w:t>
      </w:r>
      <w:r>
        <w:rPr>
          <w:rStyle w:val="Teksttreci67"/>
          <w:sz w:val="40"/>
          <w:szCs w:val="40"/>
        </w:rPr>
        <w:t xml:space="preserve"> </w:t>
      </w:r>
      <w:r w:rsidR="00306DAE" w:rsidRPr="00752DB3">
        <w:rPr>
          <w:rStyle w:val="Teksttreci67"/>
          <w:sz w:val="40"/>
          <w:szCs w:val="40"/>
        </w:rPr>
        <w:t>Warszawa 2001.</w:t>
      </w:r>
    </w:p>
    <w:p w:rsidR="00DD29C1" w:rsidRDefault="00306DAE" w:rsidP="00306DAE">
      <w:pPr>
        <w:pStyle w:val="Teksttreci60"/>
        <w:shd w:val="clear" w:color="auto" w:fill="auto"/>
        <w:spacing w:before="0" w:line="240" w:lineRule="auto"/>
        <w:jc w:val="both"/>
        <w:rPr>
          <w:rStyle w:val="Teksttreci67"/>
          <w:sz w:val="40"/>
          <w:szCs w:val="40"/>
        </w:rPr>
      </w:pPr>
      <w:r w:rsidRPr="00752DB3">
        <w:rPr>
          <w:rStyle w:val="Teksttreci67"/>
          <w:sz w:val="40"/>
          <w:szCs w:val="40"/>
        </w:rPr>
        <w:t>Kuźnicki L.,</w:t>
      </w:r>
      <w:r w:rsidRPr="00752DB3">
        <w:rPr>
          <w:rStyle w:val="Teksttreci68ptKursywa3"/>
          <w:sz w:val="40"/>
          <w:szCs w:val="40"/>
        </w:rPr>
        <w:t xml:space="preserve"> Kosmos a nowoczesne społeczeństwo, (w:) Szkoła przeżycia cywi</w:t>
      </w:r>
      <w:r w:rsidRPr="00752DB3">
        <w:rPr>
          <w:rStyle w:val="Teksttreci68ptKursywa3"/>
          <w:sz w:val="40"/>
          <w:szCs w:val="40"/>
        </w:rPr>
        <w:softHyphen/>
        <w:t>lizacyjnego,</w:t>
      </w:r>
      <w:r w:rsidRPr="00752DB3">
        <w:rPr>
          <w:rStyle w:val="Teksttreci67"/>
          <w:sz w:val="40"/>
          <w:szCs w:val="40"/>
        </w:rPr>
        <w:t xml:space="preserve"> J. </w:t>
      </w:r>
    </w:p>
    <w:p w:rsidR="00DD29C1" w:rsidRDefault="00DD29C1" w:rsidP="00306DAE">
      <w:pPr>
        <w:pStyle w:val="Teksttreci60"/>
        <w:shd w:val="clear" w:color="auto" w:fill="auto"/>
        <w:spacing w:before="0" w:line="240" w:lineRule="auto"/>
        <w:jc w:val="both"/>
        <w:rPr>
          <w:rStyle w:val="Teksttreci67"/>
          <w:sz w:val="40"/>
          <w:szCs w:val="40"/>
        </w:rPr>
      </w:pPr>
      <w:r>
        <w:rPr>
          <w:rStyle w:val="Teksttreci67"/>
          <w:sz w:val="40"/>
          <w:szCs w:val="40"/>
        </w:rPr>
        <w:t xml:space="preserve">                  </w:t>
      </w:r>
      <w:r w:rsidR="00306DAE" w:rsidRPr="00752DB3">
        <w:rPr>
          <w:rStyle w:val="Teksttreci67"/>
          <w:sz w:val="40"/>
          <w:szCs w:val="40"/>
        </w:rPr>
        <w:t xml:space="preserve">M. Dołęga, J. Kuczyński, A. Woźnicki (red.), Wvd. Naukowe SCHOLAR, </w:t>
      </w:r>
    </w:p>
    <w:p w:rsidR="00B064B5" w:rsidRPr="00752DB3" w:rsidRDefault="00DD29C1" w:rsidP="00306DAE">
      <w:pPr>
        <w:pStyle w:val="Teksttreci60"/>
        <w:shd w:val="clear" w:color="auto" w:fill="auto"/>
        <w:spacing w:before="0" w:line="240" w:lineRule="auto"/>
        <w:jc w:val="both"/>
        <w:rPr>
          <w:sz w:val="40"/>
          <w:szCs w:val="40"/>
        </w:rPr>
      </w:pPr>
      <w:r>
        <w:rPr>
          <w:rStyle w:val="Teksttreci67"/>
          <w:sz w:val="40"/>
          <w:szCs w:val="40"/>
        </w:rPr>
        <w:t xml:space="preserve">                         </w:t>
      </w:r>
      <w:r w:rsidR="00306DAE" w:rsidRPr="00752DB3">
        <w:rPr>
          <w:rStyle w:val="Teksttreci67"/>
          <w:sz w:val="40"/>
          <w:szCs w:val="40"/>
        </w:rPr>
        <w:t>Wa</w:t>
      </w:r>
      <w:r w:rsidR="00306DAE" w:rsidRPr="00752DB3">
        <w:rPr>
          <w:rStyle w:val="Teksttreci67"/>
          <w:sz w:val="40"/>
          <w:szCs w:val="40"/>
        </w:rPr>
        <w:t>r</w:t>
      </w:r>
      <w:r w:rsidR="00306DAE" w:rsidRPr="00752DB3">
        <w:rPr>
          <w:rStyle w:val="Teksttreci67"/>
          <w:sz w:val="40"/>
          <w:szCs w:val="40"/>
        </w:rPr>
        <w:t>szawa 1997, s. 194-204.</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Legaut M.,</w:t>
      </w:r>
      <w:r w:rsidRPr="00752DB3">
        <w:rPr>
          <w:rStyle w:val="Teksttreci68ptKursywa3"/>
          <w:sz w:val="40"/>
          <w:szCs w:val="40"/>
        </w:rPr>
        <w:t xml:space="preserve"> Żyć, aby być,</w:t>
      </w:r>
      <w:r w:rsidRPr="00752DB3">
        <w:rPr>
          <w:rStyle w:val="Teksttreci67"/>
          <w:sz w:val="40"/>
          <w:szCs w:val="40"/>
        </w:rPr>
        <w:t xml:space="preserve"> przekł. T. Grzesik, IW „Pax", Warszawa 1977.</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5"/>
          <w:sz w:val="40"/>
          <w:szCs w:val="40"/>
        </w:rPr>
        <w:t>Legowicz J., O</w:t>
      </w:r>
      <w:r w:rsidRPr="00752DB3">
        <w:rPr>
          <w:rStyle w:val="Teksttreci265"/>
          <w:sz w:val="40"/>
          <w:szCs w:val="40"/>
        </w:rPr>
        <w:t xml:space="preserve"> nauczycielu. Filozofia nauczania i wychowania,</w:t>
      </w:r>
      <w:r w:rsidRPr="00752DB3">
        <w:rPr>
          <w:rStyle w:val="Teksttreci2685ptBezkursywy5"/>
          <w:sz w:val="40"/>
          <w:szCs w:val="40"/>
        </w:rPr>
        <w:t xml:space="preserve"> PWN, War</w:t>
      </w:r>
      <w:r w:rsidRPr="00752DB3">
        <w:rPr>
          <w:rStyle w:val="Teksttreci2685ptBezkursywy5"/>
          <w:sz w:val="40"/>
          <w:szCs w:val="40"/>
        </w:rPr>
        <w:softHyphen/>
        <w:t>szawa 1975.</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Lenin,</w:t>
      </w:r>
      <w:r w:rsidRPr="00752DB3">
        <w:rPr>
          <w:rStyle w:val="Teksttreci68ptKursywa3"/>
          <w:sz w:val="40"/>
          <w:szCs w:val="40"/>
        </w:rPr>
        <w:t xml:space="preserve"> Zeszyty filozoficzne,</w:t>
      </w:r>
      <w:r w:rsidRPr="00752DB3">
        <w:rPr>
          <w:rStyle w:val="Teksttreci67"/>
          <w:sz w:val="40"/>
          <w:szCs w:val="40"/>
        </w:rPr>
        <w:t xml:space="preserve"> KiW, Warszawa 1956.</w:t>
      </w:r>
    </w:p>
    <w:p w:rsidR="00DD29C1" w:rsidRDefault="00306DAE" w:rsidP="00306DAE">
      <w:pPr>
        <w:pStyle w:val="Teksttreci60"/>
        <w:shd w:val="clear" w:color="auto" w:fill="auto"/>
        <w:spacing w:before="0" w:line="240" w:lineRule="auto"/>
        <w:jc w:val="both"/>
        <w:rPr>
          <w:rStyle w:val="Teksttreci67"/>
          <w:sz w:val="40"/>
          <w:szCs w:val="40"/>
        </w:rPr>
      </w:pPr>
      <w:r w:rsidRPr="00752DB3">
        <w:rPr>
          <w:rStyle w:val="Teksttreci67"/>
          <w:sz w:val="40"/>
          <w:szCs w:val="40"/>
        </w:rPr>
        <w:t>Leonardo da Vinci,</w:t>
      </w:r>
      <w:r w:rsidRPr="00752DB3">
        <w:rPr>
          <w:rStyle w:val="Teksttreci68ptKursywa3"/>
          <w:sz w:val="40"/>
          <w:szCs w:val="40"/>
        </w:rPr>
        <w:t xml:space="preserve"> Pisma wybrane,</w:t>
      </w:r>
      <w:r w:rsidRPr="00752DB3">
        <w:rPr>
          <w:rStyle w:val="Teksttreci67"/>
          <w:sz w:val="40"/>
          <w:szCs w:val="40"/>
        </w:rPr>
        <w:t xml:space="preserve"> wyb. układ, przekl i wstęp L. Staff, Wyd. De Agostini </w:t>
      </w:r>
    </w:p>
    <w:p w:rsidR="00DD29C1" w:rsidRDefault="00DD29C1" w:rsidP="00306DAE">
      <w:pPr>
        <w:pStyle w:val="Teksttreci60"/>
        <w:shd w:val="clear" w:color="auto" w:fill="auto"/>
        <w:spacing w:before="0" w:line="240" w:lineRule="auto"/>
        <w:jc w:val="both"/>
        <w:rPr>
          <w:rStyle w:val="Teksttreci67"/>
          <w:sz w:val="40"/>
          <w:szCs w:val="40"/>
        </w:rPr>
      </w:pPr>
      <w:r>
        <w:rPr>
          <w:rStyle w:val="Teksttreci67"/>
          <w:sz w:val="40"/>
          <w:szCs w:val="40"/>
        </w:rPr>
        <w:t xml:space="preserve">                    </w:t>
      </w:r>
      <w:r w:rsidR="00306DAE" w:rsidRPr="00752DB3">
        <w:rPr>
          <w:rStyle w:val="Teksttreci67"/>
          <w:sz w:val="40"/>
          <w:szCs w:val="40"/>
        </w:rPr>
        <w:t>Polska Sp. z o.o. we współpracy z Ediciones Altaya Polska Sp. z o.o., Warsz</w:t>
      </w:r>
      <w:r w:rsidR="00306DAE" w:rsidRPr="00752DB3">
        <w:rPr>
          <w:rStyle w:val="Teksttreci67"/>
          <w:sz w:val="40"/>
          <w:szCs w:val="40"/>
        </w:rPr>
        <w:t>a</w:t>
      </w:r>
      <w:r w:rsidR="00306DAE" w:rsidRPr="00752DB3">
        <w:rPr>
          <w:rStyle w:val="Teksttreci67"/>
          <w:sz w:val="40"/>
          <w:szCs w:val="40"/>
        </w:rPr>
        <w:t xml:space="preserve">wa </w:t>
      </w:r>
    </w:p>
    <w:p w:rsidR="00B064B5" w:rsidRPr="00752DB3" w:rsidRDefault="00DD29C1" w:rsidP="00306DAE">
      <w:pPr>
        <w:pStyle w:val="Teksttreci60"/>
        <w:shd w:val="clear" w:color="auto" w:fill="auto"/>
        <w:spacing w:before="0" w:line="240" w:lineRule="auto"/>
        <w:jc w:val="both"/>
        <w:rPr>
          <w:sz w:val="40"/>
          <w:szCs w:val="40"/>
        </w:rPr>
      </w:pPr>
      <w:r>
        <w:rPr>
          <w:rStyle w:val="Teksttreci67"/>
          <w:sz w:val="40"/>
          <w:szCs w:val="40"/>
        </w:rPr>
        <w:t xml:space="preserve">                       </w:t>
      </w:r>
      <w:r w:rsidR="00306DAE" w:rsidRPr="00752DB3">
        <w:rPr>
          <w:rStyle w:val="Teksttreci67"/>
          <w:sz w:val="40"/>
          <w:szCs w:val="40"/>
        </w:rPr>
        <w:t>2002.</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Lisicki R,</w:t>
      </w:r>
      <w:r w:rsidRPr="00752DB3">
        <w:rPr>
          <w:rStyle w:val="Teksttreci68ptKursywa3"/>
          <w:sz w:val="40"/>
          <w:szCs w:val="40"/>
        </w:rPr>
        <w:t xml:space="preserve"> W okowach czasu,</w:t>
      </w:r>
      <w:r w:rsidRPr="00752DB3">
        <w:rPr>
          <w:rStyle w:val="Teksttreci67"/>
          <w:sz w:val="40"/>
          <w:szCs w:val="40"/>
        </w:rPr>
        <w:t xml:space="preserve"> „Znak" 1996, nr 1 (488).</w:t>
      </w:r>
    </w:p>
    <w:p w:rsidR="00DD29C1" w:rsidRDefault="00306DAE" w:rsidP="00306DAE">
      <w:pPr>
        <w:pStyle w:val="Teksttreci60"/>
        <w:shd w:val="clear" w:color="auto" w:fill="auto"/>
        <w:spacing w:before="0" w:line="240" w:lineRule="auto"/>
        <w:jc w:val="both"/>
        <w:rPr>
          <w:rStyle w:val="Teksttreci67"/>
          <w:sz w:val="40"/>
          <w:szCs w:val="40"/>
        </w:rPr>
      </w:pPr>
      <w:r w:rsidRPr="00752DB3">
        <w:rPr>
          <w:rStyle w:val="Teksttreci67"/>
          <w:sz w:val="40"/>
          <w:szCs w:val="40"/>
        </w:rPr>
        <w:t>Luttwak E.,</w:t>
      </w:r>
      <w:r w:rsidRPr="00752DB3">
        <w:rPr>
          <w:rStyle w:val="Teksttreci68ptKursywa3"/>
          <w:sz w:val="40"/>
          <w:szCs w:val="40"/>
        </w:rPr>
        <w:t xml:space="preserve"> Turbokapitalizm. Zwycięzcy i przegrani światowej gospodarki, </w:t>
      </w:r>
      <w:r w:rsidRPr="00752DB3">
        <w:rPr>
          <w:rStyle w:val="Teksttreci67"/>
          <w:sz w:val="40"/>
          <w:szCs w:val="40"/>
        </w:rPr>
        <w:t xml:space="preserve">przekł. E. Kania, </w:t>
      </w:r>
    </w:p>
    <w:p w:rsidR="00B064B5" w:rsidRPr="00752DB3" w:rsidRDefault="00DD29C1" w:rsidP="00306DAE">
      <w:pPr>
        <w:pStyle w:val="Teksttreci60"/>
        <w:shd w:val="clear" w:color="auto" w:fill="auto"/>
        <w:spacing w:before="0" w:line="240" w:lineRule="auto"/>
        <w:jc w:val="both"/>
        <w:rPr>
          <w:sz w:val="40"/>
          <w:szCs w:val="40"/>
        </w:rPr>
      </w:pPr>
      <w:r>
        <w:rPr>
          <w:rStyle w:val="Teksttreci67"/>
          <w:sz w:val="40"/>
          <w:szCs w:val="40"/>
        </w:rPr>
        <w:t xml:space="preserve">                  </w:t>
      </w:r>
      <w:r w:rsidR="00306DAE" w:rsidRPr="00752DB3">
        <w:rPr>
          <w:rStyle w:val="Teksttreci67"/>
          <w:sz w:val="40"/>
          <w:szCs w:val="40"/>
        </w:rPr>
        <w:t xml:space="preserve">Wydawnictwo </w:t>
      </w:r>
      <w:r>
        <w:rPr>
          <w:rStyle w:val="Teksttreci67"/>
          <w:sz w:val="40"/>
          <w:szCs w:val="40"/>
        </w:rPr>
        <w:t>D</w:t>
      </w:r>
      <w:r w:rsidR="00306DAE" w:rsidRPr="00752DB3">
        <w:rPr>
          <w:rStyle w:val="Teksttreci67"/>
          <w:sz w:val="40"/>
          <w:szCs w:val="40"/>
        </w:rPr>
        <w:t>olnośląskie, Wrocław 2000.</w:t>
      </w:r>
    </w:p>
    <w:p w:rsidR="00DD29C1" w:rsidRDefault="00306DAE" w:rsidP="00306DAE">
      <w:pPr>
        <w:pStyle w:val="Teksttreci60"/>
        <w:shd w:val="clear" w:color="auto" w:fill="auto"/>
        <w:spacing w:before="0" w:line="240" w:lineRule="auto"/>
        <w:jc w:val="both"/>
        <w:rPr>
          <w:rStyle w:val="Teksttreci67"/>
          <w:sz w:val="40"/>
          <w:szCs w:val="40"/>
        </w:rPr>
      </w:pPr>
      <w:r w:rsidRPr="00752DB3">
        <w:rPr>
          <w:rStyle w:val="Teksttreci67"/>
          <w:sz w:val="40"/>
          <w:szCs w:val="40"/>
        </w:rPr>
        <w:t>Lutyński J.,</w:t>
      </w:r>
      <w:r w:rsidRPr="00752DB3">
        <w:rPr>
          <w:rStyle w:val="Teksttreci68ptKursywa3"/>
          <w:sz w:val="40"/>
          <w:szCs w:val="40"/>
        </w:rPr>
        <w:t xml:space="preserve"> Metody badań społecznych. Wybrane zagadnienia,</w:t>
      </w:r>
      <w:r w:rsidRPr="00752DB3">
        <w:rPr>
          <w:rStyle w:val="Teksttreci67"/>
          <w:sz w:val="40"/>
          <w:szCs w:val="40"/>
        </w:rPr>
        <w:t xml:space="preserve"> Łódzkie Towa</w:t>
      </w:r>
      <w:r w:rsidRPr="00752DB3">
        <w:rPr>
          <w:rStyle w:val="Teksttreci67"/>
          <w:sz w:val="40"/>
          <w:szCs w:val="40"/>
        </w:rPr>
        <w:softHyphen/>
        <w:t xml:space="preserve">rzystwo </w:t>
      </w:r>
    </w:p>
    <w:p w:rsidR="00B064B5" w:rsidRPr="00752DB3" w:rsidRDefault="00DD29C1" w:rsidP="00306DAE">
      <w:pPr>
        <w:pStyle w:val="Teksttreci60"/>
        <w:shd w:val="clear" w:color="auto" w:fill="auto"/>
        <w:spacing w:before="0" w:line="240" w:lineRule="auto"/>
        <w:jc w:val="both"/>
        <w:rPr>
          <w:sz w:val="40"/>
          <w:szCs w:val="40"/>
        </w:rPr>
      </w:pPr>
      <w:r>
        <w:rPr>
          <w:rStyle w:val="Teksttreci67"/>
          <w:sz w:val="40"/>
          <w:szCs w:val="40"/>
        </w:rPr>
        <w:t xml:space="preserve">                   </w:t>
      </w:r>
      <w:r w:rsidR="00306DAE" w:rsidRPr="00752DB3">
        <w:rPr>
          <w:rStyle w:val="Teksttreci67"/>
          <w:sz w:val="40"/>
          <w:szCs w:val="40"/>
        </w:rPr>
        <w:t>N</w:t>
      </w:r>
      <w:r w:rsidR="00306DAE" w:rsidRPr="00752DB3">
        <w:rPr>
          <w:rStyle w:val="Teksttreci67"/>
          <w:sz w:val="40"/>
          <w:szCs w:val="40"/>
        </w:rPr>
        <w:t>a</w:t>
      </w:r>
      <w:r w:rsidR="00306DAE" w:rsidRPr="00752DB3">
        <w:rPr>
          <w:rStyle w:val="Teksttreci67"/>
          <w:sz w:val="40"/>
          <w:szCs w:val="40"/>
        </w:rPr>
        <w:t>ukowe, Łódź 1994.</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Łotman J.,</w:t>
      </w:r>
      <w:r w:rsidRPr="00752DB3">
        <w:rPr>
          <w:rStyle w:val="Teksttreci68ptKursywa3"/>
          <w:sz w:val="40"/>
          <w:szCs w:val="40"/>
        </w:rPr>
        <w:t xml:space="preserve"> Kultura i eksplozja,</w:t>
      </w:r>
      <w:r w:rsidRPr="00752DB3">
        <w:rPr>
          <w:rStyle w:val="Teksttreci67"/>
          <w:sz w:val="40"/>
          <w:szCs w:val="40"/>
        </w:rPr>
        <w:t xml:space="preserve"> przekl. B. Żyłko, PIW, Warszawa 1999.</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Ługowski W.,</w:t>
      </w:r>
      <w:r w:rsidRPr="00752DB3">
        <w:rPr>
          <w:rStyle w:val="Teksttreci68ptKursywa3"/>
          <w:sz w:val="40"/>
          <w:szCs w:val="40"/>
        </w:rPr>
        <w:t xml:space="preserve"> Podstawy protobiologii,</w:t>
      </w:r>
      <w:r w:rsidRPr="00752DB3">
        <w:rPr>
          <w:rStyle w:val="Teksttreci67"/>
          <w:sz w:val="40"/>
          <w:szCs w:val="40"/>
        </w:rPr>
        <w:t xml:space="preserve"> Wyd. IFiS PAN, Warszawa 1995.</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7"/>
          <w:sz w:val="40"/>
          <w:szCs w:val="40"/>
        </w:rPr>
        <w:t>Marcel G.,</w:t>
      </w:r>
      <w:r w:rsidRPr="00752DB3">
        <w:rPr>
          <w:rStyle w:val="Teksttreci68ptKursywa3"/>
          <w:sz w:val="40"/>
          <w:szCs w:val="40"/>
        </w:rPr>
        <w:t xml:space="preserve"> Być i mieć,</w:t>
      </w:r>
      <w:r w:rsidRPr="00752DB3">
        <w:rPr>
          <w:rStyle w:val="Teksttreci67"/>
          <w:sz w:val="40"/>
          <w:szCs w:val="40"/>
        </w:rPr>
        <w:t xml:space="preserve"> przekł. D. Eska, IW „Pax", Warszawa 1962.</w:t>
      </w:r>
    </w:p>
    <w:p w:rsidR="00DD29C1" w:rsidRDefault="00306DAE" w:rsidP="00306DAE">
      <w:pPr>
        <w:pStyle w:val="Teksttreci60"/>
        <w:shd w:val="clear" w:color="auto" w:fill="auto"/>
        <w:spacing w:before="0" w:line="240" w:lineRule="auto"/>
        <w:jc w:val="both"/>
        <w:rPr>
          <w:rStyle w:val="Teksttreci68ptKursywa3"/>
          <w:sz w:val="40"/>
          <w:szCs w:val="40"/>
        </w:rPr>
      </w:pPr>
      <w:r w:rsidRPr="00752DB3">
        <w:rPr>
          <w:rStyle w:val="Teksttreci67"/>
          <w:sz w:val="40"/>
          <w:szCs w:val="40"/>
        </w:rPr>
        <w:t>Marcuse H.,</w:t>
      </w:r>
      <w:r w:rsidRPr="00752DB3">
        <w:rPr>
          <w:rStyle w:val="Teksttreci68ptKursywa3"/>
          <w:sz w:val="40"/>
          <w:szCs w:val="40"/>
        </w:rPr>
        <w:t xml:space="preserve"> Człowiek jednowymiarowy. Badania nad ideologią społeczeństwa </w:t>
      </w:r>
    </w:p>
    <w:p w:rsidR="00DD29C1" w:rsidRDefault="00DD29C1" w:rsidP="00306DAE">
      <w:pPr>
        <w:pStyle w:val="Teksttreci60"/>
        <w:shd w:val="clear" w:color="auto" w:fill="auto"/>
        <w:spacing w:before="0" w:line="240" w:lineRule="auto"/>
        <w:jc w:val="both"/>
        <w:rPr>
          <w:rStyle w:val="Teksttreci67"/>
          <w:sz w:val="40"/>
          <w:szCs w:val="40"/>
        </w:rPr>
      </w:pPr>
      <w:r>
        <w:rPr>
          <w:rStyle w:val="Teksttreci68ptKursywa3"/>
          <w:sz w:val="40"/>
          <w:szCs w:val="40"/>
        </w:rPr>
        <w:t xml:space="preserve">                     </w:t>
      </w:r>
      <w:r w:rsidR="00306DAE" w:rsidRPr="00752DB3">
        <w:rPr>
          <w:rStyle w:val="Teksttreci68ptKursywa3"/>
          <w:sz w:val="40"/>
          <w:szCs w:val="40"/>
        </w:rPr>
        <w:t>przemysłowego,</w:t>
      </w:r>
      <w:r w:rsidR="00306DAE" w:rsidRPr="00752DB3">
        <w:rPr>
          <w:rStyle w:val="Teksttreci67"/>
          <w:sz w:val="40"/>
          <w:szCs w:val="40"/>
        </w:rPr>
        <w:t xml:space="preserve"> tekst opracował i</w:t>
      </w:r>
      <w:r>
        <w:rPr>
          <w:rStyle w:val="Teksttreci67"/>
          <w:sz w:val="40"/>
          <w:szCs w:val="40"/>
        </w:rPr>
        <w:t xml:space="preserve"> </w:t>
      </w:r>
      <w:r w:rsidR="00306DAE" w:rsidRPr="00752DB3">
        <w:rPr>
          <w:rStyle w:val="Teksttreci67"/>
          <w:sz w:val="40"/>
          <w:szCs w:val="40"/>
        </w:rPr>
        <w:t>wstępem poprzedził W Gromczyński, prz</w:t>
      </w:r>
      <w:r w:rsidR="00306DAE" w:rsidRPr="00752DB3">
        <w:rPr>
          <w:rStyle w:val="Teksttreci67"/>
          <w:sz w:val="40"/>
          <w:szCs w:val="40"/>
        </w:rPr>
        <w:t>e</w:t>
      </w:r>
      <w:r w:rsidR="00306DAE" w:rsidRPr="00752DB3">
        <w:rPr>
          <w:rStyle w:val="Teksttreci67"/>
          <w:sz w:val="40"/>
          <w:szCs w:val="40"/>
        </w:rPr>
        <w:t>kł</w:t>
      </w:r>
      <w:r>
        <w:rPr>
          <w:rStyle w:val="Teksttreci67"/>
          <w:sz w:val="40"/>
          <w:szCs w:val="40"/>
        </w:rPr>
        <w:t>.</w:t>
      </w:r>
      <w:r w:rsidR="00306DAE" w:rsidRPr="00752DB3">
        <w:rPr>
          <w:rStyle w:val="Teksttreci67"/>
          <w:sz w:val="40"/>
          <w:szCs w:val="40"/>
        </w:rPr>
        <w:t xml:space="preserve"> </w:t>
      </w:r>
    </w:p>
    <w:p w:rsidR="00B064B5" w:rsidRPr="00752DB3" w:rsidRDefault="00DD29C1" w:rsidP="00306DAE">
      <w:pPr>
        <w:pStyle w:val="Teksttreci60"/>
        <w:shd w:val="clear" w:color="auto" w:fill="auto"/>
        <w:spacing w:before="0" w:line="240" w:lineRule="auto"/>
        <w:jc w:val="both"/>
        <w:rPr>
          <w:sz w:val="40"/>
          <w:szCs w:val="40"/>
        </w:rPr>
      </w:pPr>
      <w:r>
        <w:rPr>
          <w:rStyle w:val="Teksttreci67"/>
          <w:sz w:val="40"/>
          <w:szCs w:val="40"/>
        </w:rPr>
        <w:t xml:space="preserve">                       </w:t>
      </w:r>
      <w:r w:rsidR="00306DAE" w:rsidRPr="00752DB3">
        <w:rPr>
          <w:rStyle w:val="Teksttreci67"/>
          <w:sz w:val="40"/>
          <w:szCs w:val="40"/>
        </w:rPr>
        <w:t>S. Konopacki. PWN, Warszawa 1991.</w:t>
      </w:r>
    </w:p>
    <w:p w:rsidR="00DD29C1" w:rsidRDefault="00306DAE" w:rsidP="00306DAE">
      <w:pPr>
        <w:pStyle w:val="Teksttreci260"/>
        <w:shd w:val="clear" w:color="auto" w:fill="auto"/>
        <w:spacing w:line="240" w:lineRule="auto"/>
        <w:ind w:firstLine="0"/>
        <w:rPr>
          <w:rStyle w:val="Teksttreci265"/>
          <w:sz w:val="40"/>
          <w:szCs w:val="40"/>
        </w:rPr>
      </w:pPr>
      <w:r w:rsidRPr="00752DB3">
        <w:rPr>
          <w:rStyle w:val="Teksttreci2685ptBezkursywy5"/>
          <w:sz w:val="40"/>
          <w:szCs w:val="40"/>
        </w:rPr>
        <w:t>Marks K., Engels F.,</w:t>
      </w:r>
      <w:r w:rsidRPr="00752DB3">
        <w:rPr>
          <w:rStyle w:val="Teksttreci265"/>
          <w:sz w:val="40"/>
          <w:szCs w:val="40"/>
        </w:rPr>
        <w:t xml:space="preserve"> Święta rodzina, czyli krytyka krytycznej krytyki. Prze</w:t>
      </w:r>
      <w:r w:rsidRPr="00752DB3">
        <w:rPr>
          <w:rStyle w:val="Teksttreci265"/>
          <w:sz w:val="40"/>
          <w:szCs w:val="40"/>
        </w:rPr>
        <w:softHyphen/>
        <w:t xml:space="preserve">ciwko Brunonowi </w:t>
      </w:r>
    </w:p>
    <w:p w:rsidR="00B064B5" w:rsidRPr="00752DB3" w:rsidRDefault="00DD29C1" w:rsidP="00306DAE">
      <w:pPr>
        <w:pStyle w:val="Teksttreci260"/>
        <w:shd w:val="clear" w:color="auto" w:fill="auto"/>
        <w:spacing w:line="240" w:lineRule="auto"/>
        <w:ind w:firstLine="0"/>
        <w:rPr>
          <w:sz w:val="40"/>
          <w:szCs w:val="40"/>
        </w:rPr>
      </w:pPr>
      <w:r>
        <w:rPr>
          <w:rStyle w:val="Teksttreci265"/>
          <w:sz w:val="40"/>
          <w:szCs w:val="40"/>
        </w:rPr>
        <w:t xml:space="preserve">                    </w:t>
      </w:r>
      <w:r w:rsidR="00306DAE" w:rsidRPr="00752DB3">
        <w:rPr>
          <w:rStyle w:val="Teksttreci265"/>
          <w:sz w:val="40"/>
          <w:szCs w:val="40"/>
        </w:rPr>
        <w:t>Bauerowi i spółce,</w:t>
      </w:r>
      <w:r w:rsidR="00306DAE" w:rsidRPr="00752DB3">
        <w:rPr>
          <w:rStyle w:val="Teksttreci2685ptBezkursywy5"/>
          <w:sz w:val="40"/>
          <w:szCs w:val="40"/>
        </w:rPr>
        <w:t xml:space="preserve"> (w:) K. Marks, E Engels,</w:t>
      </w:r>
      <w:r w:rsidR="00306DAE" w:rsidRPr="00752DB3">
        <w:rPr>
          <w:rStyle w:val="Teksttreci265"/>
          <w:sz w:val="40"/>
          <w:szCs w:val="40"/>
        </w:rPr>
        <w:t xml:space="preserve"> Dzieła,</w:t>
      </w:r>
      <w:r w:rsidR="00306DAE" w:rsidRPr="00752DB3">
        <w:rPr>
          <w:rStyle w:val="Teksttreci2685ptBezkursywy5"/>
          <w:sz w:val="40"/>
          <w:szCs w:val="40"/>
        </w:rPr>
        <w:t xml:space="preserve"> KiW, t. II, Warszawa 1960.</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
          <w:sz w:val="40"/>
          <w:szCs w:val="40"/>
        </w:rPr>
        <w:t>Marks K.,</w:t>
      </w:r>
      <w:r w:rsidRPr="00752DB3">
        <w:rPr>
          <w:rStyle w:val="Teksttreci68ptKursywa4"/>
          <w:sz w:val="40"/>
          <w:szCs w:val="40"/>
        </w:rPr>
        <w:t xml:space="preserve"> Tezy o Feuerbachu,</w:t>
      </w:r>
      <w:r w:rsidRPr="00752DB3">
        <w:rPr>
          <w:rStyle w:val="Teksttreci68"/>
          <w:sz w:val="40"/>
          <w:szCs w:val="40"/>
        </w:rPr>
        <w:t xml:space="preserve"> (w:) K. Marks, F Engels,</w:t>
      </w:r>
      <w:r w:rsidRPr="00752DB3">
        <w:rPr>
          <w:rStyle w:val="Teksttreci68ptKursywa4"/>
          <w:sz w:val="40"/>
          <w:szCs w:val="40"/>
        </w:rPr>
        <w:t xml:space="preserve"> Dzieła,</w:t>
      </w:r>
      <w:r w:rsidRPr="00752DB3">
        <w:rPr>
          <w:rStyle w:val="Teksttreci68"/>
          <w:sz w:val="40"/>
          <w:szCs w:val="40"/>
        </w:rPr>
        <w:t xml:space="preserve"> KiW, t. III, Warszawa 1961.</w:t>
      </w:r>
    </w:p>
    <w:p w:rsidR="00DD29C1" w:rsidRDefault="00306DAE" w:rsidP="00306DAE">
      <w:pPr>
        <w:pStyle w:val="Teksttreci60"/>
        <w:shd w:val="clear" w:color="auto" w:fill="auto"/>
        <w:spacing w:before="0" w:line="240" w:lineRule="auto"/>
        <w:jc w:val="both"/>
        <w:rPr>
          <w:rStyle w:val="Teksttreci68"/>
          <w:sz w:val="40"/>
          <w:szCs w:val="40"/>
        </w:rPr>
      </w:pPr>
      <w:r w:rsidRPr="00752DB3">
        <w:rPr>
          <w:rStyle w:val="Teksttreci68"/>
          <w:sz w:val="40"/>
          <w:szCs w:val="40"/>
        </w:rPr>
        <w:t>Marks K.,</w:t>
      </w:r>
      <w:r w:rsidRPr="00752DB3">
        <w:rPr>
          <w:rStyle w:val="Teksttreci68ptKursywa4"/>
          <w:sz w:val="40"/>
          <w:szCs w:val="40"/>
        </w:rPr>
        <w:t xml:space="preserve"> Wprowadzenie do krytyki ekonomii politycznej,</w:t>
      </w:r>
      <w:r w:rsidRPr="00752DB3">
        <w:rPr>
          <w:rStyle w:val="Teksttreci68"/>
          <w:sz w:val="40"/>
          <w:szCs w:val="40"/>
        </w:rPr>
        <w:t xml:space="preserve"> [w:] K. Marks, F. Engels,</w:t>
      </w:r>
      <w:r w:rsidRPr="00752DB3">
        <w:rPr>
          <w:rStyle w:val="Teksttreci68ptKursywa4"/>
          <w:sz w:val="40"/>
          <w:szCs w:val="40"/>
        </w:rPr>
        <w:t xml:space="preserve"> Dzieła,</w:t>
      </w:r>
      <w:r w:rsidRPr="00752DB3">
        <w:rPr>
          <w:rStyle w:val="Teksttreci68"/>
          <w:sz w:val="40"/>
          <w:szCs w:val="40"/>
        </w:rPr>
        <w:t xml:space="preserve"> </w:t>
      </w:r>
    </w:p>
    <w:p w:rsidR="00B064B5" w:rsidRPr="00752DB3" w:rsidRDefault="00DD29C1" w:rsidP="00306DAE">
      <w:pPr>
        <w:pStyle w:val="Teksttreci60"/>
        <w:shd w:val="clear" w:color="auto" w:fill="auto"/>
        <w:spacing w:before="0" w:line="240" w:lineRule="auto"/>
        <w:jc w:val="both"/>
        <w:rPr>
          <w:sz w:val="40"/>
          <w:szCs w:val="40"/>
        </w:rPr>
      </w:pPr>
      <w:r>
        <w:rPr>
          <w:rStyle w:val="Teksttreci68"/>
          <w:sz w:val="40"/>
          <w:szCs w:val="40"/>
        </w:rPr>
        <w:t xml:space="preserve">                  </w:t>
      </w:r>
      <w:r w:rsidR="00306DAE" w:rsidRPr="00752DB3">
        <w:rPr>
          <w:rStyle w:val="Teksttreci68"/>
          <w:sz w:val="40"/>
          <w:szCs w:val="40"/>
        </w:rPr>
        <w:t>KiW, t XIII, Warszawa 1968.</w:t>
      </w:r>
    </w:p>
    <w:p w:rsidR="00DD29C1" w:rsidRDefault="00306DAE" w:rsidP="00306DAE">
      <w:pPr>
        <w:pStyle w:val="Teksttreci60"/>
        <w:shd w:val="clear" w:color="auto" w:fill="auto"/>
        <w:spacing w:before="0" w:line="240" w:lineRule="auto"/>
        <w:jc w:val="both"/>
        <w:rPr>
          <w:rStyle w:val="Teksttreci68"/>
          <w:sz w:val="40"/>
          <w:szCs w:val="40"/>
        </w:rPr>
      </w:pPr>
      <w:r w:rsidRPr="00752DB3">
        <w:rPr>
          <w:rStyle w:val="Teksttreci68"/>
          <w:sz w:val="40"/>
          <w:szCs w:val="40"/>
        </w:rPr>
        <w:t>Martens E., Schnadelbach,</w:t>
      </w:r>
      <w:r w:rsidRPr="00752DB3">
        <w:rPr>
          <w:rStyle w:val="Teksttreci68ptKursywa4"/>
          <w:sz w:val="40"/>
          <w:szCs w:val="40"/>
        </w:rPr>
        <w:t xml:space="preserve"> Filozofia. Podstawowe pytania,</w:t>
      </w:r>
      <w:r w:rsidRPr="00752DB3">
        <w:rPr>
          <w:rStyle w:val="Teksttreci68"/>
          <w:sz w:val="40"/>
          <w:szCs w:val="40"/>
        </w:rPr>
        <w:t xml:space="preserve"> przekł. K. Krze</w:t>
      </w:r>
      <w:r w:rsidRPr="00752DB3">
        <w:rPr>
          <w:rStyle w:val="Teksttreci68"/>
          <w:sz w:val="40"/>
          <w:szCs w:val="40"/>
        </w:rPr>
        <w:softHyphen/>
        <w:t xml:space="preserve">mieniowa, WIJ </w:t>
      </w:r>
    </w:p>
    <w:p w:rsidR="00B064B5" w:rsidRPr="00752DB3" w:rsidRDefault="00DD29C1" w:rsidP="00306DAE">
      <w:pPr>
        <w:pStyle w:val="Teksttreci60"/>
        <w:shd w:val="clear" w:color="auto" w:fill="auto"/>
        <w:spacing w:before="0" w:line="240" w:lineRule="auto"/>
        <w:jc w:val="both"/>
        <w:rPr>
          <w:sz w:val="40"/>
          <w:szCs w:val="40"/>
        </w:rPr>
      </w:pPr>
      <w:r>
        <w:rPr>
          <w:rStyle w:val="Teksttreci68"/>
          <w:sz w:val="40"/>
          <w:szCs w:val="40"/>
        </w:rPr>
        <w:t xml:space="preserve">                       </w:t>
      </w:r>
      <w:r w:rsidR="00306DAE" w:rsidRPr="00752DB3">
        <w:rPr>
          <w:rStyle w:val="Teksttreci68"/>
          <w:sz w:val="40"/>
          <w:szCs w:val="40"/>
        </w:rPr>
        <w:t>Warszawa 1995.</w:t>
      </w:r>
    </w:p>
    <w:p w:rsidR="00DD29C1" w:rsidRDefault="00306DAE" w:rsidP="00306DAE">
      <w:pPr>
        <w:pStyle w:val="Teksttreci60"/>
        <w:shd w:val="clear" w:color="auto" w:fill="auto"/>
        <w:spacing w:before="0" w:line="240" w:lineRule="auto"/>
        <w:jc w:val="both"/>
        <w:rPr>
          <w:rStyle w:val="Teksttreci68"/>
          <w:sz w:val="40"/>
          <w:szCs w:val="40"/>
        </w:rPr>
      </w:pPr>
      <w:r w:rsidRPr="00752DB3">
        <w:rPr>
          <w:rStyle w:val="Teksttreci68"/>
          <w:sz w:val="40"/>
          <w:szCs w:val="40"/>
        </w:rPr>
        <w:t>McRae H.,</w:t>
      </w:r>
      <w:r w:rsidRPr="00752DB3">
        <w:rPr>
          <w:rStyle w:val="Teksttreci68ptKursywa4"/>
          <w:sz w:val="40"/>
          <w:szCs w:val="40"/>
        </w:rPr>
        <w:t xml:space="preserve"> Świat w roku</w:t>
      </w:r>
      <w:r w:rsidRPr="00752DB3">
        <w:rPr>
          <w:rStyle w:val="Teksttreci68"/>
          <w:sz w:val="40"/>
          <w:szCs w:val="40"/>
        </w:rPr>
        <w:t xml:space="preserve"> 2020, przekl R. Krzyśków, Dom Wydawniczy ABC, Warszawa </w:t>
      </w:r>
    </w:p>
    <w:p w:rsidR="00B064B5" w:rsidRPr="00752DB3" w:rsidRDefault="00DD29C1" w:rsidP="00306DAE">
      <w:pPr>
        <w:pStyle w:val="Teksttreci60"/>
        <w:shd w:val="clear" w:color="auto" w:fill="auto"/>
        <w:spacing w:before="0" w:line="240" w:lineRule="auto"/>
        <w:jc w:val="both"/>
        <w:rPr>
          <w:sz w:val="40"/>
          <w:szCs w:val="40"/>
        </w:rPr>
      </w:pPr>
      <w:r>
        <w:rPr>
          <w:rStyle w:val="Teksttreci68"/>
          <w:sz w:val="40"/>
          <w:szCs w:val="40"/>
        </w:rPr>
        <w:t xml:space="preserve">                      </w:t>
      </w:r>
      <w:r w:rsidR="00306DAE" w:rsidRPr="00752DB3">
        <w:rPr>
          <w:rStyle w:val="Teksttreci68"/>
          <w:sz w:val="40"/>
          <w:szCs w:val="40"/>
        </w:rPr>
        <w:t>1996.</w:t>
      </w:r>
    </w:p>
    <w:p w:rsidR="00DD29C1" w:rsidRDefault="00306DAE" w:rsidP="00306DAE">
      <w:pPr>
        <w:pStyle w:val="Teksttreci60"/>
        <w:shd w:val="clear" w:color="auto" w:fill="auto"/>
        <w:spacing w:before="0" w:line="240" w:lineRule="auto"/>
        <w:jc w:val="both"/>
        <w:rPr>
          <w:rStyle w:val="Teksttreci68ptKursywa4"/>
          <w:sz w:val="40"/>
          <w:szCs w:val="40"/>
        </w:rPr>
      </w:pPr>
      <w:r w:rsidRPr="00752DB3">
        <w:rPr>
          <w:rStyle w:val="Teksttreci68"/>
          <w:sz w:val="40"/>
          <w:szCs w:val="40"/>
        </w:rPr>
        <w:t>Meadows D. H., Meadows D. L., Randers J.,</w:t>
      </w:r>
      <w:r w:rsidRPr="00752DB3">
        <w:rPr>
          <w:rStyle w:val="Teksttreci68ptKursywa4"/>
          <w:sz w:val="40"/>
          <w:szCs w:val="40"/>
        </w:rPr>
        <w:t xml:space="preserve"> Przekraczanie granic. Globalne załamanie czy </w:t>
      </w:r>
    </w:p>
    <w:p w:rsidR="00DD29C1" w:rsidRDefault="00DD29C1" w:rsidP="00306DAE">
      <w:pPr>
        <w:pStyle w:val="Teksttreci60"/>
        <w:shd w:val="clear" w:color="auto" w:fill="auto"/>
        <w:spacing w:before="0" w:line="240" w:lineRule="auto"/>
        <w:jc w:val="both"/>
        <w:rPr>
          <w:rStyle w:val="Teksttreci68"/>
          <w:sz w:val="40"/>
          <w:szCs w:val="40"/>
        </w:rPr>
      </w:pPr>
      <w:r>
        <w:rPr>
          <w:rStyle w:val="Teksttreci68ptKursywa4"/>
          <w:sz w:val="40"/>
          <w:szCs w:val="40"/>
        </w:rPr>
        <w:t xml:space="preserve">                   </w:t>
      </w:r>
      <w:r w:rsidR="00306DAE" w:rsidRPr="00752DB3">
        <w:rPr>
          <w:rStyle w:val="Teksttreci68ptKursywa4"/>
          <w:sz w:val="40"/>
          <w:szCs w:val="40"/>
        </w:rPr>
        <w:t>bezpieczna przyszłość,</w:t>
      </w:r>
      <w:r w:rsidR="00306DAE" w:rsidRPr="00752DB3">
        <w:rPr>
          <w:rStyle w:val="Teksttreci68"/>
          <w:sz w:val="40"/>
          <w:szCs w:val="40"/>
        </w:rPr>
        <w:t xml:space="preserve"> tłum. Z. Dobrska, Centrum Uniwer</w:t>
      </w:r>
      <w:r w:rsidR="00306DAE" w:rsidRPr="00752DB3">
        <w:rPr>
          <w:rStyle w:val="Teksttreci68"/>
          <w:sz w:val="40"/>
          <w:szCs w:val="40"/>
        </w:rPr>
        <w:softHyphen/>
        <w:t xml:space="preserve">salizmu przy </w:t>
      </w:r>
    </w:p>
    <w:p w:rsidR="00DD29C1" w:rsidRDefault="00DD29C1" w:rsidP="00306DAE">
      <w:pPr>
        <w:pStyle w:val="Teksttreci60"/>
        <w:shd w:val="clear" w:color="auto" w:fill="auto"/>
        <w:spacing w:before="0" w:line="240" w:lineRule="auto"/>
        <w:jc w:val="both"/>
        <w:rPr>
          <w:rStyle w:val="Teksttreci68"/>
          <w:sz w:val="40"/>
          <w:szCs w:val="40"/>
        </w:rPr>
      </w:pPr>
      <w:r>
        <w:rPr>
          <w:rStyle w:val="Teksttreci68"/>
          <w:sz w:val="40"/>
          <w:szCs w:val="40"/>
        </w:rPr>
        <w:t xml:space="preserve">                 </w:t>
      </w:r>
      <w:r w:rsidR="00306DAE" w:rsidRPr="00752DB3">
        <w:rPr>
          <w:rStyle w:val="Teksttreci68"/>
          <w:sz w:val="40"/>
          <w:szCs w:val="40"/>
        </w:rPr>
        <w:t>Uniwersytecie Warszawskim. Polskie Towarzystwo Współpra</w:t>
      </w:r>
      <w:r w:rsidR="00306DAE" w:rsidRPr="00752DB3">
        <w:rPr>
          <w:rStyle w:val="Teksttreci68"/>
          <w:sz w:val="40"/>
          <w:szCs w:val="40"/>
        </w:rPr>
        <w:softHyphen/>
        <w:t xml:space="preserve">cy z Klubem </w:t>
      </w:r>
    </w:p>
    <w:p w:rsidR="00B064B5" w:rsidRPr="00752DB3" w:rsidRDefault="00DD29C1" w:rsidP="00306DAE">
      <w:pPr>
        <w:pStyle w:val="Teksttreci60"/>
        <w:shd w:val="clear" w:color="auto" w:fill="auto"/>
        <w:spacing w:before="0" w:line="240" w:lineRule="auto"/>
        <w:jc w:val="both"/>
        <w:rPr>
          <w:sz w:val="40"/>
          <w:szCs w:val="40"/>
        </w:rPr>
      </w:pPr>
      <w:r>
        <w:rPr>
          <w:rStyle w:val="Teksttreci68"/>
          <w:sz w:val="40"/>
          <w:szCs w:val="40"/>
        </w:rPr>
        <w:t xml:space="preserve">                      </w:t>
      </w:r>
      <w:r w:rsidR="00306DAE" w:rsidRPr="00752DB3">
        <w:rPr>
          <w:rStyle w:val="Teksttreci68"/>
          <w:sz w:val="40"/>
          <w:szCs w:val="40"/>
        </w:rPr>
        <w:t>Rzy</w:t>
      </w:r>
      <w:r w:rsidR="00306DAE" w:rsidRPr="00752DB3">
        <w:rPr>
          <w:rStyle w:val="Teksttreci68"/>
          <w:sz w:val="40"/>
          <w:szCs w:val="40"/>
        </w:rPr>
        <w:t>m</w:t>
      </w:r>
      <w:r w:rsidR="00306DAE" w:rsidRPr="00752DB3">
        <w:rPr>
          <w:rStyle w:val="Teksttreci68"/>
          <w:sz w:val="40"/>
          <w:szCs w:val="40"/>
        </w:rPr>
        <w:t>skim, Warszawa 1995.</w:t>
      </w:r>
    </w:p>
    <w:p w:rsidR="00DD29C1" w:rsidRDefault="00306DAE" w:rsidP="00306DAE">
      <w:pPr>
        <w:pStyle w:val="Teksttreci60"/>
        <w:shd w:val="clear" w:color="auto" w:fill="auto"/>
        <w:spacing w:before="0" w:line="240" w:lineRule="auto"/>
        <w:jc w:val="both"/>
        <w:rPr>
          <w:rStyle w:val="Teksttreci68"/>
          <w:sz w:val="40"/>
          <w:szCs w:val="40"/>
        </w:rPr>
      </w:pPr>
      <w:r w:rsidRPr="00752DB3">
        <w:rPr>
          <w:rStyle w:val="Teksttreci68"/>
          <w:sz w:val="40"/>
          <w:szCs w:val="40"/>
        </w:rPr>
        <w:t>Michnowski L.,</w:t>
      </w:r>
      <w:r w:rsidRPr="00752DB3">
        <w:rPr>
          <w:rStyle w:val="Teksttreci68ptKursywa4"/>
          <w:sz w:val="40"/>
          <w:szCs w:val="40"/>
        </w:rPr>
        <w:t xml:space="preserve"> Czy regres człowieczeństwa?</w:t>
      </w:r>
      <w:r w:rsidRPr="00752DB3">
        <w:rPr>
          <w:rStyle w:val="Teksttreci68"/>
          <w:sz w:val="40"/>
          <w:szCs w:val="40"/>
        </w:rPr>
        <w:t xml:space="preserve"> Ludowe Towarzystwo Naukowo- -Kulturalne w </w:t>
      </w:r>
    </w:p>
    <w:p w:rsidR="00B064B5" w:rsidRPr="00752DB3" w:rsidRDefault="00DD29C1" w:rsidP="00306DAE">
      <w:pPr>
        <w:pStyle w:val="Teksttreci60"/>
        <w:shd w:val="clear" w:color="auto" w:fill="auto"/>
        <w:spacing w:before="0" w:line="240" w:lineRule="auto"/>
        <w:jc w:val="both"/>
        <w:rPr>
          <w:sz w:val="40"/>
          <w:szCs w:val="40"/>
        </w:rPr>
      </w:pPr>
      <w:r>
        <w:rPr>
          <w:rStyle w:val="Teksttreci68"/>
          <w:sz w:val="40"/>
          <w:szCs w:val="40"/>
        </w:rPr>
        <w:t xml:space="preserve">                   </w:t>
      </w:r>
      <w:r w:rsidR="00306DAE" w:rsidRPr="00752DB3">
        <w:rPr>
          <w:rStyle w:val="Teksttreci68"/>
          <w:sz w:val="40"/>
          <w:szCs w:val="40"/>
        </w:rPr>
        <w:t>Warszawie, Warszawa</w:t>
      </w:r>
      <w:r>
        <w:rPr>
          <w:rStyle w:val="Teksttreci68"/>
          <w:sz w:val="40"/>
          <w:szCs w:val="40"/>
        </w:rPr>
        <w:t xml:space="preserve"> </w:t>
      </w:r>
      <w:r w:rsidR="00306DAE" w:rsidRPr="00752DB3">
        <w:rPr>
          <w:rStyle w:val="Teksttreci68"/>
          <w:sz w:val="40"/>
          <w:szCs w:val="40"/>
        </w:rPr>
        <w:t>1999.</w:t>
      </w:r>
    </w:p>
    <w:p w:rsidR="00DD29C1" w:rsidRDefault="00306DAE" w:rsidP="00306DAE">
      <w:pPr>
        <w:pStyle w:val="Teksttreci260"/>
        <w:shd w:val="clear" w:color="auto" w:fill="auto"/>
        <w:spacing w:line="240" w:lineRule="auto"/>
        <w:ind w:firstLine="0"/>
        <w:rPr>
          <w:rStyle w:val="Teksttreci266"/>
          <w:sz w:val="40"/>
          <w:szCs w:val="40"/>
        </w:rPr>
      </w:pPr>
      <w:r w:rsidRPr="00752DB3">
        <w:rPr>
          <w:rStyle w:val="Teksttreci2685ptBezkursywy7"/>
          <w:sz w:val="40"/>
          <w:szCs w:val="40"/>
        </w:rPr>
        <w:t>Michnowski L.,</w:t>
      </w:r>
      <w:r w:rsidRPr="00752DB3">
        <w:rPr>
          <w:rStyle w:val="Teksttreci266"/>
          <w:sz w:val="40"/>
          <w:szCs w:val="40"/>
        </w:rPr>
        <w:t xml:space="preserve"> Ziemia na krawędzi. Groźne konsekwencje patologii wzrostu kosztem </w:t>
      </w:r>
    </w:p>
    <w:p w:rsidR="00B064B5" w:rsidRPr="00752DB3" w:rsidRDefault="00DD29C1" w:rsidP="00306DAE">
      <w:pPr>
        <w:pStyle w:val="Teksttreci260"/>
        <w:shd w:val="clear" w:color="auto" w:fill="auto"/>
        <w:spacing w:line="240" w:lineRule="auto"/>
        <w:ind w:firstLine="0"/>
        <w:rPr>
          <w:sz w:val="40"/>
          <w:szCs w:val="40"/>
        </w:rPr>
      </w:pPr>
      <w:r>
        <w:rPr>
          <w:rStyle w:val="Teksttreci266"/>
          <w:sz w:val="40"/>
          <w:szCs w:val="40"/>
        </w:rPr>
        <w:t xml:space="preserve">                      </w:t>
      </w:r>
      <w:r w:rsidR="00306DAE" w:rsidRPr="00752DB3">
        <w:rPr>
          <w:rStyle w:val="Teksttreci266"/>
          <w:sz w:val="40"/>
          <w:szCs w:val="40"/>
        </w:rPr>
        <w:t>otocz</w:t>
      </w:r>
      <w:r w:rsidR="00306DAE" w:rsidRPr="00752DB3">
        <w:rPr>
          <w:rStyle w:val="Teksttreci266"/>
          <w:sz w:val="40"/>
          <w:szCs w:val="40"/>
        </w:rPr>
        <w:t>e</w:t>
      </w:r>
      <w:r w:rsidR="00306DAE" w:rsidRPr="00752DB3">
        <w:rPr>
          <w:rStyle w:val="Teksttreci266"/>
          <w:sz w:val="40"/>
          <w:szCs w:val="40"/>
        </w:rPr>
        <w:t>nia,</w:t>
      </w:r>
      <w:r w:rsidR="00306DAE" w:rsidRPr="00752DB3">
        <w:rPr>
          <w:rStyle w:val="Teksttreci2685ptBezkursywy7"/>
          <w:sz w:val="40"/>
          <w:szCs w:val="40"/>
        </w:rPr>
        <w:t xml:space="preserve"> „Wieś i Państwo"</w:t>
      </w:r>
      <w:r>
        <w:rPr>
          <w:rStyle w:val="Teksttreci2685ptBezkursywy7"/>
          <w:sz w:val="40"/>
          <w:szCs w:val="40"/>
        </w:rPr>
        <w:t>,</w:t>
      </w:r>
      <w:r w:rsidR="00306DAE" w:rsidRPr="00752DB3">
        <w:rPr>
          <w:rStyle w:val="Teksttreci2685ptBezkursywy7"/>
          <w:sz w:val="40"/>
          <w:szCs w:val="40"/>
        </w:rPr>
        <w:t xml:space="preserve"> 1996, nr 2-3.</w:t>
      </w:r>
    </w:p>
    <w:p w:rsidR="00DD29C1" w:rsidRDefault="00306DAE" w:rsidP="00306DAE">
      <w:pPr>
        <w:pStyle w:val="Teksttreci260"/>
        <w:shd w:val="clear" w:color="auto" w:fill="auto"/>
        <w:spacing w:line="240" w:lineRule="auto"/>
        <w:ind w:firstLine="0"/>
        <w:rPr>
          <w:rStyle w:val="Teksttreci266"/>
          <w:sz w:val="40"/>
          <w:szCs w:val="40"/>
        </w:rPr>
      </w:pPr>
      <w:r w:rsidRPr="00752DB3">
        <w:rPr>
          <w:rStyle w:val="Teksttreci2685ptBezkursywy7"/>
          <w:sz w:val="40"/>
          <w:szCs w:val="40"/>
        </w:rPr>
        <w:t>Michnowski L.,</w:t>
      </w:r>
      <w:r w:rsidRPr="00752DB3">
        <w:rPr>
          <w:rStyle w:val="Teksttreci266"/>
          <w:sz w:val="40"/>
          <w:szCs w:val="40"/>
        </w:rPr>
        <w:t xml:space="preserve"> Zlekceważenie otoczenia? Groźne konsekwencje przekrocze</w:t>
      </w:r>
      <w:r w:rsidRPr="00752DB3">
        <w:rPr>
          <w:rStyle w:val="Teksttreci266"/>
          <w:sz w:val="40"/>
          <w:szCs w:val="40"/>
        </w:rPr>
        <w:softHyphen/>
        <w:t xml:space="preserve">nia granic </w:t>
      </w:r>
    </w:p>
    <w:p w:rsidR="00B064B5" w:rsidRPr="00752DB3" w:rsidRDefault="00DD29C1" w:rsidP="00306DAE">
      <w:pPr>
        <w:pStyle w:val="Teksttreci260"/>
        <w:shd w:val="clear" w:color="auto" w:fill="auto"/>
        <w:spacing w:line="240" w:lineRule="auto"/>
        <w:ind w:firstLine="0"/>
        <w:rPr>
          <w:sz w:val="40"/>
          <w:szCs w:val="40"/>
        </w:rPr>
      </w:pPr>
      <w:r>
        <w:rPr>
          <w:rStyle w:val="Teksttreci266"/>
          <w:sz w:val="40"/>
          <w:szCs w:val="40"/>
        </w:rPr>
        <w:t xml:space="preserve">                   </w:t>
      </w:r>
      <w:r w:rsidR="00306DAE" w:rsidRPr="00752DB3">
        <w:rPr>
          <w:rStyle w:val="Teksttreci266"/>
          <w:sz w:val="40"/>
          <w:szCs w:val="40"/>
        </w:rPr>
        <w:t>wzr</w:t>
      </w:r>
      <w:r w:rsidR="00306DAE" w:rsidRPr="00752DB3">
        <w:rPr>
          <w:rStyle w:val="Teksttreci266"/>
          <w:sz w:val="40"/>
          <w:szCs w:val="40"/>
        </w:rPr>
        <w:t>o</w:t>
      </w:r>
      <w:r w:rsidR="00306DAE" w:rsidRPr="00752DB3">
        <w:rPr>
          <w:rStyle w:val="Teksttreci266"/>
          <w:sz w:val="40"/>
          <w:szCs w:val="40"/>
        </w:rPr>
        <w:t>stu,</w:t>
      </w:r>
      <w:r w:rsidR="00306DAE" w:rsidRPr="00752DB3">
        <w:rPr>
          <w:rStyle w:val="Teksttreci2685ptBezkursywy7"/>
          <w:sz w:val="40"/>
          <w:szCs w:val="40"/>
        </w:rPr>
        <w:t xml:space="preserve"> „Wieś i Państwo"</w:t>
      </w:r>
      <w:r>
        <w:rPr>
          <w:rStyle w:val="Teksttreci2685ptBezkursywy7"/>
          <w:sz w:val="40"/>
          <w:szCs w:val="40"/>
        </w:rPr>
        <w:t xml:space="preserve">, </w:t>
      </w:r>
      <w:r w:rsidR="00306DAE" w:rsidRPr="00752DB3">
        <w:rPr>
          <w:rStyle w:val="Teksttreci2685ptBezkursywy7"/>
          <w:sz w:val="40"/>
          <w:szCs w:val="40"/>
        </w:rPr>
        <w:t>1996, nr 1.</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
          <w:sz w:val="40"/>
          <w:szCs w:val="40"/>
        </w:rPr>
        <w:t>Mili J. S.,</w:t>
      </w:r>
      <w:r w:rsidRPr="00752DB3">
        <w:rPr>
          <w:rStyle w:val="Teksttreci68ptKursywa4"/>
          <w:sz w:val="40"/>
          <w:szCs w:val="40"/>
        </w:rPr>
        <w:t xml:space="preserve"> Zasady ekonomii politycznej,</w:t>
      </w:r>
      <w:r w:rsidRPr="00752DB3">
        <w:rPr>
          <w:rStyle w:val="Teksttreci68"/>
          <w:sz w:val="40"/>
          <w:szCs w:val="40"/>
        </w:rPr>
        <w:t xml:space="preserve"> PWN, Warszawa 1965.</w:t>
      </w:r>
    </w:p>
    <w:p w:rsidR="00DD29C1" w:rsidRDefault="00306DAE" w:rsidP="00306DAE">
      <w:pPr>
        <w:pStyle w:val="Teksttreci60"/>
        <w:shd w:val="clear" w:color="auto" w:fill="auto"/>
        <w:spacing w:before="0" w:line="240" w:lineRule="auto"/>
        <w:jc w:val="both"/>
        <w:rPr>
          <w:rStyle w:val="Teksttreci68"/>
          <w:sz w:val="40"/>
          <w:szCs w:val="40"/>
        </w:rPr>
      </w:pPr>
      <w:r w:rsidRPr="00752DB3">
        <w:rPr>
          <w:rStyle w:val="Teksttreci68"/>
          <w:sz w:val="40"/>
          <w:szCs w:val="40"/>
        </w:rPr>
        <w:t>Mizińska J.,</w:t>
      </w:r>
      <w:r w:rsidRPr="00752DB3">
        <w:rPr>
          <w:rStyle w:val="Teksttreci68ptKursywa4"/>
          <w:sz w:val="40"/>
          <w:szCs w:val="40"/>
        </w:rPr>
        <w:t xml:space="preserve"> Przedmowa,</w:t>
      </w:r>
      <w:r w:rsidRPr="00752DB3">
        <w:rPr>
          <w:rStyle w:val="Teksttreci68"/>
          <w:sz w:val="40"/>
          <w:szCs w:val="40"/>
        </w:rPr>
        <w:t xml:space="preserve"> (w:) M. Weber,</w:t>
      </w:r>
      <w:r w:rsidRPr="00752DB3">
        <w:rPr>
          <w:rStyle w:val="Teksttreci68ptKursywa4"/>
          <w:sz w:val="40"/>
          <w:szCs w:val="40"/>
        </w:rPr>
        <w:t xml:space="preserve"> Etyka prtestancka a duch kapitali</w:t>
      </w:r>
      <w:r w:rsidRPr="00752DB3">
        <w:rPr>
          <w:rStyle w:val="Teksttreci68ptKursywa4"/>
          <w:sz w:val="40"/>
          <w:szCs w:val="40"/>
        </w:rPr>
        <w:softHyphen/>
        <w:t>zmu,</w:t>
      </w:r>
      <w:r w:rsidRPr="00752DB3">
        <w:rPr>
          <w:rStyle w:val="Teksttreci68"/>
          <w:sz w:val="40"/>
          <w:szCs w:val="40"/>
        </w:rPr>
        <w:t xml:space="preserve"> Wyd. „Test", </w:t>
      </w:r>
    </w:p>
    <w:p w:rsidR="00B064B5" w:rsidRPr="00752DB3" w:rsidRDefault="00DD29C1" w:rsidP="00306DAE">
      <w:pPr>
        <w:pStyle w:val="Teksttreci60"/>
        <w:shd w:val="clear" w:color="auto" w:fill="auto"/>
        <w:spacing w:before="0" w:line="240" w:lineRule="auto"/>
        <w:jc w:val="both"/>
        <w:rPr>
          <w:sz w:val="40"/>
          <w:szCs w:val="40"/>
        </w:rPr>
      </w:pPr>
      <w:r>
        <w:rPr>
          <w:rStyle w:val="Teksttreci68"/>
          <w:sz w:val="40"/>
          <w:szCs w:val="40"/>
        </w:rPr>
        <w:t xml:space="preserve">                          </w:t>
      </w:r>
      <w:r w:rsidR="00306DAE" w:rsidRPr="00752DB3">
        <w:rPr>
          <w:rStyle w:val="Teksttreci68"/>
          <w:sz w:val="40"/>
          <w:szCs w:val="40"/>
        </w:rPr>
        <w:t>Lublin 1996.</w:t>
      </w:r>
    </w:p>
    <w:p w:rsidR="00DD29C1" w:rsidRDefault="00306DAE" w:rsidP="00306DAE">
      <w:pPr>
        <w:pStyle w:val="Teksttreci60"/>
        <w:shd w:val="clear" w:color="auto" w:fill="auto"/>
        <w:spacing w:before="0" w:line="240" w:lineRule="auto"/>
        <w:jc w:val="both"/>
        <w:rPr>
          <w:rStyle w:val="Teksttreci68"/>
          <w:sz w:val="40"/>
          <w:szCs w:val="40"/>
        </w:rPr>
      </w:pPr>
      <w:r w:rsidRPr="00752DB3">
        <w:rPr>
          <w:rStyle w:val="Teksttreci68"/>
          <w:sz w:val="40"/>
          <w:szCs w:val="40"/>
        </w:rPr>
        <w:t>Moore G. E.,</w:t>
      </w:r>
      <w:r w:rsidRPr="00752DB3">
        <w:rPr>
          <w:rStyle w:val="Teksttreci68ptKursywa4"/>
          <w:sz w:val="40"/>
          <w:szCs w:val="40"/>
        </w:rPr>
        <w:t xml:space="preserve"> Z głównych zagadnień filozofii,</w:t>
      </w:r>
      <w:r w:rsidRPr="00752DB3">
        <w:rPr>
          <w:rStyle w:val="Teksttreci68"/>
          <w:sz w:val="40"/>
          <w:szCs w:val="40"/>
        </w:rPr>
        <w:t xml:space="preserve"> przekl. Cz. Znamierowski, PWN, Warszawa </w:t>
      </w:r>
    </w:p>
    <w:p w:rsidR="00B064B5" w:rsidRPr="00752DB3" w:rsidRDefault="00DD29C1" w:rsidP="00306DAE">
      <w:pPr>
        <w:pStyle w:val="Teksttreci60"/>
        <w:shd w:val="clear" w:color="auto" w:fill="auto"/>
        <w:spacing w:before="0" w:line="240" w:lineRule="auto"/>
        <w:jc w:val="both"/>
        <w:rPr>
          <w:sz w:val="40"/>
          <w:szCs w:val="40"/>
        </w:rPr>
      </w:pPr>
      <w:r>
        <w:rPr>
          <w:rStyle w:val="Teksttreci68"/>
          <w:sz w:val="40"/>
          <w:szCs w:val="40"/>
        </w:rPr>
        <w:t xml:space="preserve">                           </w:t>
      </w:r>
      <w:r w:rsidR="00306DAE" w:rsidRPr="00752DB3">
        <w:rPr>
          <w:rStyle w:val="Teksttreci68"/>
          <w:sz w:val="40"/>
          <w:szCs w:val="40"/>
        </w:rPr>
        <w:t>1967.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
          <w:sz w:val="40"/>
          <w:szCs w:val="40"/>
        </w:rPr>
        <w:t>Morin E., Kern A. B.,</w:t>
      </w:r>
      <w:r w:rsidRPr="00752DB3">
        <w:rPr>
          <w:rStyle w:val="Teksttreci68ptKursywa4"/>
          <w:sz w:val="40"/>
          <w:szCs w:val="40"/>
        </w:rPr>
        <w:t xml:space="preserve"> Ziemia - Ojczyzna,</w:t>
      </w:r>
      <w:r w:rsidRPr="00752DB3">
        <w:rPr>
          <w:rStyle w:val="Teksttreci68"/>
          <w:sz w:val="40"/>
          <w:szCs w:val="40"/>
        </w:rPr>
        <w:t xml:space="preserve"> przekl. T. Jakielowa, PIW, Warszawa 1998.</w:t>
      </w:r>
    </w:p>
    <w:p w:rsidR="00DD29C1" w:rsidRDefault="00306DAE" w:rsidP="00306DAE">
      <w:pPr>
        <w:pStyle w:val="Teksttreci260"/>
        <w:shd w:val="clear" w:color="auto" w:fill="auto"/>
        <w:spacing w:line="240" w:lineRule="auto"/>
        <w:ind w:firstLine="0"/>
        <w:rPr>
          <w:rStyle w:val="Teksttreci266"/>
          <w:sz w:val="40"/>
          <w:szCs w:val="40"/>
        </w:rPr>
      </w:pPr>
      <w:r w:rsidRPr="00752DB3">
        <w:rPr>
          <w:rStyle w:val="Teksttreci2685ptBezkursywy7"/>
          <w:sz w:val="40"/>
          <w:szCs w:val="40"/>
        </w:rPr>
        <w:t>Motycka A.,</w:t>
      </w:r>
      <w:r w:rsidRPr="00752DB3">
        <w:rPr>
          <w:rStyle w:val="Teksttreci266"/>
          <w:sz w:val="40"/>
          <w:szCs w:val="40"/>
        </w:rPr>
        <w:t xml:space="preserve"> Relacjonistyczne wizje nauki. Analiza krytyczna koncepcji T. S. Kuhna i S. E. </w:t>
      </w:r>
    </w:p>
    <w:p w:rsidR="00B064B5" w:rsidRPr="00752DB3" w:rsidRDefault="00DD29C1" w:rsidP="00306DAE">
      <w:pPr>
        <w:pStyle w:val="Teksttreci260"/>
        <w:shd w:val="clear" w:color="auto" w:fill="auto"/>
        <w:spacing w:line="240" w:lineRule="auto"/>
        <w:ind w:firstLine="0"/>
        <w:rPr>
          <w:sz w:val="40"/>
          <w:szCs w:val="40"/>
        </w:rPr>
      </w:pPr>
      <w:r>
        <w:rPr>
          <w:rStyle w:val="Teksttreci266"/>
          <w:sz w:val="40"/>
          <w:szCs w:val="40"/>
        </w:rPr>
        <w:t xml:space="preserve">                   </w:t>
      </w:r>
      <w:r w:rsidR="00306DAE" w:rsidRPr="00752DB3">
        <w:rPr>
          <w:rStyle w:val="Teksttreci266"/>
          <w:sz w:val="40"/>
          <w:szCs w:val="40"/>
        </w:rPr>
        <w:t>Toulmina,</w:t>
      </w:r>
      <w:r w:rsidR="00306DAE" w:rsidRPr="00752DB3">
        <w:rPr>
          <w:rStyle w:val="Teksttreci2685ptBezkursywy7"/>
          <w:sz w:val="40"/>
          <w:szCs w:val="40"/>
        </w:rPr>
        <w:t xml:space="preserve"> ZNiO, Wyd. PAN, Warszawa 1980.</w:t>
      </w:r>
    </w:p>
    <w:p w:rsidR="00DD29C1" w:rsidRDefault="00306DAE" w:rsidP="00306DAE">
      <w:pPr>
        <w:pStyle w:val="Teksttreci260"/>
        <w:shd w:val="clear" w:color="auto" w:fill="auto"/>
        <w:spacing w:line="240" w:lineRule="auto"/>
        <w:ind w:firstLine="0"/>
        <w:rPr>
          <w:rStyle w:val="Teksttreci2685ptBezkursywy7"/>
          <w:sz w:val="40"/>
          <w:szCs w:val="40"/>
        </w:rPr>
      </w:pPr>
      <w:r w:rsidRPr="00752DB3">
        <w:rPr>
          <w:rStyle w:val="Teksttreci2685ptBezkursywy7"/>
          <w:sz w:val="40"/>
          <w:szCs w:val="40"/>
        </w:rPr>
        <w:t>Mynarek H.,</w:t>
      </w:r>
      <w:r w:rsidRPr="00752DB3">
        <w:rPr>
          <w:rStyle w:val="Teksttreci266"/>
          <w:sz w:val="40"/>
          <w:szCs w:val="40"/>
        </w:rPr>
        <w:t xml:space="preserve"> Zakaz myślenia. Fundamentalizm w chrześcijaństwie i islamie, </w:t>
      </w:r>
      <w:r w:rsidRPr="00752DB3">
        <w:rPr>
          <w:rStyle w:val="Teksttreci2685ptBezkursywy7"/>
          <w:sz w:val="40"/>
          <w:szCs w:val="40"/>
        </w:rPr>
        <w:t xml:space="preserve">przekl.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7"/>
          <w:sz w:val="40"/>
          <w:szCs w:val="40"/>
        </w:rPr>
        <w:t xml:space="preserve">                     </w:t>
      </w:r>
      <w:r w:rsidR="00306DAE" w:rsidRPr="00752DB3">
        <w:rPr>
          <w:rStyle w:val="Teksttreci2685ptBezkursywy7"/>
          <w:sz w:val="40"/>
          <w:szCs w:val="40"/>
        </w:rPr>
        <w:t>S. Lisie</w:t>
      </w:r>
      <w:r w:rsidR="00306DAE" w:rsidRPr="00752DB3">
        <w:rPr>
          <w:rStyle w:val="Teksttreci2685ptBezkursywy7"/>
          <w:sz w:val="40"/>
          <w:szCs w:val="40"/>
        </w:rPr>
        <w:t>c</w:t>
      </w:r>
      <w:r w:rsidR="00306DAE" w:rsidRPr="00752DB3">
        <w:rPr>
          <w:rStyle w:val="Teksttreci2685ptBezkursywy7"/>
          <w:sz w:val="40"/>
          <w:szCs w:val="40"/>
        </w:rPr>
        <w:t>ka, Wyd. UREAUS, Gdynia 1996.</w:t>
      </w:r>
    </w:p>
    <w:p w:rsidR="00DD29C1" w:rsidRDefault="00306DAE" w:rsidP="00306DAE">
      <w:pPr>
        <w:pStyle w:val="Teksttreci60"/>
        <w:shd w:val="clear" w:color="auto" w:fill="auto"/>
        <w:spacing w:before="0" w:line="240" w:lineRule="auto"/>
        <w:jc w:val="both"/>
        <w:rPr>
          <w:rStyle w:val="Teksttreci68"/>
          <w:sz w:val="40"/>
          <w:szCs w:val="40"/>
        </w:rPr>
      </w:pPr>
      <w:r w:rsidRPr="00752DB3">
        <w:rPr>
          <w:rStyle w:val="Teksttreci68"/>
          <w:sz w:val="40"/>
          <w:szCs w:val="40"/>
        </w:rPr>
        <w:t>Noica C.,</w:t>
      </w:r>
      <w:r w:rsidRPr="00752DB3">
        <w:rPr>
          <w:rStyle w:val="Teksttreci68ptKursywa4"/>
          <w:sz w:val="40"/>
          <w:szCs w:val="40"/>
        </w:rPr>
        <w:t xml:space="preserve"> Sześć chorób ducha współczesnego,</w:t>
      </w:r>
      <w:r w:rsidRPr="00752DB3">
        <w:rPr>
          <w:rStyle w:val="Teksttreci68"/>
          <w:sz w:val="40"/>
          <w:szCs w:val="40"/>
        </w:rPr>
        <w:t xml:space="preserve"> przel. i wstępem opatrzył I. Ka</w:t>
      </w:r>
      <w:r w:rsidRPr="00752DB3">
        <w:rPr>
          <w:rStyle w:val="Teksttreci68"/>
          <w:sz w:val="40"/>
          <w:szCs w:val="40"/>
        </w:rPr>
        <w:softHyphen/>
        <w:t xml:space="preserve">nia, Oficyna </w:t>
      </w:r>
    </w:p>
    <w:p w:rsidR="00B064B5" w:rsidRPr="00752DB3" w:rsidRDefault="00DD29C1" w:rsidP="00306DAE">
      <w:pPr>
        <w:pStyle w:val="Teksttreci60"/>
        <w:shd w:val="clear" w:color="auto" w:fill="auto"/>
        <w:spacing w:before="0" w:line="240" w:lineRule="auto"/>
        <w:jc w:val="both"/>
        <w:rPr>
          <w:sz w:val="40"/>
          <w:szCs w:val="40"/>
        </w:rPr>
      </w:pPr>
      <w:r>
        <w:rPr>
          <w:rStyle w:val="Teksttreci68"/>
          <w:sz w:val="40"/>
          <w:szCs w:val="40"/>
        </w:rPr>
        <w:t xml:space="preserve">                     </w:t>
      </w:r>
      <w:r w:rsidR="00306DAE" w:rsidRPr="00752DB3">
        <w:rPr>
          <w:rStyle w:val="Teksttreci68"/>
          <w:sz w:val="40"/>
          <w:szCs w:val="40"/>
        </w:rPr>
        <w:t>L</w:t>
      </w:r>
      <w:r w:rsidR="00306DAE" w:rsidRPr="00752DB3">
        <w:rPr>
          <w:rStyle w:val="Teksttreci68"/>
          <w:sz w:val="40"/>
          <w:szCs w:val="40"/>
        </w:rPr>
        <w:t>i</w:t>
      </w:r>
      <w:r w:rsidR="00306DAE" w:rsidRPr="00752DB3">
        <w:rPr>
          <w:rStyle w:val="Teksttreci68"/>
          <w:sz w:val="40"/>
          <w:szCs w:val="40"/>
        </w:rPr>
        <w:t>teracka, Kraków 1997.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
          <w:sz w:val="40"/>
          <w:szCs w:val="40"/>
        </w:rPr>
        <w:t>Nowaczyk M.,</w:t>
      </w:r>
      <w:r w:rsidRPr="00752DB3">
        <w:rPr>
          <w:rStyle w:val="Teksttreci68ptKursywa4"/>
          <w:sz w:val="40"/>
          <w:szCs w:val="40"/>
        </w:rPr>
        <w:t xml:space="preserve"> Antynomie nowej duchowości,</w:t>
      </w:r>
      <w:r w:rsidRPr="00752DB3">
        <w:rPr>
          <w:rStyle w:val="Teksttreci68"/>
          <w:sz w:val="40"/>
          <w:szCs w:val="40"/>
        </w:rPr>
        <w:t xml:space="preserve"> „Przegląd Religioznawczy" 1997, nr 4.</w:t>
      </w:r>
    </w:p>
    <w:p w:rsidR="00DD29C1" w:rsidRDefault="00306DAE" w:rsidP="00306DAE">
      <w:pPr>
        <w:pStyle w:val="Teksttreci260"/>
        <w:shd w:val="clear" w:color="auto" w:fill="auto"/>
        <w:spacing w:line="240" w:lineRule="auto"/>
        <w:ind w:firstLine="0"/>
        <w:rPr>
          <w:rStyle w:val="Teksttreci266"/>
          <w:sz w:val="40"/>
          <w:szCs w:val="40"/>
        </w:rPr>
      </w:pPr>
      <w:r w:rsidRPr="00752DB3">
        <w:rPr>
          <w:rStyle w:val="Teksttreci2685ptBezkursywy7"/>
          <w:sz w:val="40"/>
          <w:szCs w:val="40"/>
        </w:rPr>
        <w:t>Nowaczyk M.,</w:t>
      </w:r>
      <w:r w:rsidRPr="00752DB3">
        <w:rPr>
          <w:rStyle w:val="Teksttreci266"/>
          <w:sz w:val="40"/>
          <w:szCs w:val="40"/>
        </w:rPr>
        <w:t xml:space="preserve"> Apokalipsy kulturowe,</w:t>
      </w:r>
      <w:r w:rsidRPr="00752DB3">
        <w:rPr>
          <w:rStyle w:val="Teksttreci2685ptBezkursywy7"/>
          <w:sz w:val="40"/>
          <w:szCs w:val="40"/>
        </w:rPr>
        <w:t xml:space="preserve"> (w:)</w:t>
      </w:r>
      <w:r w:rsidRPr="00752DB3">
        <w:rPr>
          <w:rStyle w:val="Teksttreci266"/>
          <w:sz w:val="40"/>
          <w:szCs w:val="40"/>
        </w:rPr>
        <w:t xml:space="preserve"> Człowiek i wartości. Księga pamiątko</w:t>
      </w:r>
      <w:r w:rsidRPr="00752DB3">
        <w:rPr>
          <w:rStyle w:val="Teksttreci266"/>
          <w:sz w:val="40"/>
          <w:szCs w:val="40"/>
        </w:rPr>
        <w:softHyphen/>
        <w:t xml:space="preserve">wa </w:t>
      </w:r>
    </w:p>
    <w:p w:rsidR="00DD29C1" w:rsidRDefault="00DD29C1" w:rsidP="00306DAE">
      <w:pPr>
        <w:pStyle w:val="Teksttreci260"/>
        <w:shd w:val="clear" w:color="auto" w:fill="auto"/>
        <w:spacing w:line="240" w:lineRule="auto"/>
        <w:ind w:firstLine="0"/>
        <w:rPr>
          <w:rStyle w:val="Teksttreci266"/>
          <w:sz w:val="40"/>
          <w:szCs w:val="40"/>
        </w:rPr>
      </w:pPr>
      <w:r>
        <w:rPr>
          <w:rStyle w:val="Teksttreci266"/>
          <w:sz w:val="40"/>
          <w:szCs w:val="40"/>
        </w:rPr>
        <w:t xml:space="preserve">                        </w:t>
      </w:r>
      <w:r w:rsidR="00306DAE" w:rsidRPr="00752DB3">
        <w:rPr>
          <w:rStyle w:val="Teksttreci266"/>
          <w:sz w:val="40"/>
          <w:szCs w:val="40"/>
        </w:rPr>
        <w:t>poświęcona 35-leciu pracy</w:t>
      </w:r>
      <w:r>
        <w:rPr>
          <w:rStyle w:val="Teksttreci266"/>
          <w:sz w:val="40"/>
          <w:szCs w:val="40"/>
        </w:rPr>
        <w:t xml:space="preserve"> </w:t>
      </w:r>
      <w:r w:rsidR="00306DAE" w:rsidRPr="00752DB3">
        <w:rPr>
          <w:rStyle w:val="Teksttreci266"/>
          <w:sz w:val="40"/>
          <w:szCs w:val="40"/>
        </w:rPr>
        <w:t xml:space="preserve">naukowej i 40-leciu pracy nauczycielskiej </w:t>
      </w:r>
    </w:p>
    <w:p w:rsidR="00106106" w:rsidRPr="00752DB3" w:rsidRDefault="00DD29C1" w:rsidP="00306DAE">
      <w:pPr>
        <w:pStyle w:val="Teksttreci260"/>
        <w:shd w:val="clear" w:color="auto" w:fill="auto"/>
        <w:spacing w:line="240" w:lineRule="auto"/>
        <w:ind w:firstLine="0"/>
        <w:rPr>
          <w:rStyle w:val="Teksttreci2685ptBezkursywy7"/>
          <w:sz w:val="40"/>
          <w:szCs w:val="40"/>
        </w:rPr>
      </w:pPr>
      <w:r>
        <w:rPr>
          <w:rStyle w:val="Teksttreci266"/>
          <w:sz w:val="40"/>
          <w:szCs w:val="40"/>
        </w:rPr>
        <w:t xml:space="preserve">                         </w:t>
      </w:r>
      <w:r w:rsidR="00306DAE" w:rsidRPr="00752DB3">
        <w:rPr>
          <w:rStyle w:val="Teksttreci266"/>
          <w:sz w:val="40"/>
          <w:szCs w:val="40"/>
        </w:rPr>
        <w:t>Pro</w:t>
      </w:r>
      <w:r w:rsidR="00306DAE" w:rsidRPr="00752DB3">
        <w:rPr>
          <w:rStyle w:val="Teksttreci266"/>
          <w:sz w:val="40"/>
          <w:szCs w:val="40"/>
        </w:rPr>
        <w:softHyphen/>
        <w:t>fesora Jana Szmyda,</w:t>
      </w:r>
      <w:r w:rsidR="00306DAE" w:rsidRPr="00752DB3">
        <w:rPr>
          <w:rStyle w:val="Teksttreci2685ptBezkursywy7"/>
          <w:sz w:val="40"/>
          <w:szCs w:val="40"/>
        </w:rPr>
        <w:t xml:space="preserve"> A. K</w:t>
      </w:r>
      <w:r w:rsidR="00306DAE" w:rsidRPr="00752DB3">
        <w:rPr>
          <w:rStyle w:val="Teksttreci2685ptBezkursywy7"/>
          <w:sz w:val="40"/>
          <w:szCs w:val="40"/>
        </w:rPr>
        <w:t>o</w:t>
      </w:r>
      <w:r w:rsidR="00306DAE" w:rsidRPr="00752DB3">
        <w:rPr>
          <w:rStyle w:val="Teksttreci2685ptBezkursywy7"/>
          <w:sz w:val="40"/>
          <w:szCs w:val="40"/>
        </w:rPr>
        <w:t xml:space="preserve">mender, R. Padół, M. Śliwa </w:t>
      </w:r>
    </w:p>
    <w:p w:rsidR="00B064B5" w:rsidRPr="00752DB3" w:rsidRDefault="00106106" w:rsidP="00306DAE">
      <w:pPr>
        <w:pStyle w:val="Teksttreci260"/>
        <w:shd w:val="clear" w:color="auto" w:fill="auto"/>
        <w:spacing w:line="240" w:lineRule="auto"/>
        <w:ind w:firstLine="0"/>
        <w:rPr>
          <w:sz w:val="40"/>
          <w:szCs w:val="40"/>
        </w:rPr>
      </w:pPr>
      <w:r w:rsidRPr="00752DB3">
        <w:rPr>
          <w:rStyle w:val="Teksttreci2685ptBezkursywy7"/>
          <w:sz w:val="40"/>
          <w:szCs w:val="40"/>
        </w:rPr>
        <w:t xml:space="preserve">                       </w:t>
      </w:r>
      <w:r w:rsidR="00306DAE" w:rsidRPr="00752DB3">
        <w:rPr>
          <w:rStyle w:val="Teksttreci2685ptBezkursywy7"/>
          <w:sz w:val="40"/>
          <w:szCs w:val="40"/>
        </w:rPr>
        <w:t>(red.), Wydawnictwo Naukowe WSP Kraków 1997.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
          <w:sz w:val="40"/>
          <w:szCs w:val="40"/>
        </w:rPr>
        <w:t>Nowaczyk M.,</w:t>
      </w:r>
      <w:r w:rsidRPr="00752DB3">
        <w:rPr>
          <w:rStyle w:val="Teksttreci68ptKursywa4"/>
          <w:sz w:val="40"/>
          <w:szCs w:val="40"/>
        </w:rPr>
        <w:t xml:space="preserve"> Apokalipsy i kultury,</w:t>
      </w:r>
      <w:r w:rsidRPr="00752DB3">
        <w:rPr>
          <w:rStyle w:val="Teksttreci68"/>
          <w:sz w:val="40"/>
          <w:szCs w:val="40"/>
        </w:rPr>
        <w:t xml:space="preserve"> „Przegląd Religioznawczy" 1995, nr 2.</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7"/>
          <w:sz w:val="40"/>
          <w:szCs w:val="40"/>
        </w:rPr>
        <w:t>Nowaczyk M.,</w:t>
      </w:r>
      <w:r w:rsidRPr="00752DB3">
        <w:rPr>
          <w:rStyle w:val="Teksttreci266"/>
          <w:sz w:val="40"/>
          <w:szCs w:val="40"/>
        </w:rPr>
        <w:t xml:space="preserve"> Ewolucjonizm kulturowy a religia,</w:t>
      </w:r>
      <w:r w:rsidRPr="00752DB3">
        <w:rPr>
          <w:rStyle w:val="Teksttreci2685ptBezkursywy7"/>
          <w:sz w:val="40"/>
          <w:szCs w:val="40"/>
        </w:rPr>
        <w:t xml:space="preserve"> PWN, Warszawa 1989.</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7"/>
          <w:sz w:val="40"/>
          <w:szCs w:val="40"/>
        </w:rPr>
        <w:t>Nowaczyk M.,</w:t>
      </w:r>
      <w:r w:rsidRPr="00752DB3">
        <w:rPr>
          <w:rStyle w:val="Teksttreci266"/>
          <w:sz w:val="40"/>
          <w:szCs w:val="40"/>
        </w:rPr>
        <w:t xml:space="preserve"> Filozofia a historia religii we Włoszech 1873-1973,</w:t>
      </w:r>
      <w:r w:rsidRPr="00752DB3">
        <w:rPr>
          <w:rStyle w:val="Teksttreci2685ptBezkursywy7"/>
          <w:sz w:val="40"/>
          <w:szCs w:val="40"/>
        </w:rPr>
        <w:t xml:space="preserve"> PWN, War</w:t>
      </w:r>
      <w:r w:rsidRPr="00752DB3">
        <w:rPr>
          <w:rStyle w:val="Teksttreci2685ptBezkursywy7"/>
          <w:sz w:val="40"/>
          <w:szCs w:val="40"/>
        </w:rPr>
        <w:softHyphen/>
        <w:t>szawa 1973.</w:t>
      </w:r>
    </w:p>
    <w:p w:rsidR="00DD29C1" w:rsidRDefault="00306DAE" w:rsidP="00306DAE">
      <w:pPr>
        <w:pStyle w:val="Teksttreci60"/>
        <w:shd w:val="clear" w:color="auto" w:fill="auto"/>
        <w:spacing w:before="0" w:line="240" w:lineRule="auto"/>
        <w:jc w:val="both"/>
        <w:rPr>
          <w:rStyle w:val="Teksttreci68ptKursywa4"/>
          <w:sz w:val="40"/>
          <w:szCs w:val="40"/>
        </w:rPr>
      </w:pPr>
      <w:r w:rsidRPr="00752DB3">
        <w:rPr>
          <w:rStyle w:val="Teksttreci68"/>
          <w:sz w:val="40"/>
          <w:szCs w:val="40"/>
        </w:rPr>
        <w:t>Nowaczyk M.,</w:t>
      </w:r>
      <w:r w:rsidRPr="00752DB3">
        <w:rPr>
          <w:rStyle w:val="Teksttreci68ptKursywa4"/>
          <w:sz w:val="40"/>
          <w:szCs w:val="40"/>
        </w:rPr>
        <w:t xml:space="preserve"> Filozofia jako krytyka moralna,</w:t>
      </w:r>
      <w:r w:rsidRPr="00752DB3">
        <w:rPr>
          <w:rStyle w:val="Teksttreci68"/>
          <w:sz w:val="40"/>
          <w:szCs w:val="40"/>
        </w:rPr>
        <w:t xml:space="preserve"> (w:)</w:t>
      </w:r>
      <w:r w:rsidRPr="00752DB3">
        <w:rPr>
          <w:rStyle w:val="Teksttreci68ptKursywa4"/>
          <w:sz w:val="40"/>
          <w:szCs w:val="40"/>
        </w:rPr>
        <w:t xml:space="preserve"> Przemiany i kontynuacje, </w:t>
      </w:r>
    </w:p>
    <w:p w:rsidR="00B064B5" w:rsidRPr="00752DB3" w:rsidRDefault="00DD29C1" w:rsidP="00306DAE">
      <w:pPr>
        <w:pStyle w:val="Teksttreci60"/>
        <w:shd w:val="clear" w:color="auto" w:fill="auto"/>
        <w:spacing w:before="0" w:line="240" w:lineRule="auto"/>
        <w:jc w:val="both"/>
        <w:rPr>
          <w:sz w:val="40"/>
          <w:szCs w:val="40"/>
        </w:rPr>
      </w:pPr>
      <w:r>
        <w:rPr>
          <w:rStyle w:val="Teksttreci68ptKursywa4"/>
          <w:sz w:val="40"/>
          <w:szCs w:val="40"/>
        </w:rPr>
        <w:t xml:space="preserve">                     </w:t>
      </w:r>
      <w:r w:rsidR="00306DAE" w:rsidRPr="00752DB3">
        <w:rPr>
          <w:rStyle w:val="Teksttreci68"/>
          <w:sz w:val="40"/>
          <w:szCs w:val="40"/>
        </w:rPr>
        <w:t>E. Sąjdak-Michnowska (red.), Wyd. WSP Słupsk 1999.</w:t>
      </w:r>
    </w:p>
    <w:p w:rsidR="00DD29C1" w:rsidRDefault="00306DAE" w:rsidP="00306DAE">
      <w:pPr>
        <w:pStyle w:val="Teksttreci260"/>
        <w:shd w:val="clear" w:color="auto" w:fill="auto"/>
        <w:spacing w:line="240" w:lineRule="auto"/>
        <w:ind w:firstLine="0"/>
        <w:rPr>
          <w:rStyle w:val="Teksttreci2685ptBezkursywy7"/>
          <w:sz w:val="40"/>
          <w:szCs w:val="40"/>
        </w:rPr>
      </w:pPr>
      <w:r w:rsidRPr="00752DB3">
        <w:rPr>
          <w:rStyle w:val="Teksttreci2685ptBezkursywy7"/>
          <w:sz w:val="40"/>
          <w:szCs w:val="40"/>
        </w:rPr>
        <w:t>Nowaczyk M.,</w:t>
      </w:r>
      <w:r w:rsidRPr="00752DB3">
        <w:rPr>
          <w:rStyle w:val="Teksttreci266"/>
          <w:sz w:val="40"/>
          <w:szCs w:val="40"/>
        </w:rPr>
        <w:t xml:space="preserve"> Myśl społeczna Jana Pawła II,</w:t>
      </w:r>
      <w:r w:rsidRPr="00752DB3">
        <w:rPr>
          <w:rStyle w:val="Teksttreci2685ptBezkursywy7"/>
          <w:sz w:val="40"/>
          <w:szCs w:val="40"/>
        </w:rPr>
        <w:t xml:space="preserve"> (w.)</w:t>
      </w:r>
      <w:r w:rsidRPr="00752DB3">
        <w:rPr>
          <w:rStyle w:val="Teksttreci266"/>
          <w:sz w:val="40"/>
          <w:szCs w:val="40"/>
        </w:rPr>
        <w:t xml:space="preserve"> Filozofia i myśl społeczna Jana Pawła II,</w:t>
      </w:r>
      <w:r w:rsidRPr="00752DB3">
        <w:rPr>
          <w:rStyle w:val="Teksttreci2685ptBezkursywy7"/>
          <w:sz w:val="40"/>
          <w:szCs w:val="40"/>
        </w:rPr>
        <w:t xml:space="preserve">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7"/>
          <w:sz w:val="40"/>
          <w:szCs w:val="40"/>
        </w:rPr>
        <w:t xml:space="preserve">                       </w:t>
      </w:r>
      <w:r w:rsidR="00306DAE" w:rsidRPr="00752DB3">
        <w:rPr>
          <w:rStyle w:val="Teksttreci2685ptBezkursywy7"/>
          <w:sz w:val="40"/>
          <w:szCs w:val="40"/>
        </w:rPr>
        <w:t>„Studia Religioznawcze" 1983, nr 17.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
          <w:sz w:val="40"/>
          <w:szCs w:val="40"/>
        </w:rPr>
        <w:t>Nowaczyk M.,</w:t>
      </w:r>
      <w:r w:rsidRPr="00752DB3">
        <w:rPr>
          <w:rStyle w:val="Teksttreci68ptKursywa4"/>
          <w:sz w:val="40"/>
          <w:szCs w:val="40"/>
        </w:rPr>
        <w:t xml:space="preserve"> Nowe ruchy religijne,</w:t>
      </w:r>
      <w:r w:rsidRPr="00752DB3">
        <w:rPr>
          <w:rStyle w:val="Teksttreci68"/>
          <w:sz w:val="40"/>
          <w:szCs w:val="40"/>
        </w:rPr>
        <w:t xml:space="preserve"> „Euhemer" 1991, nr 4.</w:t>
      </w:r>
    </w:p>
    <w:p w:rsidR="00DD29C1" w:rsidRDefault="00306DAE" w:rsidP="00306DAE">
      <w:pPr>
        <w:pStyle w:val="Teksttreci60"/>
        <w:shd w:val="clear" w:color="auto" w:fill="auto"/>
        <w:spacing w:before="0" w:line="240" w:lineRule="auto"/>
        <w:jc w:val="both"/>
        <w:rPr>
          <w:rStyle w:val="Teksttreci68"/>
          <w:sz w:val="40"/>
          <w:szCs w:val="40"/>
        </w:rPr>
      </w:pPr>
      <w:r w:rsidRPr="00752DB3">
        <w:rPr>
          <w:rStyle w:val="Teksttreci68"/>
          <w:sz w:val="40"/>
          <w:szCs w:val="40"/>
        </w:rPr>
        <w:t>Nowaczyk M.,</w:t>
      </w:r>
      <w:r w:rsidRPr="00752DB3">
        <w:rPr>
          <w:rStyle w:val="Teksttreci68ptKursywa4"/>
          <w:sz w:val="40"/>
          <w:szCs w:val="40"/>
        </w:rPr>
        <w:t xml:space="preserve"> Religia w myśli Gentilego,</w:t>
      </w:r>
      <w:r w:rsidRPr="00752DB3">
        <w:rPr>
          <w:rStyle w:val="Teksttreci68"/>
          <w:sz w:val="40"/>
          <w:szCs w:val="40"/>
        </w:rPr>
        <w:t xml:space="preserve"> Wyższa Szkoła Społeczno-Gospodarcza </w:t>
      </w:r>
    </w:p>
    <w:p w:rsidR="00B064B5" w:rsidRPr="00752DB3" w:rsidRDefault="00DD29C1" w:rsidP="00306DAE">
      <w:pPr>
        <w:pStyle w:val="Teksttreci60"/>
        <w:shd w:val="clear" w:color="auto" w:fill="auto"/>
        <w:spacing w:before="0" w:line="240" w:lineRule="auto"/>
        <w:jc w:val="both"/>
        <w:rPr>
          <w:sz w:val="40"/>
          <w:szCs w:val="40"/>
        </w:rPr>
      </w:pPr>
      <w:r>
        <w:rPr>
          <w:rStyle w:val="Teksttreci68"/>
          <w:sz w:val="40"/>
          <w:szCs w:val="40"/>
        </w:rPr>
        <w:t xml:space="preserve">                        </w:t>
      </w:r>
      <w:r w:rsidR="00306DAE" w:rsidRPr="00752DB3">
        <w:rPr>
          <w:rStyle w:val="Teksttreci68"/>
          <w:sz w:val="40"/>
          <w:szCs w:val="40"/>
        </w:rPr>
        <w:t>w Tycz</w:t>
      </w:r>
      <w:r w:rsidR="00306DAE" w:rsidRPr="00752DB3">
        <w:rPr>
          <w:rStyle w:val="Teksttreci68"/>
          <w:sz w:val="40"/>
          <w:szCs w:val="40"/>
        </w:rPr>
        <w:t>y</w:t>
      </w:r>
      <w:r w:rsidR="00306DAE" w:rsidRPr="00752DB3">
        <w:rPr>
          <w:rStyle w:val="Teksttreci68"/>
          <w:sz w:val="40"/>
          <w:szCs w:val="40"/>
        </w:rPr>
        <w:t>nie, Warszawa-Tyczyn 2002.</w:t>
      </w:r>
    </w:p>
    <w:p w:rsidR="00DD29C1" w:rsidRDefault="00306DAE" w:rsidP="00306DAE">
      <w:pPr>
        <w:pStyle w:val="Teksttreci260"/>
        <w:shd w:val="clear" w:color="auto" w:fill="auto"/>
        <w:spacing w:line="240" w:lineRule="auto"/>
        <w:ind w:firstLine="0"/>
        <w:rPr>
          <w:rStyle w:val="Teksttreci2685ptBezkursywy8"/>
          <w:sz w:val="40"/>
          <w:szCs w:val="40"/>
        </w:rPr>
      </w:pPr>
      <w:r w:rsidRPr="00752DB3">
        <w:rPr>
          <w:rStyle w:val="Teksttreci2685ptBezkursywy8"/>
          <w:sz w:val="40"/>
          <w:szCs w:val="40"/>
        </w:rPr>
        <w:t>Nowaczyk M.,</w:t>
      </w:r>
      <w:r w:rsidRPr="00752DB3">
        <w:rPr>
          <w:rStyle w:val="Teksttreci267"/>
          <w:sz w:val="40"/>
          <w:szCs w:val="40"/>
        </w:rPr>
        <w:t xml:space="preserve"> Symboliczne znaczenie apokalips kulturowych według Ernesto De Martino,</w:t>
      </w:r>
      <w:r w:rsidRPr="00752DB3">
        <w:rPr>
          <w:rStyle w:val="Teksttreci2685ptBezkursywy8"/>
          <w:sz w:val="40"/>
          <w:szCs w:val="40"/>
        </w:rPr>
        <w:t xml:space="preserve">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8"/>
          <w:sz w:val="40"/>
          <w:szCs w:val="40"/>
        </w:rPr>
        <w:t xml:space="preserve">                       </w:t>
      </w:r>
      <w:r w:rsidR="00306DAE" w:rsidRPr="00752DB3">
        <w:rPr>
          <w:rStyle w:val="Teksttreci2685ptBezkursywy8"/>
          <w:sz w:val="40"/>
          <w:szCs w:val="40"/>
        </w:rPr>
        <w:t>„Przegląd</w:t>
      </w:r>
      <w:r>
        <w:rPr>
          <w:rStyle w:val="Teksttreci2685ptBezkursywy8"/>
          <w:sz w:val="40"/>
          <w:szCs w:val="40"/>
        </w:rPr>
        <w:t xml:space="preserve"> </w:t>
      </w:r>
      <w:r w:rsidR="00306DAE" w:rsidRPr="00752DB3">
        <w:rPr>
          <w:rStyle w:val="Teksttreci2685ptBezkursywy8"/>
          <w:sz w:val="40"/>
          <w:szCs w:val="40"/>
        </w:rPr>
        <w:t>Religioznawczy" 1996, nr 2.</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9"/>
          <w:sz w:val="40"/>
          <w:szCs w:val="40"/>
        </w:rPr>
        <w:t>Nowaczyk M.,</w:t>
      </w:r>
      <w:r w:rsidRPr="00752DB3">
        <w:rPr>
          <w:rStyle w:val="Teksttreci68ptKursywa5"/>
          <w:sz w:val="40"/>
          <w:szCs w:val="40"/>
        </w:rPr>
        <w:t xml:space="preserve"> Włoska lewica chrześcijańska</w:t>
      </w:r>
      <w:r w:rsidRPr="00752DB3">
        <w:rPr>
          <w:rStyle w:val="Teksttreci69"/>
          <w:sz w:val="40"/>
          <w:szCs w:val="40"/>
        </w:rPr>
        <w:t>, ZNiO, Wrocław-Warszawa-Kra- ków 1990.</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9"/>
          <w:sz w:val="40"/>
          <w:szCs w:val="40"/>
        </w:rPr>
        <w:t>Nowicki A.,</w:t>
      </w:r>
      <w:r w:rsidRPr="00752DB3">
        <w:rPr>
          <w:rStyle w:val="Teksttreci68ptKursywa5"/>
          <w:sz w:val="40"/>
          <w:szCs w:val="40"/>
        </w:rPr>
        <w:t xml:space="preserve"> Spotkania w rzeczach,</w:t>
      </w:r>
      <w:r w:rsidRPr="00752DB3">
        <w:rPr>
          <w:rStyle w:val="Teksttreci69"/>
          <w:sz w:val="40"/>
          <w:szCs w:val="40"/>
        </w:rPr>
        <w:t xml:space="preserve"> PWN, Warszawa 1991.</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8"/>
          <w:sz w:val="40"/>
          <w:szCs w:val="40"/>
        </w:rPr>
        <w:t>Nowicki A.,</w:t>
      </w:r>
      <w:r w:rsidRPr="00752DB3">
        <w:rPr>
          <w:rStyle w:val="Teksttreci267"/>
          <w:sz w:val="40"/>
          <w:szCs w:val="40"/>
        </w:rPr>
        <w:t xml:space="preserve"> Zarys dziejów krytyki religii. Starożytność,</w:t>
      </w:r>
      <w:r w:rsidRPr="00752DB3">
        <w:rPr>
          <w:rStyle w:val="Teksttreci2685ptBezkursywy8"/>
          <w:sz w:val="40"/>
          <w:szCs w:val="40"/>
        </w:rPr>
        <w:t xml:space="preserve"> KiW, Warszawa 1986.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9"/>
          <w:sz w:val="40"/>
          <w:szCs w:val="40"/>
        </w:rPr>
        <w:t>Ochocki A.,</w:t>
      </w:r>
      <w:r w:rsidRPr="00752DB3">
        <w:rPr>
          <w:rStyle w:val="Teksttreci68ptKursywa5"/>
          <w:sz w:val="40"/>
          <w:szCs w:val="40"/>
        </w:rPr>
        <w:t xml:space="preserve"> Kryzys i filozofia,</w:t>
      </w:r>
      <w:r w:rsidRPr="00752DB3">
        <w:rPr>
          <w:rStyle w:val="Teksttreci69"/>
          <w:sz w:val="40"/>
          <w:szCs w:val="40"/>
        </w:rPr>
        <w:t xml:space="preserve"> Fundacja Aletheia i</w:t>
      </w:r>
      <w:r w:rsidRPr="00752DB3">
        <w:rPr>
          <w:rStyle w:val="Teksttreci6a"/>
          <w:sz w:val="40"/>
          <w:szCs w:val="40"/>
        </w:rPr>
        <w:t xml:space="preserve"> Wyd.</w:t>
      </w:r>
      <w:r w:rsidRPr="00752DB3">
        <w:rPr>
          <w:rStyle w:val="Teksttreci69"/>
          <w:sz w:val="40"/>
          <w:szCs w:val="40"/>
        </w:rPr>
        <w:t xml:space="preserve"> Spacja, Warszawa 1993.</w:t>
      </w:r>
    </w:p>
    <w:p w:rsidR="00DD29C1"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Odkrycie, abstrakcja, prawda, empiria, historia,</w:t>
      </w:r>
      <w:r w:rsidRPr="00752DB3">
        <w:rPr>
          <w:rStyle w:val="Teksttreci69"/>
          <w:sz w:val="40"/>
          <w:szCs w:val="40"/>
        </w:rPr>
        <w:t xml:space="preserve"> A. Klawiter, L. Nowak (red.), PWN, Poznań </w:t>
      </w:r>
    </w:p>
    <w:p w:rsidR="00B064B5" w:rsidRPr="00752DB3" w:rsidRDefault="00DD29C1"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1979.</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9"/>
          <w:sz w:val="40"/>
          <w:szCs w:val="40"/>
        </w:rPr>
        <w:t>Pańków I.,</w:t>
      </w:r>
      <w:r w:rsidRPr="00752DB3">
        <w:rPr>
          <w:rStyle w:val="Teksttreci68ptKursywa5"/>
          <w:sz w:val="40"/>
          <w:szCs w:val="40"/>
        </w:rPr>
        <w:t xml:space="preserve"> Filozofia utopii,</w:t>
      </w:r>
      <w:r w:rsidRPr="00752DB3">
        <w:rPr>
          <w:rStyle w:val="Teksttreci69"/>
          <w:sz w:val="40"/>
          <w:szCs w:val="40"/>
        </w:rPr>
        <w:t xml:space="preserve"> PWN, Warszawa 1990.</w:t>
      </w:r>
    </w:p>
    <w:p w:rsidR="00DD29C1" w:rsidRDefault="00306DAE" w:rsidP="00306DAE">
      <w:pPr>
        <w:pStyle w:val="Teksttreci60"/>
        <w:shd w:val="clear" w:color="auto" w:fill="auto"/>
        <w:spacing w:before="0" w:line="240" w:lineRule="auto"/>
        <w:jc w:val="both"/>
        <w:rPr>
          <w:rStyle w:val="Teksttreci69"/>
          <w:sz w:val="40"/>
          <w:szCs w:val="40"/>
        </w:rPr>
      </w:pPr>
      <w:r w:rsidRPr="00752DB3">
        <w:rPr>
          <w:rStyle w:val="Teksttreci69"/>
          <w:sz w:val="40"/>
          <w:szCs w:val="40"/>
        </w:rPr>
        <w:t>Pawluczuk Wł.,</w:t>
      </w:r>
      <w:r w:rsidRPr="00752DB3">
        <w:rPr>
          <w:rStyle w:val="Teksttreci68ptKursywa5"/>
          <w:sz w:val="40"/>
          <w:szCs w:val="40"/>
        </w:rPr>
        <w:t xml:space="preserve"> New Age jako uniwersalizacja millenaryzmu,</w:t>
      </w:r>
      <w:r w:rsidRPr="00752DB3">
        <w:rPr>
          <w:rStyle w:val="Teksttreci69"/>
          <w:sz w:val="40"/>
          <w:szCs w:val="40"/>
        </w:rPr>
        <w:t xml:space="preserve"> „Przegląd Reli</w:t>
      </w:r>
      <w:r w:rsidRPr="00752DB3">
        <w:rPr>
          <w:rStyle w:val="Teksttreci69"/>
          <w:sz w:val="40"/>
          <w:szCs w:val="40"/>
        </w:rPr>
        <w:softHyphen/>
        <w:t xml:space="preserve">gioznawczy" </w:t>
      </w:r>
    </w:p>
    <w:p w:rsidR="00B064B5" w:rsidRPr="00752DB3" w:rsidRDefault="00DD29C1"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1995, nr 1.</w:t>
      </w:r>
    </w:p>
    <w:p w:rsidR="00DD29C1" w:rsidRDefault="00306DAE" w:rsidP="00306DAE">
      <w:pPr>
        <w:pStyle w:val="Teksttreci260"/>
        <w:shd w:val="clear" w:color="auto" w:fill="auto"/>
        <w:spacing w:line="240" w:lineRule="auto"/>
        <w:ind w:firstLine="0"/>
        <w:rPr>
          <w:rStyle w:val="Teksttreci2685ptBezkursywy8"/>
          <w:sz w:val="40"/>
          <w:szCs w:val="40"/>
        </w:rPr>
      </w:pPr>
      <w:r w:rsidRPr="00752DB3">
        <w:rPr>
          <w:rStyle w:val="Teksttreci2685ptBezkursywy8"/>
          <w:sz w:val="40"/>
          <w:szCs w:val="40"/>
        </w:rPr>
        <w:t>Pawluczuk Wl.,</w:t>
      </w:r>
      <w:r w:rsidRPr="00752DB3">
        <w:rPr>
          <w:rStyle w:val="Teksttreci267"/>
          <w:sz w:val="40"/>
          <w:szCs w:val="40"/>
        </w:rPr>
        <w:t xml:space="preserve"> Potoczność i transcendencja. Intersubiektywność naszej co</w:t>
      </w:r>
      <w:r w:rsidRPr="00752DB3">
        <w:rPr>
          <w:rStyle w:val="Teksttreci267"/>
          <w:sz w:val="40"/>
          <w:szCs w:val="40"/>
        </w:rPr>
        <w:softHyphen/>
        <w:t>dzienności,</w:t>
      </w:r>
      <w:r w:rsidRPr="00752DB3">
        <w:rPr>
          <w:rStyle w:val="Teksttreci2685ptBezkursywy8"/>
          <w:sz w:val="40"/>
          <w:szCs w:val="40"/>
        </w:rPr>
        <w:t xml:space="preserve"> Zakład </w:t>
      </w:r>
    </w:p>
    <w:p w:rsidR="00B064B5" w:rsidRPr="00752DB3" w:rsidRDefault="00DD29C1" w:rsidP="00306DAE">
      <w:pPr>
        <w:pStyle w:val="Teksttreci260"/>
        <w:shd w:val="clear" w:color="auto" w:fill="auto"/>
        <w:spacing w:line="240" w:lineRule="auto"/>
        <w:ind w:firstLine="0"/>
        <w:rPr>
          <w:sz w:val="40"/>
          <w:szCs w:val="40"/>
        </w:rPr>
      </w:pPr>
      <w:r>
        <w:rPr>
          <w:rStyle w:val="Teksttreci2685ptBezkursywy8"/>
          <w:sz w:val="40"/>
          <w:szCs w:val="40"/>
        </w:rPr>
        <w:t xml:space="preserve">                                </w:t>
      </w:r>
      <w:r w:rsidR="00306DAE" w:rsidRPr="00752DB3">
        <w:rPr>
          <w:rStyle w:val="Teksttreci2685ptBezkursywy8"/>
          <w:sz w:val="40"/>
          <w:szCs w:val="40"/>
        </w:rPr>
        <w:t>Wydawniczy NOMOS, Kraków 1994.</w:t>
      </w:r>
    </w:p>
    <w:p w:rsidR="00DD29C1"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Pismo Święte Starego i Nowego Testamentu,</w:t>
      </w:r>
      <w:r w:rsidRPr="00752DB3">
        <w:rPr>
          <w:rStyle w:val="Teksttreci69"/>
          <w:sz w:val="40"/>
          <w:szCs w:val="40"/>
        </w:rPr>
        <w:t xml:space="preserve"> w przekładzie z języków oryginal</w:t>
      </w:r>
      <w:r w:rsidRPr="00752DB3">
        <w:rPr>
          <w:rStyle w:val="Teksttreci69"/>
          <w:sz w:val="40"/>
          <w:szCs w:val="40"/>
        </w:rPr>
        <w:softHyphen/>
        <w:t xml:space="preserve">nych, opr. </w:t>
      </w:r>
    </w:p>
    <w:p w:rsidR="00DD29C1" w:rsidRDefault="00DD29C1" w:rsidP="00306DAE">
      <w:pPr>
        <w:pStyle w:val="Teksttreci60"/>
        <w:shd w:val="clear" w:color="auto" w:fill="auto"/>
        <w:spacing w:before="0" w:line="240" w:lineRule="auto"/>
        <w:jc w:val="both"/>
        <w:rPr>
          <w:rStyle w:val="Teksttreci69"/>
          <w:sz w:val="40"/>
          <w:szCs w:val="40"/>
        </w:rPr>
      </w:pPr>
      <w:r>
        <w:rPr>
          <w:rStyle w:val="Teksttreci69"/>
          <w:sz w:val="40"/>
          <w:szCs w:val="40"/>
        </w:rPr>
        <w:t xml:space="preserve">                        </w:t>
      </w:r>
      <w:r w:rsidR="00306DAE" w:rsidRPr="00752DB3">
        <w:rPr>
          <w:rStyle w:val="Teksttreci69"/>
          <w:sz w:val="40"/>
          <w:szCs w:val="40"/>
        </w:rPr>
        <w:t xml:space="preserve">Zespół Biblistów Polskich z inicjatywy Benedyktynów Tynieckich, </w:t>
      </w:r>
    </w:p>
    <w:p w:rsidR="00B064B5" w:rsidRPr="00752DB3" w:rsidRDefault="00DD29C1"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Wyda</w:t>
      </w:r>
      <w:r w:rsidR="00306DAE" w:rsidRPr="00752DB3">
        <w:rPr>
          <w:rStyle w:val="Teksttreci69"/>
          <w:sz w:val="40"/>
          <w:szCs w:val="40"/>
        </w:rPr>
        <w:t>w</w:t>
      </w:r>
      <w:r w:rsidR="00306DAE" w:rsidRPr="00752DB3">
        <w:rPr>
          <w:rStyle w:val="Teksttreci69"/>
          <w:sz w:val="40"/>
          <w:szCs w:val="40"/>
        </w:rPr>
        <w:t>nictwo PALLOTINUM, Poznań 1996.</w:t>
      </w:r>
    </w:p>
    <w:p w:rsidR="00DD29C1" w:rsidRDefault="00306DAE" w:rsidP="00306DAE">
      <w:pPr>
        <w:pStyle w:val="Teksttreci60"/>
        <w:shd w:val="clear" w:color="auto" w:fill="auto"/>
        <w:spacing w:before="0" w:line="240" w:lineRule="auto"/>
        <w:jc w:val="both"/>
        <w:rPr>
          <w:rStyle w:val="Teksttreci69"/>
          <w:sz w:val="40"/>
          <w:szCs w:val="40"/>
        </w:rPr>
      </w:pPr>
      <w:r w:rsidRPr="00752DB3">
        <w:rPr>
          <w:rStyle w:val="Teksttreci69"/>
          <w:sz w:val="40"/>
          <w:szCs w:val="40"/>
        </w:rPr>
        <w:t>Platon,</w:t>
      </w:r>
      <w:r w:rsidRPr="00752DB3">
        <w:rPr>
          <w:rStyle w:val="Teksttreci68ptKursywa5"/>
          <w:sz w:val="40"/>
          <w:szCs w:val="40"/>
        </w:rPr>
        <w:t xml:space="preserve"> Państwo, Prawa</w:t>
      </w:r>
      <w:r w:rsidRPr="00752DB3">
        <w:rPr>
          <w:rStyle w:val="Teksttreci69"/>
          <w:sz w:val="40"/>
          <w:szCs w:val="40"/>
        </w:rPr>
        <w:t xml:space="preserve"> (VII Ksiąg), Przekł. Wl. Witwicki, Wydawnictwo „An</w:t>
      </w:r>
      <w:r w:rsidRPr="00752DB3">
        <w:rPr>
          <w:rStyle w:val="Teksttreci69"/>
          <w:sz w:val="40"/>
          <w:szCs w:val="40"/>
        </w:rPr>
        <w:softHyphen/>
        <w:t xml:space="preserve">tyk", Kęty </w:t>
      </w:r>
    </w:p>
    <w:p w:rsidR="00B064B5" w:rsidRPr="00752DB3" w:rsidRDefault="00DD29C1"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1999.</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9"/>
          <w:sz w:val="40"/>
          <w:szCs w:val="40"/>
        </w:rPr>
        <w:t>Platon,</w:t>
      </w:r>
      <w:r w:rsidRPr="00752DB3">
        <w:rPr>
          <w:rStyle w:val="Teksttreci68ptKursywa5"/>
          <w:sz w:val="40"/>
          <w:szCs w:val="40"/>
        </w:rPr>
        <w:t xml:space="preserve"> Eutyfron, Obrona Sokratesa, Krition,</w:t>
      </w:r>
      <w:r w:rsidRPr="00752DB3">
        <w:rPr>
          <w:rStyle w:val="Teksttreci69"/>
          <w:sz w:val="40"/>
          <w:szCs w:val="40"/>
        </w:rPr>
        <w:t xml:space="preserve"> przekł. Wł. Witwicki, PWN, War</w:t>
      </w:r>
      <w:r w:rsidRPr="00752DB3">
        <w:rPr>
          <w:rStyle w:val="Teksttreci69"/>
          <w:sz w:val="40"/>
          <w:szCs w:val="40"/>
        </w:rPr>
        <w:softHyphen/>
        <w:t>szawa 1958.</w:t>
      </w:r>
    </w:p>
    <w:p w:rsidR="00DD29C1"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Pedagogika alternatywna - dylematy praktyki,</w:t>
      </w:r>
      <w:r w:rsidRPr="00752DB3">
        <w:rPr>
          <w:rStyle w:val="Teksttreci69"/>
          <w:sz w:val="40"/>
          <w:szCs w:val="40"/>
        </w:rPr>
        <w:t xml:space="preserve"> K. Baranowicz (red. nauko</w:t>
      </w:r>
      <w:r w:rsidRPr="00752DB3">
        <w:rPr>
          <w:rStyle w:val="Teksttreci69"/>
          <w:sz w:val="40"/>
          <w:szCs w:val="40"/>
        </w:rPr>
        <w:softHyphen/>
        <w:t xml:space="preserve">wa), Oficyna </w:t>
      </w:r>
    </w:p>
    <w:p w:rsidR="00B064B5" w:rsidRPr="00752DB3" w:rsidRDefault="00DD29C1"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W</w:t>
      </w:r>
      <w:r w:rsidR="00306DAE" w:rsidRPr="00752DB3">
        <w:rPr>
          <w:rStyle w:val="Teksttreci69"/>
          <w:sz w:val="40"/>
          <w:szCs w:val="40"/>
        </w:rPr>
        <w:t>y</w:t>
      </w:r>
      <w:r w:rsidR="00306DAE" w:rsidRPr="00752DB3">
        <w:rPr>
          <w:rStyle w:val="Teksttreci69"/>
          <w:sz w:val="40"/>
          <w:szCs w:val="40"/>
        </w:rPr>
        <w:t>dawnicza „Impuls", Łódź-Kraków 1995.</w:t>
      </w:r>
    </w:p>
    <w:p w:rsidR="0019346C"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Pedagogika alternatywna - dylematy teorii,</w:t>
      </w:r>
      <w:r w:rsidRPr="00752DB3">
        <w:rPr>
          <w:rStyle w:val="Teksttreci69"/>
          <w:sz w:val="40"/>
          <w:szCs w:val="40"/>
        </w:rPr>
        <w:t xml:space="preserve"> B. </w:t>
      </w:r>
      <w:r w:rsidR="0019346C">
        <w:rPr>
          <w:rStyle w:val="Teksttreci69"/>
          <w:sz w:val="40"/>
          <w:szCs w:val="40"/>
        </w:rPr>
        <w:t>Ś</w:t>
      </w:r>
      <w:r w:rsidRPr="00752DB3">
        <w:rPr>
          <w:rStyle w:val="Teksttreci69"/>
          <w:sz w:val="40"/>
          <w:szCs w:val="40"/>
        </w:rPr>
        <w:t>liwerski (red. naukowa), Ofi</w:t>
      </w:r>
      <w:r w:rsidRPr="00752DB3">
        <w:rPr>
          <w:rStyle w:val="Teksttreci69"/>
          <w:sz w:val="40"/>
          <w:szCs w:val="40"/>
        </w:rPr>
        <w:softHyphen/>
        <w:t xml:space="preserve">cyna </w:t>
      </w:r>
    </w:p>
    <w:p w:rsidR="00B064B5" w:rsidRPr="00752DB3" w:rsidRDefault="0019346C"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Wydawn</w:t>
      </w:r>
      <w:r w:rsidR="00306DAE" w:rsidRPr="00752DB3">
        <w:rPr>
          <w:rStyle w:val="Teksttreci69"/>
          <w:sz w:val="40"/>
          <w:szCs w:val="40"/>
        </w:rPr>
        <w:t>i</w:t>
      </w:r>
      <w:r w:rsidR="00306DAE" w:rsidRPr="00752DB3">
        <w:rPr>
          <w:rStyle w:val="Teksttreci69"/>
          <w:sz w:val="40"/>
          <w:szCs w:val="40"/>
        </w:rPr>
        <w:t>cza „Impuls", Łódź-Kraków 1995.</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9"/>
          <w:sz w:val="40"/>
          <w:szCs w:val="40"/>
        </w:rPr>
        <w:t>Plotyn,</w:t>
      </w:r>
      <w:r w:rsidRPr="00752DB3">
        <w:rPr>
          <w:rStyle w:val="Teksttreci68ptKursywa5"/>
          <w:sz w:val="40"/>
          <w:szCs w:val="40"/>
        </w:rPr>
        <w:t xml:space="preserve"> Enneady,</w:t>
      </w:r>
      <w:r w:rsidRPr="00752DB3">
        <w:rPr>
          <w:rStyle w:val="Teksttreci69"/>
          <w:sz w:val="40"/>
          <w:szCs w:val="40"/>
        </w:rPr>
        <w:t xml:space="preserve"> przeł. i wstępem poprzedził A. Krokiewicz, PWN, t. I, War</w:t>
      </w:r>
      <w:r w:rsidRPr="00752DB3">
        <w:rPr>
          <w:rStyle w:val="Teksttreci69"/>
          <w:sz w:val="40"/>
          <w:szCs w:val="40"/>
        </w:rPr>
        <w:softHyphen/>
        <w:t>szawa 1959.</w:t>
      </w:r>
    </w:p>
    <w:p w:rsidR="0019346C"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Polacy 95. Aktorzy i klienci transformacji,</w:t>
      </w:r>
      <w:r w:rsidRPr="00752DB3">
        <w:rPr>
          <w:rStyle w:val="Teksttreci69"/>
          <w:sz w:val="40"/>
          <w:szCs w:val="40"/>
        </w:rPr>
        <w:t xml:space="preserve"> Wł. Adamski (red.), Wyd. IFiS PAN, Warszawa </w:t>
      </w:r>
    </w:p>
    <w:p w:rsidR="00B064B5" w:rsidRPr="00752DB3" w:rsidRDefault="0019346C"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1998.</w:t>
      </w:r>
    </w:p>
    <w:p w:rsidR="0019346C" w:rsidRDefault="00306DAE" w:rsidP="00306DAE">
      <w:pPr>
        <w:pStyle w:val="Teksttreci260"/>
        <w:shd w:val="clear" w:color="auto" w:fill="auto"/>
        <w:spacing w:line="240" w:lineRule="auto"/>
        <w:ind w:firstLine="0"/>
        <w:rPr>
          <w:rStyle w:val="Teksttreci267"/>
          <w:sz w:val="40"/>
          <w:szCs w:val="40"/>
        </w:rPr>
      </w:pPr>
      <w:r w:rsidRPr="00752DB3">
        <w:rPr>
          <w:rStyle w:val="Teksttreci2685ptBezkursywy8"/>
          <w:sz w:val="40"/>
          <w:szCs w:val="40"/>
        </w:rPr>
        <w:t>Pomorski A.,</w:t>
      </w:r>
      <w:r w:rsidRPr="00752DB3">
        <w:rPr>
          <w:rStyle w:val="Teksttreci267"/>
          <w:sz w:val="40"/>
          <w:szCs w:val="40"/>
        </w:rPr>
        <w:t xml:space="preserve"> Duchowy proletariusz. Przyczynek do dziejów lamarkizmu spo</w:t>
      </w:r>
      <w:r w:rsidRPr="00752DB3">
        <w:rPr>
          <w:rStyle w:val="Teksttreci267"/>
          <w:sz w:val="40"/>
          <w:szCs w:val="40"/>
        </w:rPr>
        <w:softHyphen/>
        <w:t xml:space="preserve">łecznego </w:t>
      </w:r>
    </w:p>
    <w:p w:rsidR="0019346C" w:rsidRDefault="0019346C" w:rsidP="00306DAE">
      <w:pPr>
        <w:pStyle w:val="Teksttreci260"/>
        <w:shd w:val="clear" w:color="auto" w:fill="auto"/>
        <w:spacing w:line="240" w:lineRule="auto"/>
        <w:ind w:firstLine="0"/>
        <w:rPr>
          <w:rStyle w:val="Teksttreci267"/>
          <w:sz w:val="40"/>
          <w:szCs w:val="40"/>
        </w:rPr>
      </w:pPr>
      <w:r>
        <w:rPr>
          <w:rStyle w:val="Teksttreci267"/>
          <w:sz w:val="40"/>
          <w:szCs w:val="40"/>
        </w:rPr>
        <w:t xml:space="preserve">                      </w:t>
      </w:r>
      <w:r w:rsidR="00306DAE" w:rsidRPr="00752DB3">
        <w:rPr>
          <w:rStyle w:val="Teksttreci267"/>
          <w:sz w:val="40"/>
          <w:szCs w:val="40"/>
        </w:rPr>
        <w:t xml:space="preserve">i rosyjskiego kosmizmu XIX-XX wieku (na marginesie antyutopii Andrieja </w:t>
      </w:r>
    </w:p>
    <w:p w:rsidR="00B064B5" w:rsidRPr="00752DB3" w:rsidRDefault="0019346C" w:rsidP="00306DAE">
      <w:pPr>
        <w:pStyle w:val="Teksttreci260"/>
        <w:shd w:val="clear" w:color="auto" w:fill="auto"/>
        <w:spacing w:line="240" w:lineRule="auto"/>
        <w:ind w:firstLine="0"/>
        <w:rPr>
          <w:sz w:val="40"/>
          <w:szCs w:val="40"/>
        </w:rPr>
      </w:pPr>
      <w:r>
        <w:rPr>
          <w:rStyle w:val="Teksttreci267"/>
          <w:sz w:val="40"/>
          <w:szCs w:val="40"/>
        </w:rPr>
        <w:t xml:space="preserve">                           </w:t>
      </w:r>
      <w:r w:rsidR="00306DAE" w:rsidRPr="00752DB3">
        <w:rPr>
          <w:rStyle w:val="Teksttreci267"/>
          <w:sz w:val="40"/>
          <w:szCs w:val="40"/>
        </w:rPr>
        <w:t>Pł</w:t>
      </w:r>
      <w:r w:rsidR="00306DAE" w:rsidRPr="00752DB3">
        <w:rPr>
          <w:rStyle w:val="Teksttreci267"/>
          <w:sz w:val="40"/>
          <w:szCs w:val="40"/>
        </w:rPr>
        <w:t>a</w:t>
      </w:r>
      <w:r w:rsidR="00306DAE" w:rsidRPr="00752DB3">
        <w:rPr>
          <w:rStyle w:val="Teksttreci267"/>
          <w:sz w:val="40"/>
          <w:szCs w:val="40"/>
        </w:rPr>
        <w:t>tonowa),</w:t>
      </w:r>
      <w:r w:rsidR="00306DAE" w:rsidRPr="00752DB3">
        <w:rPr>
          <w:rStyle w:val="Teksttreci2685ptBezkursywy8"/>
          <w:sz w:val="40"/>
          <w:szCs w:val="40"/>
        </w:rPr>
        <w:t xml:space="preserve"> Wyd. „Open", Warszawa 1996.</w:t>
      </w:r>
    </w:p>
    <w:p w:rsidR="0019346C" w:rsidRDefault="00306DAE" w:rsidP="00306DAE">
      <w:pPr>
        <w:pStyle w:val="Teksttreci60"/>
        <w:shd w:val="clear" w:color="auto" w:fill="auto"/>
        <w:spacing w:before="0" w:line="240" w:lineRule="auto"/>
        <w:jc w:val="both"/>
        <w:rPr>
          <w:rStyle w:val="Teksttreci69"/>
          <w:sz w:val="40"/>
          <w:szCs w:val="40"/>
        </w:rPr>
      </w:pPr>
      <w:r w:rsidRPr="00752DB3">
        <w:rPr>
          <w:rStyle w:val="Teksttreci69"/>
          <w:sz w:val="40"/>
          <w:szCs w:val="40"/>
        </w:rPr>
        <w:t>Popper K. R.,</w:t>
      </w:r>
      <w:r w:rsidRPr="00752DB3">
        <w:rPr>
          <w:rStyle w:val="Teksttreci68ptKursywa5"/>
          <w:sz w:val="40"/>
          <w:szCs w:val="40"/>
        </w:rPr>
        <w:t xml:space="preserve"> Wszechświat otwarty Argument na rzecz indeterminizmu,</w:t>
      </w:r>
      <w:r w:rsidRPr="00752DB3">
        <w:rPr>
          <w:rStyle w:val="Teksttreci69"/>
          <w:sz w:val="40"/>
          <w:szCs w:val="40"/>
        </w:rPr>
        <w:t xml:space="preserve"> przekł. </w:t>
      </w:r>
    </w:p>
    <w:p w:rsidR="00B064B5" w:rsidRPr="00752DB3" w:rsidRDefault="0019346C"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A. Chmiele</w:t>
      </w:r>
      <w:r w:rsidR="00306DAE" w:rsidRPr="00752DB3">
        <w:rPr>
          <w:rStyle w:val="Teksttreci69"/>
          <w:sz w:val="40"/>
          <w:szCs w:val="40"/>
        </w:rPr>
        <w:t>w</w:t>
      </w:r>
      <w:r w:rsidR="00306DAE" w:rsidRPr="00752DB3">
        <w:rPr>
          <w:rStyle w:val="Teksttreci69"/>
          <w:sz w:val="40"/>
          <w:szCs w:val="40"/>
        </w:rPr>
        <w:t>ski, Wyd. „Znak", Kraków 1996.</w:t>
      </w:r>
    </w:p>
    <w:p w:rsidR="0019346C" w:rsidRDefault="00306DAE" w:rsidP="00306DAE">
      <w:pPr>
        <w:pStyle w:val="Teksttreci60"/>
        <w:shd w:val="clear" w:color="auto" w:fill="auto"/>
        <w:spacing w:before="0" w:line="240" w:lineRule="auto"/>
        <w:jc w:val="both"/>
        <w:rPr>
          <w:rStyle w:val="Teksttreci69"/>
          <w:sz w:val="40"/>
          <w:szCs w:val="40"/>
        </w:rPr>
      </w:pPr>
      <w:r w:rsidRPr="00752DB3">
        <w:rPr>
          <w:rStyle w:val="Teksttreci69"/>
          <w:sz w:val="40"/>
          <w:szCs w:val="40"/>
        </w:rPr>
        <w:t>Postman N.,</w:t>
      </w:r>
      <w:r w:rsidRPr="00752DB3">
        <w:rPr>
          <w:rStyle w:val="Teksttreci68ptKursywa5"/>
          <w:sz w:val="40"/>
          <w:szCs w:val="40"/>
        </w:rPr>
        <w:t xml:space="preserve"> Technopol. Triumf techniki nad kulturą,</w:t>
      </w:r>
      <w:r w:rsidRPr="00752DB3">
        <w:rPr>
          <w:rStyle w:val="Teksttreci69"/>
          <w:sz w:val="40"/>
          <w:szCs w:val="40"/>
        </w:rPr>
        <w:t xml:space="preserve"> przekł. A. Tanalska- -Dulęba, PIW, </w:t>
      </w:r>
    </w:p>
    <w:p w:rsidR="00B064B5" w:rsidRPr="00752DB3" w:rsidRDefault="0019346C"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Warszawa 1995.</w:t>
      </w:r>
    </w:p>
    <w:p w:rsidR="0019346C"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Postmodernizm a filozofia. Wybór tekstów,</w:t>
      </w:r>
      <w:r w:rsidRPr="00752DB3">
        <w:rPr>
          <w:rStyle w:val="Teksttreci69"/>
          <w:sz w:val="40"/>
          <w:szCs w:val="40"/>
        </w:rPr>
        <w:t xml:space="preserve"> St. Czerniak, A. Szahaj (red), Wyd. IFiS PAN, </w:t>
      </w:r>
    </w:p>
    <w:p w:rsidR="00B064B5" w:rsidRPr="00752DB3" w:rsidRDefault="0019346C"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Warszawa 1996.</w:t>
      </w:r>
    </w:p>
    <w:p w:rsidR="0019346C"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Postmodernizm. Wyzwanie dla chrześcijaństwa,</w:t>
      </w:r>
      <w:r w:rsidRPr="00752DB3">
        <w:rPr>
          <w:rStyle w:val="Teksttreci69"/>
          <w:sz w:val="40"/>
          <w:szCs w:val="40"/>
        </w:rPr>
        <w:t xml:space="preserve"> Z. Sareło SAC (red ), Wydaw</w:t>
      </w:r>
      <w:r w:rsidRPr="00752DB3">
        <w:rPr>
          <w:rStyle w:val="Teksttreci69"/>
          <w:sz w:val="40"/>
          <w:szCs w:val="40"/>
        </w:rPr>
        <w:softHyphen/>
        <w:t xml:space="preserve">nictwo </w:t>
      </w:r>
    </w:p>
    <w:p w:rsidR="00B064B5" w:rsidRPr="00752DB3" w:rsidRDefault="0019346C"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PA</w:t>
      </w:r>
      <w:r w:rsidR="00306DAE" w:rsidRPr="00752DB3">
        <w:rPr>
          <w:rStyle w:val="Teksttreci69"/>
          <w:sz w:val="40"/>
          <w:szCs w:val="40"/>
        </w:rPr>
        <w:t>L</w:t>
      </w:r>
      <w:r w:rsidR="00306DAE" w:rsidRPr="00752DB3">
        <w:rPr>
          <w:rStyle w:val="Teksttreci69"/>
          <w:sz w:val="40"/>
          <w:szCs w:val="40"/>
        </w:rPr>
        <w:t>LOTINUM, Poznań 1995.</w:t>
      </w:r>
    </w:p>
    <w:p w:rsidR="0019346C"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 xml:space="preserve">Problemy społeczeństwa informacyjnego Elementy analizy, ewolucji i prognozy, </w:t>
      </w:r>
      <w:r w:rsidRPr="00752DB3">
        <w:rPr>
          <w:rStyle w:val="Teksttreci69"/>
          <w:sz w:val="40"/>
          <w:szCs w:val="40"/>
        </w:rPr>
        <w:t xml:space="preserve">L. W. Zacher </w:t>
      </w:r>
    </w:p>
    <w:p w:rsidR="0019346C" w:rsidRDefault="0019346C" w:rsidP="00306DAE">
      <w:pPr>
        <w:pStyle w:val="Teksttreci60"/>
        <w:shd w:val="clear" w:color="auto" w:fill="auto"/>
        <w:spacing w:before="0" w:line="240" w:lineRule="auto"/>
        <w:jc w:val="both"/>
        <w:rPr>
          <w:rStyle w:val="Teksttreci69"/>
          <w:sz w:val="40"/>
          <w:szCs w:val="40"/>
        </w:rPr>
      </w:pPr>
      <w:r>
        <w:rPr>
          <w:rStyle w:val="Teksttreci69"/>
          <w:sz w:val="40"/>
          <w:szCs w:val="40"/>
        </w:rPr>
        <w:t xml:space="preserve">                   </w:t>
      </w:r>
      <w:r w:rsidR="00306DAE" w:rsidRPr="00752DB3">
        <w:rPr>
          <w:rStyle w:val="Teksttreci69"/>
          <w:sz w:val="40"/>
          <w:szCs w:val="40"/>
        </w:rPr>
        <w:t>(red. naukowa), Wyd.</w:t>
      </w:r>
      <w:r>
        <w:rPr>
          <w:rStyle w:val="Teksttreci69"/>
          <w:sz w:val="40"/>
          <w:szCs w:val="40"/>
        </w:rPr>
        <w:t xml:space="preserve"> </w:t>
      </w:r>
      <w:r w:rsidR="00306DAE" w:rsidRPr="00752DB3">
        <w:rPr>
          <w:rStyle w:val="Teksttreci69"/>
          <w:sz w:val="40"/>
          <w:szCs w:val="40"/>
        </w:rPr>
        <w:t>Wyższej Szkoły Przedsiębiorczości i Za</w:t>
      </w:r>
      <w:r w:rsidR="00306DAE" w:rsidRPr="00752DB3">
        <w:rPr>
          <w:rStyle w:val="Teksttreci69"/>
          <w:sz w:val="40"/>
          <w:szCs w:val="40"/>
        </w:rPr>
        <w:softHyphen/>
        <w:t xml:space="preserve">rządzania </w:t>
      </w:r>
    </w:p>
    <w:p w:rsidR="00B064B5" w:rsidRPr="00752DB3" w:rsidRDefault="0019346C"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im. Leona Koźmińskiego,</w:t>
      </w:r>
      <w:r w:rsidR="00306DAE" w:rsidRPr="00752DB3">
        <w:rPr>
          <w:rStyle w:val="Teksttreci6a"/>
          <w:sz w:val="40"/>
          <w:szCs w:val="40"/>
        </w:rPr>
        <w:t xml:space="preserve"> Wa</w:t>
      </w:r>
      <w:r w:rsidR="00306DAE" w:rsidRPr="00752DB3">
        <w:rPr>
          <w:rStyle w:val="Teksttreci6a"/>
          <w:sz w:val="40"/>
          <w:szCs w:val="40"/>
        </w:rPr>
        <w:t>r</w:t>
      </w:r>
      <w:r w:rsidR="00306DAE" w:rsidRPr="00752DB3">
        <w:rPr>
          <w:rStyle w:val="Teksttreci6a"/>
          <w:sz w:val="40"/>
          <w:szCs w:val="40"/>
        </w:rPr>
        <w:t>szawa</w:t>
      </w:r>
      <w:r w:rsidR="00306DAE" w:rsidRPr="00752DB3">
        <w:rPr>
          <w:rStyle w:val="Teksttreci69"/>
          <w:sz w:val="40"/>
          <w:szCs w:val="40"/>
        </w:rPr>
        <w:t xml:space="preserve"> 1997.</w:t>
      </w:r>
    </w:p>
    <w:p w:rsidR="0019346C"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Przemoc dzieci i młodzieży w perspektywie transformacji ustrojowej,</w:t>
      </w:r>
      <w:r w:rsidRPr="00752DB3">
        <w:rPr>
          <w:rStyle w:val="Teksttreci69"/>
          <w:sz w:val="40"/>
          <w:szCs w:val="40"/>
        </w:rPr>
        <w:t xml:space="preserve"> J. Pa</w:t>
      </w:r>
      <w:r w:rsidRPr="00752DB3">
        <w:rPr>
          <w:rStyle w:val="Teksttreci69"/>
          <w:sz w:val="40"/>
          <w:szCs w:val="40"/>
        </w:rPr>
        <w:softHyphen/>
        <w:t xml:space="preserve">pież, A. Płukis </w:t>
      </w:r>
    </w:p>
    <w:p w:rsidR="00B064B5" w:rsidRPr="00752DB3" w:rsidRDefault="0019346C"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(red.), Wydawnictwo Adam Marszałek, Toruń 1998.</w:t>
      </w:r>
    </w:p>
    <w:p w:rsidR="0019346C" w:rsidRDefault="00306DAE" w:rsidP="00306DAE">
      <w:pPr>
        <w:pStyle w:val="Teksttreci60"/>
        <w:shd w:val="clear" w:color="auto" w:fill="auto"/>
        <w:spacing w:before="0" w:line="240" w:lineRule="auto"/>
        <w:jc w:val="both"/>
        <w:rPr>
          <w:rStyle w:val="Teksttreci69"/>
          <w:sz w:val="40"/>
          <w:szCs w:val="40"/>
        </w:rPr>
      </w:pPr>
      <w:r w:rsidRPr="00752DB3">
        <w:rPr>
          <w:rStyle w:val="Teksttreci68ptKursywa5"/>
          <w:sz w:val="40"/>
          <w:szCs w:val="40"/>
        </w:rPr>
        <w:t>Rewolucja informatyczna i społeczeństwo. Niektóre trendy, zjawiska i kon</w:t>
      </w:r>
      <w:r w:rsidRPr="00752DB3">
        <w:rPr>
          <w:rStyle w:val="Teksttreci68ptKursywa5"/>
          <w:sz w:val="40"/>
          <w:szCs w:val="40"/>
        </w:rPr>
        <w:softHyphen/>
        <w:t>trowersje,</w:t>
      </w:r>
      <w:r w:rsidRPr="00752DB3">
        <w:rPr>
          <w:rStyle w:val="Teksttreci69"/>
          <w:sz w:val="40"/>
          <w:szCs w:val="40"/>
        </w:rPr>
        <w:t xml:space="preserve"> </w:t>
      </w:r>
    </w:p>
    <w:p w:rsidR="0019346C" w:rsidRDefault="0019346C" w:rsidP="00306DAE">
      <w:pPr>
        <w:pStyle w:val="Teksttreci60"/>
        <w:shd w:val="clear" w:color="auto" w:fill="auto"/>
        <w:spacing w:before="0" w:line="240" w:lineRule="auto"/>
        <w:jc w:val="both"/>
        <w:rPr>
          <w:rStyle w:val="Teksttreci69"/>
          <w:sz w:val="40"/>
          <w:szCs w:val="40"/>
        </w:rPr>
      </w:pPr>
      <w:r w:rsidRPr="0019346C">
        <w:rPr>
          <w:rStyle w:val="Teksttreci69"/>
          <w:sz w:val="40"/>
          <w:szCs w:val="40"/>
          <w:lang w:val="en-US"/>
        </w:rPr>
        <w:t xml:space="preserve">                   </w:t>
      </w:r>
      <w:r w:rsidR="00306DAE" w:rsidRPr="0019346C">
        <w:rPr>
          <w:rStyle w:val="Teksttreci69"/>
          <w:sz w:val="40"/>
          <w:szCs w:val="40"/>
          <w:lang w:val="en-US"/>
        </w:rPr>
        <w:t xml:space="preserve">L.W. Zacher (red.), Wyd. </w:t>
      </w:r>
      <w:r w:rsidR="00306DAE" w:rsidRPr="00752DB3">
        <w:rPr>
          <w:rStyle w:val="Teksttreci69"/>
          <w:sz w:val="40"/>
          <w:szCs w:val="40"/>
        </w:rPr>
        <w:t>Wyższej Szkoły Przedsiębiorczości i Zarzą</w:t>
      </w:r>
      <w:r w:rsidR="00306DAE" w:rsidRPr="00752DB3">
        <w:rPr>
          <w:rStyle w:val="Teksttreci69"/>
          <w:sz w:val="40"/>
          <w:szCs w:val="40"/>
        </w:rPr>
        <w:softHyphen/>
        <w:t xml:space="preserve">dzania im. </w:t>
      </w:r>
    </w:p>
    <w:p w:rsidR="00B064B5" w:rsidRPr="00752DB3" w:rsidRDefault="0019346C" w:rsidP="00306DAE">
      <w:pPr>
        <w:pStyle w:val="Teksttreci60"/>
        <w:shd w:val="clear" w:color="auto" w:fill="auto"/>
        <w:spacing w:before="0" w:line="240" w:lineRule="auto"/>
        <w:jc w:val="both"/>
        <w:rPr>
          <w:sz w:val="40"/>
          <w:szCs w:val="40"/>
        </w:rPr>
      </w:pPr>
      <w:r>
        <w:rPr>
          <w:rStyle w:val="Teksttreci69"/>
          <w:sz w:val="40"/>
          <w:szCs w:val="40"/>
        </w:rPr>
        <w:t xml:space="preserve">                           </w:t>
      </w:r>
      <w:r w:rsidR="00306DAE" w:rsidRPr="00752DB3">
        <w:rPr>
          <w:rStyle w:val="Teksttreci69"/>
          <w:sz w:val="40"/>
          <w:szCs w:val="40"/>
        </w:rPr>
        <w:t>Leona Koźmińskiego, Wa</w:t>
      </w:r>
      <w:r w:rsidR="00306DAE" w:rsidRPr="00752DB3">
        <w:rPr>
          <w:rStyle w:val="Teksttreci69"/>
          <w:sz w:val="40"/>
          <w:szCs w:val="40"/>
        </w:rPr>
        <w:t>r</w:t>
      </w:r>
      <w:r w:rsidR="00306DAE" w:rsidRPr="00752DB3">
        <w:rPr>
          <w:rStyle w:val="Teksttreci69"/>
          <w:sz w:val="40"/>
          <w:szCs w:val="40"/>
        </w:rPr>
        <w:t>szawa 1997.</w:t>
      </w:r>
    </w:p>
    <w:p w:rsidR="0019346C" w:rsidRDefault="00306DAE" w:rsidP="00306DAE">
      <w:pPr>
        <w:pStyle w:val="Teksttreci260"/>
        <w:shd w:val="clear" w:color="auto" w:fill="auto"/>
        <w:spacing w:line="240" w:lineRule="auto"/>
        <w:ind w:firstLine="0"/>
        <w:rPr>
          <w:rStyle w:val="Teksttreci2685ptBezkursywy9"/>
          <w:sz w:val="40"/>
          <w:szCs w:val="40"/>
        </w:rPr>
      </w:pPr>
      <w:r w:rsidRPr="00752DB3">
        <w:rPr>
          <w:rStyle w:val="Teksttreci2685ptBezkursywy9"/>
          <w:sz w:val="40"/>
          <w:szCs w:val="40"/>
        </w:rPr>
        <w:t>Rifkin J..</w:t>
      </w:r>
      <w:r w:rsidRPr="00752DB3">
        <w:rPr>
          <w:rStyle w:val="Teksttreci268"/>
          <w:sz w:val="40"/>
          <w:szCs w:val="40"/>
        </w:rPr>
        <w:t xml:space="preserve"> Koniec pracy. Schyłek siły roboczej na świecie i początek ery postrynko- wej,</w:t>
      </w:r>
      <w:r w:rsidRPr="00752DB3">
        <w:rPr>
          <w:rStyle w:val="Teksttreci2685ptBezkursywy9"/>
          <w:sz w:val="40"/>
          <w:szCs w:val="40"/>
        </w:rPr>
        <w:t xml:space="preserve"> przekl. </w:t>
      </w:r>
    </w:p>
    <w:p w:rsidR="00B064B5" w:rsidRPr="00752DB3" w:rsidRDefault="0019346C" w:rsidP="00306DAE">
      <w:pPr>
        <w:pStyle w:val="Teksttreci260"/>
        <w:shd w:val="clear" w:color="auto" w:fill="auto"/>
        <w:spacing w:line="240" w:lineRule="auto"/>
        <w:ind w:firstLine="0"/>
        <w:rPr>
          <w:sz w:val="40"/>
          <w:szCs w:val="40"/>
        </w:rPr>
      </w:pPr>
      <w:r>
        <w:rPr>
          <w:rStyle w:val="Teksttreci2685ptBezkursywy9"/>
          <w:sz w:val="40"/>
          <w:szCs w:val="40"/>
        </w:rPr>
        <w:t xml:space="preserve">                      </w:t>
      </w:r>
      <w:r w:rsidR="00306DAE" w:rsidRPr="00752DB3">
        <w:rPr>
          <w:rStyle w:val="Teksttreci2685ptBezkursywy9"/>
          <w:sz w:val="40"/>
          <w:szCs w:val="40"/>
        </w:rPr>
        <w:t>E. Kania, Wydawnictwo Dolnośląskie, Wrocław 2001.</w:t>
      </w:r>
    </w:p>
    <w:p w:rsidR="0019346C" w:rsidRDefault="00306DAE" w:rsidP="00306DAE">
      <w:pPr>
        <w:pStyle w:val="Teksttreci60"/>
        <w:shd w:val="clear" w:color="auto" w:fill="auto"/>
        <w:spacing w:before="0" w:line="240" w:lineRule="auto"/>
        <w:jc w:val="both"/>
        <w:rPr>
          <w:rStyle w:val="Teksttreci6b"/>
          <w:sz w:val="40"/>
          <w:szCs w:val="40"/>
        </w:rPr>
      </w:pPr>
      <w:r w:rsidRPr="00752DB3">
        <w:rPr>
          <w:rStyle w:val="Teksttreci6b"/>
          <w:sz w:val="40"/>
          <w:szCs w:val="40"/>
        </w:rPr>
        <w:t>Rorty R.,</w:t>
      </w:r>
      <w:r w:rsidRPr="00752DB3">
        <w:rPr>
          <w:rStyle w:val="Teksttreci68ptKursywa6"/>
          <w:sz w:val="40"/>
          <w:szCs w:val="40"/>
        </w:rPr>
        <w:t xml:space="preserve"> Przygodność, ironia i solidarność,</w:t>
      </w:r>
      <w:r w:rsidRPr="00752DB3">
        <w:rPr>
          <w:rStyle w:val="Teksttreci6b"/>
          <w:sz w:val="40"/>
          <w:szCs w:val="40"/>
        </w:rPr>
        <w:t xml:space="preserve"> przekł. W. J. Popowski, Wyd. „Spa</w:t>
      </w:r>
      <w:r w:rsidRPr="00752DB3">
        <w:rPr>
          <w:rStyle w:val="Teksttreci6b"/>
          <w:sz w:val="40"/>
          <w:szCs w:val="40"/>
        </w:rPr>
        <w:softHyphen/>
        <w:t xml:space="preserve">cja", </w:t>
      </w:r>
    </w:p>
    <w:p w:rsidR="00B064B5" w:rsidRPr="00752DB3" w:rsidRDefault="0019346C" w:rsidP="00306DAE">
      <w:pPr>
        <w:pStyle w:val="Teksttreci60"/>
        <w:shd w:val="clear" w:color="auto" w:fill="auto"/>
        <w:spacing w:before="0" w:line="240" w:lineRule="auto"/>
        <w:jc w:val="both"/>
        <w:rPr>
          <w:sz w:val="40"/>
          <w:szCs w:val="40"/>
        </w:rPr>
      </w:pPr>
      <w:r>
        <w:rPr>
          <w:rStyle w:val="Teksttreci6b"/>
          <w:sz w:val="40"/>
          <w:szCs w:val="40"/>
        </w:rPr>
        <w:t xml:space="preserve">                       </w:t>
      </w:r>
      <w:r w:rsidR="00306DAE" w:rsidRPr="00752DB3">
        <w:rPr>
          <w:rStyle w:val="Teksttreci6b"/>
          <w:sz w:val="40"/>
          <w:szCs w:val="40"/>
        </w:rPr>
        <w:t>Wa</w:t>
      </w:r>
      <w:r w:rsidR="00306DAE" w:rsidRPr="00752DB3">
        <w:rPr>
          <w:rStyle w:val="Teksttreci6b"/>
          <w:sz w:val="40"/>
          <w:szCs w:val="40"/>
        </w:rPr>
        <w:t>r</w:t>
      </w:r>
      <w:r w:rsidR="00306DAE" w:rsidRPr="00752DB3">
        <w:rPr>
          <w:rStyle w:val="Teksttreci6b"/>
          <w:sz w:val="40"/>
          <w:szCs w:val="40"/>
        </w:rPr>
        <w:t>szawa 1896.</w:t>
      </w:r>
    </w:p>
    <w:p w:rsidR="0019346C" w:rsidRDefault="00306DAE" w:rsidP="00306DAE">
      <w:pPr>
        <w:pStyle w:val="Teksttreci260"/>
        <w:shd w:val="clear" w:color="auto" w:fill="auto"/>
        <w:spacing w:line="240" w:lineRule="auto"/>
        <w:ind w:firstLine="0"/>
        <w:rPr>
          <w:rStyle w:val="Teksttreci2685ptBezkursywy9"/>
          <w:sz w:val="40"/>
          <w:szCs w:val="40"/>
        </w:rPr>
      </w:pPr>
      <w:r w:rsidRPr="00752DB3">
        <w:rPr>
          <w:rStyle w:val="Teksttreci2685ptBezkursywy9"/>
          <w:sz w:val="40"/>
          <w:szCs w:val="40"/>
        </w:rPr>
        <w:t>Rozet J.</w:t>
      </w:r>
      <w:r w:rsidRPr="00752DB3">
        <w:rPr>
          <w:rStyle w:val="Teksttreci2685ptBezkursywy9"/>
          <w:sz w:val="40"/>
          <w:szCs w:val="40"/>
          <w:vertAlign w:val="subscript"/>
        </w:rPr>
        <w:t>s</w:t>
      </w:r>
      <w:r w:rsidRPr="00752DB3">
        <w:rPr>
          <w:rStyle w:val="Teksttreci268"/>
          <w:sz w:val="40"/>
          <w:szCs w:val="40"/>
        </w:rPr>
        <w:t xml:space="preserve"> Psychologia fantazji. Badania twórczej aktywności umysłowej,</w:t>
      </w:r>
      <w:r w:rsidRPr="00752DB3">
        <w:rPr>
          <w:rStyle w:val="Teksttreci2685ptBezkursywy9"/>
          <w:sz w:val="40"/>
          <w:szCs w:val="40"/>
        </w:rPr>
        <w:t xml:space="preserve"> PWN, Warszawa </w:t>
      </w:r>
    </w:p>
    <w:p w:rsidR="00B064B5" w:rsidRPr="00752DB3" w:rsidRDefault="0019346C" w:rsidP="00306DAE">
      <w:pPr>
        <w:pStyle w:val="Teksttreci260"/>
        <w:shd w:val="clear" w:color="auto" w:fill="auto"/>
        <w:spacing w:line="240" w:lineRule="auto"/>
        <w:ind w:firstLine="0"/>
        <w:rPr>
          <w:sz w:val="40"/>
          <w:szCs w:val="40"/>
        </w:rPr>
      </w:pPr>
      <w:r>
        <w:rPr>
          <w:rStyle w:val="Teksttreci2685ptBezkursywy9"/>
          <w:sz w:val="40"/>
          <w:szCs w:val="40"/>
        </w:rPr>
        <w:t xml:space="preserve">                          </w:t>
      </w:r>
      <w:r w:rsidR="00306DAE" w:rsidRPr="00752DB3">
        <w:rPr>
          <w:rStyle w:val="Teksttreci2685ptBezkursywy9"/>
          <w:sz w:val="40"/>
          <w:szCs w:val="40"/>
        </w:rPr>
        <w:t>1982.</w:t>
      </w:r>
    </w:p>
    <w:p w:rsidR="0019346C" w:rsidRDefault="00306DAE" w:rsidP="00306DAE">
      <w:pPr>
        <w:pStyle w:val="Teksttreci260"/>
        <w:shd w:val="clear" w:color="auto" w:fill="auto"/>
        <w:spacing w:line="240" w:lineRule="auto"/>
        <w:ind w:firstLine="0"/>
        <w:rPr>
          <w:rStyle w:val="Teksttreci268"/>
          <w:sz w:val="40"/>
          <w:szCs w:val="40"/>
        </w:rPr>
      </w:pPr>
      <w:r w:rsidRPr="00752DB3">
        <w:rPr>
          <w:rStyle w:val="Teksttreci2685ptBezkursywy9"/>
          <w:sz w:val="40"/>
          <w:szCs w:val="40"/>
        </w:rPr>
        <w:t>Ryszkiewicz M.,</w:t>
      </w:r>
      <w:r w:rsidRPr="00752DB3">
        <w:rPr>
          <w:rStyle w:val="Teksttreci268"/>
          <w:sz w:val="40"/>
          <w:szCs w:val="40"/>
        </w:rPr>
        <w:t xml:space="preserve"> Matka Ziemia w przyjaznym Kosmosie. Gaja i zasada </w:t>
      </w:r>
      <w:r w:rsidR="0019346C">
        <w:rPr>
          <w:rStyle w:val="Teksttreci268"/>
          <w:sz w:val="40"/>
          <w:szCs w:val="40"/>
        </w:rPr>
        <w:t xml:space="preserve">antropiczna </w:t>
      </w:r>
    </w:p>
    <w:p w:rsidR="00B064B5" w:rsidRPr="00752DB3" w:rsidRDefault="0019346C" w:rsidP="00306DAE">
      <w:pPr>
        <w:pStyle w:val="Teksttreci260"/>
        <w:shd w:val="clear" w:color="auto" w:fill="auto"/>
        <w:spacing w:line="240" w:lineRule="auto"/>
        <w:ind w:firstLine="0"/>
        <w:rPr>
          <w:sz w:val="40"/>
          <w:szCs w:val="40"/>
        </w:rPr>
      </w:pPr>
      <w:r>
        <w:rPr>
          <w:rStyle w:val="Teksttreci268"/>
          <w:sz w:val="40"/>
          <w:szCs w:val="40"/>
        </w:rPr>
        <w:t xml:space="preserve">                       </w:t>
      </w:r>
      <w:r w:rsidR="00306DAE" w:rsidRPr="00752DB3">
        <w:rPr>
          <w:rStyle w:val="Teksttreci268"/>
          <w:sz w:val="40"/>
          <w:szCs w:val="40"/>
        </w:rPr>
        <w:t>w dzi</w:t>
      </w:r>
      <w:r w:rsidR="00306DAE" w:rsidRPr="00752DB3">
        <w:rPr>
          <w:rStyle w:val="Teksttreci268"/>
          <w:sz w:val="40"/>
          <w:szCs w:val="40"/>
        </w:rPr>
        <w:t>e</w:t>
      </w:r>
      <w:r w:rsidR="00306DAE" w:rsidRPr="00752DB3">
        <w:rPr>
          <w:rStyle w:val="Teksttreci268"/>
          <w:sz w:val="40"/>
          <w:szCs w:val="40"/>
        </w:rPr>
        <w:t>jach myśli przyrodniczej,</w:t>
      </w:r>
      <w:r w:rsidR="00306DAE" w:rsidRPr="00752DB3">
        <w:rPr>
          <w:rStyle w:val="Teksttreci2685ptBezkursywy9"/>
          <w:sz w:val="40"/>
          <w:szCs w:val="40"/>
        </w:rPr>
        <w:t xml:space="preserve"> PWN, Warszawa 1994.</w:t>
      </w:r>
    </w:p>
    <w:p w:rsidR="0019346C" w:rsidRDefault="00306DAE" w:rsidP="00306DAE">
      <w:pPr>
        <w:pStyle w:val="Teksttreci260"/>
        <w:shd w:val="clear" w:color="auto" w:fill="auto"/>
        <w:spacing w:line="240" w:lineRule="auto"/>
        <w:ind w:firstLine="0"/>
        <w:rPr>
          <w:rStyle w:val="Teksttreci2685ptBezkursywy9"/>
          <w:sz w:val="40"/>
          <w:szCs w:val="40"/>
        </w:rPr>
      </w:pPr>
      <w:r w:rsidRPr="00752DB3">
        <w:rPr>
          <w:rStyle w:val="Teksttreci2685ptBezkursywy9"/>
          <w:sz w:val="40"/>
          <w:szCs w:val="40"/>
        </w:rPr>
        <w:t>Rudniański J.,</w:t>
      </w:r>
      <w:r w:rsidRPr="00752DB3">
        <w:rPr>
          <w:rStyle w:val="Teksttreci268"/>
          <w:sz w:val="40"/>
          <w:szCs w:val="40"/>
        </w:rPr>
        <w:t xml:space="preserve"> Homo cogitans</w:t>
      </w:r>
      <w:r w:rsidRPr="00752DB3">
        <w:rPr>
          <w:rStyle w:val="Teksttreci2685ptBezkursywy9"/>
          <w:sz w:val="40"/>
          <w:szCs w:val="40"/>
        </w:rPr>
        <w:t xml:space="preserve"> O</w:t>
      </w:r>
      <w:r w:rsidRPr="00752DB3">
        <w:rPr>
          <w:rStyle w:val="Teksttreci268"/>
          <w:sz w:val="40"/>
          <w:szCs w:val="40"/>
        </w:rPr>
        <w:t xml:space="preserve"> myśleniu twórczym i kryteriach wartości, </w:t>
      </w:r>
      <w:r w:rsidRPr="00752DB3">
        <w:rPr>
          <w:rStyle w:val="Teksttreci2685ptBezkursywy9"/>
          <w:sz w:val="40"/>
          <w:szCs w:val="40"/>
        </w:rPr>
        <w:t xml:space="preserve">WP Warszawa </w:t>
      </w:r>
    </w:p>
    <w:p w:rsidR="00B064B5" w:rsidRPr="00752DB3" w:rsidRDefault="0019346C" w:rsidP="00306DAE">
      <w:pPr>
        <w:pStyle w:val="Teksttreci260"/>
        <w:shd w:val="clear" w:color="auto" w:fill="auto"/>
        <w:spacing w:line="240" w:lineRule="auto"/>
        <w:ind w:firstLine="0"/>
        <w:rPr>
          <w:sz w:val="40"/>
          <w:szCs w:val="40"/>
        </w:rPr>
      </w:pPr>
      <w:r>
        <w:rPr>
          <w:rStyle w:val="Teksttreci2685ptBezkursywy9"/>
          <w:sz w:val="40"/>
          <w:szCs w:val="40"/>
        </w:rPr>
        <w:t xml:space="preserve">                          </w:t>
      </w:r>
      <w:r w:rsidR="00306DAE" w:rsidRPr="00752DB3">
        <w:rPr>
          <w:rStyle w:val="Teksttreci2685ptBezkursywy9"/>
          <w:sz w:val="40"/>
          <w:szCs w:val="40"/>
        </w:rPr>
        <w:t>1981.</w:t>
      </w:r>
    </w:p>
    <w:p w:rsidR="0019346C" w:rsidRDefault="00306DAE" w:rsidP="00306DAE">
      <w:pPr>
        <w:pStyle w:val="Teksttreci60"/>
        <w:shd w:val="clear" w:color="auto" w:fill="auto"/>
        <w:spacing w:before="0" w:line="240" w:lineRule="auto"/>
        <w:jc w:val="both"/>
        <w:rPr>
          <w:rStyle w:val="Teksttreci6b"/>
          <w:sz w:val="40"/>
          <w:szCs w:val="40"/>
        </w:rPr>
      </w:pPr>
      <w:r w:rsidRPr="00752DB3">
        <w:rPr>
          <w:rStyle w:val="Teksttreci6b"/>
          <w:sz w:val="40"/>
          <w:szCs w:val="40"/>
        </w:rPr>
        <w:t>Scheler M.,</w:t>
      </w:r>
      <w:r w:rsidRPr="00752DB3">
        <w:rPr>
          <w:rStyle w:val="Teksttreci68ptKursywa6"/>
          <w:sz w:val="40"/>
          <w:szCs w:val="40"/>
        </w:rPr>
        <w:t xml:space="preserve"> Pisma z antropologii filozoficznej i teorii wiedzy,</w:t>
      </w:r>
      <w:r w:rsidRPr="00752DB3">
        <w:rPr>
          <w:rStyle w:val="Teksttreci6b"/>
          <w:sz w:val="40"/>
          <w:szCs w:val="40"/>
        </w:rPr>
        <w:t xml:space="preserve"> przekł. S. Czer</w:t>
      </w:r>
      <w:r w:rsidRPr="00752DB3">
        <w:rPr>
          <w:rStyle w:val="Teksttreci6b"/>
          <w:sz w:val="40"/>
          <w:szCs w:val="40"/>
        </w:rPr>
        <w:softHyphen/>
        <w:t xml:space="preserve">niaki </w:t>
      </w:r>
    </w:p>
    <w:p w:rsidR="00B064B5" w:rsidRPr="00752DB3" w:rsidRDefault="0019346C" w:rsidP="00306DAE">
      <w:pPr>
        <w:pStyle w:val="Teksttreci60"/>
        <w:shd w:val="clear" w:color="auto" w:fill="auto"/>
        <w:spacing w:before="0" w:line="240" w:lineRule="auto"/>
        <w:jc w:val="both"/>
        <w:rPr>
          <w:sz w:val="40"/>
          <w:szCs w:val="40"/>
        </w:rPr>
      </w:pPr>
      <w:r>
        <w:rPr>
          <w:rStyle w:val="Teksttreci6b"/>
          <w:sz w:val="40"/>
          <w:szCs w:val="40"/>
        </w:rPr>
        <w:t xml:space="preserve">                       </w:t>
      </w:r>
      <w:r w:rsidR="00306DAE" w:rsidRPr="00752DB3">
        <w:rPr>
          <w:rStyle w:val="Teksttreci6b"/>
          <w:sz w:val="40"/>
          <w:szCs w:val="40"/>
        </w:rPr>
        <w:t>A. W</w:t>
      </w:r>
      <w:r w:rsidR="00306DAE" w:rsidRPr="00752DB3">
        <w:rPr>
          <w:rStyle w:val="Teksttreci6b"/>
          <w:sz w:val="40"/>
          <w:szCs w:val="40"/>
        </w:rPr>
        <w:t>ę</w:t>
      </w:r>
      <w:r w:rsidR="00306DAE" w:rsidRPr="00752DB3">
        <w:rPr>
          <w:rStyle w:val="Teksttreci6b"/>
          <w:sz w:val="40"/>
          <w:szCs w:val="40"/>
        </w:rPr>
        <w:t xml:space="preserve">grzecki, PWN, Warszawa </w:t>
      </w:r>
      <w:r>
        <w:rPr>
          <w:rStyle w:val="Teksttreci6b"/>
          <w:sz w:val="40"/>
          <w:szCs w:val="40"/>
        </w:rPr>
        <w:t>1</w:t>
      </w:r>
      <w:r w:rsidR="00306DAE" w:rsidRPr="00752DB3">
        <w:rPr>
          <w:rStyle w:val="Teksttreci6b"/>
          <w:sz w:val="40"/>
          <w:szCs w:val="40"/>
        </w:rPr>
        <w:t>987.</w:t>
      </w:r>
    </w:p>
    <w:p w:rsidR="0019346C" w:rsidRDefault="00306DAE" w:rsidP="00306DAE">
      <w:pPr>
        <w:pStyle w:val="Teksttreci60"/>
        <w:shd w:val="clear" w:color="auto" w:fill="auto"/>
        <w:spacing w:before="0" w:line="240" w:lineRule="auto"/>
        <w:jc w:val="both"/>
        <w:rPr>
          <w:rStyle w:val="Teksttreci6b"/>
          <w:sz w:val="40"/>
          <w:szCs w:val="40"/>
        </w:rPr>
      </w:pPr>
      <w:r w:rsidRPr="00752DB3">
        <w:rPr>
          <w:rStyle w:val="Teksttreci6b"/>
          <w:sz w:val="40"/>
          <w:szCs w:val="40"/>
        </w:rPr>
        <w:t>Scheler M.,</w:t>
      </w:r>
      <w:r w:rsidRPr="00752DB3">
        <w:rPr>
          <w:rStyle w:val="Teksttreci68ptKursywa6"/>
          <w:sz w:val="40"/>
          <w:szCs w:val="40"/>
        </w:rPr>
        <w:t xml:space="preserve"> Problemy socjologii wiedzy,</w:t>
      </w:r>
      <w:r w:rsidRPr="00752DB3">
        <w:rPr>
          <w:rStyle w:val="Teksttreci6b"/>
          <w:sz w:val="40"/>
          <w:szCs w:val="40"/>
        </w:rPr>
        <w:t xml:space="preserve"> przekl. S. Czerniak, E. Nowakowska- -Soltan, M. </w:t>
      </w:r>
    </w:p>
    <w:p w:rsidR="00B064B5" w:rsidRPr="00752DB3" w:rsidRDefault="0019346C" w:rsidP="00306DAE">
      <w:pPr>
        <w:pStyle w:val="Teksttreci60"/>
        <w:shd w:val="clear" w:color="auto" w:fill="auto"/>
        <w:spacing w:before="0" w:line="240" w:lineRule="auto"/>
        <w:jc w:val="both"/>
        <w:rPr>
          <w:sz w:val="40"/>
          <w:szCs w:val="40"/>
        </w:rPr>
      </w:pPr>
      <w:r>
        <w:rPr>
          <w:rStyle w:val="Teksttreci6b"/>
          <w:sz w:val="40"/>
          <w:szCs w:val="40"/>
        </w:rPr>
        <w:t xml:space="preserve">                    </w:t>
      </w:r>
      <w:r w:rsidR="00306DAE" w:rsidRPr="00752DB3">
        <w:rPr>
          <w:rStyle w:val="Teksttreci6b"/>
          <w:sz w:val="40"/>
          <w:szCs w:val="40"/>
        </w:rPr>
        <w:t>Skwieciński, A. Węgrzecki, Z. Zwoliński, PWN, Warszawa 1990.</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b"/>
          <w:sz w:val="40"/>
          <w:szCs w:val="40"/>
          <w:lang w:val="en-US"/>
        </w:rPr>
        <w:t>Schiller F.C.S.,</w:t>
      </w:r>
      <w:r w:rsidRPr="00752DB3">
        <w:rPr>
          <w:rStyle w:val="Teksttreci68ptKursywa6"/>
          <w:sz w:val="40"/>
          <w:szCs w:val="40"/>
          <w:lang w:val="en-US"/>
        </w:rPr>
        <w:t xml:space="preserve"> Humanism. </w:t>
      </w:r>
      <w:r w:rsidRPr="00752DB3">
        <w:rPr>
          <w:rStyle w:val="Teksttreci68ptKursywa6"/>
          <w:sz w:val="40"/>
          <w:szCs w:val="40"/>
        </w:rPr>
        <w:t>Philosophical essays,</w:t>
      </w:r>
      <w:r w:rsidRPr="00752DB3">
        <w:rPr>
          <w:rStyle w:val="Teksttreci6b"/>
          <w:sz w:val="40"/>
          <w:szCs w:val="40"/>
        </w:rPr>
        <w:t xml:space="preserve"> MacMillan, London 1903.</w:t>
      </w:r>
    </w:p>
    <w:p w:rsidR="0019346C" w:rsidRDefault="00306DAE" w:rsidP="00306DAE">
      <w:pPr>
        <w:pStyle w:val="Teksttreci60"/>
        <w:shd w:val="clear" w:color="auto" w:fill="auto"/>
        <w:spacing w:before="0" w:line="240" w:lineRule="auto"/>
        <w:jc w:val="both"/>
        <w:rPr>
          <w:rStyle w:val="Teksttreci6b"/>
          <w:sz w:val="40"/>
          <w:szCs w:val="40"/>
        </w:rPr>
      </w:pPr>
      <w:r w:rsidRPr="00752DB3">
        <w:rPr>
          <w:rStyle w:val="Teksttreci6b"/>
          <w:sz w:val="40"/>
          <w:szCs w:val="40"/>
        </w:rPr>
        <w:t>Simmel G.,</w:t>
      </w:r>
      <w:r w:rsidRPr="00752DB3">
        <w:rPr>
          <w:rStyle w:val="Teksttreci68ptKursywa6"/>
          <w:sz w:val="40"/>
          <w:szCs w:val="40"/>
        </w:rPr>
        <w:t xml:space="preserve"> Filozofia pieniądza,</w:t>
      </w:r>
      <w:r w:rsidRPr="00752DB3">
        <w:rPr>
          <w:rStyle w:val="Teksttreci6b"/>
          <w:sz w:val="40"/>
          <w:szCs w:val="40"/>
        </w:rPr>
        <w:t xml:space="preserve"> przeł. i posłowiem opatrzył A. Przyłębski, Wyd. Fundacji </w:t>
      </w:r>
    </w:p>
    <w:p w:rsidR="00B064B5" w:rsidRPr="00752DB3" w:rsidRDefault="0019346C" w:rsidP="00306DAE">
      <w:pPr>
        <w:pStyle w:val="Teksttreci60"/>
        <w:shd w:val="clear" w:color="auto" w:fill="auto"/>
        <w:spacing w:before="0" w:line="240" w:lineRule="auto"/>
        <w:jc w:val="both"/>
        <w:rPr>
          <w:sz w:val="40"/>
          <w:szCs w:val="40"/>
        </w:rPr>
      </w:pPr>
      <w:r>
        <w:rPr>
          <w:rStyle w:val="Teksttreci6b"/>
          <w:sz w:val="40"/>
          <w:szCs w:val="40"/>
        </w:rPr>
        <w:t xml:space="preserve">                      </w:t>
      </w:r>
      <w:r w:rsidR="00306DAE" w:rsidRPr="00752DB3">
        <w:rPr>
          <w:rStyle w:val="Teksttreci6b"/>
          <w:sz w:val="40"/>
          <w:szCs w:val="40"/>
        </w:rPr>
        <w:t>Humaniora, Poznań 1997.</w:t>
      </w:r>
    </w:p>
    <w:p w:rsidR="0019346C" w:rsidRDefault="00306DAE" w:rsidP="00306DAE">
      <w:pPr>
        <w:pStyle w:val="Teksttreci260"/>
        <w:shd w:val="clear" w:color="auto" w:fill="auto"/>
        <w:spacing w:line="240" w:lineRule="auto"/>
        <w:ind w:firstLine="0"/>
        <w:rPr>
          <w:rStyle w:val="Teksttreci268"/>
          <w:sz w:val="40"/>
          <w:szCs w:val="40"/>
        </w:rPr>
      </w:pPr>
      <w:r w:rsidRPr="00752DB3">
        <w:rPr>
          <w:rStyle w:val="Teksttreci2685ptBezkursywy9"/>
          <w:sz w:val="40"/>
          <w:szCs w:val="40"/>
        </w:rPr>
        <w:t>Sitek R.,</w:t>
      </w:r>
      <w:r w:rsidRPr="00752DB3">
        <w:rPr>
          <w:rStyle w:val="Teksttreci268"/>
          <w:sz w:val="40"/>
          <w:szCs w:val="40"/>
        </w:rPr>
        <w:t xml:space="preserve"> Od historii do teraźniejszości. Proces historyczny i trwanie w per</w:t>
      </w:r>
      <w:r w:rsidRPr="00752DB3">
        <w:rPr>
          <w:rStyle w:val="Teksttreci268"/>
          <w:sz w:val="40"/>
          <w:szCs w:val="40"/>
        </w:rPr>
        <w:softHyphen/>
        <w:t>spektywie</w:t>
      </w:r>
    </w:p>
    <w:p w:rsidR="00B064B5" w:rsidRPr="00752DB3" w:rsidRDefault="0019346C" w:rsidP="00306DAE">
      <w:pPr>
        <w:pStyle w:val="Teksttreci260"/>
        <w:shd w:val="clear" w:color="auto" w:fill="auto"/>
        <w:spacing w:line="240" w:lineRule="auto"/>
        <w:ind w:firstLine="0"/>
        <w:rPr>
          <w:sz w:val="40"/>
          <w:szCs w:val="40"/>
        </w:rPr>
      </w:pPr>
      <w:r>
        <w:rPr>
          <w:rStyle w:val="Teksttreci268"/>
          <w:sz w:val="40"/>
          <w:szCs w:val="40"/>
        </w:rPr>
        <w:t xml:space="preserve">                  </w:t>
      </w:r>
      <w:r w:rsidR="00306DAE" w:rsidRPr="00752DB3">
        <w:rPr>
          <w:rStyle w:val="Teksttreci268"/>
          <w:sz w:val="40"/>
          <w:szCs w:val="40"/>
        </w:rPr>
        <w:t xml:space="preserve"> metod</w:t>
      </w:r>
      <w:r w:rsidR="00306DAE" w:rsidRPr="00752DB3">
        <w:rPr>
          <w:rStyle w:val="Teksttreci268"/>
          <w:sz w:val="40"/>
          <w:szCs w:val="40"/>
        </w:rPr>
        <w:t>o</w:t>
      </w:r>
      <w:r w:rsidR="00306DAE" w:rsidRPr="00752DB3">
        <w:rPr>
          <w:rStyle w:val="Teksttreci268"/>
          <w:sz w:val="40"/>
          <w:szCs w:val="40"/>
        </w:rPr>
        <w:t>logicznej Warszawskiej Szkoły Historyków Idei,</w:t>
      </w:r>
      <w:r w:rsidR="00306DAE" w:rsidRPr="00752DB3">
        <w:rPr>
          <w:rStyle w:val="Teksttreci2685ptBezkursywy9"/>
          <w:sz w:val="40"/>
          <w:szCs w:val="40"/>
        </w:rPr>
        <w:t xml:space="preserve"> Wyd. US, Katowice 1997.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b"/>
          <w:sz w:val="40"/>
          <w:szCs w:val="40"/>
        </w:rPr>
        <w:t>Skarga B.,</w:t>
      </w:r>
      <w:r w:rsidRPr="00752DB3">
        <w:rPr>
          <w:rStyle w:val="Teksttreci68ptKursywa6"/>
          <w:sz w:val="40"/>
          <w:szCs w:val="40"/>
        </w:rPr>
        <w:t xml:space="preserve"> Comte,</w:t>
      </w:r>
      <w:r w:rsidRPr="00752DB3">
        <w:rPr>
          <w:rStyle w:val="Teksttreci6b"/>
          <w:sz w:val="40"/>
          <w:szCs w:val="40"/>
        </w:rPr>
        <w:t xml:space="preserve"> WP, Warszawa 1973.</w:t>
      </w:r>
    </w:p>
    <w:p w:rsidR="0019346C" w:rsidRDefault="00306DAE" w:rsidP="00306DAE">
      <w:pPr>
        <w:pStyle w:val="Teksttreci60"/>
        <w:shd w:val="clear" w:color="auto" w:fill="auto"/>
        <w:spacing w:before="0" w:line="240" w:lineRule="auto"/>
        <w:jc w:val="both"/>
        <w:rPr>
          <w:rStyle w:val="Teksttreci68ptKursywa6"/>
          <w:sz w:val="40"/>
          <w:szCs w:val="40"/>
        </w:rPr>
      </w:pPr>
      <w:r w:rsidRPr="00752DB3">
        <w:rPr>
          <w:rStyle w:val="Teksttreci6b"/>
          <w:sz w:val="40"/>
          <w:szCs w:val="40"/>
        </w:rPr>
        <w:t>Skolimowski H.,</w:t>
      </w:r>
      <w:r w:rsidRPr="00752DB3">
        <w:rPr>
          <w:rStyle w:val="Teksttreci68ptKursywa6"/>
          <w:sz w:val="40"/>
          <w:szCs w:val="40"/>
        </w:rPr>
        <w:t xml:space="preserve"> A sacred place to dwell. </w:t>
      </w:r>
      <w:r w:rsidRPr="00752DB3">
        <w:rPr>
          <w:rStyle w:val="Teksttreci68ptKursywa6"/>
          <w:sz w:val="40"/>
          <w:szCs w:val="40"/>
          <w:lang w:val="en-US"/>
        </w:rPr>
        <w:t xml:space="preserve">Living with reuerence upon the earth. </w:t>
      </w:r>
      <w:r w:rsidRPr="00752DB3">
        <w:rPr>
          <w:rStyle w:val="Teksttreci68ptKursywa6"/>
          <w:sz w:val="40"/>
          <w:szCs w:val="40"/>
        </w:rPr>
        <w:t xml:space="preserve">Święte </w:t>
      </w:r>
    </w:p>
    <w:p w:rsidR="0019346C" w:rsidRDefault="0019346C" w:rsidP="00306DAE">
      <w:pPr>
        <w:pStyle w:val="Teksttreci60"/>
        <w:shd w:val="clear" w:color="auto" w:fill="auto"/>
        <w:spacing w:before="0" w:line="240" w:lineRule="auto"/>
        <w:jc w:val="both"/>
        <w:rPr>
          <w:rStyle w:val="Teksttreci6b"/>
          <w:sz w:val="40"/>
          <w:szCs w:val="40"/>
        </w:rPr>
      </w:pPr>
      <w:r>
        <w:rPr>
          <w:rStyle w:val="Teksttreci68ptKursywa6"/>
          <w:sz w:val="40"/>
          <w:szCs w:val="40"/>
        </w:rPr>
        <w:t xml:space="preserve">                    </w:t>
      </w:r>
      <w:r w:rsidR="00306DAE" w:rsidRPr="00752DB3">
        <w:rPr>
          <w:rStyle w:val="Teksttreci68ptKursywa6"/>
          <w:sz w:val="40"/>
          <w:szCs w:val="40"/>
        </w:rPr>
        <w:t>siedlisko człowieka. O magii i pięknie życia,</w:t>
      </w:r>
      <w:r w:rsidR="00306DAE" w:rsidRPr="00752DB3">
        <w:rPr>
          <w:rStyle w:val="Teksttreci6b"/>
          <w:sz w:val="40"/>
          <w:szCs w:val="40"/>
        </w:rPr>
        <w:t xml:space="preserve"> tłum. R. Palusiński, Centrum </w:t>
      </w:r>
    </w:p>
    <w:p w:rsidR="0019346C" w:rsidRDefault="0019346C" w:rsidP="00306DAE">
      <w:pPr>
        <w:pStyle w:val="Teksttreci60"/>
        <w:shd w:val="clear" w:color="auto" w:fill="auto"/>
        <w:spacing w:before="0" w:line="240" w:lineRule="auto"/>
        <w:jc w:val="both"/>
        <w:rPr>
          <w:rStyle w:val="Teksttreci6b"/>
          <w:sz w:val="40"/>
          <w:szCs w:val="40"/>
        </w:rPr>
      </w:pPr>
      <w:r>
        <w:rPr>
          <w:rStyle w:val="Teksttreci6b"/>
          <w:sz w:val="40"/>
          <w:szCs w:val="40"/>
        </w:rPr>
        <w:t xml:space="preserve">                     </w:t>
      </w:r>
      <w:r w:rsidR="00306DAE" w:rsidRPr="00752DB3">
        <w:rPr>
          <w:rStyle w:val="Teksttreci6b"/>
          <w:sz w:val="40"/>
          <w:szCs w:val="40"/>
        </w:rPr>
        <w:t>Uniwersalizmu przy Uniwersytecie Warszawskim. Polska Federa</w:t>
      </w:r>
      <w:r w:rsidR="00306DAE" w:rsidRPr="00752DB3">
        <w:rPr>
          <w:rStyle w:val="Teksttreci6b"/>
          <w:sz w:val="40"/>
          <w:szCs w:val="40"/>
        </w:rPr>
        <w:softHyphen/>
        <w:t>cja Życia,</w:t>
      </w:r>
    </w:p>
    <w:p w:rsidR="00B064B5" w:rsidRPr="00752DB3" w:rsidRDefault="0019346C" w:rsidP="00306DAE">
      <w:pPr>
        <w:pStyle w:val="Teksttreci60"/>
        <w:shd w:val="clear" w:color="auto" w:fill="auto"/>
        <w:spacing w:before="0" w:line="240" w:lineRule="auto"/>
        <w:jc w:val="both"/>
        <w:rPr>
          <w:sz w:val="40"/>
          <w:szCs w:val="40"/>
        </w:rPr>
      </w:pPr>
      <w:r>
        <w:rPr>
          <w:rStyle w:val="Teksttreci6b"/>
          <w:sz w:val="40"/>
          <w:szCs w:val="40"/>
        </w:rPr>
        <w:t xml:space="preserve">                    </w:t>
      </w:r>
      <w:r w:rsidR="00306DAE" w:rsidRPr="00752DB3">
        <w:rPr>
          <w:rStyle w:val="Teksttreci6b"/>
          <w:sz w:val="40"/>
          <w:szCs w:val="40"/>
        </w:rPr>
        <w:t xml:space="preserve"> Wa</w:t>
      </w:r>
      <w:r w:rsidR="00306DAE" w:rsidRPr="00752DB3">
        <w:rPr>
          <w:rStyle w:val="Teksttreci6b"/>
          <w:sz w:val="40"/>
          <w:szCs w:val="40"/>
        </w:rPr>
        <w:t>r</w:t>
      </w:r>
      <w:r w:rsidR="00306DAE" w:rsidRPr="00752DB3">
        <w:rPr>
          <w:rStyle w:val="Teksttreci6b"/>
          <w:sz w:val="40"/>
          <w:szCs w:val="40"/>
        </w:rPr>
        <w:t>szawa 1999.</w:t>
      </w:r>
    </w:p>
    <w:p w:rsidR="0019346C" w:rsidRDefault="00306DAE" w:rsidP="00306DAE">
      <w:pPr>
        <w:pStyle w:val="Teksttreci260"/>
        <w:shd w:val="clear" w:color="auto" w:fill="auto"/>
        <w:spacing w:line="240" w:lineRule="auto"/>
        <w:ind w:firstLine="0"/>
        <w:rPr>
          <w:rStyle w:val="Teksttreci268"/>
          <w:sz w:val="40"/>
          <w:szCs w:val="40"/>
        </w:rPr>
      </w:pPr>
      <w:r w:rsidRPr="00752DB3">
        <w:rPr>
          <w:rStyle w:val="Teksttreci2685ptBezkursywy9"/>
          <w:sz w:val="40"/>
          <w:szCs w:val="40"/>
        </w:rPr>
        <w:t>Skolimowski H.,</w:t>
      </w:r>
      <w:r w:rsidRPr="00752DB3">
        <w:rPr>
          <w:rStyle w:val="Teksttreci268"/>
          <w:sz w:val="40"/>
          <w:szCs w:val="40"/>
        </w:rPr>
        <w:t xml:space="preserve"> Medytacje. O prawdziwych wartościach człowieka, który poszukuje sensu </w:t>
      </w:r>
    </w:p>
    <w:p w:rsidR="00B064B5" w:rsidRPr="00752DB3" w:rsidRDefault="0019346C" w:rsidP="00306DAE">
      <w:pPr>
        <w:pStyle w:val="Teksttreci260"/>
        <w:shd w:val="clear" w:color="auto" w:fill="auto"/>
        <w:spacing w:line="240" w:lineRule="auto"/>
        <w:ind w:firstLine="0"/>
        <w:rPr>
          <w:sz w:val="40"/>
          <w:szCs w:val="40"/>
        </w:rPr>
      </w:pPr>
      <w:r>
        <w:rPr>
          <w:rStyle w:val="Teksttreci268"/>
          <w:sz w:val="40"/>
          <w:szCs w:val="40"/>
        </w:rPr>
        <w:t xml:space="preserve">                  </w:t>
      </w:r>
      <w:r w:rsidR="00306DAE" w:rsidRPr="00752DB3">
        <w:rPr>
          <w:rStyle w:val="Teksttreci268"/>
          <w:sz w:val="40"/>
          <w:szCs w:val="40"/>
        </w:rPr>
        <w:t>życia,</w:t>
      </w:r>
      <w:r w:rsidR="00306DAE" w:rsidRPr="00752DB3">
        <w:rPr>
          <w:rStyle w:val="Teksttreci2685ptBezkursywy9"/>
          <w:sz w:val="40"/>
          <w:szCs w:val="40"/>
        </w:rPr>
        <w:t xml:space="preserve"> Wrocławska</w:t>
      </w:r>
      <w:r>
        <w:rPr>
          <w:rStyle w:val="Teksttreci2685ptBezkursywy9"/>
          <w:sz w:val="40"/>
          <w:szCs w:val="40"/>
        </w:rPr>
        <w:t xml:space="preserve"> </w:t>
      </w:r>
      <w:r w:rsidR="00306DAE" w:rsidRPr="00752DB3">
        <w:rPr>
          <w:rStyle w:val="Teksttreci2685ptBezkursywy9"/>
          <w:sz w:val="40"/>
          <w:szCs w:val="40"/>
        </w:rPr>
        <w:t>Oficyna Wydawnicza „Astrum", Wro</w:t>
      </w:r>
      <w:r w:rsidR="00306DAE" w:rsidRPr="00752DB3">
        <w:rPr>
          <w:rStyle w:val="Teksttreci2685ptBezkursywy9"/>
          <w:sz w:val="40"/>
          <w:szCs w:val="40"/>
        </w:rPr>
        <w:softHyphen/>
        <w:t>cław 1991.</w:t>
      </w:r>
    </w:p>
    <w:p w:rsidR="0019346C" w:rsidRDefault="00306DAE" w:rsidP="00306DAE">
      <w:pPr>
        <w:pStyle w:val="Teksttreci60"/>
        <w:shd w:val="clear" w:color="auto" w:fill="auto"/>
        <w:spacing w:before="0" w:line="240" w:lineRule="auto"/>
        <w:jc w:val="both"/>
        <w:rPr>
          <w:rStyle w:val="Teksttreci68ptKursywa6"/>
          <w:sz w:val="40"/>
          <w:szCs w:val="40"/>
        </w:rPr>
      </w:pPr>
      <w:r w:rsidRPr="00752DB3">
        <w:rPr>
          <w:rStyle w:val="Teksttreci6b"/>
          <w:sz w:val="40"/>
          <w:szCs w:val="40"/>
        </w:rPr>
        <w:t>Skolimowski</w:t>
      </w:r>
      <w:r w:rsidRPr="00752DB3">
        <w:rPr>
          <w:rStyle w:val="Teksttreci610pt"/>
          <w:sz w:val="40"/>
          <w:szCs w:val="40"/>
        </w:rPr>
        <w:t xml:space="preserve"> H.,</w:t>
      </w:r>
      <w:r w:rsidRPr="00752DB3">
        <w:rPr>
          <w:rStyle w:val="Teksttreci68ptKursywa6"/>
          <w:sz w:val="40"/>
          <w:szCs w:val="40"/>
        </w:rPr>
        <w:t xml:space="preserve"> Uniwersalne wartości etosu polskiego,</w:t>
      </w:r>
      <w:r w:rsidRPr="00752DB3">
        <w:rPr>
          <w:rStyle w:val="Teksttreci6b"/>
          <w:sz w:val="40"/>
          <w:szCs w:val="40"/>
        </w:rPr>
        <w:t xml:space="preserve"> (w:)</w:t>
      </w:r>
      <w:r w:rsidRPr="00752DB3">
        <w:rPr>
          <w:rStyle w:val="Teksttreci68ptKursywa6"/>
          <w:sz w:val="40"/>
          <w:szCs w:val="40"/>
        </w:rPr>
        <w:t xml:space="preserve"> Oblicza polskości, </w:t>
      </w:r>
    </w:p>
    <w:p w:rsidR="00B064B5" w:rsidRPr="00752DB3" w:rsidRDefault="0019346C" w:rsidP="00306DAE">
      <w:pPr>
        <w:pStyle w:val="Teksttreci60"/>
        <w:shd w:val="clear" w:color="auto" w:fill="auto"/>
        <w:spacing w:before="0" w:line="240" w:lineRule="auto"/>
        <w:jc w:val="both"/>
        <w:rPr>
          <w:sz w:val="40"/>
          <w:szCs w:val="40"/>
        </w:rPr>
      </w:pPr>
      <w:r>
        <w:rPr>
          <w:rStyle w:val="Teksttreci68ptKursywa6"/>
          <w:sz w:val="40"/>
          <w:szCs w:val="40"/>
        </w:rPr>
        <w:t xml:space="preserve">                    </w:t>
      </w:r>
      <w:r w:rsidR="00306DAE" w:rsidRPr="00752DB3">
        <w:rPr>
          <w:rStyle w:val="Teksttreci6b"/>
          <w:sz w:val="40"/>
          <w:szCs w:val="40"/>
        </w:rPr>
        <w:t>A. Kłoskowska (red.), Uniwersytet Warszawski, Warszawa 1990.</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b"/>
          <w:sz w:val="40"/>
          <w:szCs w:val="40"/>
        </w:rPr>
        <w:t>Skolimowski H.,</w:t>
      </w:r>
      <w:r w:rsidRPr="00752DB3">
        <w:rPr>
          <w:rStyle w:val="Teksttreci68ptKursywa6"/>
          <w:sz w:val="40"/>
          <w:szCs w:val="40"/>
        </w:rPr>
        <w:t xml:space="preserve"> Wizje nowego millenium,</w:t>
      </w:r>
      <w:r w:rsidRPr="00752DB3">
        <w:rPr>
          <w:rStyle w:val="Teksttreci6b"/>
          <w:sz w:val="40"/>
          <w:szCs w:val="40"/>
        </w:rPr>
        <w:t xml:space="preserve"> Wyd. EJB, Kraków 1999.</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8ptKursywa6"/>
          <w:sz w:val="40"/>
          <w:szCs w:val="40"/>
        </w:rPr>
        <w:t>Słownik etnologiczny. Terminy ogólne,</w:t>
      </w:r>
      <w:r w:rsidRPr="00752DB3">
        <w:rPr>
          <w:rStyle w:val="Teksttreci6b"/>
          <w:sz w:val="40"/>
          <w:szCs w:val="40"/>
        </w:rPr>
        <w:t xml:space="preserve"> Z. Staszczak (red.), PWN, Warszawa 1987.</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
          <w:sz w:val="40"/>
          <w:szCs w:val="40"/>
        </w:rPr>
        <w:t>Słownik kultury chrześcijańskiej,</w:t>
      </w:r>
      <w:r w:rsidRPr="00752DB3">
        <w:rPr>
          <w:rStyle w:val="Teksttreci2685ptBezkursywy9"/>
          <w:sz w:val="40"/>
          <w:szCs w:val="40"/>
        </w:rPr>
        <w:t xml:space="preserve"> IW „Pax", Warszawa 1997.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b"/>
          <w:sz w:val="40"/>
          <w:szCs w:val="40"/>
        </w:rPr>
        <w:t>Smart B.,</w:t>
      </w:r>
      <w:r w:rsidRPr="00752DB3">
        <w:rPr>
          <w:rStyle w:val="Teksttreci68ptKursywa6"/>
          <w:sz w:val="40"/>
          <w:szCs w:val="40"/>
        </w:rPr>
        <w:t xml:space="preserve"> Postmodernizm,</w:t>
      </w:r>
      <w:r w:rsidRPr="00752DB3">
        <w:rPr>
          <w:rStyle w:val="Teksttreci6b"/>
          <w:sz w:val="40"/>
          <w:szCs w:val="40"/>
        </w:rPr>
        <w:t xml:space="preserve"> przekł. M. Wasilewski, Wyd. Zysk i S-ka, Poznań 1998.</w:t>
      </w:r>
    </w:p>
    <w:p w:rsidR="0019346C" w:rsidRDefault="00306DAE" w:rsidP="00306DAE">
      <w:pPr>
        <w:pStyle w:val="Teksttreci60"/>
        <w:shd w:val="clear" w:color="auto" w:fill="auto"/>
        <w:spacing w:before="0" w:line="240" w:lineRule="auto"/>
        <w:jc w:val="both"/>
        <w:rPr>
          <w:rStyle w:val="Teksttreci68ptKursywa6"/>
          <w:sz w:val="40"/>
          <w:szCs w:val="40"/>
        </w:rPr>
      </w:pPr>
      <w:r w:rsidRPr="00752DB3">
        <w:rPr>
          <w:rStyle w:val="Teksttreci6b"/>
          <w:sz w:val="40"/>
          <w:szCs w:val="40"/>
        </w:rPr>
        <w:t>Sołowiow W.,</w:t>
      </w:r>
      <w:r w:rsidRPr="00752DB3">
        <w:rPr>
          <w:rStyle w:val="Teksttreci68ptKursywa6"/>
          <w:sz w:val="40"/>
          <w:szCs w:val="40"/>
        </w:rPr>
        <w:t xml:space="preserve"> Krizis zapadnoj filosofii (Protiw pozitywistów),</w:t>
      </w:r>
      <w:r w:rsidRPr="00752DB3">
        <w:rPr>
          <w:rStyle w:val="Teksttreci6b"/>
          <w:sz w:val="40"/>
          <w:szCs w:val="40"/>
        </w:rPr>
        <w:t xml:space="preserve"> (w:) W. Solowiow,</w:t>
      </w:r>
      <w:r w:rsidRPr="00752DB3">
        <w:rPr>
          <w:rStyle w:val="Teksttreci68ptKursywa6"/>
          <w:sz w:val="40"/>
          <w:szCs w:val="40"/>
        </w:rPr>
        <w:t xml:space="preserve"> Spor</w:t>
      </w:r>
    </w:p>
    <w:p w:rsidR="0019346C" w:rsidRDefault="0019346C" w:rsidP="00306DAE">
      <w:pPr>
        <w:pStyle w:val="Teksttreci60"/>
        <w:shd w:val="clear" w:color="auto" w:fill="auto"/>
        <w:spacing w:before="0" w:line="240" w:lineRule="auto"/>
        <w:jc w:val="both"/>
        <w:rPr>
          <w:rStyle w:val="Teksttreci6b"/>
          <w:sz w:val="40"/>
          <w:szCs w:val="40"/>
        </w:rPr>
      </w:pPr>
      <w:r>
        <w:rPr>
          <w:rStyle w:val="Teksttreci68ptKursywa6"/>
          <w:sz w:val="40"/>
          <w:szCs w:val="40"/>
        </w:rPr>
        <w:t xml:space="preserve">                </w:t>
      </w:r>
      <w:r w:rsidR="00306DAE" w:rsidRPr="00752DB3">
        <w:rPr>
          <w:rStyle w:val="Teksttreci68ptKursywa6"/>
          <w:sz w:val="40"/>
          <w:szCs w:val="40"/>
        </w:rPr>
        <w:t xml:space="preserve"> o sprawiedliwosti,</w:t>
      </w:r>
      <w:r w:rsidR="00306DAE" w:rsidRPr="00752DB3">
        <w:rPr>
          <w:rStyle w:val="Teksttreci6b"/>
          <w:sz w:val="40"/>
          <w:szCs w:val="40"/>
        </w:rPr>
        <w:t xml:space="preserve"> Izd. </w:t>
      </w:r>
      <w:r w:rsidR="00306DAE" w:rsidRPr="0019346C">
        <w:rPr>
          <w:rStyle w:val="Teksttreci6b"/>
          <w:sz w:val="40"/>
          <w:szCs w:val="40"/>
        </w:rPr>
        <w:t>EKSMOPRES, Moskwa, FOLIO, Char</w:t>
      </w:r>
      <w:r w:rsidR="00306DAE" w:rsidRPr="0019346C">
        <w:rPr>
          <w:rStyle w:val="Teksttreci6b"/>
          <w:sz w:val="40"/>
          <w:szCs w:val="40"/>
        </w:rPr>
        <w:softHyphen/>
        <w:t xml:space="preserve">ków 1999, s. </w:t>
      </w:r>
    </w:p>
    <w:p w:rsidR="00B064B5" w:rsidRPr="0019346C" w:rsidRDefault="0019346C" w:rsidP="00306DAE">
      <w:pPr>
        <w:pStyle w:val="Teksttreci60"/>
        <w:shd w:val="clear" w:color="auto" w:fill="auto"/>
        <w:spacing w:before="0" w:line="240" w:lineRule="auto"/>
        <w:jc w:val="both"/>
        <w:rPr>
          <w:sz w:val="40"/>
          <w:szCs w:val="40"/>
          <w:lang w:val="en-US"/>
        </w:rPr>
      </w:pPr>
      <w:r w:rsidRPr="0019346C">
        <w:rPr>
          <w:rStyle w:val="Teksttreci6b"/>
          <w:sz w:val="40"/>
          <w:szCs w:val="40"/>
          <w:lang w:val="en-US"/>
        </w:rPr>
        <w:t xml:space="preserve">                   </w:t>
      </w:r>
      <w:r w:rsidR="00306DAE" w:rsidRPr="0019346C">
        <w:rPr>
          <w:rStyle w:val="Teksttreci6b"/>
          <w:sz w:val="40"/>
          <w:szCs w:val="40"/>
          <w:lang w:val="en-US"/>
        </w:rPr>
        <w:t>307-450.</w:t>
      </w:r>
    </w:p>
    <w:p w:rsidR="00B064B5" w:rsidRPr="00752DB3" w:rsidRDefault="00306DAE" w:rsidP="00306DAE">
      <w:pPr>
        <w:pStyle w:val="Teksttreci60"/>
        <w:shd w:val="clear" w:color="auto" w:fill="auto"/>
        <w:spacing w:before="0" w:line="240" w:lineRule="auto"/>
        <w:jc w:val="both"/>
        <w:rPr>
          <w:sz w:val="40"/>
          <w:szCs w:val="40"/>
          <w:lang w:val="en-US"/>
        </w:rPr>
      </w:pPr>
      <w:r w:rsidRPr="00752DB3">
        <w:rPr>
          <w:rStyle w:val="Teksttreci6b"/>
          <w:sz w:val="40"/>
          <w:szCs w:val="40"/>
          <w:lang w:val="en-US"/>
        </w:rPr>
        <w:t>Spengler O.,</w:t>
      </w:r>
      <w:r w:rsidRPr="00752DB3">
        <w:rPr>
          <w:rStyle w:val="Teksttreci68ptKursywa6"/>
          <w:sz w:val="40"/>
          <w:szCs w:val="40"/>
          <w:lang w:val="en-US"/>
        </w:rPr>
        <w:t xml:space="preserve"> Der Untergang des Abendlandes,</w:t>
      </w:r>
      <w:r w:rsidRPr="00752DB3">
        <w:rPr>
          <w:rStyle w:val="Teksttreci6b"/>
          <w:sz w:val="40"/>
          <w:szCs w:val="40"/>
          <w:lang w:val="en-US"/>
        </w:rPr>
        <w:t xml:space="preserve"> t. 1, M</w:t>
      </w:r>
      <w:r w:rsidR="0019346C">
        <w:rPr>
          <w:rStyle w:val="Teksttreci6b"/>
          <w:sz w:val="40"/>
          <w:szCs w:val="40"/>
          <w:lang w:val="en-US"/>
        </w:rPr>
        <w:t>ü</w:t>
      </w:r>
      <w:r w:rsidRPr="00752DB3">
        <w:rPr>
          <w:rStyle w:val="Teksttreci6b"/>
          <w:sz w:val="40"/>
          <w:szCs w:val="40"/>
          <w:lang w:val="en-US"/>
        </w:rPr>
        <w:t>nchen 1922.</w:t>
      </w:r>
    </w:p>
    <w:p w:rsidR="0019346C" w:rsidRDefault="00306DAE" w:rsidP="00306DAE">
      <w:pPr>
        <w:pStyle w:val="Teksttreci60"/>
        <w:shd w:val="clear" w:color="auto" w:fill="auto"/>
        <w:spacing w:before="0" w:line="240" w:lineRule="auto"/>
        <w:jc w:val="both"/>
        <w:rPr>
          <w:rStyle w:val="Teksttreci6b"/>
          <w:sz w:val="40"/>
          <w:szCs w:val="40"/>
        </w:rPr>
      </w:pPr>
      <w:r w:rsidRPr="00752DB3">
        <w:rPr>
          <w:rStyle w:val="Teksttreci6b"/>
          <w:sz w:val="40"/>
          <w:szCs w:val="40"/>
        </w:rPr>
        <w:t>Spengler O.,</w:t>
      </w:r>
      <w:r w:rsidRPr="00752DB3">
        <w:rPr>
          <w:rStyle w:val="Teksttreci68ptKursywa6"/>
          <w:sz w:val="40"/>
          <w:szCs w:val="40"/>
        </w:rPr>
        <w:t xml:space="preserve"> Historia, kultura, polityka. Wybór pism,</w:t>
      </w:r>
      <w:r w:rsidRPr="00752DB3">
        <w:rPr>
          <w:rStyle w:val="Teksttreci6b"/>
          <w:sz w:val="40"/>
          <w:szCs w:val="40"/>
        </w:rPr>
        <w:t xml:space="preserve"> Wybór i wstęp A. Koła</w:t>
      </w:r>
      <w:r w:rsidRPr="00752DB3">
        <w:rPr>
          <w:rStyle w:val="Teksttreci6b"/>
          <w:sz w:val="40"/>
          <w:szCs w:val="40"/>
        </w:rPr>
        <w:softHyphen/>
        <w:t xml:space="preserve">kowski, przekł. </w:t>
      </w:r>
    </w:p>
    <w:p w:rsidR="00B064B5" w:rsidRPr="00752DB3" w:rsidRDefault="0019346C" w:rsidP="00306DAE">
      <w:pPr>
        <w:pStyle w:val="Teksttreci60"/>
        <w:shd w:val="clear" w:color="auto" w:fill="auto"/>
        <w:spacing w:before="0" w:line="240" w:lineRule="auto"/>
        <w:jc w:val="both"/>
        <w:rPr>
          <w:sz w:val="40"/>
          <w:szCs w:val="40"/>
        </w:rPr>
      </w:pPr>
      <w:r>
        <w:rPr>
          <w:rStyle w:val="Teksttreci6b"/>
          <w:sz w:val="40"/>
          <w:szCs w:val="40"/>
        </w:rPr>
        <w:t xml:space="preserve">                   </w:t>
      </w:r>
      <w:r w:rsidR="00306DAE" w:rsidRPr="00752DB3">
        <w:rPr>
          <w:rStyle w:val="Teksttreci6b"/>
          <w:sz w:val="40"/>
          <w:szCs w:val="40"/>
        </w:rPr>
        <w:t>A. Kołakowski,</w:t>
      </w:r>
      <w:r>
        <w:rPr>
          <w:rStyle w:val="Teksttreci6b"/>
          <w:sz w:val="40"/>
          <w:szCs w:val="40"/>
        </w:rPr>
        <w:t xml:space="preserve"> </w:t>
      </w:r>
      <w:r w:rsidR="00306DAE" w:rsidRPr="00752DB3">
        <w:rPr>
          <w:rStyle w:val="Teksttreci6b"/>
          <w:sz w:val="40"/>
          <w:szCs w:val="40"/>
        </w:rPr>
        <w:t>J. Łoziński, PIW, Warszawa 1990.</w:t>
      </w:r>
    </w:p>
    <w:p w:rsidR="0019346C" w:rsidRDefault="00306DAE" w:rsidP="00306DAE">
      <w:pPr>
        <w:pStyle w:val="Teksttreci260"/>
        <w:shd w:val="clear" w:color="auto" w:fill="auto"/>
        <w:spacing w:line="240" w:lineRule="auto"/>
        <w:ind w:firstLine="0"/>
        <w:rPr>
          <w:rStyle w:val="Teksttreci268"/>
          <w:sz w:val="40"/>
          <w:szCs w:val="40"/>
        </w:rPr>
      </w:pPr>
      <w:r w:rsidRPr="00752DB3">
        <w:rPr>
          <w:rStyle w:val="Teksttreci2685ptBezkursywy9"/>
          <w:sz w:val="40"/>
          <w:szCs w:val="40"/>
        </w:rPr>
        <w:t>Stępień A. B.,</w:t>
      </w:r>
      <w:r w:rsidRPr="00752DB3">
        <w:rPr>
          <w:rStyle w:val="Teksttreci268"/>
          <w:sz w:val="40"/>
          <w:szCs w:val="40"/>
        </w:rPr>
        <w:t xml:space="preserve"> Stan filozofii we współczesnej Polsce,</w:t>
      </w:r>
      <w:r w:rsidRPr="00752DB3">
        <w:rPr>
          <w:rStyle w:val="Teksttreci2685ptBezkursywy9"/>
          <w:sz w:val="40"/>
          <w:szCs w:val="40"/>
        </w:rPr>
        <w:t xml:space="preserve"> (w:)</w:t>
      </w:r>
      <w:r w:rsidRPr="00752DB3">
        <w:rPr>
          <w:rStyle w:val="Teksttreci268"/>
          <w:sz w:val="40"/>
          <w:szCs w:val="40"/>
        </w:rPr>
        <w:t xml:space="preserve"> Filozofować dziś. Z badań nad </w:t>
      </w:r>
    </w:p>
    <w:p w:rsidR="00B064B5" w:rsidRPr="00752DB3" w:rsidRDefault="0019346C" w:rsidP="00306DAE">
      <w:pPr>
        <w:pStyle w:val="Teksttreci260"/>
        <w:shd w:val="clear" w:color="auto" w:fill="auto"/>
        <w:spacing w:line="240" w:lineRule="auto"/>
        <w:ind w:firstLine="0"/>
        <w:rPr>
          <w:sz w:val="40"/>
          <w:szCs w:val="40"/>
        </w:rPr>
      </w:pPr>
      <w:r>
        <w:rPr>
          <w:rStyle w:val="Teksttreci268"/>
          <w:sz w:val="40"/>
          <w:szCs w:val="40"/>
        </w:rPr>
        <w:t xml:space="preserve">                         </w:t>
      </w:r>
      <w:r w:rsidR="00306DAE" w:rsidRPr="00752DB3">
        <w:rPr>
          <w:rStyle w:val="Teksttreci268"/>
          <w:sz w:val="40"/>
          <w:szCs w:val="40"/>
        </w:rPr>
        <w:t>fil</w:t>
      </w:r>
      <w:r w:rsidR="00306DAE" w:rsidRPr="00752DB3">
        <w:rPr>
          <w:rStyle w:val="Teksttreci268"/>
          <w:sz w:val="40"/>
          <w:szCs w:val="40"/>
        </w:rPr>
        <w:t>o</w:t>
      </w:r>
      <w:r w:rsidR="00306DAE" w:rsidRPr="00752DB3">
        <w:rPr>
          <w:rStyle w:val="Teksttreci268"/>
          <w:sz w:val="40"/>
          <w:szCs w:val="40"/>
        </w:rPr>
        <w:t>zofią najnowszą,</w:t>
      </w:r>
      <w:r w:rsidR="00306DAE" w:rsidRPr="00752DB3">
        <w:rPr>
          <w:rStyle w:val="Teksttreci2685ptBezkursywy9"/>
          <w:sz w:val="40"/>
          <w:szCs w:val="40"/>
        </w:rPr>
        <w:t xml:space="preserve"> A. Bronk (red.), TN KUL, Lublin 1995.</w:t>
      </w:r>
    </w:p>
    <w:p w:rsidR="0019346C" w:rsidRDefault="00306DAE" w:rsidP="00306DAE">
      <w:pPr>
        <w:pStyle w:val="Teksttreci260"/>
        <w:shd w:val="clear" w:color="auto" w:fill="auto"/>
        <w:spacing w:line="240" w:lineRule="auto"/>
        <w:ind w:firstLine="0"/>
        <w:rPr>
          <w:rStyle w:val="Teksttreci268"/>
          <w:sz w:val="40"/>
          <w:szCs w:val="40"/>
        </w:rPr>
      </w:pPr>
      <w:r w:rsidRPr="00752DB3">
        <w:rPr>
          <w:rStyle w:val="Teksttreci2685ptBezkursywy9"/>
          <w:sz w:val="40"/>
          <w:szCs w:val="40"/>
        </w:rPr>
        <w:t>Such J.,</w:t>
      </w:r>
      <w:r w:rsidRPr="00752DB3">
        <w:rPr>
          <w:rStyle w:val="Teksttreci268"/>
          <w:sz w:val="40"/>
          <w:szCs w:val="40"/>
        </w:rPr>
        <w:t xml:space="preserve"> Czy istnieje experimentum crucis? Problem sprawdzania praw i teo</w:t>
      </w:r>
      <w:r w:rsidRPr="00752DB3">
        <w:rPr>
          <w:rStyle w:val="Teksttreci268"/>
          <w:sz w:val="40"/>
          <w:szCs w:val="40"/>
        </w:rPr>
        <w:softHyphen/>
        <w:t xml:space="preserve">rii naukowych. </w:t>
      </w:r>
    </w:p>
    <w:p w:rsidR="00B064B5" w:rsidRPr="00752DB3" w:rsidRDefault="0019346C" w:rsidP="00306DAE">
      <w:pPr>
        <w:pStyle w:val="Teksttreci260"/>
        <w:shd w:val="clear" w:color="auto" w:fill="auto"/>
        <w:spacing w:line="240" w:lineRule="auto"/>
        <w:ind w:firstLine="0"/>
        <w:rPr>
          <w:sz w:val="40"/>
          <w:szCs w:val="40"/>
        </w:rPr>
      </w:pPr>
      <w:r>
        <w:rPr>
          <w:rStyle w:val="Teksttreci268"/>
          <w:sz w:val="40"/>
          <w:szCs w:val="40"/>
        </w:rPr>
        <w:t xml:space="preserve">                </w:t>
      </w:r>
      <w:r w:rsidR="00306DAE" w:rsidRPr="00752DB3">
        <w:rPr>
          <w:rStyle w:val="Teksttreci268"/>
          <w:sz w:val="40"/>
          <w:szCs w:val="40"/>
        </w:rPr>
        <w:t>Studium metodologiczne,</w:t>
      </w:r>
      <w:r w:rsidR="00306DAE" w:rsidRPr="00752DB3">
        <w:rPr>
          <w:rStyle w:val="Teksttreci2685ptBezkursywy9"/>
          <w:sz w:val="40"/>
          <w:szCs w:val="40"/>
        </w:rPr>
        <w:t xml:space="preserve"> PWN,</w:t>
      </w:r>
      <w:r w:rsidR="00306DAE" w:rsidRPr="00752DB3">
        <w:rPr>
          <w:rStyle w:val="Teksttreci2610ptBezkursywy"/>
          <w:sz w:val="40"/>
          <w:szCs w:val="40"/>
        </w:rPr>
        <w:t xml:space="preserve"> Warszawa 1975.</w:t>
      </w:r>
    </w:p>
    <w:p w:rsidR="00106106" w:rsidRPr="00752DB3" w:rsidRDefault="00306DAE" w:rsidP="00106106">
      <w:pPr>
        <w:pStyle w:val="Teksttreci260"/>
        <w:shd w:val="clear" w:color="auto" w:fill="auto"/>
        <w:spacing w:line="240" w:lineRule="auto"/>
        <w:ind w:firstLine="0"/>
        <w:rPr>
          <w:rStyle w:val="Teksttreci2685ptBezkursywy9"/>
          <w:sz w:val="40"/>
          <w:szCs w:val="40"/>
        </w:rPr>
      </w:pPr>
      <w:r w:rsidRPr="00752DB3">
        <w:rPr>
          <w:rStyle w:val="Teksttreci2685ptBezkursywy9"/>
          <w:sz w:val="40"/>
          <w:szCs w:val="40"/>
        </w:rPr>
        <w:t>Suchodolski B.,</w:t>
      </w:r>
      <w:r w:rsidRPr="00752DB3">
        <w:rPr>
          <w:rStyle w:val="Teksttreci268"/>
          <w:sz w:val="40"/>
          <w:szCs w:val="40"/>
        </w:rPr>
        <w:t xml:space="preserve"> Narodziny nowożytnej filozofii człowieka,</w:t>
      </w:r>
      <w:r w:rsidRPr="00752DB3">
        <w:rPr>
          <w:rStyle w:val="Teksttreci2685ptBezkursywy9"/>
          <w:sz w:val="40"/>
          <w:szCs w:val="40"/>
        </w:rPr>
        <w:t xml:space="preserve"> PWN, Warszawa 1963.</w:t>
      </w:r>
    </w:p>
    <w:p w:rsidR="00B064B5" w:rsidRPr="00752DB3" w:rsidRDefault="00306DAE" w:rsidP="00106106">
      <w:pPr>
        <w:pStyle w:val="Teksttreci260"/>
        <w:shd w:val="clear" w:color="auto" w:fill="auto"/>
        <w:spacing w:line="240" w:lineRule="auto"/>
        <w:ind w:firstLine="0"/>
        <w:rPr>
          <w:sz w:val="40"/>
          <w:szCs w:val="40"/>
        </w:rPr>
      </w:pPr>
      <w:r w:rsidRPr="00752DB3">
        <w:rPr>
          <w:rStyle w:val="Teksttreci6c"/>
          <w:sz w:val="40"/>
          <w:szCs w:val="40"/>
        </w:rPr>
        <w:t>Suchodolski B.,</w:t>
      </w:r>
      <w:r w:rsidRPr="00752DB3">
        <w:rPr>
          <w:rStyle w:val="Teksttreci68ptKursywa7"/>
          <w:sz w:val="40"/>
          <w:szCs w:val="40"/>
        </w:rPr>
        <w:t xml:space="preserve"> Wychowanie dla przyszłości,</w:t>
      </w:r>
      <w:r w:rsidRPr="00752DB3">
        <w:rPr>
          <w:rStyle w:val="Teksttreci6c"/>
          <w:sz w:val="40"/>
          <w:szCs w:val="40"/>
        </w:rPr>
        <w:t xml:space="preserve"> PWN, Warszawa 1968.</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a"/>
          <w:sz w:val="40"/>
          <w:szCs w:val="40"/>
        </w:rPr>
        <w:t>Szczepański J.,</w:t>
      </w:r>
      <w:r w:rsidRPr="00752DB3">
        <w:rPr>
          <w:rStyle w:val="Teksttreci269"/>
          <w:sz w:val="40"/>
          <w:szCs w:val="40"/>
        </w:rPr>
        <w:t xml:space="preserve"> Socjologia Rozwój problematyki i metod,</w:t>
      </w:r>
      <w:r w:rsidRPr="00752DB3">
        <w:rPr>
          <w:rStyle w:val="Teksttreci2685ptBezkursywya"/>
          <w:sz w:val="40"/>
          <w:szCs w:val="40"/>
        </w:rPr>
        <w:t xml:space="preserve"> PWN, Warszawa 1969.</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c"/>
          <w:sz w:val="40"/>
          <w:szCs w:val="40"/>
        </w:rPr>
        <w:t>Szczepański J.,</w:t>
      </w:r>
      <w:r w:rsidRPr="00752DB3">
        <w:rPr>
          <w:rStyle w:val="Teksttreci68ptKursywa7"/>
          <w:sz w:val="40"/>
          <w:szCs w:val="40"/>
        </w:rPr>
        <w:t xml:space="preserve"> Sprawy ludzkie,</w:t>
      </w:r>
      <w:r w:rsidRPr="00752DB3">
        <w:rPr>
          <w:rStyle w:val="Teksttreci6c"/>
          <w:sz w:val="40"/>
          <w:szCs w:val="40"/>
        </w:rPr>
        <w:t xml:space="preserve"> Czytelnik, Warszawa 1984.</w:t>
      </w:r>
    </w:p>
    <w:p w:rsidR="0019346C" w:rsidRDefault="00306DAE" w:rsidP="00306DAE">
      <w:pPr>
        <w:pStyle w:val="Teksttreci60"/>
        <w:shd w:val="clear" w:color="auto" w:fill="auto"/>
        <w:spacing w:before="0" w:line="240" w:lineRule="auto"/>
        <w:jc w:val="both"/>
        <w:rPr>
          <w:rStyle w:val="Teksttreci6c"/>
          <w:sz w:val="40"/>
          <w:szCs w:val="40"/>
        </w:rPr>
      </w:pPr>
      <w:r w:rsidRPr="00752DB3">
        <w:rPr>
          <w:rStyle w:val="Teksttreci68ptKursywa7"/>
          <w:sz w:val="40"/>
          <w:szCs w:val="40"/>
        </w:rPr>
        <w:t>Szkoła przeżycia cywilizacyjnego,</w:t>
      </w:r>
      <w:r w:rsidRPr="00752DB3">
        <w:rPr>
          <w:rStyle w:val="Teksttreci6c"/>
          <w:sz w:val="40"/>
          <w:szCs w:val="40"/>
        </w:rPr>
        <w:t xml:space="preserve"> J. M. Dołęga, J. Kuczyński, A. Woźnicki (red ), Centrum </w:t>
      </w:r>
    </w:p>
    <w:p w:rsidR="0019346C" w:rsidRDefault="0019346C" w:rsidP="00306DAE">
      <w:pPr>
        <w:pStyle w:val="Teksttreci60"/>
        <w:shd w:val="clear" w:color="auto" w:fill="auto"/>
        <w:spacing w:before="0" w:line="240" w:lineRule="auto"/>
        <w:jc w:val="both"/>
        <w:rPr>
          <w:rStyle w:val="Teksttreci6c"/>
          <w:sz w:val="40"/>
          <w:szCs w:val="40"/>
        </w:rPr>
      </w:pPr>
      <w:r>
        <w:rPr>
          <w:rStyle w:val="Teksttreci6c"/>
          <w:sz w:val="40"/>
          <w:szCs w:val="40"/>
        </w:rPr>
        <w:t xml:space="preserve">                  </w:t>
      </w:r>
      <w:r w:rsidR="00306DAE" w:rsidRPr="00752DB3">
        <w:rPr>
          <w:rStyle w:val="Teksttreci6c"/>
          <w:sz w:val="40"/>
          <w:szCs w:val="40"/>
        </w:rPr>
        <w:t>Uniwersalizmu przy Uniwersytecie Warszawskim, Polskie Towa</w:t>
      </w:r>
      <w:r w:rsidR="00306DAE" w:rsidRPr="00752DB3">
        <w:rPr>
          <w:rStyle w:val="Teksttreci6c"/>
          <w:sz w:val="40"/>
          <w:szCs w:val="40"/>
        </w:rPr>
        <w:softHyphen/>
        <w:t xml:space="preserve">rzystwo </w:t>
      </w:r>
    </w:p>
    <w:p w:rsidR="00B064B5" w:rsidRPr="00752DB3" w:rsidRDefault="0019346C" w:rsidP="00306DAE">
      <w:pPr>
        <w:pStyle w:val="Teksttreci60"/>
        <w:shd w:val="clear" w:color="auto" w:fill="auto"/>
        <w:spacing w:before="0" w:line="240" w:lineRule="auto"/>
        <w:jc w:val="both"/>
        <w:rPr>
          <w:sz w:val="40"/>
          <w:szCs w:val="40"/>
        </w:rPr>
      </w:pPr>
      <w:r>
        <w:rPr>
          <w:rStyle w:val="Teksttreci6c"/>
          <w:sz w:val="40"/>
          <w:szCs w:val="40"/>
        </w:rPr>
        <w:t xml:space="preserve">                        </w:t>
      </w:r>
      <w:r w:rsidR="00306DAE" w:rsidRPr="00752DB3">
        <w:rPr>
          <w:rStyle w:val="Teksttreci6c"/>
          <w:sz w:val="40"/>
          <w:szCs w:val="40"/>
        </w:rPr>
        <w:t>Uniwe</w:t>
      </w:r>
      <w:r w:rsidR="00306DAE" w:rsidRPr="00752DB3">
        <w:rPr>
          <w:rStyle w:val="Teksttreci6c"/>
          <w:sz w:val="40"/>
          <w:szCs w:val="40"/>
        </w:rPr>
        <w:t>r</w:t>
      </w:r>
      <w:r w:rsidR="00306DAE" w:rsidRPr="00752DB3">
        <w:rPr>
          <w:rStyle w:val="Teksttreci6c"/>
          <w:sz w:val="40"/>
          <w:szCs w:val="40"/>
        </w:rPr>
        <w:t>salizmu,</w:t>
      </w:r>
      <w:r w:rsidR="00306DAE" w:rsidRPr="00752DB3">
        <w:rPr>
          <w:rStyle w:val="Teksttreci6d"/>
          <w:sz w:val="40"/>
          <w:szCs w:val="40"/>
        </w:rPr>
        <w:t xml:space="preserve"> Wyd.</w:t>
      </w:r>
      <w:r w:rsidR="00306DAE" w:rsidRPr="00752DB3">
        <w:rPr>
          <w:rStyle w:val="Teksttreci6c"/>
          <w:sz w:val="40"/>
          <w:szCs w:val="40"/>
        </w:rPr>
        <w:t xml:space="preserve"> Naukowe SCHOLAR, Warszawa 1997.</w:t>
      </w:r>
    </w:p>
    <w:p w:rsidR="0019346C" w:rsidRDefault="00306DAE" w:rsidP="00306DAE">
      <w:pPr>
        <w:pStyle w:val="Teksttreci260"/>
        <w:shd w:val="clear" w:color="auto" w:fill="auto"/>
        <w:spacing w:line="240" w:lineRule="auto"/>
        <w:ind w:firstLine="0"/>
        <w:rPr>
          <w:rStyle w:val="Teksttreci2685ptBezkursywya"/>
          <w:sz w:val="40"/>
          <w:szCs w:val="40"/>
        </w:rPr>
      </w:pPr>
      <w:r w:rsidRPr="00752DB3">
        <w:rPr>
          <w:rStyle w:val="Teksttreci2685ptBezkursywya"/>
          <w:sz w:val="40"/>
          <w:szCs w:val="40"/>
        </w:rPr>
        <w:t>Szołtysek A. E.,</w:t>
      </w:r>
      <w:r w:rsidRPr="00752DB3">
        <w:rPr>
          <w:rStyle w:val="Teksttreci269"/>
          <w:sz w:val="40"/>
          <w:szCs w:val="40"/>
        </w:rPr>
        <w:t xml:space="preserve"> Filozofia wychowania. Ontologia. Metafizyka Antropologia. Aksjologia,</w:t>
      </w:r>
      <w:r w:rsidRPr="00752DB3">
        <w:rPr>
          <w:rStyle w:val="Teksttreci2685ptBezkursywya"/>
          <w:sz w:val="40"/>
          <w:szCs w:val="40"/>
        </w:rPr>
        <w:t xml:space="preserve"> </w:t>
      </w:r>
    </w:p>
    <w:p w:rsidR="00B064B5" w:rsidRPr="00752DB3" w:rsidRDefault="0019346C" w:rsidP="00306DAE">
      <w:pPr>
        <w:pStyle w:val="Teksttreci260"/>
        <w:shd w:val="clear" w:color="auto" w:fill="auto"/>
        <w:spacing w:line="240" w:lineRule="auto"/>
        <w:ind w:firstLine="0"/>
        <w:rPr>
          <w:sz w:val="40"/>
          <w:szCs w:val="40"/>
        </w:rPr>
      </w:pPr>
      <w:r>
        <w:rPr>
          <w:rStyle w:val="Teksttreci2685ptBezkursywya"/>
          <w:sz w:val="40"/>
          <w:szCs w:val="40"/>
        </w:rPr>
        <w:t xml:space="preserve">                  </w:t>
      </w:r>
      <w:r w:rsidR="00306DAE" w:rsidRPr="00752DB3">
        <w:rPr>
          <w:rStyle w:val="Teksttreci2685ptBezkursywya"/>
          <w:sz w:val="40"/>
          <w:szCs w:val="40"/>
        </w:rPr>
        <w:t>W</w:t>
      </w:r>
      <w:r w:rsidR="00306DAE" w:rsidRPr="00752DB3">
        <w:rPr>
          <w:rStyle w:val="Teksttreci2685ptBezkursywya"/>
          <w:sz w:val="40"/>
          <w:szCs w:val="40"/>
        </w:rPr>
        <w:t>y</w:t>
      </w:r>
      <w:r w:rsidR="00306DAE" w:rsidRPr="00752DB3">
        <w:rPr>
          <w:rStyle w:val="Teksttreci2685ptBezkursywya"/>
          <w:sz w:val="40"/>
          <w:szCs w:val="40"/>
        </w:rPr>
        <w:t>dawnictwo Adam Marszalek, Toruń 1998.</w:t>
      </w:r>
    </w:p>
    <w:p w:rsidR="0019346C" w:rsidRDefault="00306DAE" w:rsidP="00306DAE">
      <w:pPr>
        <w:pStyle w:val="Teksttreci60"/>
        <w:shd w:val="clear" w:color="auto" w:fill="auto"/>
        <w:spacing w:before="0" w:line="240" w:lineRule="auto"/>
        <w:jc w:val="both"/>
        <w:rPr>
          <w:rStyle w:val="Teksttreci6c"/>
          <w:sz w:val="40"/>
          <w:szCs w:val="40"/>
        </w:rPr>
      </w:pPr>
      <w:r w:rsidRPr="00752DB3">
        <w:rPr>
          <w:rStyle w:val="Teksttreci6c"/>
          <w:sz w:val="40"/>
          <w:szCs w:val="40"/>
        </w:rPr>
        <w:t>Świętochowska U., Leska-Ślęzak J.,</w:t>
      </w:r>
      <w:r w:rsidRPr="00752DB3">
        <w:rPr>
          <w:rStyle w:val="Teksttreci68ptKursywa7"/>
          <w:sz w:val="40"/>
          <w:szCs w:val="40"/>
        </w:rPr>
        <w:t xml:space="preserve"> Przemiany cywilizacji współczesnej,</w:t>
      </w:r>
      <w:r w:rsidRPr="00752DB3">
        <w:rPr>
          <w:rStyle w:val="Teksttreci6c"/>
          <w:sz w:val="40"/>
          <w:szCs w:val="40"/>
        </w:rPr>
        <w:t xml:space="preserve"> Wy</w:t>
      </w:r>
      <w:r w:rsidRPr="00752DB3">
        <w:rPr>
          <w:rStyle w:val="Teksttreci6c"/>
          <w:sz w:val="40"/>
          <w:szCs w:val="40"/>
        </w:rPr>
        <w:softHyphen/>
        <w:t xml:space="preserve">dawnictwo </w:t>
      </w:r>
    </w:p>
    <w:p w:rsidR="00B064B5" w:rsidRPr="00752DB3" w:rsidRDefault="0019346C" w:rsidP="00306DAE">
      <w:pPr>
        <w:pStyle w:val="Teksttreci60"/>
        <w:shd w:val="clear" w:color="auto" w:fill="auto"/>
        <w:spacing w:before="0" w:line="240" w:lineRule="auto"/>
        <w:jc w:val="both"/>
        <w:rPr>
          <w:sz w:val="40"/>
          <w:szCs w:val="40"/>
        </w:rPr>
      </w:pPr>
      <w:r>
        <w:rPr>
          <w:rStyle w:val="Teksttreci6c"/>
          <w:sz w:val="40"/>
          <w:szCs w:val="40"/>
        </w:rPr>
        <w:t xml:space="preserve">                          </w:t>
      </w:r>
      <w:r w:rsidR="00306DAE" w:rsidRPr="00752DB3">
        <w:rPr>
          <w:rStyle w:val="Teksttreci6c"/>
          <w:sz w:val="40"/>
          <w:szCs w:val="40"/>
        </w:rPr>
        <w:t>Adam Marszalek, Toruń 1996.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c"/>
          <w:sz w:val="40"/>
          <w:szCs w:val="40"/>
        </w:rPr>
        <w:t>Thomas W. I., Znaniecki F.,</w:t>
      </w:r>
      <w:r w:rsidRPr="00752DB3">
        <w:rPr>
          <w:rStyle w:val="Teksttreci68ptKursywa7"/>
          <w:sz w:val="40"/>
          <w:szCs w:val="40"/>
        </w:rPr>
        <w:t xml:space="preserve"> Chłop polski w Europie i Ameryce,</w:t>
      </w:r>
      <w:r w:rsidRPr="00752DB3">
        <w:rPr>
          <w:rStyle w:val="Teksttreci6c"/>
          <w:sz w:val="40"/>
          <w:szCs w:val="40"/>
        </w:rPr>
        <w:t xml:space="preserve"> LSW, t. 1-5, Warszawa 1976.</w:t>
      </w:r>
    </w:p>
    <w:p w:rsidR="0019346C" w:rsidRDefault="00306DAE" w:rsidP="00306DAE">
      <w:pPr>
        <w:pStyle w:val="Teksttreci260"/>
        <w:shd w:val="clear" w:color="auto" w:fill="auto"/>
        <w:spacing w:line="240" w:lineRule="auto"/>
        <w:ind w:firstLine="0"/>
        <w:rPr>
          <w:rStyle w:val="Teksttreci2685ptBezkursywya"/>
          <w:sz w:val="40"/>
          <w:szCs w:val="40"/>
        </w:rPr>
      </w:pPr>
      <w:r w:rsidRPr="00752DB3">
        <w:rPr>
          <w:rStyle w:val="Teksttreci2685ptBezkursywya"/>
          <w:sz w:val="40"/>
          <w:szCs w:val="40"/>
        </w:rPr>
        <w:t>Thurow L. C.,</w:t>
      </w:r>
      <w:r w:rsidRPr="00752DB3">
        <w:rPr>
          <w:rStyle w:val="Teksttreci269"/>
          <w:sz w:val="40"/>
          <w:szCs w:val="40"/>
        </w:rPr>
        <w:t xml:space="preserve"> Przyszłość kapitalizmu. Jak dzisiejsze siły ekonomiczne kształ</w:t>
      </w:r>
      <w:r w:rsidRPr="00752DB3">
        <w:rPr>
          <w:rStyle w:val="Teksttreci269"/>
          <w:sz w:val="40"/>
          <w:szCs w:val="40"/>
        </w:rPr>
        <w:softHyphen/>
        <w:t>tują świat jutra,</w:t>
      </w:r>
      <w:r w:rsidRPr="00752DB3">
        <w:rPr>
          <w:rStyle w:val="Teksttreci2685ptBezkursywya"/>
          <w:sz w:val="40"/>
          <w:szCs w:val="40"/>
        </w:rPr>
        <w:t xml:space="preserve"> </w:t>
      </w:r>
    </w:p>
    <w:p w:rsidR="00B064B5" w:rsidRPr="00752DB3" w:rsidRDefault="0019346C" w:rsidP="00306DAE">
      <w:pPr>
        <w:pStyle w:val="Teksttreci260"/>
        <w:shd w:val="clear" w:color="auto" w:fill="auto"/>
        <w:spacing w:line="240" w:lineRule="auto"/>
        <w:ind w:firstLine="0"/>
        <w:rPr>
          <w:sz w:val="40"/>
          <w:szCs w:val="40"/>
        </w:rPr>
      </w:pPr>
      <w:r>
        <w:rPr>
          <w:rStyle w:val="Teksttreci2685ptBezkursywya"/>
          <w:sz w:val="40"/>
          <w:szCs w:val="40"/>
        </w:rPr>
        <w:t xml:space="preserve">                      </w:t>
      </w:r>
      <w:r w:rsidR="00306DAE" w:rsidRPr="00752DB3">
        <w:rPr>
          <w:rStyle w:val="Teksttreci2685ptBezkursywya"/>
          <w:sz w:val="40"/>
          <w:szCs w:val="40"/>
        </w:rPr>
        <w:t>przek</w:t>
      </w:r>
      <w:r>
        <w:rPr>
          <w:rStyle w:val="Teksttreci2685ptBezkursywya"/>
          <w:sz w:val="40"/>
          <w:szCs w:val="40"/>
        </w:rPr>
        <w:t>ł</w:t>
      </w:r>
      <w:r w:rsidR="00306DAE" w:rsidRPr="00752DB3">
        <w:rPr>
          <w:rStyle w:val="Teksttreci2685ptBezkursywya"/>
          <w:sz w:val="40"/>
          <w:szCs w:val="40"/>
        </w:rPr>
        <w:t>. L. Czyżewski, Wydawnictwo Dolnośląskie, Wro</w:t>
      </w:r>
      <w:r w:rsidR="00306DAE" w:rsidRPr="00752DB3">
        <w:rPr>
          <w:rStyle w:val="Teksttreci2685ptBezkursywya"/>
          <w:sz w:val="40"/>
          <w:szCs w:val="40"/>
        </w:rPr>
        <w:softHyphen/>
        <w:t>cław 1999.</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c"/>
          <w:sz w:val="40"/>
          <w:szCs w:val="40"/>
        </w:rPr>
        <w:t>Todd</w:t>
      </w:r>
      <w:r w:rsidRPr="00752DB3">
        <w:rPr>
          <w:rStyle w:val="Teksttreci675pt"/>
          <w:sz w:val="40"/>
          <w:szCs w:val="40"/>
        </w:rPr>
        <w:t xml:space="preserve"> J.,</w:t>
      </w:r>
      <w:r w:rsidRPr="00752DB3">
        <w:rPr>
          <w:rStyle w:val="Teksttreci68ptKursywa7"/>
          <w:sz w:val="40"/>
          <w:szCs w:val="40"/>
        </w:rPr>
        <w:t xml:space="preserve"> Marcin Luter, studium biograficzne,</w:t>
      </w:r>
      <w:r w:rsidRPr="00752DB3">
        <w:rPr>
          <w:rStyle w:val="Teksttreci6c"/>
          <w:sz w:val="40"/>
          <w:szCs w:val="40"/>
        </w:rPr>
        <w:t xml:space="preserve"> przel. T. Szafrański, IW „Pax", Warszawa 1970.</w:t>
      </w:r>
    </w:p>
    <w:p w:rsidR="0019346C" w:rsidRDefault="00306DAE" w:rsidP="00306DAE">
      <w:pPr>
        <w:pStyle w:val="Teksttreci60"/>
        <w:shd w:val="clear" w:color="auto" w:fill="auto"/>
        <w:spacing w:before="0" w:line="240" w:lineRule="auto"/>
        <w:jc w:val="both"/>
        <w:rPr>
          <w:rStyle w:val="Teksttreci6c"/>
          <w:sz w:val="40"/>
          <w:szCs w:val="40"/>
        </w:rPr>
      </w:pPr>
      <w:r w:rsidRPr="00752DB3">
        <w:rPr>
          <w:rStyle w:val="Teksttreci6c"/>
          <w:sz w:val="40"/>
          <w:szCs w:val="40"/>
        </w:rPr>
        <w:t>Toffler A. i H.,</w:t>
      </w:r>
      <w:r w:rsidRPr="00752DB3">
        <w:rPr>
          <w:rStyle w:val="Teksttreci68ptKursywa7"/>
          <w:sz w:val="40"/>
          <w:szCs w:val="40"/>
        </w:rPr>
        <w:t xml:space="preserve"> Budowa nowej cywilizacji. Polityka trzeciej fali,</w:t>
      </w:r>
      <w:r w:rsidRPr="00752DB3">
        <w:rPr>
          <w:rStyle w:val="Teksttreci6c"/>
          <w:sz w:val="40"/>
          <w:szCs w:val="40"/>
        </w:rPr>
        <w:t xml:space="preserve"> przekł. E. Woy- dyłlo, </w:t>
      </w:r>
    </w:p>
    <w:p w:rsidR="00B064B5" w:rsidRPr="00752DB3" w:rsidRDefault="0019346C" w:rsidP="00306DAE">
      <w:pPr>
        <w:pStyle w:val="Teksttreci60"/>
        <w:shd w:val="clear" w:color="auto" w:fill="auto"/>
        <w:spacing w:before="0" w:line="240" w:lineRule="auto"/>
        <w:jc w:val="both"/>
        <w:rPr>
          <w:sz w:val="40"/>
          <w:szCs w:val="40"/>
        </w:rPr>
      </w:pPr>
      <w:r>
        <w:rPr>
          <w:rStyle w:val="Teksttreci6c"/>
          <w:sz w:val="40"/>
          <w:szCs w:val="40"/>
        </w:rPr>
        <w:t xml:space="preserve">                      </w:t>
      </w:r>
      <w:r w:rsidR="00306DAE" w:rsidRPr="00752DB3">
        <w:rPr>
          <w:rStyle w:val="Teksttreci6c"/>
          <w:sz w:val="40"/>
          <w:szCs w:val="40"/>
        </w:rPr>
        <w:t xml:space="preserve">przedm. W. Osiatyński, Wyd. </w:t>
      </w:r>
      <w:r>
        <w:rPr>
          <w:rStyle w:val="Teksttreci6c"/>
          <w:sz w:val="40"/>
          <w:szCs w:val="40"/>
        </w:rPr>
        <w:t>Zy</w:t>
      </w:r>
      <w:r w:rsidR="00306DAE" w:rsidRPr="00752DB3">
        <w:rPr>
          <w:rStyle w:val="Teksttreci6c"/>
          <w:sz w:val="40"/>
          <w:szCs w:val="40"/>
        </w:rPr>
        <w:t xml:space="preserve">ski </w:t>
      </w:r>
      <w:r w:rsidR="00106106" w:rsidRPr="00752DB3">
        <w:rPr>
          <w:rStyle w:val="Teksttreci6c"/>
          <w:sz w:val="40"/>
          <w:szCs w:val="40"/>
        </w:rPr>
        <w:t>S</w:t>
      </w:r>
      <w:r w:rsidR="00306DAE" w:rsidRPr="00752DB3">
        <w:rPr>
          <w:rStyle w:val="Teksttreci6c"/>
          <w:sz w:val="40"/>
          <w:szCs w:val="40"/>
        </w:rPr>
        <w:t>-ka, Poznań 1996.</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c"/>
          <w:sz w:val="40"/>
          <w:szCs w:val="40"/>
        </w:rPr>
        <w:t>Tuma T.,</w:t>
      </w:r>
      <w:r w:rsidRPr="00752DB3">
        <w:rPr>
          <w:rStyle w:val="Teksttreci68ptKursywa7"/>
          <w:sz w:val="40"/>
          <w:szCs w:val="40"/>
        </w:rPr>
        <w:t xml:space="preserve"> Der programierte Frust,</w:t>
      </w:r>
      <w:r w:rsidRPr="00752DB3">
        <w:rPr>
          <w:rStyle w:val="Teksttreci6c"/>
          <w:sz w:val="40"/>
          <w:szCs w:val="40"/>
        </w:rPr>
        <w:t xml:space="preserve"> „Der Spiegel" 1997, nr 48.</w:t>
      </w:r>
    </w:p>
    <w:p w:rsidR="0019346C" w:rsidRDefault="00306DAE" w:rsidP="00306DAE">
      <w:pPr>
        <w:pStyle w:val="Teksttreci260"/>
        <w:shd w:val="clear" w:color="auto" w:fill="auto"/>
        <w:spacing w:line="240" w:lineRule="auto"/>
        <w:ind w:firstLine="0"/>
        <w:rPr>
          <w:rStyle w:val="Teksttreci2685ptBezkursywya"/>
          <w:sz w:val="40"/>
          <w:szCs w:val="40"/>
        </w:rPr>
      </w:pPr>
      <w:r w:rsidRPr="00752DB3">
        <w:rPr>
          <w:rStyle w:val="Teksttreci2685ptBezkursywya"/>
          <w:sz w:val="40"/>
          <w:szCs w:val="40"/>
        </w:rPr>
        <w:t>Walicki A.,</w:t>
      </w:r>
      <w:r w:rsidRPr="00752DB3">
        <w:rPr>
          <w:rStyle w:val="Teksttreci269"/>
          <w:sz w:val="40"/>
          <w:szCs w:val="40"/>
        </w:rPr>
        <w:t xml:space="preserve"> Marksizm i skok do królestwa wolności. Dzieje komunistycznej uto</w:t>
      </w:r>
      <w:r w:rsidRPr="00752DB3">
        <w:rPr>
          <w:rStyle w:val="Teksttreci269"/>
          <w:sz w:val="40"/>
          <w:szCs w:val="40"/>
        </w:rPr>
        <w:softHyphen/>
        <w:t>pii,</w:t>
      </w:r>
      <w:r w:rsidRPr="00752DB3">
        <w:rPr>
          <w:rStyle w:val="Teksttreci2685ptBezkursywya"/>
          <w:sz w:val="40"/>
          <w:szCs w:val="40"/>
        </w:rPr>
        <w:t xml:space="preserve"> PWN, </w:t>
      </w:r>
    </w:p>
    <w:p w:rsidR="00B064B5" w:rsidRPr="00752DB3" w:rsidRDefault="0019346C" w:rsidP="00306DAE">
      <w:pPr>
        <w:pStyle w:val="Teksttreci260"/>
        <w:shd w:val="clear" w:color="auto" w:fill="auto"/>
        <w:spacing w:line="240" w:lineRule="auto"/>
        <w:ind w:firstLine="0"/>
        <w:rPr>
          <w:sz w:val="40"/>
          <w:szCs w:val="40"/>
        </w:rPr>
      </w:pPr>
      <w:r>
        <w:rPr>
          <w:rStyle w:val="Teksttreci2685ptBezkursywya"/>
          <w:sz w:val="40"/>
          <w:szCs w:val="40"/>
        </w:rPr>
        <w:t xml:space="preserve">                             </w:t>
      </w:r>
      <w:r w:rsidR="00306DAE" w:rsidRPr="00752DB3">
        <w:rPr>
          <w:rStyle w:val="Teksttreci2685ptBezkursywya"/>
          <w:sz w:val="40"/>
          <w:szCs w:val="40"/>
        </w:rPr>
        <w:t>Wa</w:t>
      </w:r>
      <w:r w:rsidR="00306DAE" w:rsidRPr="00752DB3">
        <w:rPr>
          <w:rStyle w:val="Teksttreci2685ptBezkursywya"/>
          <w:sz w:val="40"/>
          <w:szCs w:val="40"/>
        </w:rPr>
        <w:t>r</w:t>
      </w:r>
      <w:r w:rsidR="00306DAE" w:rsidRPr="00752DB3">
        <w:rPr>
          <w:rStyle w:val="Teksttreci2685ptBezkursywya"/>
          <w:sz w:val="40"/>
          <w:szCs w:val="40"/>
        </w:rPr>
        <w:t>szawa 1996.</w:t>
      </w:r>
    </w:p>
    <w:p w:rsidR="0019346C" w:rsidRDefault="00306DAE" w:rsidP="00306DAE">
      <w:pPr>
        <w:pStyle w:val="Teksttreci60"/>
        <w:shd w:val="clear" w:color="auto" w:fill="auto"/>
        <w:spacing w:before="0" w:line="240" w:lineRule="auto"/>
        <w:jc w:val="both"/>
        <w:rPr>
          <w:rStyle w:val="Teksttreci6c"/>
          <w:sz w:val="40"/>
          <w:szCs w:val="40"/>
          <w:lang w:val="en-US"/>
        </w:rPr>
      </w:pPr>
      <w:r w:rsidRPr="00752DB3">
        <w:rPr>
          <w:rStyle w:val="Teksttreci6c"/>
          <w:sz w:val="40"/>
          <w:szCs w:val="40"/>
          <w:lang w:val="en-US"/>
        </w:rPr>
        <w:t>Watcher F. De,</w:t>
      </w:r>
      <w:r w:rsidRPr="00752DB3">
        <w:rPr>
          <w:rStyle w:val="Teksttreci68ptKursywa7"/>
          <w:sz w:val="40"/>
          <w:szCs w:val="40"/>
          <w:lang w:val="en-US"/>
        </w:rPr>
        <w:t xml:space="preserve"> Contextualism and universalism in postmodern ethics,</w:t>
      </w:r>
      <w:r w:rsidRPr="00752DB3">
        <w:rPr>
          <w:rStyle w:val="Teksttreci6c"/>
          <w:sz w:val="40"/>
          <w:szCs w:val="40"/>
          <w:lang w:val="en-US"/>
        </w:rPr>
        <w:t xml:space="preserve"> „Dialog i Humanizm" </w:t>
      </w:r>
    </w:p>
    <w:p w:rsidR="00B064B5" w:rsidRPr="00752DB3" w:rsidRDefault="0019346C" w:rsidP="00306DAE">
      <w:pPr>
        <w:pStyle w:val="Teksttreci60"/>
        <w:shd w:val="clear" w:color="auto" w:fill="auto"/>
        <w:spacing w:before="0" w:line="240" w:lineRule="auto"/>
        <w:jc w:val="both"/>
        <w:rPr>
          <w:sz w:val="40"/>
          <w:szCs w:val="40"/>
          <w:lang w:val="en-US"/>
        </w:rPr>
      </w:pPr>
      <w:r>
        <w:rPr>
          <w:rStyle w:val="Teksttreci6c"/>
          <w:sz w:val="40"/>
          <w:szCs w:val="40"/>
          <w:lang w:val="en-US"/>
        </w:rPr>
        <w:t xml:space="preserve">                         </w:t>
      </w:r>
      <w:r w:rsidR="00306DAE" w:rsidRPr="00752DB3">
        <w:rPr>
          <w:rStyle w:val="Teksttreci6c"/>
          <w:sz w:val="40"/>
          <w:szCs w:val="40"/>
          <w:lang w:val="en-US"/>
        </w:rPr>
        <w:t>1994, t. IV, nr 2-3.</w:t>
      </w:r>
    </w:p>
    <w:p w:rsidR="0019346C" w:rsidRDefault="00306DAE" w:rsidP="00306DAE">
      <w:pPr>
        <w:pStyle w:val="Teksttreci60"/>
        <w:shd w:val="clear" w:color="auto" w:fill="auto"/>
        <w:spacing w:before="0" w:line="240" w:lineRule="auto"/>
        <w:jc w:val="both"/>
        <w:rPr>
          <w:rStyle w:val="Teksttreci6c"/>
          <w:sz w:val="40"/>
          <w:szCs w:val="40"/>
        </w:rPr>
      </w:pPr>
      <w:r w:rsidRPr="00752DB3">
        <w:rPr>
          <w:rStyle w:val="Teksttreci6c"/>
          <w:sz w:val="40"/>
          <w:szCs w:val="40"/>
        </w:rPr>
        <w:t>Whitehead A. N.,</w:t>
      </w:r>
      <w:r w:rsidRPr="00752DB3">
        <w:rPr>
          <w:rStyle w:val="Teksttreci68ptKursywa7"/>
          <w:sz w:val="40"/>
          <w:szCs w:val="40"/>
        </w:rPr>
        <w:t xml:space="preserve"> Nauka i świat współczesny,</w:t>
      </w:r>
      <w:r w:rsidRPr="00752DB3">
        <w:rPr>
          <w:rStyle w:val="Teksttreci6c"/>
          <w:sz w:val="40"/>
          <w:szCs w:val="40"/>
        </w:rPr>
        <w:t xml:space="preserve"> przekł. i słowo wstępne M. Ko</w:t>
      </w:r>
      <w:r w:rsidRPr="00752DB3">
        <w:rPr>
          <w:rStyle w:val="Teksttreci6c"/>
          <w:sz w:val="40"/>
          <w:szCs w:val="40"/>
        </w:rPr>
        <w:softHyphen/>
        <w:t xml:space="preserve">złowski, IW </w:t>
      </w:r>
    </w:p>
    <w:p w:rsidR="00B064B5" w:rsidRPr="00752DB3" w:rsidRDefault="0019346C" w:rsidP="00306DAE">
      <w:pPr>
        <w:pStyle w:val="Teksttreci60"/>
        <w:shd w:val="clear" w:color="auto" w:fill="auto"/>
        <w:spacing w:before="0" w:line="240" w:lineRule="auto"/>
        <w:jc w:val="both"/>
        <w:rPr>
          <w:sz w:val="40"/>
          <w:szCs w:val="40"/>
        </w:rPr>
      </w:pPr>
      <w:r>
        <w:rPr>
          <w:rStyle w:val="Teksttreci6c"/>
          <w:sz w:val="40"/>
          <w:szCs w:val="40"/>
        </w:rPr>
        <w:t xml:space="preserve">                          </w:t>
      </w:r>
      <w:r w:rsidR="00306DAE" w:rsidRPr="00752DB3">
        <w:rPr>
          <w:rStyle w:val="Teksttreci6c"/>
          <w:sz w:val="40"/>
          <w:szCs w:val="40"/>
        </w:rPr>
        <w:t>„Pax", Warszawa 1988.</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a"/>
          <w:sz w:val="40"/>
          <w:szCs w:val="40"/>
        </w:rPr>
        <w:t>Wierciński A.,</w:t>
      </w:r>
      <w:r w:rsidRPr="00752DB3">
        <w:rPr>
          <w:rStyle w:val="Teksttreci269"/>
          <w:sz w:val="40"/>
          <w:szCs w:val="40"/>
        </w:rPr>
        <w:t xml:space="preserve"> Magia a religia. Szkice z antropologii religii,</w:t>
      </w:r>
      <w:r w:rsidRPr="00752DB3">
        <w:rPr>
          <w:rStyle w:val="Teksttreci2685ptBezkursywya"/>
          <w:sz w:val="40"/>
          <w:szCs w:val="40"/>
        </w:rPr>
        <w:t xml:space="preserve"> Wyd. „Nomos", Kraków 1994.</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c"/>
          <w:sz w:val="40"/>
          <w:szCs w:val="40"/>
        </w:rPr>
        <w:t>Wilson E. O., O</w:t>
      </w:r>
      <w:r w:rsidRPr="00752DB3">
        <w:rPr>
          <w:rStyle w:val="Teksttreci68ptKursywa7"/>
          <w:sz w:val="40"/>
          <w:szCs w:val="40"/>
        </w:rPr>
        <w:t xml:space="preserve"> naturze ludzkiej,</w:t>
      </w:r>
      <w:r w:rsidRPr="00752DB3">
        <w:rPr>
          <w:rStyle w:val="Teksttreci6c"/>
          <w:sz w:val="40"/>
          <w:szCs w:val="40"/>
        </w:rPr>
        <w:t xml:space="preserve"> wyd.</w:t>
      </w:r>
      <w:r w:rsidRPr="00752DB3">
        <w:rPr>
          <w:rStyle w:val="Teksttreci675pt"/>
          <w:sz w:val="40"/>
          <w:szCs w:val="40"/>
        </w:rPr>
        <w:t xml:space="preserve"> II,</w:t>
      </w:r>
      <w:r w:rsidRPr="00752DB3">
        <w:rPr>
          <w:rStyle w:val="Teksttreci6c"/>
          <w:sz w:val="40"/>
          <w:szCs w:val="40"/>
        </w:rPr>
        <w:t xml:space="preserve"> przekł. B. Szacka, Wyd. Zysk i S-ka, Poznań, b.d.w.</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c"/>
          <w:sz w:val="40"/>
          <w:szCs w:val="40"/>
        </w:rPr>
        <w:t>Wilson E. O.,</w:t>
      </w:r>
      <w:r w:rsidRPr="00752DB3">
        <w:rPr>
          <w:rStyle w:val="Teksttreci68ptKursywa7"/>
          <w:sz w:val="40"/>
          <w:szCs w:val="40"/>
        </w:rPr>
        <w:t xml:space="preserve"> Różnorodność życia,</w:t>
      </w:r>
      <w:r w:rsidRPr="00752DB3">
        <w:rPr>
          <w:rStyle w:val="Teksttreci6c"/>
          <w:sz w:val="40"/>
          <w:szCs w:val="40"/>
        </w:rPr>
        <w:t xml:space="preserve"> przekł. J. Weiner, PIW, Warszawa 1999.</w:t>
      </w:r>
    </w:p>
    <w:p w:rsidR="0019346C" w:rsidRDefault="00306DAE" w:rsidP="00306DAE">
      <w:pPr>
        <w:pStyle w:val="Teksttreci260"/>
        <w:shd w:val="clear" w:color="auto" w:fill="auto"/>
        <w:spacing w:line="240" w:lineRule="auto"/>
        <w:ind w:firstLine="0"/>
        <w:rPr>
          <w:rStyle w:val="Teksttreci2685ptBezkursywya"/>
          <w:sz w:val="40"/>
          <w:szCs w:val="40"/>
        </w:rPr>
      </w:pPr>
      <w:r w:rsidRPr="00752DB3">
        <w:rPr>
          <w:rStyle w:val="Teksttreci2685ptBezkursywya"/>
          <w:sz w:val="40"/>
          <w:szCs w:val="40"/>
        </w:rPr>
        <w:t>Wołoszyn S.,</w:t>
      </w:r>
      <w:r w:rsidRPr="00752DB3">
        <w:rPr>
          <w:rStyle w:val="Teksttreci269"/>
          <w:sz w:val="40"/>
          <w:szCs w:val="40"/>
        </w:rPr>
        <w:t xml:space="preserve"> Nauki o wychowaniu w Polsce w XX wieku Próba encyklope</w:t>
      </w:r>
      <w:r w:rsidRPr="00752DB3">
        <w:rPr>
          <w:rStyle w:val="Teksttreci269"/>
          <w:sz w:val="40"/>
          <w:szCs w:val="40"/>
        </w:rPr>
        <w:softHyphen/>
        <w:t>dycznego zarysu,</w:t>
      </w:r>
      <w:r w:rsidRPr="00752DB3">
        <w:rPr>
          <w:rStyle w:val="Teksttreci2685ptBezkursywya"/>
          <w:sz w:val="40"/>
          <w:szCs w:val="40"/>
        </w:rPr>
        <w:t xml:space="preserve"> </w:t>
      </w:r>
    </w:p>
    <w:p w:rsidR="00B064B5" w:rsidRPr="00752DB3" w:rsidRDefault="0019346C" w:rsidP="00306DAE">
      <w:pPr>
        <w:pStyle w:val="Teksttreci260"/>
        <w:shd w:val="clear" w:color="auto" w:fill="auto"/>
        <w:spacing w:line="240" w:lineRule="auto"/>
        <w:ind w:firstLine="0"/>
        <w:rPr>
          <w:sz w:val="40"/>
          <w:szCs w:val="40"/>
        </w:rPr>
      </w:pPr>
      <w:r>
        <w:rPr>
          <w:rStyle w:val="Teksttreci2685ptBezkursywya"/>
          <w:sz w:val="40"/>
          <w:szCs w:val="40"/>
        </w:rPr>
        <w:t xml:space="preserve">                         </w:t>
      </w:r>
      <w:r w:rsidR="00306DAE" w:rsidRPr="00752DB3">
        <w:rPr>
          <w:rStyle w:val="Teksttreci2685ptBezkursywya"/>
          <w:sz w:val="40"/>
          <w:szCs w:val="40"/>
        </w:rPr>
        <w:t>Instytut Badań Edukacyjnych, Warszawa 1997.</w:t>
      </w:r>
    </w:p>
    <w:p w:rsidR="00B064B5" w:rsidRPr="00752DB3" w:rsidRDefault="00306DAE" w:rsidP="00306DAE">
      <w:pPr>
        <w:pStyle w:val="Teksttreci260"/>
        <w:shd w:val="clear" w:color="auto" w:fill="auto"/>
        <w:spacing w:line="240" w:lineRule="auto"/>
        <w:ind w:firstLine="0"/>
        <w:rPr>
          <w:sz w:val="40"/>
          <w:szCs w:val="40"/>
        </w:rPr>
      </w:pPr>
      <w:r w:rsidRPr="00752DB3">
        <w:rPr>
          <w:rStyle w:val="Teksttreci2685ptBezkursywya"/>
          <w:sz w:val="40"/>
          <w:szCs w:val="40"/>
        </w:rPr>
        <w:t>Vives J. L.,</w:t>
      </w:r>
      <w:r w:rsidRPr="00752DB3">
        <w:rPr>
          <w:rStyle w:val="Teksttreci269"/>
          <w:sz w:val="40"/>
          <w:szCs w:val="40"/>
        </w:rPr>
        <w:t xml:space="preserve"> Wprowadzenie do prawdziwej mądrości,</w:t>
      </w:r>
      <w:r w:rsidRPr="00752DB3">
        <w:rPr>
          <w:rStyle w:val="Teksttreci2685ptBezkursywya"/>
          <w:sz w:val="40"/>
          <w:szCs w:val="40"/>
        </w:rPr>
        <w:t xml:space="preserve"> b.d.m.w.</w:t>
      </w:r>
    </w:p>
    <w:p w:rsidR="0019346C" w:rsidRDefault="00306DAE" w:rsidP="00306DAE">
      <w:pPr>
        <w:pStyle w:val="Teksttreci260"/>
        <w:shd w:val="clear" w:color="auto" w:fill="auto"/>
        <w:spacing w:line="240" w:lineRule="auto"/>
        <w:ind w:firstLine="0"/>
        <w:rPr>
          <w:rStyle w:val="Teksttreci2685ptBezkursywyb"/>
          <w:sz w:val="40"/>
          <w:szCs w:val="40"/>
        </w:rPr>
      </w:pPr>
      <w:r w:rsidRPr="00752DB3">
        <w:rPr>
          <w:rStyle w:val="Teksttreci2685ptBezkursywya"/>
          <w:sz w:val="40"/>
          <w:szCs w:val="40"/>
        </w:rPr>
        <w:t>Zabieglik S.,</w:t>
      </w:r>
      <w:r w:rsidRPr="00752DB3">
        <w:rPr>
          <w:rStyle w:val="Teksttreci269"/>
          <w:sz w:val="40"/>
          <w:szCs w:val="40"/>
        </w:rPr>
        <w:t xml:space="preserve"> Krzywe zwierciadło filozofii, czyli dzieje pojęcia zdrowego roz</w:t>
      </w:r>
      <w:r w:rsidRPr="00752DB3">
        <w:rPr>
          <w:rStyle w:val="Teksttreci269"/>
          <w:sz w:val="40"/>
          <w:szCs w:val="40"/>
        </w:rPr>
        <w:softHyphen/>
        <w:t>sądku,</w:t>
      </w:r>
      <w:r w:rsidRPr="00752DB3">
        <w:rPr>
          <w:rStyle w:val="Teksttreci2685ptBezkursywya"/>
          <w:sz w:val="40"/>
          <w:szCs w:val="40"/>
        </w:rPr>
        <w:t xml:space="preserve"> KiW,</w:t>
      </w:r>
      <w:r w:rsidRPr="00752DB3">
        <w:rPr>
          <w:rStyle w:val="Teksttreci2685ptBezkursywyb"/>
          <w:sz w:val="40"/>
          <w:szCs w:val="40"/>
        </w:rPr>
        <w:t xml:space="preserve"> </w:t>
      </w:r>
    </w:p>
    <w:p w:rsidR="00B064B5" w:rsidRPr="00752DB3" w:rsidRDefault="0019346C" w:rsidP="00306DAE">
      <w:pPr>
        <w:pStyle w:val="Teksttreci260"/>
        <w:shd w:val="clear" w:color="auto" w:fill="auto"/>
        <w:spacing w:line="240" w:lineRule="auto"/>
        <w:ind w:firstLine="0"/>
        <w:rPr>
          <w:sz w:val="40"/>
          <w:szCs w:val="40"/>
        </w:rPr>
      </w:pPr>
      <w:r>
        <w:rPr>
          <w:rStyle w:val="Teksttreci2685ptBezkursywyb"/>
          <w:sz w:val="40"/>
          <w:szCs w:val="40"/>
        </w:rPr>
        <w:t xml:space="preserve">                     </w:t>
      </w:r>
      <w:r w:rsidR="00306DAE" w:rsidRPr="00752DB3">
        <w:rPr>
          <w:rStyle w:val="Teksttreci2685ptBezkursywyb"/>
          <w:sz w:val="40"/>
          <w:szCs w:val="40"/>
        </w:rPr>
        <w:t>Wa</w:t>
      </w:r>
      <w:r w:rsidR="00306DAE" w:rsidRPr="00752DB3">
        <w:rPr>
          <w:rStyle w:val="Teksttreci2685ptBezkursywyb"/>
          <w:sz w:val="40"/>
          <w:szCs w:val="40"/>
        </w:rPr>
        <w:t>r</w:t>
      </w:r>
      <w:r w:rsidR="00306DAE" w:rsidRPr="00752DB3">
        <w:rPr>
          <w:rStyle w:val="Teksttreci2685ptBezkursywyb"/>
          <w:sz w:val="40"/>
          <w:szCs w:val="40"/>
        </w:rPr>
        <w:t>szawa</w:t>
      </w:r>
      <w:r w:rsidR="00306DAE" w:rsidRPr="00752DB3">
        <w:rPr>
          <w:rStyle w:val="Teksttreci2685ptBezkursywya"/>
          <w:sz w:val="40"/>
          <w:szCs w:val="40"/>
        </w:rPr>
        <w:t xml:space="preserve"> 1987.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c"/>
          <w:sz w:val="40"/>
          <w:szCs w:val="40"/>
        </w:rPr>
        <w:t>Zakrzewska-Manterys E.,</w:t>
      </w:r>
      <w:r w:rsidRPr="00752DB3">
        <w:rPr>
          <w:rStyle w:val="Teksttreci68ptKursywa7"/>
          <w:sz w:val="40"/>
          <w:szCs w:val="40"/>
        </w:rPr>
        <w:t xml:space="preserve"> Hermeneutyczne inspiracje,</w:t>
      </w:r>
      <w:r w:rsidRPr="00752DB3">
        <w:rPr>
          <w:rStyle w:val="Teksttreci6c"/>
          <w:sz w:val="40"/>
          <w:szCs w:val="40"/>
        </w:rPr>
        <w:t xml:space="preserve"> Oficyna Naukowa, War</w:t>
      </w:r>
      <w:r w:rsidRPr="00752DB3">
        <w:rPr>
          <w:rStyle w:val="Teksttreci6c"/>
          <w:sz w:val="40"/>
          <w:szCs w:val="40"/>
        </w:rPr>
        <w:softHyphen/>
        <w:t>szawa 1998.</w:t>
      </w:r>
    </w:p>
    <w:p w:rsidR="0019346C" w:rsidRDefault="00306DAE" w:rsidP="00306DAE">
      <w:pPr>
        <w:pStyle w:val="Teksttreci260"/>
        <w:shd w:val="clear" w:color="auto" w:fill="auto"/>
        <w:spacing w:line="240" w:lineRule="auto"/>
        <w:ind w:firstLine="0"/>
        <w:rPr>
          <w:rStyle w:val="Teksttreci269"/>
          <w:sz w:val="40"/>
          <w:szCs w:val="40"/>
        </w:rPr>
      </w:pPr>
      <w:r w:rsidRPr="00752DB3">
        <w:rPr>
          <w:rStyle w:val="Teksttreci2685ptBezkursywya"/>
          <w:sz w:val="40"/>
          <w:szCs w:val="40"/>
        </w:rPr>
        <w:t>Znaniecki F.,</w:t>
      </w:r>
      <w:r w:rsidRPr="00752DB3">
        <w:rPr>
          <w:rStyle w:val="Teksttreci269"/>
          <w:sz w:val="40"/>
          <w:szCs w:val="40"/>
        </w:rPr>
        <w:t xml:space="preserve"> Czy socjologowie powinni być także filozofami wartości?,</w:t>
      </w:r>
      <w:r w:rsidRPr="00752DB3">
        <w:rPr>
          <w:rStyle w:val="Teksttreci2685ptBezkursywya"/>
          <w:sz w:val="40"/>
          <w:szCs w:val="40"/>
        </w:rPr>
        <w:t xml:space="preserve"> (w:) F. Znaniecki,</w:t>
      </w:r>
      <w:r w:rsidRPr="00752DB3">
        <w:rPr>
          <w:rStyle w:val="Teksttreci269"/>
          <w:sz w:val="40"/>
          <w:szCs w:val="40"/>
        </w:rPr>
        <w:t xml:space="preserve"> </w:t>
      </w:r>
    </w:p>
    <w:p w:rsidR="00B064B5" w:rsidRPr="00752DB3" w:rsidRDefault="0019346C" w:rsidP="00306DAE">
      <w:pPr>
        <w:pStyle w:val="Teksttreci260"/>
        <w:shd w:val="clear" w:color="auto" w:fill="auto"/>
        <w:spacing w:line="240" w:lineRule="auto"/>
        <w:ind w:firstLine="0"/>
        <w:rPr>
          <w:sz w:val="40"/>
          <w:szCs w:val="40"/>
        </w:rPr>
      </w:pPr>
      <w:r>
        <w:rPr>
          <w:rStyle w:val="Teksttreci269"/>
          <w:sz w:val="40"/>
          <w:szCs w:val="40"/>
        </w:rPr>
        <w:t xml:space="preserve">                       </w:t>
      </w:r>
      <w:r w:rsidR="00306DAE" w:rsidRPr="00752DB3">
        <w:rPr>
          <w:rStyle w:val="Teksttreci269"/>
          <w:sz w:val="40"/>
          <w:szCs w:val="40"/>
        </w:rPr>
        <w:t>P</w:t>
      </w:r>
      <w:r w:rsidR="00306DAE" w:rsidRPr="00752DB3">
        <w:rPr>
          <w:rStyle w:val="Teksttreci269"/>
          <w:sz w:val="40"/>
          <w:szCs w:val="40"/>
        </w:rPr>
        <w:t>i</w:t>
      </w:r>
      <w:r w:rsidR="00306DAE" w:rsidRPr="00752DB3">
        <w:rPr>
          <w:rStyle w:val="Teksttreci269"/>
          <w:sz w:val="40"/>
          <w:szCs w:val="40"/>
        </w:rPr>
        <w:t>sma filozoficzne,</w:t>
      </w:r>
      <w:r w:rsidR="00306DAE" w:rsidRPr="00752DB3">
        <w:rPr>
          <w:rStyle w:val="Teksttreci2685ptBezkursywya"/>
          <w:sz w:val="40"/>
          <w:szCs w:val="40"/>
        </w:rPr>
        <w:t xml:space="preserve"> PWN, t. I, Warszawa 1987.</w:t>
      </w:r>
    </w:p>
    <w:p w:rsidR="00B064B5" w:rsidRPr="00752DB3" w:rsidRDefault="00306DAE" w:rsidP="00306DAE">
      <w:pPr>
        <w:pStyle w:val="Teksttreci60"/>
        <w:shd w:val="clear" w:color="auto" w:fill="auto"/>
        <w:spacing w:before="0" w:line="240" w:lineRule="auto"/>
        <w:jc w:val="both"/>
        <w:rPr>
          <w:sz w:val="40"/>
          <w:szCs w:val="40"/>
        </w:rPr>
      </w:pPr>
      <w:r w:rsidRPr="00752DB3">
        <w:rPr>
          <w:rStyle w:val="Teksttreci6c"/>
          <w:sz w:val="40"/>
          <w:szCs w:val="40"/>
        </w:rPr>
        <w:t>Znaniecki F,</w:t>
      </w:r>
      <w:r w:rsidRPr="00752DB3">
        <w:rPr>
          <w:rStyle w:val="Teksttreci68ptKursywa7"/>
          <w:sz w:val="40"/>
          <w:szCs w:val="40"/>
        </w:rPr>
        <w:t xml:space="preserve"> Humanizm i poznanie,</w:t>
      </w:r>
      <w:r w:rsidRPr="00752DB3">
        <w:rPr>
          <w:rStyle w:val="Teksttreci6c"/>
          <w:sz w:val="40"/>
          <w:szCs w:val="40"/>
        </w:rPr>
        <w:t xml:space="preserve"> Wyd. „Przeglądu Filozoficznego", Warszawa 1912.</w:t>
      </w:r>
    </w:p>
    <w:p w:rsidR="0019346C" w:rsidRDefault="00306DAE" w:rsidP="00306DAE">
      <w:pPr>
        <w:pStyle w:val="Teksttreci260"/>
        <w:shd w:val="clear" w:color="auto" w:fill="auto"/>
        <w:spacing w:line="240" w:lineRule="auto"/>
        <w:ind w:firstLine="0"/>
        <w:rPr>
          <w:rStyle w:val="Teksttreci2685ptBezkursywya"/>
          <w:sz w:val="40"/>
          <w:szCs w:val="40"/>
        </w:rPr>
      </w:pPr>
      <w:r w:rsidRPr="00752DB3">
        <w:rPr>
          <w:rStyle w:val="Teksttreci2685ptBezkursywya"/>
          <w:sz w:val="40"/>
          <w:szCs w:val="40"/>
        </w:rPr>
        <w:t>Znaniecki F.,</w:t>
      </w:r>
      <w:r w:rsidRPr="00752DB3">
        <w:rPr>
          <w:rStyle w:val="Teksttreci269"/>
          <w:sz w:val="40"/>
          <w:szCs w:val="40"/>
        </w:rPr>
        <w:t xml:space="preserve"> Upadek cywilizacji zachodniej. Szkic z pogranicza filozofii kul</w:t>
      </w:r>
      <w:r w:rsidRPr="00752DB3">
        <w:rPr>
          <w:rStyle w:val="Teksttreci269"/>
          <w:sz w:val="40"/>
          <w:szCs w:val="40"/>
        </w:rPr>
        <w:softHyphen/>
        <w:t>tury i socjologii,</w:t>
      </w:r>
      <w:r w:rsidRPr="00752DB3">
        <w:rPr>
          <w:rStyle w:val="Teksttreci2685ptBezkursywya"/>
          <w:sz w:val="40"/>
          <w:szCs w:val="40"/>
        </w:rPr>
        <w:t xml:space="preserve"> </w:t>
      </w:r>
    </w:p>
    <w:p w:rsidR="0019346C" w:rsidRDefault="0019346C" w:rsidP="00306DAE">
      <w:pPr>
        <w:pStyle w:val="Teksttreci260"/>
        <w:shd w:val="clear" w:color="auto" w:fill="auto"/>
        <w:spacing w:line="240" w:lineRule="auto"/>
        <w:ind w:firstLine="0"/>
        <w:rPr>
          <w:rStyle w:val="Teksttreci2685ptBezkursywya"/>
          <w:sz w:val="40"/>
          <w:szCs w:val="40"/>
        </w:rPr>
      </w:pPr>
      <w:r>
        <w:rPr>
          <w:rStyle w:val="Teksttreci2685ptBezkursywya"/>
          <w:sz w:val="40"/>
          <w:szCs w:val="40"/>
        </w:rPr>
        <w:t xml:space="preserve">                    </w:t>
      </w:r>
      <w:r w:rsidR="00306DAE" w:rsidRPr="00752DB3">
        <w:rPr>
          <w:rStyle w:val="Teksttreci2685ptBezkursywya"/>
          <w:sz w:val="40"/>
          <w:szCs w:val="40"/>
        </w:rPr>
        <w:t>(w:) tenże,</w:t>
      </w:r>
      <w:r w:rsidR="00306DAE" w:rsidRPr="00752DB3">
        <w:rPr>
          <w:rStyle w:val="Teksttreci269"/>
          <w:sz w:val="40"/>
          <w:szCs w:val="40"/>
        </w:rPr>
        <w:t xml:space="preserve"> Pisma filozoficzne,</w:t>
      </w:r>
      <w:r w:rsidR="00306DAE" w:rsidRPr="00752DB3">
        <w:rPr>
          <w:rStyle w:val="Teksttreci2685ptBezkursywya"/>
          <w:sz w:val="40"/>
          <w:szCs w:val="40"/>
        </w:rPr>
        <w:t xml:space="preserve"> t. II</w:t>
      </w:r>
      <w:r w:rsidR="00306DAE" w:rsidRPr="00752DB3">
        <w:rPr>
          <w:rStyle w:val="Teksttreci269"/>
          <w:sz w:val="40"/>
          <w:szCs w:val="40"/>
        </w:rPr>
        <w:t xml:space="preserve"> Humanizm i inne pisma filozoficzne,</w:t>
      </w:r>
      <w:r w:rsidR="00306DAE" w:rsidRPr="00752DB3">
        <w:rPr>
          <w:rStyle w:val="Teksttreci2685ptBezkursywya"/>
          <w:sz w:val="40"/>
          <w:szCs w:val="40"/>
        </w:rPr>
        <w:t xml:space="preserve"> PWN, </w:t>
      </w:r>
    </w:p>
    <w:p w:rsidR="00B064B5" w:rsidRPr="00752DB3" w:rsidRDefault="0019346C" w:rsidP="00306DAE">
      <w:pPr>
        <w:pStyle w:val="Teksttreci260"/>
        <w:shd w:val="clear" w:color="auto" w:fill="auto"/>
        <w:spacing w:line="240" w:lineRule="auto"/>
        <w:ind w:firstLine="0"/>
        <w:rPr>
          <w:sz w:val="40"/>
          <w:szCs w:val="40"/>
        </w:rPr>
      </w:pPr>
      <w:r>
        <w:rPr>
          <w:rStyle w:val="Teksttreci2685ptBezkursywya"/>
          <w:sz w:val="40"/>
          <w:szCs w:val="40"/>
        </w:rPr>
        <w:t xml:space="preserve">                            </w:t>
      </w:r>
      <w:r w:rsidR="00306DAE" w:rsidRPr="00752DB3">
        <w:rPr>
          <w:rStyle w:val="Teksttreci2685ptBezkursywya"/>
          <w:sz w:val="40"/>
          <w:szCs w:val="40"/>
        </w:rPr>
        <w:t>Warszawa 1991.</w:t>
      </w:r>
    </w:p>
    <w:p w:rsidR="0019346C" w:rsidRDefault="00306DAE" w:rsidP="00306DAE">
      <w:pPr>
        <w:pStyle w:val="Teksttreci260"/>
        <w:shd w:val="clear" w:color="auto" w:fill="auto"/>
        <w:spacing w:line="240" w:lineRule="auto"/>
        <w:ind w:firstLine="0"/>
        <w:rPr>
          <w:rStyle w:val="Teksttreci2685ptBezkursywya"/>
          <w:sz w:val="40"/>
          <w:szCs w:val="40"/>
          <w:lang w:val="en-US"/>
        </w:rPr>
      </w:pPr>
      <w:r w:rsidRPr="00752DB3">
        <w:rPr>
          <w:rStyle w:val="Teksttreci2685ptBezkursywya"/>
          <w:sz w:val="40"/>
          <w:szCs w:val="40"/>
        </w:rPr>
        <w:t>Zych A. A.,</w:t>
      </w:r>
      <w:r w:rsidRPr="00752DB3">
        <w:rPr>
          <w:rStyle w:val="Teksttreci269"/>
          <w:sz w:val="40"/>
          <w:szCs w:val="40"/>
        </w:rPr>
        <w:t xml:space="preserve"> Człowiek wobec starości.</w:t>
      </w:r>
      <w:r w:rsidRPr="00752DB3">
        <w:rPr>
          <w:rStyle w:val="Teksttreci2685ptBezkursywya"/>
          <w:sz w:val="40"/>
          <w:szCs w:val="40"/>
        </w:rPr>
        <w:t xml:space="preserve"> Szkice</w:t>
      </w:r>
      <w:r w:rsidRPr="00752DB3">
        <w:rPr>
          <w:rStyle w:val="Teksttreci269"/>
          <w:sz w:val="40"/>
          <w:szCs w:val="40"/>
        </w:rPr>
        <w:t xml:space="preserve"> z gerontologii społecznej,</w:t>
      </w:r>
      <w:r w:rsidRPr="00752DB3">
        <w:rPr>
          <w:rStyle w:val="Teksttreci2685ptBezkursywya"/>
          <w:sz w:val="40"/>
          <w:szCs w:val="40"/>
        </w:rPr>
        <w:t xml:space="preserve"> Wyd. </w:t>
      </w:r>
      <w:r w:rsidRPr="00752DB3">
        <w:rPr>
          <w:rStyle w:val="Teksttreci2685ptBezkursywya"/>
          <w:sz w:val="40"/>
          <w:szCs w:val="40"/>
          <w:lang w:val="en-US"/>
        </w:rPr>
        <w:t xml:space="preserve">„Interart", </w:t>
      </w:r>
    </w:p>
    <w:p w:rsidR="00B064B5" w:rsidRPr="00752DB3" w:rsidRDefault="0019346C" w:rsidP="00306DAE">
      <w:pPr>
        <w:pStyle w:val="Teksttreci260"/>
        <w:shd w:val="clear" w:color="auto" w:fill="auto"/>
        <w:spacing w:line="240" w:lineRule="auto"/>
        <w:ind w:firstLine="0"/>
        <w:rPr>
          <w:sz w:val="40"/>
          <w:szCs w:val="40"/>
          <w:lang w:val="en-US"/>
        </w:rPr>
      </w:pPr>
      <w:r>
        <w:rPr>
          <w:rStyle w:val="Teksttreci2685ptBezkursywya"/>
          <w:sz w:val="40"/>
          <w:szCs w:val="40"/>
          <w:lang w:val="en-US"/>
        </w:rPr>
        <w:t xml:space="preserve">                     </w:t>
      </w:r>
      <w:r w:rsidR="00306DAE" w:rsidRPr="00752DB3">
        <w:rPr>
          <w:rStyle w:val="Teksttreci2685ptBezkursywya"/>
          <w:sz w:val="40"/>
          <w:szCs w:val="40"/>
          <w:lang w:val="en-US"/>
        </w:rPr>
        <w:t>Warszawa 1995.</w:t>
      </w:r>
    </w:p>
    <w:p w:rsidR="00106106" w:rsidRPr="00752DB3" w:rsidRDefault="00106106" w:rsidP="00306DAE">
      <w:pPr>
        <w:pStyle w:val="Teksttreci270"/>
        <w:shd w:val="clear" w:color="auto" w:fill="auto"/>
        <w:spacing w:after="0" w:line="240" w:lineRule="auto"/>
        <w:jc w:val="both"/>
        <w:rPr>
          <w:sz w:val="40"/>
          <w:szCs w:val="40"/>
          <w:lang w:val="en-US"/>
        </w:rPr>
      </w:pPr>
    </w:p>
    <w:p w:rsidR="00106106" w:rsidRPr="00752DB3" w:rsidRDefault="00106106" w:rsidP="00306DAE">
      <w:pPr>
        <w:pStyle w:val="Teksttreci270"/>
        <w:shd w:val="clear" w:color="auto" w:fill="auto"/>
        <w:spacing w:after="0" w:line="240" w:lineRule="auto"/>
        <w:jc w:val="both"/>
        <w:rPr>
          <w:sz w:val="40"/>
          <w:szCs w:val="40"/>
          <w:lang w:val="en-US"/>
        </w:rPr>
      </w:pPr>
    </w:p>
    <w:sectPr w:rsidR="00106106" w:rsidRPr="00752DB3" w:rsidSect="00106106">
      <w:footerReference w:type="default" r:id="rId21"/>
      <w:footerReference w:type="first" r:id="rId22"/>
      <w:pgSz w:w="16837" w:h="23810"/>
      <w:pgMar w:top="7041" w:right="535" w:bottom="7434" w:left="113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9C1" w:rsidRDefault="00DD29C1" w:rsidP="00B064B5">
      <w:r>
        <w:separator/>
      </w:r>
    </w:p>
  </w:endnote>
  <w:endnote w:type="continuationSeparator" w:id="1">
    <w:p w:rsidR="00DD29C1" w:rsidRDefault="00DD29C1" w:rsidP="00B06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Consolas">
    <w:panose1 w:val="020B0609020204030204"/>
    <w:charset w:val="EE"/>
    <w:family w:val="modern"/>
    <w:pitch w:val="fixed"/>
    <w:sig w:usb0="A00002EF" w:usb1="4000204B" w:usb2="00000000" w:usb3="00000000" w:csb0="0000009F" w:csb1="00000000"/>
  </w:font>
  <w:font w:name="Impact">
    <w:panose1 w:val="020B0806030902050204"/>
    <w:charset w:val="EE"/>
    <w:family w:val="swiss"/>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pPr>
      <w:pStyle w:val="Nagweklubstopka0"/>
      <w:framePr w:h="154" w:wrap="none" w:vAnchor="text" w:hAnchor="page" w:x="5674" w:y="-6969"/>
      <w:shd w:val="clear" w:color="auto" w:fill="auto"/>
    </w:pPr>
    <w:fldSimple w:instr=" PAGE \* MERGEFORMAT ">
      <w:r w:rsidRPr="000D2ED2">
        <w:rPr>
          <w:rStyle w:val="Nagweklubstopka9pt"/>
          <w:noProof/>
        </w:rPr>
        <w:t>126</w:t>
      </w:r>
    </w:fldSimple>
  </w:p>
  <w:p w:rsidR="00DD29C1" w:rsidRDefault="00DD29C1">
    <w:pPr>
      <w:rPr>
        <w:sz w:val="2"/>
        <w:szCs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pPr>
      <w:pStyle w:val="Nagweklubstopka0"/>
      <w:framePr w:h="154" w:wrap="none" w:vAnchor="text" w:hAnchor="page" w:x="5674" w:y="-6969"/>
      <w:shd w:val="clear" w:color="auto" w:fill="auto"/>
    </w:pPr>
    <w:fldSimple w:instr=" PAGE \* MERGEFORMAT ">
      <w:r w:rsidR="0019346C" w:rsidRPr="0019346C">
        <w:rPr>
          <w:rStyle w:val="Nagweklubstopka9pt"/>
          <w:noProof/>
        </w:rPr>
        <w:t>240</w:t>
      </w:r>
    </w:fldSimple>
  </w:p>
  <w:p w:rsidR="00DD29C1" w:rsidRDefault="00DD29C1">
    <w:pPr>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pPr>
      <w:pStyle w:val="Nagweklubstopka0"/>
      <w:framePr w:h="154" w:wrap="none" w:vAnchor="text" w:hAnchor="page" w:x="5674" w:y="-6969"/>
      <w:shd w:val="clear" w:color="auto" w:fill="auto"/>
    </w:pPr>
    <w:fldSimple w:instr=" PAGE \* MERGEFORMAT ">
      <w:r w:rsidRPr="000D2ED2">
        <w:rPr>
          <w:rStyle w:val="Nagweklubstopka9pt"/>
          <w:noProof/>
        </w:rPr>
        <w:t>132</w:t>
      </w:r>
    </w:fldSimple>
  </w:p>
  <w:p w:rsidR="00DD29C1" w:rsidRDefault="00DD29C1">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pPr>
      <w:pStyle w:val="Nagweklubstopka0"/>
      <w:framePr w:h="154" w:wrap="none" w:vAnchor="text" w:hAnchor="page" w:x="5674" w:y="-6969"/>
      <w:shd w:val="clear" w:color="auto" w:fill="auto"/>
    </w:pPr>
    <w:fldSimple w:instr=" PAGE \* MERGEFORMAT ">
      <w:r w:rsidRPr="00EE4A82">
        <w:rPr>
          <w:rStyle w:val="Nagweklubstopka9pt"/>
          <w:noProof/>
        </w:rPr>
        <w:t>78</w:t>
      </w:r>
    </w:fldSimple>
  </w:p>
  <w:p w:rsidR="00DD29C1" w:rsidRDefault="00DD29C1">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pPr>
      <w:pStyle w:val="Nagweklubstopka0"/>
      <w:framePr w:h="154" w:wrap="none" w:vAnchor="text" w:hAnchor="page" w:x="5674" w:y="-6969"/>
      <w:shd w:val="clear" w:color="auto" w:fill="auto"/>
    </w:pPr>
    <w:fldSimple w:instr=" PAGE \* MERGEFORMAT ">
      <w:r w:rsidRPr="000D2ED2">
        <w:rPr>
          <w:rStyle w:val="Nagweklubstopka9pt"/>
          <w:noProof/>
        </w:rPr>
        <w:t>148</w:t>
      </w:r>
    </w:fldSimple>
  </w:p>
  <w:p w:rsidR="00DD29C1" w:rsidRDefault="00DD29C1">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pPr>
      <w:pStyle w:val="Nagweklubstopka0"/>
      <w:framePr w:h="154" w:wrap="none" w:vAnchor="text" w:hAnchor="page" w:x="5674" w:y="-6969"/>
      <w:shd w:val="clear" w:color="auto" w:fill="auto"/>
    </w:pPr>
    <w:fldSimple w:instr=" PAGE \* MERGEFORMAT ">
      <w:r w:rsidRPr="00CF7A79">
        <w:rPr>
          <w:rStyle w:val="Nagweklubstopka9pt"/>
          <w:noProof/>
        </w:rPr>
        <w:t>180</w:t>
      </w:r>
    </w:fldSimple>
  </w:p>
  <w:p w:rsidR="00DD29C1" w:rsidRDefault="00DD29C1">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pPr>
      <w:pStyle w:val="Nagweklubstopka0"/>
      <w:framePr w:w="7452" w:h="130" w:wrap="none" w:vAnchor="text" w:hAnchor="page" w:x="4693" w:y="-6974"/>
      <w:shd w:val="clear" w:color="auto" w:fill="auto"/>
      <w:ind w:left="6835"/>
    </w:pPr>
    <w:fldSimple w:instr=" PAGE \* MERGEFORMAT ">
      <w:r w:rsidRPr="000D2ED2">
        <w:rPr>
          <w:rStyle w:val="Nagweklubstopka9pt"/>
          <w:noProof/>
        </w:rPr>
        <w:t>149</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pPr>
      <w:pStyle w:val="Nagweklubstopka0"/>
      <w:framePr w:h="154" w:wrap="none" w:vAnchor="text" w:hAnchor="page" w:x="5674" w:y="-6969"/>
      <w:shd w:val="clear" w:color="auto" w:fill="auto"/>
    </w:pPr>
    <w:fldSimple w:instr=" PAGE \* MERGEFORMAT ">
      <w:r w:rsidRPr="00CE2B14">
        <w:rPr>
          <w:rStyle w:val="Nagweklubstopka9pt"/>
          <w:noProof/>
        </w:rPr>
        <w:t>200</w:t>
      </w:r>
    </w:fldSimple>
  </w:p>
  <w:p w:rsidR="00DD29C1" w:rsidRDefault="00DD29C1">
    <w:pP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C1" w:rsidRDefault="00DD29C1">
    <w:pPr>
      <w:pStyle w:val="Nagweklubstopka0"/>
      <w:framePr w:w="7452" w:h="130" w:wrap="none" w:vAnchor="text" w:hAnchor="page" w:x="4693" w:y="-6974"/>
      <w:shd w:val="clear" w:color="auto" w:fill="auto"/>
      <w:ind w:left="6835"/>
    </w:pPr>
    <w:fldSimple w:instr=" PAGE \* MERGEFORMAT ">
      <w:r w:rsidRPr="00CF7A79">
        <w:rPr>
          <w:rStyle w:val="Nagweklubstopka9pt"/>
          <w:noProof/>
        </w:rPr>
        <w:t>196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9C1" w:rsidRDefault="00DD29C1">
      <w:r>
        <w:separator/>
      </w:r>
    </w:p>
  </w:footnote>
  <w:footnote w:type="continuationSeparator" w:id="1">
    <w:p w:rsidR="00DD29C1" w:rsidRDefault="00DD29C1">
      <w:r>
        <w:continuationSeparator/>
      </w:r>
    </w:p>
  </w:footnote>
  <w:footnote w:id="2">
    <w:p w:rsidR="00DD29C1" w:rsidRPr="00E81278" w:rsidRDefault="00DD29C1" w:rsidP="00E81278">
      <w:pPr>
        <w:jc w:val="both"/>
        <w:rPr>
          <w:rFonts w:ascii="Times New Roman" w:hAnsi="Times New Roman" w:cs="Times New Roman"/>
        </w:rPr>
      </w:pPr>
      <w:r w:rsidRPr="00752DB3">
        <w:rPr>
          <w:rStyle w:val="Odwoanieprzypisudolnego"/>
          <w:rFonts w:ascii="Times New Roman" w:hAnsi="Times New Roman" w:cs="Times New Roman"/>
        </w:rPr>
        <w:footnoteRef/>
      </w:r>
      <w:r w:rsidRPr="00752DB3">
        <w:rPr>
          <w:rFonts w:ascii="Times New Roman" w:hAnsi="Times New Roman" w:cs="Times New Roman"/>
          <w:b/>
        </w:rPr>
        <w:t>Istota</w:t>
      </w:r>
      <w:r w:rsidRPr="00752DB3">
        <w:rPr>
          <w:rFonts w:ascii="Times New Roman" w:hAnsi="Times New Roman" w:cs="Times New Roman"/>
        </w:rPr>
        <w:t xml:space="preserve"> - esencja, natura, </w:t>
      </w:r>
      <w:r w:rsidRPr="00752DB3">
        <w:rPr>
          <w:rFonts w:ascii="Times New Roman" w:hAnsi="Times New Roman" w:cs="Times New Roman"/>
          <w:b/>
          <w:sz w:val="32"/>
          <w:szCs w:val="32"/>
        </w:rPr>
        <w:t>atrybutywne cechy jakiejś rzeczy</w:t>
      </w:r>
      <w:r w:rsidRPr="00752DB3">
        <w:rPr>
          <w:rFonts w:ascii="Times New Roman" w:hAnsi="Times New Roman" w:cs="Times New Roman"/>
        </w:rPr>
        <w:t xml:space="preserve">. Treść bytu, bycia określana jest za pomocą atrybutów. Są to </w:t>
      </w:r>
      <w:r w:rsidRPr="00752DB3">
        <w:rPr>
          <w:rFonts w:ascii="Times New Roman" w:hAnsi="Times New Roman" w:cs="Times New Roman"/>
          <w:b/>
        </w:rPr>
        <w:t xml:space="preserve">wewnętrzne, trwałe elementy rzeczywistości, </w:t>
      </w:r>
      <w:r w:rsidRPr="00752DB3">
        <w:rPr>
          <w:rFonts w:ascii="Times New Roman" w:hAnsi="Times New Roman" w:cs="Times New Roman"/>
          <w:b/>
          <w:sz w:val="32"/>
          <w:szCs w:val="32"/>
        </w:rPr>
        <w:t>decydujące o jej strukturze; te, które występują w wielu rzeczach</w:t>
      </w:r>
      <w:r w:rsidRPr="00752DB3">
        <w:rPr>
          <w:rFonts w:ascii="Times New Roman" w:hAnsi="Times New Roman" w:cs="Times New Roman"/>
          <w:b/>
        </w:rPr>
        <w:t xml:space="preserve">. Istnieniem istoty jest proces </w:t>
      </w:r>
      <w:r w:rsidRPr="00752DB3">
        <w:rPr>
          <w:rFonts w:ascii="Times New Roman" w:hAnsi="Times New Roman" w:cs="Times New Roman"/>
          <w:b/>
          <w:sz w:val="32"/>
          <w:szCs w:val="32"/>
        </w:rPr>
        <w:t>st</w:t>
      </w:r>
      <w:r w:rsidRPr="00752DB3">
        <w:rPr>
          <w:rFonts w:ascii="Times New Roman" w:hAnsi="Times New Roman" w:cs="Times New Roman"/>
          <w:b/>
          <w:sz w:val="32"/>
          <w:szCs w:val="32"/>
        </w:rPr>
        <w:t>a</w:t>
      </w:r>
      <w:r w:rsidRPr="00752DB3">
        <w:rPr>
          <w:rFonts w:ascii="Times New Roman" w:hAnsi="Times New Roman" w:cs="Times New Roman"/>
          <w:b/>
          <w:sz w:val="32"/>
          <w:szCs w:val="32"/>
        </w:rPr>
        <w:t>wania się.</w:t>
      </w:r>
      <w:r w:rsidRPr="00752DB3">
        <w:rPr>
          <w:rFonts w:ascii="Times New Roman" w:hAnsi="Times New Roman" w:cs="Times New Roman"/>
          <w:sz w:val="32"/>
          <w:szCs w:val="32"/>
        </w:rPr>
        <w:t xml:space="preserve"> </w:t>
      </w:r>
      <w:r w:rsidRPr="00752DB3">
        <w:rPr>
          <w:rFonts w:ascii="Times New Roman" w:hAnsi="Times New Roman" w:cs="Times New Roman"/>
        </w:rPr>
        <w:t xml:space="preserve">Różne treści istoty stanowią o jej doskonałości. Najdoskonalszą treścią istoty jest </w:t>
      </w:r>
      <w:r w:rsidRPr="00752DB3">
        <w:rPr>
          <w:rFonts w:ascii="Times New Roman" w:hAnsi="Times New Roman" w:cs="Times New Roman"/>
          <w:b/>
          <w:sz w:val="40"/>
          <w:szCs w:val="40"/>
        </w:rPr>
        <w:t>duchowość</w:t>
      </w:r>
      <w:r w:rsidRPr="00752DB3">
        <w:rPr>
          <w:rFonts w:ascii="Times New Roman" w:hAnsi="Times New Roman" w:cs="Times New Roman"/>
        </w:rPr>
        <w:t xml:space="preserve">.  Do istoty docieramy na drodze </w:t>
      </w:r>
      <w:r w:rsidRPr="00752DB3">
        <w:rPr>
          <w:rFonts w:ascii="Times New Roman" w:hAnsi="Times New Roman" w:cs="Times New Roman"/>
          <w:b/>
        </w:rPr>
        <w:t>abstr</w:t>
      </w:r>
      <w:r w:rsidRPr="00752DB3">
        <w:rPr>
          <w:rFonts w:ascii="Times New Roman" w:hAnsi="Times New Roman" w:cs="Times New Roman"/>
          <w:b/>
        </w:rPr>
        <w:t>a</w:t>
      </w:r>
      <w:r w:rsidRPr="00752DB3">
        <w:rPr>
          <w:rFonts w:ascii="Times New Roman" w:hAnsi="Times New Roman" w:cs="Times New Roman"/>
          <w:b/>
        </w:rPr>
        <w:t>howania, rozumowania, w którym abstrahujemy od treści przejawowych.</w:t>
      </w:r>
      <w:r w:rsidRPr="00752DB3">
        <w:rPr>
          <w:rFonts w:ascii="Times New Roman" w:hAnsi="Times New Roman" w:cs="Times New Roman"/>
        </w:rPr>
        <w:t xml:space="preserve"> Jego wyniki konstytuują ludzki świat mentalny, który w jakiejś części jest tożsamy ze światem obiektywnym, istniejącym niezależnie od ludzkich „chceń” i doznań. A zatem </w:t>
      </w:r>
      <w:r w:rsidRPr="00752DB3">
        <w:rPr>
          <w:rFonts w:ascii="Times New Roman" w:hAnsi="Times New Roman" w:cs="Times New Roman"/>
          <w:b/>
          <w:sz w:val="32"/>
          <w:szCs w:val="32"/>
        </w:rPr>
        <w:t>istota jest poznawalna, chociaż nie może być zupełnie poznana</w:t>
      </w:r>
      <w:r w:rsidRPr="00752DB3">
        <w:rPr>
          <w:rFonts w:ascii="Times New Roman" w:hAnsi="Times New Roman" w:cs="Times New Roman"/>
        </w:rPr>
        <w:t>, co wynika z faktu, że istnieniem istoty jest proces jej stawania się. Jest to stanowisko przeciwstawne twierdzeniom E. Kanta, dla którego istota = rzecz sama w sobie, była niepoznawalna.</w:t>
      </w:r>
      <w:r w:rsidRPr="00E81278">
        <w:rPr>
          <w:rFonts w:ascii="Times New Roman" w:hAnsi="Times New Roman" w:cs="Times New Roman"/>
        </w:rPr>
        <w:t xml:space="preserve"> </w:t>
      </w:r>
    </w:p>
  </w:footnote>
  <w:footnote w:id="3">
    <w:p w:rsidR="00DD29C1" w:rsidRPr="00E81278" w:rsidRDefault="00DD29C1" w:rsidP="00E81278">
      <w:pPr>
        <w:jc w:val="both"/>
        <w:rPr>
          <w:rFonts w:ascii="Times New Roman" w:hAnsi="Times New Roman" w:cs="Times New Roman"/>
        </w:rPr>
      </w:pPr>
      <w:r w:rsidRPr="00E81278">
        <w:rPr>
          <w:rStyle w:val="Odwoanieprzypisudolnego"/>
          <w:rFonts w:ascii="Times New Roman" w:hAnsi="Times New Roman" w:cs="Times New Roman"/>
        </w:rPr>
        <w:footnoteRef/>
      </w:r>
      <w:r w:rsidRPr="00E81278">
        <w:rPr>
          <w:rFonts w:ascii="Times New Roman" w:hAnsi="Times New Roman" w:cs="Times New Roman"/>
        </w:rPr>
        <w:t xml:space="preserve"> </w:t>
      </w:r>
      <w:r w:rsidRPr="00E81278">
        <w:rPr>
          <w:rFonts w:ascii="Times New Roman" w:hAnsi="Times New Roman" w:cs="Times New Roman"/>
          <w:b/>
        </w:rPr>
        <w:t>Paradygmat naukowy - &lt;</w:t>
      </w:r>
      <w:r w:rsidRPr="00E81278">
        <w:rPr>
          <w:rFonts w:ascii="Times New Roman" w:hAnsi="Times New Roman" w:cs="Times New Roman"/>
        </w:rPr>
        <w:t>gr.</w:t>
      </w:r>
      <w:r w:rsidRPr="00E81278">
        <w:rPr>
          <w:rFonts w:ascii="Times New Roman" w:hAnsi="Times New Roman" w:cs="Times New Roman"/>
          <w:i/>
        </w:rPr>
        <w:t xml:space="preserve"> paradeigma </w:t>
      </w:r>
      <w:r w:rsidRPr="00E81278">
        <w:rPr>
          <w:rFonts w:ascii="Times New Roman" w:hAnsi="Times New Roman" w:cs="Times New Roman"/>
        </w:rPr>
        <w:t>= przykład, wzór</w:t>
      </w:r>
      <w:r w:rsidRPr="00E81278">
        <w:rPr>
          <w:rFonts w:ascii="Times New Roman" w:hAnsi="Times New Roman" w:cs="Times New Roman"/>
          <w:i/>
        </w:rPr>
        <w:t xml:space="preserve">&gt;. </w:t>
      </w:r>
      <w:r w:rsidRPr="00E81278">
        <w:rPr>
          <w:rFonts w:ascii="Times New Roman" w:hAnsi="Times New Roman" w:cs="Times New Roman"/>
        </w:rPr>
        <w:t>System twierdzeń pierwotnych oraz założeń przyjętych w nauce, w danej kulturze, np. par</w:t>
      </w:r>
      <w:r w:rsidRPr="00E81278">
        <w:rPr>
          <w:rFonts w:ascii="Times New Roman" w:hAnsi="Times New Roman" w:cs="Times New Roman"/>
        </w:rPr>
        <w:t>a</w:t>
      </w:r>
      <w:r w:rsidRPr="00E81278">
        <w:rPr>
          <w:rFonts w:ascii="Times New Roman" w:hAnsi="Times New Roman" w:cs="Times New Roman"/>
        </w:rPr>
        <w:t xml:space="preserve">dygmat Newtona (1643 – 1727), Einsteina (1879 – 1955). Cechy osiągnięć wymienionych twórców Th. S. Kuhn (1922 – 1996) nazwał </w:t>
      </w:r>
      <w:r w:rsidRPr="00E81278">
        <w:rPr>
          <w:rFonts w:ascii="Times New Roman" w:hAnsi="Times New Roman" w:cs="Times New Roman"/>
          <w:b/>
          <w:sz w:val="32"/>
          <w:szCs w:val="32"/>
        </w:rPr>
        <w:t>paradygmat</w:t>
      </w:r>
      <w:r w:rsidRPr="00E81278">
        <w:rPr>
          <w:rFonts w:ascii="Times New Roman" w:hAnsi="Times New Roman" w:cs="Times New Roman"/>
          <w:b/>
          <w:sz w:val="32"/>
          <w:szCs w:val="32"/>
        </w:rPr>
        <w:t>a</w:t>
      </w:r>
      <w:r w:rsidRPr="00E81278">
        <w:rPr>
          <w:rFonts w:ascii="Times New Roman" w:hAnsi="Times New Roman" w:cs="Times New Roman"/>
          <w:b/>
          <w:sz w:val="32"/>
          <w:szCs w:val="32"/>
        </w:rPr>
        <w:t>mi</w:t>
      </w:r>
      <w:r w:rsidRPr="00E81278">
        <w:rPr>
          <w:rFonts w:ascii="Times New Roman" w:hAnsi="Times New Roman" w:cs="Times New Roman"/>
        </w:rPr>
        <w:t>. „Termin ten – pisze – pozostaje w ścisłym związku z pojęciem nauki instytucjonalnej. Chcę w ten sposób wyrazić, że pewne akceptowane wzory współczesnej praktyki nauko</w:t>
      </w:r>
      <w:r>
        <w:rPr>
          <w:rFonts w:ascii="Times New Roman" w:hAnsi="Times New Roman" w:cs="Times New Roman"/>
        </w:rPr>
        <w:t>wej – wzory obejmujące równocześ</w:t>
      </w:r>
      <w:r w:rsidRPr="00E81278">
        <w:rPr>
          <w:rFonts w:ascii="Times New Roman" w:hAnsi="Times New Roman" w:cs="Times New Roman"/>
        </w:rPr>
        <w:t xml:space="preserve">nie prawa, teorie, zastosowania i wyposażenie techniczne – tworzą model, z którego wyłania się jakaś szczególna, zwarta </w:t>
      </w:r>
      <w:r w:rsidRPr="00E81278">
        <w:rPr>
          <w:rFonts w:ascii="Times New Roman" w:hAnsi="Times New Roman" w:cs="Times New Roman"/>
          <w:b/>
          <w:sz w:val="32"/>
          <w:szCs w:val="32"/>
        </w:rPr>
        <w:t>tradycja badań naukowych</w:t>
      </w:r>
      <w:r w:rsidRPr="00E81278">
        <w:rPr>
          <w:rFonts w:ascii="Times New Roman" w:hAnsi="Times New Roman" w:cs="Times New Roman"/>
        </w:rPr>
        <w:t>”; np.: astronomia Ptolemeuszowa (100 – 168) i Kopernika (1473 – 1543). I dalej powi</w:t>
      </w:r>
      <w:r w:rsidRPr="00E81278">
        <w:rPr>
          <w:rFonts w:ascii="Times New Roman" w:hAnsi="Times New Roman" w:cs="Times New Roman"/>
        </w:rPr>
        <w:t>a</w:t>
      </w:r>
      <w:r w:rsidRPr="00E81278">
        <w:rPr>
          <w:rFonts w:ascii="Times New Roman" w:hAnsi="Times New Roman" w:cs="Times New Roman"/>
        </w:rPr>
        <w:t xml:space="preserve">da, że „Uczeni, których badania oparte są na wspólnych paradygmatach, podlegają w swej praktyce naukowej tym samym </w:t>
      </w:r>
      <w:r w:rsidRPr="00E81278">
        <w:rPr>
          <w:rFonts w:ascii="Times New Roman" w:hAnsi="Times New Roman" w:cs="Times New Roman"/>
          <w:b/>
          <w:sz w:val="32"/>
          <w:szCs w:val="32"/>
        </w:rPr>
        <w:t>regułom i standardom</w:t>
      </w:r>
      <w:r w:rsidRPr="00E81278">
        <w:rPr>
          <w:rFonts w:ascii="Times New Roman" w:hAnsi="Times New Roman" w:cs="Times New Roman"/>
        </w:rPr>
        <w:t xml:space="preserve">. Takie współuczestnictwo i wynikająca z niego jednomyślność są niezbędnym warunkiem nauki instytucjonalnej, tzn. ukształtowania się i trwania określonej </w:t>
      </w:r>
      <w:r w:rsidRPr="00E81278">
        <w:rPr>
          <w:rFonts w:ascii="Times New Roman" w:hAnsi="Times New Roman" w:cs="Times New Roman"/>
          <w:b/>
          <w:sz w:val="32"/>
          <w:szCs w:val="32"/>
        </w:rPr>
        <w:t>tradycji badawczej</w:t>
      </w:r>
      <w:r w:rsidRPr="00E81278">
        <w:rPr>
          <w:rFonts w:ascii="Times New Roman" w:hAnsi="Times New Roman" w:cs="Times New Roman"/>
        </w:rPr>
        <w:t>”.</w:t>
      </w:r>
      <w:r>
        <w:rPr>
          <w:rFonts w:ascii="Times New Roman" w:hAnsi="Times New Roman" w:cs="Times New Roman"/>
        </w:rPr>
        <w:t xml:space="preserve"> Zob. </w:t>
      </w:r>
      <w:r w:rsidRPr="00E81278">
        <w:rPr>
          <w:rFonts w:ascii="Times New Roman" w:hAnsi="Times New Roman" w:cs="Times New Roman"/>
        </w:rPr>
        <w:t xml:space="preserve">Th. S. Kuhn, </w:t>
      </w:r>
      <w:r w:rsidRPr="00E81278">
        <w:rPr>
          <w:rFonts w:ascii="Times New Roman" w:hAnsi="Times New Roman" w:cs="Times New Roman"/>
          <w:i/>
        </w:rPr>
        <w:t>Struktura rewolucji naukowych</w:t>
      </w:r>
      <w:r w:rsidRPr="00E81278">
        <w:rPr>
          <w:rFonts w:ascii="Times New Roman" w:hAnsi="Times New Roman" w:cs="Times New Roman"/>
        </w:rPr>
        <w:t>, PWN, Warszawa 1968, s. 26 – 27.</w:t>
      </w:r>
    </w:p>
  </w:footnote>
  <w:footnote w:id="4">
    <w:p w:rsidR="00DD29C1" w:rsidRPr="009D4F59" w:rsidRDefault="00DD29C1" w:rsidP="009D4F59">
      <w:pPr>
        <w:pStyle w:val="Tekstprzypisudolnego"/>
        <w:jc w:val="both"/>
        <w:rPr>
          <w:rFonts w:ascii="Times New Roman" w:hAnsi="Times New Roman" w:cs="Times New Roman"/>
          <w:sz w:val="24"/>
          <w:szCs w:val="24"/>
        </w:rPr>
      </w:pPr>
      <w:r w:rsidRPr="009D4F59">
        <w:rPr>
          <w:rStyle w:val="Odwoanieprzypisudolnego"/>
          <w:rFonts w:ascii="Times New Roman" w:hAnsi="Times New Roman" w:cs="Times New Roman"/>
          <w:sz w:val="24"/>
          <w:szCs w:val="24"/>
        </w:rPr>
        <w:footnoteRef/>
      </w:r>
      <w:r>
        <w:rPr>
          <w:rFonts w:ascii="Times New Roman" w:hAnsi="Times New Roman" w:cs="Times New Roman"/>
          <w:sz w:val="24"/>
          <w:szCs w:val="24"/>
        </w:rPr>
        <w:t xml:space="preserve">W pierwszym opisie stworzenia człowieka, szóstego dnia, </w:t>
      </w:r>
      <w:r w:rsidRPr="009D4F59">
        <w:rPr>
          <w:rFonts w:ascii="Times New Roman" w:hAnsi="Times New Roman" w:cs="Times New Roman"/>
          <w:sz w:val="24"/>
          <w:szCs w:val="24"/>
        </w:rPr>
        <w:t>Bóg błogosławił Adamowi i Ewie</w:t>
      </w:r>
      <w:r>
        <w:rPr>
          <w:rFonts w:ascii="Times New Roman" w:hAnsi="Times New Roman" w:cs="Times New Roman"/>
          <w:sz w:val="24"/>
          <w:szCs w:val="24"/>
        </w:rPr>
        <w:t xml:space="preserve"> mówiąc do nich: „</w:t>
      </w:r>
      <w:r w:rsidRPr="009D4F59">
        <w:rPr>
          <w:rFonts w:ascii="Times New Roman" w:hAnsi="Times New Roman" w:cs="Times New Roman"/>
          <w:b/>
          <w:sz w:val="32"/>
          <w:szCs w:val="32"/>
        </w:rPr>
        <w:t>Bądźcie płodni i rozmnażajcie się, abyście zaludnili Ziemię i uczynili ja sobie poddaną</w:t>
      </w:r>
      <w:r>
        <w:rPr>
          <w:rFonts w:ascii="Times New Roman" w:hAnsi="Times New Roman" w:cs="Times New Roman"/>
          <w:sz w:val="24"/>
          <w:szCs w:val="24"/>
        </w:rPr>
        <w:t>…”.  Rdz 1, 28.</w:t>
      </w:r>
      <w:r w:rsidRPr="009D4F59">
        <w:rPr>
          <w:rFonts w:ascii="Times New Roman" w:hAnsi="Times New Roman" w:cs="Times New Roman"/>
          <w:sz w:val="24"/>
          <w:szCs w:val="24"/>
        </w:rPr>
        <w:t xml:space="preserve"> </w:t>
      </w:r>
    </w:p>
  </w:footnote>
  <w:footnote w:id="5">
    <w:p w:rsidR="00DD29C1" w:rsidRPr="001873D4" w:rsidRDefault="00DD29C1" w:rsidP="001873D4">
      <w:pPr>
        <w:pStyle w:val="Tekstprzypisudolnego"/>
        <w:jc w:val="both"/>
        <w:rPr>
          <w:rFonts w:ascii="Times New Roman" w:hAnsi="Times New Roman" w:cs="Times New Roman"/>
          <w:sz w:val="24"/>
          <w:szCs w:val="24"/>
        </w:rPr>
      </w:pPr>
      <w:r w:rsidRPr="001873D4">
        <w:rPr>
          <w:rStyle w:val="Odwoanieprzypisudolnego"/>
          <w:rFonts w:ascii="Times New Roman" w:hAnsi="Times New Roman" w:cs="Times New Roman"/>
          <w:sz w:val="24"/>
          <w:szCs w:val="24"/>
        </w:rPr>
        <w:footnoteRef/>
      </w:r>
      <w:r w:rsidRPr="001873D4">
        <w:rPr>
          <w:rFonts w:ascii="Times New Roman" w:hAnsi="Times New Roman" w:cs="Times New Roman"/>
          <w:sz w:val="24"/>
          <w:szCs w:val="24"/>
        </w:rPr>
        <w:t xml:space="preserve">Konstatacje te są tak powszechne, że G. Godlewski mógł napisać: „Kryzys </w:t>
      </w:r>
      <w:r>
        <w:rPr>
          <w:rFonts w:ascii="Times New Roman" w:hAnsi="Times New Roman" w:cs="Times New Roman"/>
          <w:sz w:val="24"/>
          <w:szCs w:val="24"/>
        </w:rPr>
        <w:t>to stan normalny kultury europejskiej – do takiego wniosku można dojść śledząc, przynajmniej w ciągu ostatniego stulecia, perypetie tej samowiedzy: diagnozy intelektualistów, wizje artystów, samopoczucie &lt;&lt;zjadaczy chleba&gt;&gt;. Trudno znaleźć słowo, po które częściej by w tym czasie sięgano, próbując określić kondycję Zachodu. Wokół pojęcia kryzysu powstało całe odrębne – i rozległe – pole semantyczne: zmierzch, schyłek, rozkład, zanik, przesilenie, punkt zwrotny, przełom, katastrofa, zagłada, koniec – to tylko najważniejsze tropy skoj</w:t>
      </w:r>
      <w:r>
        <w:rPr>
          <w:rFonts w:ascii="Times New Roman" w:hAnsi="Times New Roman" w:cs="Times New Roman"/>
          <w:sz w:val="24"/>
          <w:szCs w:val="24"/>
        </w:rPr>
        <w:t>a</w:t>
      </w:r>
      <w:r>
        <w:rPr>
          <w:rFonts w:ascii="Times New Roman" w:hAnsi="Times New Roman" w:cs="Times New Roman"/>
          <w:sz w:val="24"/>
          <w:szCs w:val="24"/>
        </w:rPr>
        <w:t xml:space="preserve">rzeń zaświadczone w historii intelektualnej XX wieku”. G. Godlewski, </w:t>
      </w:r>
      <w:r w:rsidRPr="001873D4">
        <w:rPr>
          <w:rFonts w:ascii="Times New Roman" w:hAnsi="Times New Roman" w:cs="Times New Roman"/>
          <w:i/>
          <w:sz w:val="24"/>
          <w:szCs w:val="24"/>
        </w:rPr>
        <w:t>Lekcja kryzysu. Źródła kulturalizmu Floriana Znanieckiego</w:t>
      </w:r>
      <w:r>
        <w:rPr>
          <w:rFonts w:ascii="Times New Roman" w:hAnsi="Times New Roman" w:cs="Times New Roman"/>
          <w:sz w:val="24"/>
          <w:szCs w:val="24"/>
        </w:rPr>
        <w:t xml:space="preserve">, Warszawa 1997, s. 5. Zob. ponadto: J. Jedlicki, </w:t>
      </w:r>
      <w:r w:rsidRPr="00727557">
        <w:rPr>
          <w:rFonts w:ascii="Times New Roman" w:hAnsi="Times New Roman" w:cs="Times New Roman"/>
          <w:i/>
          <w:sz w:val="24"/>
          <w:szCs w:val="24"/>
        </w:rPr>
        <w:t>Trzy wieki desperacji. Rodowód idei kryzysu cywilizacji europejskiej</w:t>
      </w:r>
      <w:r>
        <w:rPr>
          <w:rFonts w:ascii="Times New Roman" w:hAnsi="Times New Roman" w:cs="Times New Roman"/>
          <w:sz w:val="24"/>
          <w:szCs w:val="24"/>
        </w:rPr>
        <w:t xml:space="preserve">, „Znak”, 1996, nr 488 oraz inne wypowiedzi na temat kryzysu zawarte w tym numerze „Znaku”. Zob. J. Jedlicki, </w:t>
      </w:r>
      <w:r w:rsidRPr="00727557">
        <w:rPr>
          <w:rFonts w:ascii="Times New Roman" w:hAnsi="Times New Roman" w:cs="Times New Roman"/>
          <w:i/>
          <w:sz w:val="24"/>
          <w:szCs w:val="24"/>
        </w:rPr>
        <w:t>Historyczny rodowód idei kryzysu cywilizacji europejskiej</w:t>
      </w:r>
      <w:r>
        <w:rPr>
          <w:rFonts w:ascii="Times New Roman" w:hAnsi="Times New Roman" w:cs="Times New Roman"/>
          <w:sz w:val="24"/>
          <w:szCs w:val="24"/>
        </w:rPr>
        <w:t xml:space="preserve">, (w) </w:t>
      </w:r>
      <w:r w:rsidRPr="00727557">
        <w:rPr>
          <w:rFonts w:ascii="Times New Roman" w:hAnsi="Times New Roman" w:cs="Times New Roman"/>
          <w:i/>
          <w:sz w:val="24"/>
          <w:szCs w:val="24"/>
        </w:rPr>
        <w:t>Dylematy współczesnej cywilizacji a nat</w:t>
      </w:r>
      <w:r w:rsidRPr="00727557">
        <w:rPr>
          <w:rFonts w:ascii="Times New Roman" w:hAnsi="Times New Roman" w:cs="Times New Roman"/>
          <w:i/>
          <w:sz w:val="24"/>
          <w:szCs w:val="24"/>
        </w:rPr>
        <w:t>u</w:t>
      </w:r>
      <w:r w:rsidRPr="00727557">
        <w:rPr>
          <w:rFonts w:ascii="Times New Roman" w:hAnsi="Times New Roman" w:cs="Times New Roman"/>
          <w:i/>
          <w:sz w:val="24"/>
          <w:szCs w:val="24"/>
        </w:rPr>
        <w:t>ra człowieka</w:t>
      </w:r>
      <w:r>
        <w:rPr>
          <w:rFonts w:ascii="Times New Roman" w:hAnsi="Times New Roman" w:cs="Times New Roman"/>
          <w:sz w:val="24"/>
          <w:szCs w:val="24"/>
        </w:rPr>
        <w:t>, Poznań 1997, s. 103 – 117. Cytowana praca zawiera kilka referatów poświęconych kryzysowi współczesności. Były one wygłaszane na ko</w:t>
      </w:r>
      <w:r>
        <w:rPr>
          <w:rFonts w:ascii="Times New Roman" w:hAnsi="Times New Roman" w:cs="Times New Roman"/>
          <w:sz w:val="24"/>
          <w:szCs w:val="24"/>
        </w:rPr>
        <w:t>n</w:t>
      </w:r>
      <w:r>
        <w:rPr>
          <w:rFonts w:ascii="Times New Roman" w:hAnsi="Times New Roman" w:cs="Times New Roman"/>
          <w:sz w:val="24"/>
          <w:szCs w:val="24"/>
        </w:rPr>
        <w:t xml:space="preserve">wersatoriach organizowanych w Jabłonnie w latach 1994 – 1995 pod auspicjami Prezesa PAN, Profesora Leszka Kuźnickiego; zob. L. Gawor, I. Zdybel, </w:t>
      </w:r>
      <w:r w:rsidRPr="00727557">
        <w:rPr>
          <w:rFonts w:ascii="Times New Roman" w:hAnsi="Times New Roman" w:cs="Times New Roman"/>
          <w:i/>
          <w:sz w:val="24"/>
          <w:szCs w:val="24"/>
        </w:rPr>
        <w:t>Idea kryzysu kultury europejskiej w polskiej filozofii społecznej. Analiza wybranych koncepcji  pierwszej połowy XX wieku</w:t>
      </w:r>
      <w:r>
        <w:rPr>
          <w:rFonts w:ascii="Times New Roman" w:hAnsi="Times New Roman" w:cs="Times New Roman"/>
          <w:sz w:val="24"/>
          <w:szCs w:val="24"/>
        </w:rPr>
        <w:t xml:space="preserve">, Lublin 1995; A. Karpiński, </w:t>
      </w:r>
      <w:r w:rsidRPr="00727557">
        <w:rPr>
          <w:rFonts w:ascii="Times New Roman" w:hAnsi="Times New Roman" w:cs="Times New Roman"/>
          <w:i/>
          <w:sz w:val="24"/>
          <w:szCs w:val="24"/>
        </w:rPr>
        <w:t>Kr</w:t>
      </w:r>
      <w:r w:rsidRPr="00727557">
        <w:rPr>
          <w:rFonts w:ascii="Times New Roman" w:hAnsi="Times New Roman" w:cs="Times New Roman"/>
          <w:i/>
          <w:sz w:val="24"/>
          <w:szCs w:val="24"/>
        </w:rPr>
        <w:t>y</w:t>
      </w:r>
      <w:r w:rsidRPr="00727557">
        <w:rPr>
          <w:rFonts w:ascii="Times New Roman" w:hAnsi="Times New Roman" w:cs="Times New Roman"/>
          <w:i/>
          <w:sz w:val="24"/>
          <w:szCs w:val="24"/>
        </w:rPr>
        <w:t>zys kultury</w:t>
      </w:r>
      <w:r>
        <w:rPr>
          <w:rFonts w:ascii="Times New Roman" w:hAnsi="Times New Roman" w:cs="Times New Roman"/>
          <w:sz w:val="24"/>
          <w:szCs w:val="24"/>
        </w:rPr>
        <w:t xml:space="preserve">, „Słupskie Studia Filozoficzne” 1998, nr 1, s. 3 – 18; M. Nowaczyk, </w:t>
      </w:r>
      <w:r w:rsidRPr="00727557">
        <w:rPr>
          <w:rFonts w:ascii="Times New Roman" w:hAnsi="Times New Roman" w:cs="Times New Roman"/>
          <w:i/>
          <w:sz w:val="24"/>
          <w:szCs w:val="24"/>
        </w:rPr>
        <w:t>Apokalipsy i kultury</w:t>
      </w:r>
      <w:r>
        <w:rPr>
          <w:rFonts w:ascii="Times New Roman" w:hAnsi="Times New Roman" w:cs="Times New Roman"/>
          <w:sz w:val="24"/>
          <w:szCs w:val="24"/>
        </w:rPr>
        <w:t xml:space="preserve">, „Przegląd Religioznawczy” 1995, nr 2; A. Jacyniak SJ, Z. Płużek, </w:t>
      </w:r>
      <w:r w:rsidRPr="00727557">
        <w:rPr>
          <w:rFonts w:ascii="Times New Roman" w:hAnsi="Times New Roman" w:cs="Times New Roman"/>
          <w:i/>
          <w:sz w:val="24"/>
          <w:szCs w:val="24"/>
        </w:rPr>
        <w:t>Świat ludzkich kryzysów</w:t>
      </w:r>
      <w:r>
        <w:rPr>
          <w:rFonts w:ascii="Times New Roman" w:hAnsi="Times New Roman" w:cs="Times New Roman"/>
          <w:sz w:val="24"/>
          <w:szCs w:val="24"/>
        </w:rPr>
        <w:t xml:space="preserve">, Wyd. WAM. Księża Jezuici, Kraków 1997; L. Grudziński, </w:t>
      </w:r>
      <w:r w:rsidRPr="00727557">
        <w:rPr>
          <w:rFonts w:ascii="Times New Roman" w:hAnsi="Times New Roman" w:cs="Times New Roman"/>
          <w:i/>
          <w:sz w:val="24"/>
          <w:szCs w:val="24"/>
        </w:rPr>
        <w:t>Zagrożenia współczesnej kultury</w:t>
      </w:r>
      <w:r>
        <w:rPr>
          <w:rFonts w:ascii="Times New Roman" w:hAnsi="Times New Roman" w:cs="Times New Roman"/>
          <w:sz w:val="24"/>
          <w:szCs w:val="24"/>
        </w:rPr>
        <w:t xml:space="preserve">, (w:) </w:t>
      </w:r>
      <w:r w:rsidRPr="00727557">
        <w:rPr>
          <w:rFonts w:ascii="Times New Roman" w:hAnsi="Times New Roman" w:cs="Times New Roman"/>
          <w:i/>
          <w:sz w:val="24"/>
          <w:szCs w:val="24"/>
        </w:rPr>
        <w:t>Wobec kryzysu kult</w:t>
      </w:r>
      <w:r w:rsidRPr="00727557">
        <w:rPr>
          <w:rFonts w:ascii="Times New Roman" w:hAnsi="Times New Roman" w:cs="Times New Roman"/>
          <w:i/>
          <w:sz w:val="24"/>
          <w:szCs w:val="24"/>
        </w:rPr>
        <w:t>u</w:t>
      </w:r>
      <w:r w:rsidRPr="00727557">
        <w:rPr>
          <w:rFonts w:ascii="Times New Roman" w:hAnsi="Times New Roman" w:cs="Times New Roman"/>
          <w:i/>
          <w:sz w:val="24"/>
          <w:szCs w:val="24"/>
        </w:rPr>
        <w:t>ry</w:t>
      </w:r>
      <w:r>
        <w:rPr>
          <w:rFonts w:ascii="Times New Roman" w:hAnsi="Times New Roman" w:cs="Times New Roman"/>
          <w:sz w:val="24"/>
          <w:szCs w:val="24"/>
        </w:rPr>
        <w:t xml:space="preserve">... Gdańsk 1993, s. 13- 39.   </w:t>
      </w:r>
      <w:r w:rsidRPr="001873D4">
        <w:rPr>
          <w:rFonts w:ascii="Times New Roman" w:hAnsi="Times New Roman" w:cs="Times New Roman"/>
          <w:sz w:val="24"/>
          <w:szCs w:val="24"/>
        </w:rPr>
        <w:t xml:space="preserve"> </w:t>
      </w:r>
    </w:p>
  </w:footnote>
  <w:footnote w:id="6">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footnoteRef/>
      </w:r>
      <w:r w:rsidRPr="00306DAE">
        <w:rPr>
          <w:sz w:val="24"/>
          <w:szCs w:val="24"/>
        </w:rPr>
        <w:t>W kulturze starogreckiej słowo „</w:t>
      </w:r>
      <w:r w:rsidRPr="00450257">
        <w:rPr>
          <w:b/>
          <w:sz w:val="32"/>
          <w:szCs w:val="32"/>
        </w:rPr>
        <w:t>kryzys", pochodzące od</w:t>
      </w:r>
      <w:r w:rsidRPr="00450257">
        <w:rPr>
          <w:rStyle w:val="StopkaKursywa"/>
          <w:b/>
          <w:sz w:val="32"/>
          <w:szCs w:val="32"/>
        </w:rPr>
        <w:t xml:space="preserve"> krini</w:t>
      </w:r>
      <w:r w:rsidRPr="00306DAE">
        <w:rPr>
          <w:rStyle w:val="StopkaKursywa"/>
          <w:sz w:val="24"/>
          <w:szCs w:val="24"/>
        </w:rPr>
        <w:t>,</w:t>
      </w:r>
      <w:r w:rsidRPr="00306DAE">
        <w:rPr>
          <w:sz w:val="24"/>
          <w:szCs w:val="24"/>
        </w:rPr>
        <w:t xml:space="preserve"> oznacza „rozróż</w:t>
      </w:r>
      <w:r w:rsidRPr="00306DAE">
        <w:rPr>
          <w:sz w:val="24"/>
          <w:szCs w:val="24"/>
        </w:rPr>
        <w:softHyphen/>
        <w:t>niam", „rozstrzygam", „osądzam", a także „mierzę się", „wa</w:t>
      </w:r>
      <w:r w:rsidRPr="00306DAE">
        <w:rPr>
          <w:sz w:val="24"/>
          <w:szCs w:val="24"/>
        </w:rPr>
        <w:t>l</w:t>
      </w:r>
      <w:r w:rsidRPr="00306DAE">
        <w:rPr>
          <w:sz w:val="24"/>
          <w:szCs w:val="24"/>
        </w:rPr>
        <w:t>czę", „zwalczam", „mo</w:t>
      </w:r>
      <w:r w:rsidRPr="00306DAE">
        <w:rPr>
          <w:sz w:val="24"/>
          <w:szCs w:val="24"/>
        </w:rPr>
        <w:softHyphen/>
        <w:t>ment, okres przełomu, załamania", „przesilenie", „decydujący zwrot".</w:t>
      </w:r>
    </w:p>
    <w:p w:rsidR="00DD29C1" w:rsidRPr="00306DAE" w:rsidRDefault="00DD29C1" w:rsidP="00306DAE">
      <w:pPr>
        <w:pStyle w:val="Stopka2"/>
        <w:shd w:val="clear" w:color="auto" w:fill="auto"/>
        <w:spacing w:line="240" w:lineRule="auto"/>
        <w:rPr>
          <w:sz w:val="24"/>
          <w:szCs w:val="24"/>
        </w:rPr>
      </w:pPr>
      <w:r>
        <w:rPr>
          <w:sz w:val="24"/>
          <w:szCs w:val="24"/>
        </w:rPr>
        <w:t xml:space="preserve">    </w:t>
      </w:r>
      <w:r w:rsidRPr="00306DAE">
        <w:rPr>
          <w:sz w:val="24"/>
          <w:szCs w:val="24"/>
        </w:rPr>
        <w:t>Pojęcie „</w:t>
      </w:r>
      <w:r w:rsidRPr="00450257">
        <w:rPr>
          <w:b/>
          <w:sz w:val="32"/>
          <w:szCs w:val="32"/>
        </w:rPr>
        <w:t>kultury</w:t>
      </w:r>
      <w:r w:rsidRPr="00306DAE">
        <w:rPr>
          <w:sz w:val="24"/>
          <w:szCs w:val="24"/>
        </w:rPr>
        <w:t>" w potocznym rozumieniu kojarzy się ze sztuką, a o danej osobie mówimy, że jest kulturalna, gdy posiada tzw. ogładę towarzyską, tzn. umie się zachować w każdym środowisku, w jakim przebywa.</w:t>
      </w:r>
    </w:p>
    <w:p w:rsidR="00DD29C1" w:rsidRPr="00306DAE" w:rsidRDefault="00DD29C1" w:rsidP="00306DAE">
      <w:pPr>
        <w:pStyle w:val="Stopka2"/>
        <w:shd w:val="clear" w:color="auto" w:fill="auto"/>
        <w:spacing w:line="240" w:lineRule="auto"/>
        <w:rPr>
          <w:sz w:val="24"/>
          <w:szCs w:val="24"/>
        </w:rPr>
      </w:pPr>
      <w:r>
        <w:rPr>
          <w:sz w:val="24"/>
          <w:szCs w:val="24"/>
        </w:rPr>
        <w:t xml:space="preserve">    </w:t>
      </w:r>
      <w:r w:rsidRPr="00306DAE">
        <w:rPr>
          <w:sz w:val="24"/>
          <w:szCs w:val="24"/>
        </w:rPr>
        <w:t>Pierwotnie termin</w:t>
      </w:r>
      <w:r w:rsidRPr="00306DAE">
        <w:rPr>
          <w:rStyle w:val="StopkaKursywa"/>
          <w:sz w:val="24"/>
          <w:szCs w:val="24"/>
        </w:rPr>
        <w:t xml:space="preserve"> cu</w:t>
      </w:r>
      <w:r>
        <w:rPr>
          <w:rStyle w:val="StopkaKursywa"/>
          <w:sz w:val="24"/>
          <w:szCs w:val="24"/>
        </w:rPr>
        <w:t>l</w:t>
      </w:r>
      <w:r w:rsidRPr="00306DAE">
        <w:rPr>
          <w:rStyle w:val="StopkaKursywa"/>
          <w:sz w:val="24"/>
          <w:szCs w:val="24"/>
        </w:rPr>
        <w:t>tura</w:t>
      </w:r>
      <w:r w:rsidRPr="00306DAE">
        <w:rPr>
          <w:sz w:val="24"/>
          <w:szCs w:val="24"/>
        </w:rPr>
        <w:t xml:space="preserve"> (łac.) oznaczał uprawę roli</w:t>
      </w:r>
      <w:r w:rsidRPr="00306DAE">
        <w:rPr>
          <w:rStyle w:val="StopkaKursywa"/>
          <w:sz w:val="24"/>
          <w:szCs w:val="24"/>
        </w:rPr>
        <w:t xml:space="preserve"> (cal tur a agri</w:t>
      </w:r>
      <w:r w:rsidRPr="00306DAE">
        <w:rPr>
          <w:sz w:val="24"/>
          <w:szCs w:val="24"/>
        </w:rPr>
        <w:t>) i oznaczał przekształcanie poprzez pracę naturalnych zjawisk przyrody w stan inny, bardziej pożą</w:t>
      </w:r>
      <w:r w:rsidRPr="00306DAE">
        <w:rPr>
          <w:sz w:val="24"/>
          <w:szCs w:val="24"/>
        </w:rPr>
        <w:softHyphen/>
        <w:t>dany przez człowieka. Cyceron użył tego słowa dla oznaczenia kształtowania umysłu, „uprawianie umysłu" (</w:t>
      </w:r>
      <w:r w:rsidRPr="00306DAE">
        <w:rPr>
          <w:rStyle w:val="StopkaKursywa"/>
          <w:sz w:val="24"/>
          <w:szCs w:val="24"/>
        </w:rPr>
        <w:t>cultura animi),</w:t>
      </w:r>
      <w:r w:rsidRPr="00306DAE">
        <w:rPr>
          <w:sz w:val="24"/>
          <w:szCs w:val="24"/>
        </w:rPr>
        <w:t xml:space="preserve"> nazywając w ten sposób uprawianą przez siebie filozofię. W starożytnej Grecji adekwatnym pojęciem kultury była nazwa</w:t>
      </w:r>
      <w:r w:rsidRPr="00306DAE">
        <w:rPr>
          <w:rStyle w:val="StopkaKursywa"/>
          <w:sz w:val="24"/>
          <w:szCs w:val="24"/>
        </w:rPr>
        <w:t xml:space="preserve"> paileideia,</w:t>
      </w:r>
      <w:r w:rsidRPr="00306DAE">
        <w:rPr>
          <w:sz w:val="24"/>
          <w:szCs w:val="24"/>
        </w:rPr>
        <w:t xml:space="preserve"> zna</w:t>
      </w:r>
      <w:r w:rsidRPr="00306DAE">
        <w:rPr>
          <w:sz w:val="24"/>
          <w:szCs w:val="24"/>
        </w:rPr>
        <w:softHyphen/>
        <w:t>cząca kształtowanie przez człowieka w sobie samym ideału człowieczeństwa. Elemen</w:t>
      </w:r>
      <w:r w:rsidRPr="00306DAE">
        <w:rPr>
          <w:sz w:val="24"/>
          <w:szCs w:val="24"/>
        </w:rPr>
        <w:softHyphen/>
        <w:t>tem tego wysiłku była</w:t>
      </w:r>
      <w:r w:rsidRPr="00306DAE">
        <w:rPr>
          <w:rStyle w:val="StopkaKursywa"/>
          <w:sz w:val="24"/>
          <w:szCs w:val="24"/>
        </w:rPr>
        <w:t xml:space="preserve"> paidea,</w:t>
      </w:r>
      <w:r w:rsidRPr="00306DAE">
        <w:rPr>
          <w:sz w:val="24"/>
          <w:szCs w:val="24"/>
        </w:rPr>
        <w:t xml:space="preserve"> czyli wychowanie, w istocie sprowadzające się do ukie</w:t>
      </w:r>
      <w:r w:rsidRPr="00306DAE">
        <w:rPr>
          <w:sz w:val="24"/>
          <w:szCs w:val="24"/>
        </w:rPr>
        <w:softHyphen/>
        <w:t>runkowanego oddzi</w:t>
      </w:r>
      <w:r w:rsidRPr="00306DAE">
        <w:rPr>
          <w:sz w:val="24"/>
          <w:szCs w:val="24"/>
        </w:rPr>
        <w:t>a</w:t>
      </w:r>
      <w:r w:rsidRPr="00306DAE">
        <w:rPr>
          <w:sz w:val="24"/>
          <w:szCs w:val="24"/>
        </w:rPr>
        <w:t>ływania na innych. Grecy zdawali sobie bowiem sprawę z tego, że o człowieczeństwie konkretnej jednostki ludzkiej przesądza również otoczenie, inni lu</w:t>
      </w:r>
      <w:r w:rsidRPr="00306DAE">
        <w:rPr>
          <w:sz w:val="24"/>
          <w:szCs w:val="24"/>
        </w:rPr>
        <w:softHyphen/>
        <w:t>dzie i warunki kulturowe, w jakich żyje jednostka wspólnie z innymi.</w:t>
      </w:r>
    </w:p>
    <w:p w:rsidR="00DD29C1" w:rsidRDefault="00DD29C1" w:rsidP="00306DAE">
      <w:pPr>
        <w:pStyle w:val="Stopka2"/>
        <w:shd w:val="clear" w:color="auto" w:fill="auto"/>
        <w:spacing w:line="240" w:lineRule="auto"/>
        <w:rPr>
          <w:sz w:val="24"/>
          <w:szCs w:val="24"/>
        </w:rPr>
      </w:pPr>
      <w:r>
        <w:rPr>
          <w:sz w:val="24"/>
          <w:szCs w:val="24"/>
        </w:rPr>
        <w:t xml:space="preserve">        </w:t>
      </w:r>
      <w:r w:rsidRPr="00306DAE">
        <w:rPr>
          <w:sz w:val="24"/>
          <w:szCs w:val="24"/>
        </w:rPr>
        <w:t xml:space="preserve">Współcześnie przez kulturę możemy rozumieć wszystkie ludzkie działania i ich wytwory. Wyróżnia się najczęściej </w:t>
      </w:r>
      <w:r w:rsidRPr="00450257">
        <w:rPr>
          <w:b/>
          <w:sz w:val="32"/>
          <w:szCs w:val="32"/>
        </w:rPr>
        <w:t>cztery typy działań lud</w:t>
      </w:r>
      <w:r w:rsidRPr="00450257">
        <w:rPr>
          <w:b/>
          <w:sz w:val="32"/>
          <w:szCs w:val="32"/>
        </w:rPr>
        <w:t>z</w:t>
      </w:r>
      <w:r w:rsidRPr="00450257">
        <w:rPr>
          <w:b/>
          <w:sz w:val="32"/>
          <w:szCs w:val="32"/>
        </w:rPr>
        <w:t>kich</w:t>
      </w:r>
      <w:r w:rsidRPr="00306DAE">
        <w:rPr>
          <w:sz w:val="24"/>
          <w:szCs w:val="24"/>
        </w:rPr>
        <w:t xml:space="preserve"> tworzących kulturę</w:t>
      </w:r>
      <w:r w:rsidRPr="00E56A53">
        <w:rPr>
          <w:b/>
          <w:sz w:val="32"/>
          <w:szCs w:val="32"/>
        </w:rPr>
        <w:t>: 1)</w:t>
      </w:r>
      <w:r>
        <w:rPr>
          <w:sz w:val="24"/>
          <w:szCs w:val="24"/>
        </w:rPr>
        <w:t xml:space="preserve"> wytwarzanie środków do życia, zaspokajania potrzeb elementarnych (jedzenie, picie, ubranie, itp.); </w:t>
      </w:r>
      <w:r w:rsidRPr="00E56A53">
        <w:rPr>
          <w:b/>
          <w:sz w:val="32"/>
          <w:szCs w:val="32"/>
        </w:rPr>
        <w:t>2)</w:t>
      </w:r>
      <w:r>
        <w:rPr>
          <w:sz w:val="24"/>
          <w:szCs w:val="24"/>
        </w:rPr>
        <w:t xml:space="preserve"> zaspokajanie potrzeb wtórnych, np., wykwintne jedzenie, zbieranie znaczków; </w:t>
      </w:r>
      <w:r w:rsidRPr="00E56A53">
        <w:rPr>
          <w:b/>
          <w:sz w:val="32"/>
          <w:szCs w:val="32"/>
        </w:rPr>
        <w:t>3)</w:t>
      </w:r>
      <w:r>
        <w:rPr>
          <w:sz w:val="24"/>
          <w:szCs w:val="24"/>
        </w:rPr>
        <w:t xml:space="preserve"> spełnianie czynności tworzących i wynikających z istnienia stosunków interpersonalnych w sk</w:t>
      </w:r>
      <w:r>
        <w:rPr>
          <w:sz w:val="24"/>
          <w:szCs w:val="24"/>
        </w:rPr>
        <w:t>a</w:t>
      </w:r>
      <w:r>
        <w:rPr>
          <w:sz w:val="24"/>
          <w:szCs w:val="24"/>
        </w:rPr>
        <w:t xml:space="preserve">li makro- i mikrospołecznej; </w:t>
      </w:r>
      <w:r w:rsidRPr="00E56A53">
        <w:rPr>
          <w:b/>
          <w:sz w:val="32"/>
          <w:szCs w:val="32"/>
        </w:rPr>
        <w:t>4)</w:t>
      </w:r>
      <w:r>
        <w:rPr>
          <w:sz w:val="24"/>
          <w:szCs w:val="24"/>
        </w:rPr>
        <w:t xml:space="preserve"> tworzenie świadomości indywidualnej i społecznej, które jest wytworem i podłożem rozwoju wcześniej wymienionych t</w:t>
      </w:r>
      <w:r>
        <w:rPr>
          <w:sz w:val="24"/>
          <w:szCs w:val="24"/>
        </w:rPr>
        <w:t>y</w:t>
      </w:r>
      <w:r>
        <w:rPr>
          <w:sz w:val="24"/>
          <w:szCs w:val="24"/>
        </w:rPr>
        <w:t>pów czynności. Czynności te są  konkretnymi formami spełnianej przez człowieka pracy, w której można odróżnić elementy: cel, przebieg i efekt – produkt pracy. Te trzy elementy powinny stanowić koherentną jedność.</w:t>
      </w:r>
    </w:p>
    <w:p w:rsidR="00DD29C1" w:rsidRPr="00306DAE" w:rsidRDefault="00DD29C1" w:rsidP="00306DAE">
      <w:pPr>
        <w:pStyle w:val="Stopka2"/>
        <w:shd w:val="clear" w:color="auto" w:fill="auto"/>
        <w:spacing w:line="240" w:lineRule="auto"/>
        <w:rPr>
          <w:sz w:val="24"/>
          <w:szCs w:val="24"/>
        </w:rPr>
      </w:pPr>
      <w:r>
        <w:rPr>
          <w:sz w:val="24"/>
          <w:szCs w:val="24"/>
        </w:rPr>
        <w:t xml:space="preserve">     W teoriach kultury odróżnia się pojęcie „</w:t>
      </w:r>
      <w:r w:rsidRPr="00450257">
        <w:rPr>
          <w:b/>
          <w:sz w:val="32"/>
          <w:szCs w:val="32"/>
        </w:rPr>
        <w:t>kultury” od „cywilizacji</w:t>
      </w:r>
      <w:r>
        <w:rPr>
          <w:sz w:val="24"/>
          <w:szCs w:val="24"/>
        </w:rPr>
        <w:t>”. Tę pierwszą traktuje się jako określony wytwór drugiej. Przez „cywilizację” rozumie sie metodę tworzenia kultury. W ten sposób np. cywilizacja starożytnej Grecji wytworzyła jej kulturę.</w:t>
      </w:r>
    </w:p>
  </w:footnote>
  <w:footnote w:id="7">
    <w:p w:rsidR="00DD29C1" w:rsidRDefault="00DD29C1" w:rsidP="00473D0D">
      <w:pPr>
        <w:pStyle w:val="Tekstprzypisudolnego"/>
        <w:jc w:val="both"/>
        <w:rPr>
          <w:rFonts w:ascii="Times New Roman" w:hAnsi="Times New Roman" w:cs="Times New Roman"/>
          <w:sz w:val="24"/>
          <w:szCs w:val="24"/>
        </w:rPr>
      </w:pPr>
      <w:r w:rsidRPr="00473D0D">
        <w:rPr>
          <w:rStyle w:val="Odwoanieprzypisudolnego"/>
          <w:rFonts w:ascii="Times New Roman" w:hAnsi="Times New Roman" w:cs="Times New Roman"/>
          <w:sz w:val="24"/>
          <w:szCs w:val="24"/>
        </w:rPr>
        <w:footnoteRef/>
      </w:r>
      <w:r w:rsidRPr="00450257">
        <w:rPr>
          <w:rFonts w:ascii="Times New Roman" w:hAnsi="Times New Roman" w:cs="Times New Roman"/>
          <w:b/>
          <w:sz w:val="32"/>
          <w:szCs w:val="32"/>
        </w:rPr>
        <w:t xml:space="preserve">Hegemonią </w:t>
      </w:r>
      <w:r w:rsidRPr="00473D0D">
        <w:rPr>
          <w:rFonts w:ascii="Times New Roman" w:hAnsi="Times New Roman" w:cs="Times New Roman"/>
          <w:sz w:val="24"/>
          <w:szCs w:val="24"/>
        </w:rPr>
        <w:t>nazwiemy stan przywództwa duchowego sprawowanego przez klasę panującą, polegającego na tym, że idee panujących są ideami, my</w:t>
      </w:r>
      <w:r>
        <w:rPr>
          <w:rFonts w:ascii="Times New Roman" w:hAnsi="Times New Roman" w:cs="Times New Roman"/>
          <w:sz w:val="24"/>
          <w:szCs w:val="24"/>
        </w:rPr>
        <w:t>ś</w:t>
      </w:r>
      <w:r w:rsidRPr="00473D0D">
        <w:rPr>
          <w:rFonts w:ascii="Times New Roman" w:hAnsi="Times New Roman" w:cs="Times New Roman"/>
          <w:sz w:val="24"/>
          <w:szCs w:val="24"/>
        </w:rPr>
        <w:t>l</w:t>
      </w:r>
      <w:r w:rsidRPr="00473D0D">
        <w:rPr>
          <w:rFonts w:ascii="Times New Roman" w:hAnsi="Times New Roman" w:cs="Times New Roman"/>
          <w:sz w:val="24"/>
          <w:szCs w:val="24"/>
        </w:rPr>
        <w:t>a</w:t>
      </w:r>
      <w:r w:rsidRPr="00473D0D">
        <w:rPr>
          <w:rFonts w:ascii="Times New Roman" w:hAnsi="Times New Roman" w:cs="Times New Roman"/>
          <w:sz w:val="24"/>
          <w:szCs w:val="24"/>
        </w:rPr>
        <w:t>mi poddanych. Termin ukuł A. Gramsci, szukając odpowiedzi na pytanie, dlaczego klasa robotnicza uznaje dominację kapitalistów i ustanowiony przez nią porządek spo</w:t>
      </w:r>
      <w:r>
        <w:rPr>
          <w:rFonts w:ascii="Times New Roman" w:hAnsi="Times New Roman" w:cs="Times New Roman"/>
          <w:sz w:val="24"/>
          <w:szCs w:val="24"/>
        </w:rPr>
        <w:t>ł</w:t>
      </w:r>
      <w:r w:rsidRPr="00473D0D">
        <w:rPr>
          <w:rFonts w:ascii="Times New Roman" w:hAnsi="Times New Roman" w:cs="Times New Roman"/>
          <w:sz w:val="24"/>
          <w:szCs w:val="24"/>
        </w:rPr>
        <w:t>eczny? Dzieje się tak dlatego, że klasa panuj</w:t>
      </w:r>
      <w:r>
        <w:rPr>
          <w:rFonts w:ascii="Times New Roman" w:hAnsi="Times New Roman" w:cs="Times New Roman"/>
          <w:sz w:val="24"/>
          <w:szCs w:val="24"/>
        </w:rPr>
        <w:t>ą</w:t>
      </w:r>
      <w:r w:rsidRPr="00473D0D">
        <w:rPr>
          <w:rFonts w:ascii="Times New Roman" w:hAnsi="Times New Roman" w:cs="Times New Roman"/>
          <w:sz w:val="24"/>
          <w:szCs w:val="24"/>
        </w:rPr>
        <w:t>ca wykorzystuje wszystkie</w:t>
      </w:r>
      <w:r>
        <w:rPr>
          <w:rFonts w:ascii="Times New Roman" w:hAnsi="Times New Roman" w:cs="Times New Roman"/>
          <w:sz w:val="24"/>
          <w:szCs w:val="24"/>
        </w:rPr>
        <w:t xml:space="preserve"> elementy kultury, jej artefakty do przedstawiania swego interesu jako interesu całego społeczeństwa, całego narodu.</w:t>
      </w:r>
    </w:p>
    <w:p w:rsidR="00DD29C1" w:rsidRPr="00473D0D" w:rsidRDefault="00DD29C1" w:rsidP="00473D0D">
      <w:pPr>
        <w:pStyle w:val="Tekstprzypisudolnego"/>
        <w:jc w:val="both"/>
        <w:rPr>
          <w:rFonts w:ascii="Times New Roman" w:hAnsi="Times New Roman" w:cs="Times New Roman"/>
          <w:sz w:val="24"/>
          <w:szCs w:val="24"/>
        </w:rPr>
      </w:pPr>
      <w:r>
        <w:rPr>
          <w:rFonts w:ascii="Times New Roman" w:hAnsi="Times New Roman" w:cs="Times New Roman"/>
          <w:sz w:val="24"/>
          <w:szCs w:val="24"/>
        </w:rPr>
        <w:t xml:space="preserve">   Artefaktami kulturowymi nazywamy przedmioty, zjawiska i procesy, w tym również schematy procesów myślowych, wytworzone przez człowieka i zn</w:t>
      </w:r>
      <w:r>
        <w:rPr>
          <w:rFonts w:ascii="Times New Roman" w:hAnsi="Times New Roman" w:cs="Times New Roman"/>
          <w:sz w:val="24"/>
          <w:szCs w:val="24"/>
        </w:rPr>
        <w:t>a</w:t>
      </w:r>
      <w:r>
        <w:rPr>
          <w:rFonts w:ascii="Times New Roman" w:hAnsi="Times New Roman" w:cs="Times New Roman"/>
          <w:sz w:val="24"/>
          <w:szCs w:val="24"/>
        </w:rPr>
        <w:t>mienne dla konkretnej kultury.</w:t>
      </w:r>
      <w:r w:rsidRPr="00473D0D">
        <w:rPr>
          <w:rFonts w:ascii="Times New Roman" w:hAnsi="Times New Roman" w:cs="Times New Roman"/>
          <w:sz w:val="24"/>
          <w:szCs w:val="24"/>
        </w:rPr>
        <w:t xml:space="preserve"> </w:t>
      </w:r>
    </w:p>
  </w:footnote>
  <w:footnote w:id="8">
    <w:p w:rsidR="00DD29C1" w:rsidRPr="00306DAE" w:rsidRDefault="00DD29C1" w:rsidP="00306DAE">
      <w:pPr>
        <w:pStyle w:val="Stopka2"/>
        <w:shd w:val="clear" w:color="auto" w:fill="auto"/>
        <w:tabs>
          <w:tab w:val="left" w:pos="467"/>
        </w:tabs>
        <w:spacing w:line="240" w:lineRule="auto"/>
        <w:rPr>
          <w:sz w:val="24"/>
          <w:szCs w:val="24"/>
        </w:rPr>
      </w:pPr>
      <w:r w:rsidRPr="00306DAE">
        <w:rPr>
          <w:sz w:val="24"/>
          <w:szCs w:val="24"/>
          <w:vertAlign w:val="superscript"/>
        </w:rPr>
        <w:footnoteRef/>
      </w:r>
      <w:r w:rsidRPr="00306DAE">
        <w:rPr>
          <w:sz w:val="24"/>
          <w:szCs w:val="24"/>
        </w:rPr>
        <w:t>Zob. H. Marcuse,</w:t>
      </w:r>
      <w:r w:rsidRPr="00306DAE">
        <w:rPr>
          <w:rStyle w:val="StopkaKursywa0"/>
          <w:sz w:val="24"/>
          <w:szCs w:val="24"/>
        </w:rPr>
        <w:t xml:space="preserve"> Człowiek jednowymiarowy. Badania nad ideologią społeczeń</w:t>
      </w:r>
      <w:r w:rsidRPr="00306DAE">
        <w:rPr>
          <w:rStyle w:val="StopkaKursywa0"/>
          <w:sz w:val="24"/>
          <w:szCs w:val="24"/>
        </w:rPr>
        <w:softHyphen/>
        <w:t>stwa przemysłowego,</w:t>
      </w:r>
      <w:r w:rsidRPr="00306DAE">
        <w:rPr>
          <w:sz w:val="24"/>
          <w:szCs w:val="24"/>
        </w:rPr>
        <w:t xml:space="preserve"> PWN, Warszawa 1991. W rozwiniętej cywilizacji przemysłowej, w cyberkulturze, w demokratycznej nie-wolności człowiek istnieje tylko - pisze H. Marcuse - w „[...] jednym wymiarze, który jest wszędzie i we wszystkich postaciach. Osiągnięcia postępu opierają się zarówno ideologicznemu oskarżeniu, jak i osądowi; przed ich trybu</w:t>
      </w:r>
      <w:r w:rsidRPr="00306DAE">
        <w:rPr>
          <w:sz w:val="24"/>
          <w:szCs w:val="24"/>
        </w:rPr>
        <w:softHyphen/>
        <w:t>nałem «fałszywa świad</w:t>
      </w:r>
      <w:r w:rsidRPr="00306DAE">
        <w:rPr>
          <w:sz w:val="24"/>
          <w:szCs w:val="24"/>
        </w:rPr>
        <w:t>o</w:t>
      </w:r>
      <w:r w:rsidRPr="00306DAE">
        <w:rPr>
          <w:sz w:val="24"/>
          <w:szCs w:val="24"/>
        </w:rPr>
        <w:t>mość</w:t>
      </w:r>
      <w:r>
        <w:rPr>
          <w:sz w:val="24"/>
          <w:szCs w:val="24"/>
        </w:rPr>
        <w:t xml:space="preserve">&gt;, </w:t>
      </w:r>
      <w:r w:rsidRPr="00306DAE">
        <w:rPr>
          <w:sz w:val="24"/>
          <w:szCs w:val="24"/>
        </w:rPr>
        <w:t>ich racjonalności staje się świadomością prawdziwą.</w:t>
      </w:r>
    </w:p>
    <w:p w:rsidR="00DD29C1" w:rsidRPr="00306DAE" w:rsidRDefault="00DD29C1" w:rsidP="00306DAE">
      <w:pPr>
        <w:pStyle w:val="Stopka2"/>
        <w:shd w:val="clear" w:color="auto" w:fill="auto"/>
        <w:spacing w:line="240" w:lineRule="auto"/>
        <w:rPr>
          <w:sz w:val="24"/>
          <w:szCs w:val="24"/>
        </w:rPr>
      </w:pPr>
      <w:r>
        <w:rPr>
          <w:sz w:val="24"/>
          <w:szCs w:val="24"/>
        </w:rPr>
        <w:t xml:space="preserve">    </w:t>
      </w:r>
      <w:r w:rsidRPr="00306DAE">
        <w:rPr>
          <w:sz w:val="24"/>
          <w:szCs w:val="24"/>
        </w:rPr>
        <w:t>Wchłonięcie ideologii przez rzeczywistość nie oznacza jednak «końca ideologii</w:t>
      </w:r>
      <w:r>
        <w:rPr>
          <w:sz w:val="24"/>
          <w:szCs w:val="24"/>
        </w:rPr>
        <w:t>”</w:t>
      </w:r>
      <w:r w:rsidRPr="00306DAE">
        <w:rPr>
          <w:sz w:val="24"/>
          <w:szCs w:val="24"/>
        </w:rPr>
        <w:t>. Wręcz przeciwnie - rozwinięta kultura przemysłowa jest w pewnym se</w:t>
      </w:r>
      <w:r w:rsidRPr="00306DAE">
        <w:rPr>
          <w:sz w:val="24"/>
          <w:szCs w:val="24"/>
        </w:rPr>
        <w:t>n</w:t>
      </w:r>
      <w:r w:rsidRPr="00306DAE">
        <w:rPr>
          <w:sz w:val="24"/>
          <w:szCs w:val="24"/>
        </w:rPr>
        <w:t>sie bardziej ide</w:t>
      </w:r>
      <w:r w:rsidRPr="00306DAE">
        <w:rPr>
          <w:sz w:val="24"/>
          <w:szCs w:val="24"/>
        </w:rPr>
        <w:softHyphen/>
        <w:t>ologiczna niż kultura ją poprzedzająca, ponieważ ideologia znajduje się dzisiaj w proce</w:t>
      </w:r>
      <w:r w:rsidRPr="00306DAE">
        <w:rPr>
          <w:sz w:val="24"/>
          <w:szCs w:val="24"/>
        </w:rPr>
        <w:softHyphen/>
        <w:t>sie wytwarzania samej siebie. Stwierdzenie to [...] o</w:t>
      </w:r>
      <w:r w:rsidRPr="00306DAE">
        <w:rPr>
          <w:sz w:val="24"/>
          <w:szCs w:val="24"/>
        </w:rPr>
        <w:t>d</w:t>
      </w:r>
      <w:r w:rsidRPr="00306DAE">
        <w:rPr>
          <w:sz w:val="24"/>
          <w:szCs w:val="24"/>
        </w:rPr>
        <w:t>słania polityczne aspekty panują</w:t>
      </w:r>
      <w:r w:rsidRPr="00306DAE">
        <w:rPr>
          <w:sz w:val="24"/>
          <w:szCs w:val="24"/>
        </w:rPr>
        <w:softHyphen/>
        <w:t>cej racjonalności technologicznej. Aparat produkcyjny oraz dobra i usługi przezeń wytwarzane «sprzedają», czy też narzuc</w:t>
      </w:r>
      <w:r w:rsidRPr="00306DAE">
        <w:rPr>
          <w:sz w:val="24"/>
          <w:szCs w:val="24"/>
        </w:rPr>
        <w:t>a</w:t>
      </w:r>
      <w:r w:rsidRPr="00306DAE">
        <w:rPr>
          <w:sz w:val="24"/>
          <w:szCs w:val="24"/>
        </w:rPr>
        <w:t>ją, system społeczny jako całość. Środki maso</w:t>
      </w:r>
      <w:r w:rsidRPr="00306DAE">
        <w:rPr>
          <w:sz w:val="24"/>
          <w:szCs w:val="24"/>
        </w:rPr>
        <w:softHyphen/>
        <w:t>wego transportu i komunikacji, wyposażenie mieszkań, żywność i ubranie, niepowstrzy</w:t>
      </w:r>
      <w:r w:rsidRPr="00306DAE">
        <w:rPr>
          <w:sz w:val="24"/>
          <w:szCs w:val="24"/>
        </w:rPr>
        <w:softHyphen/>
        <w:t>many zalew produkcji przemysłu rozrywkowego i informacyjnego niosą za sobą wyzna</w:t>
      </w:r>
      <w:r w:rsidRPr="00306DAE">
        <w:rPr>
          <w:sz w:val="24"/>
          <w:szCs w:val="24"/>
        </w:rPr>
        <w:softHyphen/>
        <w:t>czone postawy i zwyczaje, określone intelektualne i emocjonalne reakcje, które [...] wiążą konsumentów z producentami, a przez nich z całością. Wyroby indoktrynują, manipu</w:t>
      </w:r>
      <w:r w:rsidRPr="00306DAE">
        <w:rPr>
          <w:sz w:val="24"/>
          <w:szCs w:val="24"/>
        </w:rPr>
        <w:softHyphen/>
        <w:t>lują; wspierają fałszywą świadomość, która nie zauważa własnego fa</w:t>
      </w:r>
      <w:r w:rsidRPr="00306DAE">
        <w:rPr>
          <w:sz w:val="24"/>
          <w:szCs w:val="24"/>
        </w:rPr>
        <w:t>ł</w:t>
      </w:r>
      <w:r w:rsidRPr="00306DAE">
        <w:rPr>
          <w:sz w:val="24"/>
          <w:szCs w:val="24"/>
        </w:rPr>
        <w:t>szu. W miarę, jak te dobroczynne produkty stają się dostępne coraz większej liczbie jednostek w coraz więk</w:t>
      </w:r>
      <w:r w:rsidRPr="00306DAE">
        <w:rPr>
          <w:sz w:val="24"/>
          <w:szCs w:val="24"/>
        </w:rPr>
        <w:softHyphen/>
        <w:t>szej liczbie klas społecznych - indoktrynacja, której są nośnikiem, przestaje być rekla</w:t>
      </w:r>
      <w:r w:rsidRPr="00306DAE">
        <w:rPr>
          <w:sz w:val="24"/>
          <w:szCs w:val="24"/>
        </w:rPr>
        <w:softHyphen/>
        <w:t>mą; staje się sposobem życia. Jest to dobry sposób życia - znacznie lepszy niż przedtem - i jako dobry sposób życia przeciwstawia się on zmianie jakościowej. W ten sposób wyłania się</w:t>
      </w:r>
      <w:r w:rsidRPr="00306DAE">
        <w:rPr>
          <w:rStyle w:val="StopkaKursywa0"/>
          <w:sz w:val="24"/>
          <w:szCs w:val="24"/>
        </w:rPr>
        <w:t xml:space="preserve"> </w:t>
      </w:r>
      <w:r w:rsidRPr="00473D0D">
        <w:rPr>
          <w:rStyle w:val="StopkaKursywa0"/>
          <w:b/>
          <w:i w:val="0"/>
          <w:sz w:val="24"/>
          <w:szCs w:val="24"/>
        </w:rPr>
        <w:t>wzór jednowymiarowej myśli i zachowania</w:t>
      </w:r>
      <w:r w:rsidRPr="00306DAE">
        <w:rPr>
          <w:rStyle w:val="StopkaKursywa0"/>
          <w:sz w:val="24"/>
          <w:szCs w:val="24"/>
        </w:rPr>
        <w:t>,</w:t>
      </w:r>
      <w:r w:rsidRPr="00306DAE">
        <w:rPr>
          <w:sz w:val="24"/>
          <w:szCs w:val="24"/>
        </w:rPr>
        <w:t xml:space="preserve"> w którym idee, aspiracje i cele przekr</w:t>
      </w:r>
      <w:r w:rsidRPr="00306DAE">
        <w:rPr>
          <w:sz w:val="24"/>
          <w:szCs w:val="24"/>
        </w:rPr>
        <w:t>a</w:t>
      </w:r>
      <w:r w:rsidRPr="00306DAE">
        <w:rPr>
          <w:sz w:val="24"/>
          <w:szCs w:val="24"/>
        </w:rPr>
        <w:t>czające przez swą treść oficjalne uniwersum dyskursu i działania są albo odrzu</w:t>
      </w:r>
      <w:r w:rsidRPr="00306DAE">
        <w:rPr>
          <w:sz w:val="24"/>
          <w:szCs w:val="24"/>
        </w:rPr>
        <w:softHyphen/>
        <w:t>cane, albo redukowane do pojęć tego uniwersum. Są one definiowane na nowo poprzez racjonalność danego systemu i</w:t>
      </w:r>
      <w:r>
        <w:rPr>
          <w:sz w:val="24"/>
          <w:szCs w:val="24"/>
        </w:rPr>
        <w:t xml:space="preserve"> </w:t>
      </w:r>
      <w:r w:rsidRPr="00306DAE">
        <w:rPr>
          <w:sz w:val="24"/>
          <w:szCs w:val="24"/>
        </w:rPr>
        <w:t>jego ilościowego przedłużania". Tamże, s. 29-31.</w:t>
      </w:r>
    </w:p>
    <w:p w:rsidR="00DD29C1" w:rsidRPr="00306DAE" w:rsidRDefault="00DD29C1" w:rsidP="00306DAE">
      <w:pPr>
        <w:pStyle w:val="Stopka2"/>
        <w:shd w:val="clear" w:color="auto" w:fill="auto"/>
        <w:spacing w:line="240" w:lineRule="auto"/>
        <w:rPr>
          <w:sz w:val="24"/>
          <w:szCs w:val="24"/>
        </w:rPr>
      </w:pPr>
      <w:r>
        <w:rPr>
          <w:sz w:val="24"/>
          <w:szCs w:val="24"/>
        </w:rPr>
        <w:t xml:space="preserve">    </w:t>
      </w:r>
      <w:r w:rsidRPr="00306DAE">
        <w:rPr>
          <w:sz w:val="24"/>
          <w:szCs w:val="24"/>
        </w:rPr>
        <w:t>Pojęcie trwania opisuje mentalny i realny rozwój ilościowy ludzkości. Człowiek co</w:t>
      </w:r>
      <w:r w:rsidRPr="00306DAE">
        <w:rPr>
          <w:sz w:val="24"/>
          <w:szCs w:val="24"/>
        </w:rPr>
        <w:softHyphen/>
        <w:t>raz więcej wie, ile i jak może pobudzić i zaspokoić swoje zmysły. W rozwoju tym nie ma odpowiedzi na pytanie: po co?</w:t>
      </w:r>
    </w:p>
  </w:footnote>
  <w:footnote w:id="9">
    <w:p w:rsidR="00DD29C1" w:rsidRPr="00E56A53" w:rsidRDefault="00DD29C1" w:rsidP="00E56A53">
      <w:pPr>
        <w:pStyle w:val="Tekstprzypisudolnego"/>
        <w:jc w:val="both"/>
        <w:rPr>
          <w:rFonts w:ascii="Times New Roman" w:hAnsi="Times New Roman" w:cs="Times New Roman"/>
        </w:rPr>
      </w:pPr>
      <w:r w:rsidRPr="00E56A53">
        <w:rPr>
          <w:rStyle w:val="Odwoanieprzypisudolnego"/>
          <w:rFonts w:ascii="Times New Roman" w:hAnsi="Times New Roman" w:cs="Times New Roman"/>
          <w:sz w:val="24"/>
          <w:szCs w:val="24"/>
        </w:rPr>
        <w:footnoteRef/>
      </w:r>
      <w:r w:rsidRPr="00E56A53">
        <w:rPr>
          <w:rFonts w:ascii="Times New Roman" w:hAnsi="Times New Roman" w:cs="Times New Roman"/>
          <w:b/>
          <w:sz w:val="32"/>
          <w:szCs w:val="32"/>
        </w:rPr>
        <w:t>Rozwój</w:t>
      </w:r>
      <w:r w:rsidRPr="00E56A53">
        <w:rPr>
          <w:rFonts w:ascii="Times New Roman" w:hAnsi="Times New Roman" w:cs="Times New Roman"/>
          <w:b/>
          <w:sz w:val="24"/>
          <w:szCs w:val="24"/>
        </w:rPr>
        <w:t xml:space="preserve"> - </w:t>
      </w:r>
      <w:r w:rsidRPr="00E56A53">
        <w:rPr>
          <w:rFonts w:ascii="Times New Roman" w:hAnsi="Times New Roman" w:cs="Times New Roman"/>
          <w:sz w:val="24"/>
          <w:szCs w:val="24"/>
        </w:rPr>
        <w:t>jest</w:t>
      </w:r>
      <w:r w:rsidRPr="00E56A53">
        <w:rPr>
          <w:rFonts w:ascii="Times New Roman" w:hAnsi="Times New Roman" w:cs="Times New Roman"/>
          <w:b/>
          <w:sz w:val="24"/>
          <w:szCs w:val="24"/>
        </w:rPr>
        <w:t xml:space="preserve"> s</w:t>
      </w:r>
      <w:r w:rsidRPr="00E56A53">
        <w:rPr>
          <w:rFonts w:ascii="Times New Roman" w:hAnsi="Times New Roman" w:cs="Times New Roman"/>
          <w:sz w:val="24"/>
          <w:szCs w:val="24"/>
        </w:rPr>
        <w:t>ystemem zmian struktury bycia bytu społecznego. „Bo co się naturalnie rozwija, rozwija się z czegoś, stając się następnie czymś innym” – pisze Arystoteles (384 – 322 r. p. n. e.)</w:t>
      </w:r>
      <w:r>
        <w:rPr>
          <w:rFonts w:ascii="Times New Roman" w:hAnsi="Times New Roman" w:cs="Times New Roman"/>
          <w:sz w:val="24"/>
          <w:szCs w:val="24"/>
        </w:rPr>
        <w:t>.</w:t>
      </w:r>
      <w:r w:rsidRPr="00E56A53">
        <w:rPr>
          <w:rFonts w:ascii="Times New Roman" w:hAnsi="Times New Roman" w:cs="Times New Roman"/>
        </w:rPr>
        <w:t xml:space="preserve"> </w:t>
      </w:r>
      <w:r w:rsidRPr="00E56A53">
        <w:rPr>
          <w:rFonts w:ascii="Times New Roman" w:hAnsi="Times New Roman" w:cs="Times New Roman"/>
          <w:sz w:val="24"/>
          <w:szCs w:val="24"/>
        </w:rPr>
        <w:t xml:space="preserve">Arystoteles, </w:t>
      </w:r>
      <w:r w:rsidRPr="00E56A53">
        <w:rPr>
          <w:rFonts w:ascii="Times New Roman" w:hAnsi="Times New Roman" w:cs="Times New Roman"/>
          <w:i/>
          <w:sz w:val="24"/>
          <w:szCs w:val="24"/>
        </w:rPr>
        <w:t>Fizyka,</w:t>
      </w:r>
      <w:r w:rsidRPr="00E56A53">
        <w:rPr>
          <w:rFonts w:ascii="Times New Roman" w:hAnsi="Times New Roman" w:cs="Times New Roman"/>
          <w:sz w:val="24"/>
          <w:szCs w:val="24"/>
        </w:rPr>
        <w:t xml:space="preserve"> przełożył, wstępem i komentarzem opatrzył K. Leśniak, (w:) Arystoteles, </w:t>
      </w:r>
      <w:r w:rsidRPr="00E56A53">
        <w:rPr>
          <w:rFonts w:ascii="Times New Roman" w:hAnsi="Times New Roman" w:cs="Times New Roman"/>
          <w:i/>
          <w:sz w:val="24"/>
          <w:szCs w:val="24"/>
        </w:rPr>
        <w:t>Dzieła wszystkie</w:t>
      </w:r>
      <w:r w:rsidRPr="00E56A53">
        <w:rPr>
          <w:rFonts w:ascii="Times New Roman" w:hAnsi="Times New Roman" w:cs="Times New Roman"/>
          <w:sz w:val="24"/>
          <w:szCs w:val="24"/>
        </w:rPr>
        <w:t>, t. 2, PWN, Warszawa 1990, s. 47; 193 b.</w:t>
      </w:r>
      <w:r>
        <w:rPr>
          <w:rFonts w:ascii="Times New Roman" w:hAnsi="Times New Roman" w:cs="Times New Roman"/>
          <w:sz w:val="24"/>
          <w:szCs w:val="24"/>
        </w:rPr>
        <w:t xml:space="preserve"> </w:t>
      </w:r>
      <w:r w:rsidRPr="00E56A53">
        <w:rPr>
          <w:rFonts w:ascii="Times New Roman" w:hAnsi="Times New Roman" w:cs="Times New Roman"/>
          <w:sz w:val="24"/>
          <w:szCs w:val="24"/>
        </w:rPr>
        <w:t>Rozwijające się podstruktury bycia bytu rozwijają się w kierunku zwiększającego się zaspokajania ludzkich potrzeb; w postaci przekształcania się struktur mniej skomplikowanych w  struktury bardziej złożone; w postaci doskonalących się treści, wypełniających ideę człowi</w:t>
      </w:r>
      <w:r w:rsidRPr="00E56A53">
        <w:rPr>
          <w:rFonts w:ascii="Times New Roman" w:hAnsi="Times New Roman" w:cs="Times New Roman"/>
          <w:sz w:val="24"/>
          <w:szCs w:val="24"/>
        </w:rPr>
        <w:t>e</w:t>
      </w:r>
      <w:r w:rsidRPr="00E56A53">
        <w:rPr>
          <w:rFonts w:ascii="Times New Roman" w:hAnsi="Times New Roman" w:cs="Times New Roman"/>
          <w:sz w:val="24"/>
          <w:szCs w:val="24"/>
        </w:rPr>
        <w:t>czeńskości. Rozwój bycia bytu społecznego dokonuje się w dwóch kierunkach: pierwszy, wyznaczany jest przez wzrastającą komplikację się bytu społec</w:t>
      </w:r>
      <w:r w:rsidRPr="00E56A53">
        <w:rPr>
          <w:rFonts w:ascii="Times New Roman" w:hAnsi="Times New Roman" w:cs="Times New Roman"/>
          <w:sz w:val="24"/>
          <w:szCs w:val="24"/>
        </w:rPr>
        <w:t>z</w:t>
      </w:r>
      <w:r w:rsidRPr="00E56A53">
        <w:rPr>
          <w:rFonts w:ascii="Times New Roman" w:hAnsi="Times New Roman" w:cs="Times New Roman"/>
          <w:sz w:val="24"/>
          <w:szCs w:val="24"/>
        </w:rPr>
        <w:t>nego; pojawia się coraz więcej sieci powiązań, relacji uzależniających statusy poszczególnych jednostek ludzkich. Coraz więcej ludzi działa w kierunku upodmiotawiającej przyszłości. Drugi, wykreślany jest przez poszerzający się zasięg poszczególnych elementów bytu społecznego; zasięg plemienny prz</w:t>
      </w:r>
      <w:r w:rsidRPr="00E56A53">
        <w:rPr>
          <w:rFonts w:ascii="Times New Roman" w:hAnsi="Times New Roman" w:cs="Times New Roman"/>
          <w:sz w:val="24"/>
          <w:szCs w:val="24"/>
        </w:rPr>
        <w:t>e</w:t>
      </w:r>
      <w:r w:rsidRPr="00E56A53">
        <w:rPr>
          <w:rFonts w:ascii="Times New Roman" w:hAnsi="Times New Roman" w:cs="Times New Roman"/>
          <w:sz w:val="24"/>
          <w:szCs w:val="24"/>
        </w:rPr>
        <w:t xml:space="preserve">kształca się w narodowy, ten z kolei w wielonarodowy. Wiele narodów tworzy pewne całości kontynentalne, które z kolei tworzą </w:t>
      </w:r>
      <w:r w:rsidRPr="00E56A53">
        <w:rPr>
          <w:rFonts w:ascii="Times New Roman" w:hAnsi="Times New Roman" w:cs="Times New Roman"/>
          <w:b/>
          <w:sz w:val="24"/>
          <w:szCs w:val="24"/>
        </w:rPr>
        <w:t>system – świat</w:t>
      </w:r>
      <w:r w:rsidRPr="00E56A53">
        <w:rPr>
          <w:rFonts w:ascii="Times New Roman" w:hAnsi="Times New Roman" w:cs="Times New Roman"/>
          <w:sz w:val="24"/>
          <w:szCs w:val="24"/>
        </w:rPr>
        <w:t>.</w:t>
      </w:r>
      <w:r>
        <w:rPr>
          <w:rFonts w:ascii="Times New Roman" w:hAnsi="Times New Roman" w:cs="Times New Roman"/>
          <w:sz w:val="24"/>
          <w:szCs w:val="24"/>
        </w:rPr>
        <w:t xml:space="preserve"> </w:t>
      </w:r>
      <w:r w:rsidRPr="00E56A53">
        <w:rPr>
          <w:rFonts w:ascii="Times New Roman" w:hAnsi="Times New Roman" w:cs="Times New Roman"/>
          <w:sz w:val="24"/>
          <w:szCs w:val="24"/>
        </w:rPr>
        <w:t xml:space="preserve">Zob. I. Wallerstein, </w:t>
      </w:r>
      <w:r w:rsidRPr="00E56A53">
        <w:rPr>
          <w:rFonts w:ascii="Times New Roman" w:hAnsi="Times New Roman" w:cs="Times New Roman"/>
          <w:i/>
          <w:sz w:val="24"/>
          <w:szCs w:val="24"/>
        </w:rPr>
        <w:t>Analiza systemów – światów. Wprowadzenie</w:t>
      </w:r>
      <w:r w:rsidRPr="00E56A53">
        <w:rPr>
          <w:rFonts w:ascii="Times New Roman" w:hAnsi="Times New Roman" w:cs="Times New Roman"/>
          <w:sz w:val="24"/>
          <w:szCs w:val="24"/>
        </w:rPr>
        <w:t xml:space="preserve">, Warszawa 2007. </w:t>
      </w:r>
    </w:p>
    <w:p w:rsidR="00DD29C1" w:rsidRPr="00E56A53" w:rsidRDefault="00DD29C1" w:rsidP="00E56A53">
      <w:pPr>
        <w:pStyle w:val="Tekstprzypisudolnego"/>
        <w:jc w:val="both"/>
        <w:rPr>
          <w:rFonts w:ascii="Times New Roman" w:hAnsi="Times New Roman" w:cs="Times New Roman"/>
          <w:sz w:val="24"/>
          <w:szCs w:val="24"/>
        </w:rPr>
      </w:pPr>
      <w:r w:rsidRPr="00E56A53">
        <w:rPr>
          <w:rFonts w:ascii="Times New Roman" w:hAnsi="Times New Roman" w:cs="Times New Roman"/>
          <w:sz w:val="24"/>
          <w:szCs w:val="24"/>
        </w:rPr>
        <w:t xml:space="preserve">    </w:t>
      </w:r>
      <w:r w:rsidRPr="00C77411">
        <w:rPr>
          <w:rFonts w:ascii="Times New Roman" w:hAnsi="Times New Roman" w:cs="Times New Roman"/>
          <w:b/>
          <w:sz w:val="32"/>
          <w:szCs w:val="32"/>
        </w:rPr>
        <w:t>Rozwój społeczny</w:t>
      </w:r>
      <w:r w:rsidRPr="00E56A53">
        <w:rPr>
          <w:rFonts w:ascii="Times New Roman" w:hAnsi="Times New Roman" w:cs="Times New Roman"/>
          <w:sz w:val="24"/>
          <w:szCs w:val="24"/>
        </w:rPr>
        <w:t xml:space="preserve"> jest procesem przebiegającym w określonym kierunku, według pewnych praw. Można w nim wyróżnić jakościowe etapy rozw</w:t>
      </w:r>
      <w:r w:rsidRPr="00E56A53">
        <w:rPr>
          <w:rFonts w:ascii="Times New Roman" w:hAnsi="Times New Roman" w:cs="Times New Roman"/>
          <w:sz w:val="24"/>
          <w:szCs w:val="24"/>
        </w:rPr>
        <w:t>o</w:t>
      </w:r>
      <w:r w:rsidRPr="00E56A53">
        <w:rPr>
          <w:rFonts w:ascii="Times New Roman" w:hAnsi="Times New Roman" w:cs="Times New Roman"/>
          <w:sz w:val="24"/>
          <w:szCs w:val="24"/>
        </w:rPr>
        <w:t xml:space="preserve">ju. Etapy te wskazują na postęp. O postępie mówimy wówczas, gdy wyróżnione etapy wzmacniają możliwości człowieka w jego człowieczeńskości. Z tego punktu widzenia odkrycie energii atomowej jest postępem, ale wykorzystywanie jej do budowy broni atomowej jest regresem w rozwoju społecznym.    </w:t>
      </w:r>
      <w:r>
        <w:t xml:space="preserve"> </w:t>
      </w:r>
    </w:p>
  </w:footnote>
  <w:footnote w:id="10">
    <w:p w:rsidR="00DD29C1" w:rsidRPr="00306DAE" w:rsidRDefault="00DD29C1" w:rsidP="00473D0D">
      <w:pPr>
        <w:pStyle w:val="Stopka2"/>
        <w:shd w:val="clear" w:color="auto" w:fill="auto"/>
        <w:spacing w:line="240" w:lineRule="auto"/>
        <w:rPr>
          <w:sz w:val="24"/>
          <w:szCs w:val="24"/>
        </w:rPr>
      </w:pPr>
      <w:r w:rsidRPr="00306DAE">
        <w:rPr>
          <w:sz w:val="24"/>
          <w:szCs w:val="24"/>
          <w:vertAlign w:val="superscript"/>
        </w:rPr>
        <w:footnoteRef/>
      </w:r>
      <w:r w:rsidRPr="00C77411">
        <w:rPr>
          <w:b/>
          <w:sz w:val="32"/>
          <w:szCs w:val="32"/>
        </w:rPr>
        <w:t>Jednością biologiczno-duchową</w:t>
      </w:r>
      <w:r w:rsidRPr="00306DAE">
        <w:rPr>
          <w:sz w:val="24"/>
          <w:szCs w:val="24"/>
        </w:rPr>
        <w:t xml:space="preserve"> nazywam człowieka jako istotę gatunkową, której treści konstytuowane są przez proces materializowania się nieskończoności świata re</w:t>
      </w:r>
      <w:r w:rsidRPr="00306DAE">
        <w:rPr>
          <w:sz w:val="24"/>
          <w:szCs w:val="24"/>
        </w:rPr>
        <w:softHyphen/>
        <w:t>alnego i mentalnego w skończoności swego bytowania, będącego w swojej istocie rozwi</w:t>
      </w:r>
      <w:r w:rsidRPr="00306DAE">
        <w:rPr>
          <w:sz w:val="24"/>
          <w:szCs w:val="24"/>
        </w:rPr>
        <w:softHyphen/>
        <w:t>jając</w:t>
      </w:r>
      <w:r>
        <w:rPr>
          <w:sz w:val="24"/>
          <w:szCs w:val="24"/>
        </w:rPr>
        <w:t>ą</w:t>
      </w:r>
      <w:r w:rsidRPr="00306DAE">
        <w:rPr>
          <w:sz w:val="24"/>
          <w:szCs w:val="24"/>
        </w:rPr>
        <w:t xml:space="preserve"> się człowieczeńs</w:t>
      </w:r>
      <w:r>
        <w:rPr>
          <w:sz w:val="24"/>
          <w:szCs w:val="24"/>
        </w:rPr>
        <w:t>kością</w:t>
      </w:r>
      <w:r w:rsidRPr="00306DAE">
        <w:rPr>
          <w:sz w:val="24"/>
          <w:szCs w:val="24"/>
        </w:rPr>
        <w:t>, którego treścią jest ruch ku wartościom opisywanym formalno-logicznie i formalno-symbolicznie oraz wypełniający je treścią przedmiotowo-teoretyczną. Wartości formalno-logiczne i formalno-symboliczne wyrażają idealny model człowieka takiego, jakim pragnie być każdy tu i teraz oraz w dalekiej perspekty</w:t>
      </w:r>
      <w:r w:rsidRPr="00306DAE">
        <w:rPr>
          <w:sz w:val="24"/>
          <w:szCs w:val="24"/>
        </w:rPr>
        <w:softHyphen/>
        <w:t>wie. P</w:t>
      </w:r>
      <w:r w:rsidRPr="00306DAE">
        <w:rPr>
          <w:sz w:val="24"/>
          <w:szCs w:val="24"/>
        </w:rPr>
        <w:t>o</w:t>
      </w:r>
      <w:r w:rsidRPr="00306DAE">
        <w:rPr>
          <w:sz w:val="24"/>
          <w:szCs w:val="24"/>
        </w:rPr>
        <w:t>jęcie człowieczeńs</w:t>
      </w:r>
      <w:r>
        <w:rPr>
          <w:sz w:val="24"/>
          <w:szCs w:val="24"/>
        </w:rPr>
        <w:t>kości</w:t>
      </w:r>
      <w:r w:rsidRPr="00306DAE">
        <w:rPr>
          <w:sz w:val="24"/>
          <w:szCs w:val="24"/>
        </w:rPr>
        <w:t xml:space="preserve"> opisywane formalno-logicznie i formalno-symbolicznie jest ideą, której treścią jest strukturalna całość złożona zwartości, takich jak np.: dobro, sprawiedliwość, prawda, wolność, solidarność międzyludzka oraz wymienione wartości konkretyzowane jako wartości określonego narodu, wspólnoty państwa itp. Zaś pojęcie</w:t>
      </w:r>
      <w:r>
        <w:rPr>
          <w:sz w:val="24"/>
          <w:szCs w:val="24"/>
        </w:rPr>
        <w:t xml:space="preserve"> </w:t>
      </w:r>
      <w:r w:rsidRPr="00306DAE">
        <w:rPr>
          <w:sz w:val="24"/>
          <w:szCs w:val="24"/>
        </w:rPr>
        <w:t>to opisywane teoretycznie-przedmiotowo wyraża sposób urzeczywistniania ideału w kon</w:t>
      </w:r>
      <w:r w:rsidRPr="00306DAE">
        <w:rPr>
          <w:sz w:val="24"/>
          <w:szCs w:val="24"/>
        </w:rPr>
        <w:softHyphen/>
        <w:t>kretnej rzeczywistości społec</w:t>
      </w:r>
      <w:r w:rsidRPr="00306DAE">
        <w:rPr>
          <w:sz w:val="24"/>
          <w:szCs w:val="24"/>
        </w:rPr>
        <w:t>z</w:t>
      </w:r>
      <w:r w:rsidRPr="00306DAE">
        <w:rPr>
          <w:sz w:val="24"/>
          <w:szCs w:val="24"/>
        </w:rPr>
        <w:t>nej; jest to przejawianie się idealnych wartości w kon</w:t>
      </w:r>
      <w:r w:rsidRPr="00306DAE">
        <w:rPr>
          <w:sz w:val="24"/>
          <w:szCs w:val="24"/>
        </w:rPr>
        <w:softHyphen/>
        <w:t>kretnej praktyce społecznej.</w:t>
      </w:r>
    </w:p>
  </w:footnote>
  <w:footnote w:id="11">
    <w:p w:rsidR="00DD29C1" w:rsidRPr="002674AB" w:rsidRDefault="00DD29C1" w:rsidP="002674AB">
      <w:pPr>
        <w:pStyle w:val="Tekstprzypisudolnego"/>
        <w:jc w:val="both"/>
        <w:rPr>
          <w:rFonts w:ascii="Times New Roman" w:hAnsi="Times New Roman" w:cs="Times New Roman"/>
          <w:sz w:val="24"/>
          <w:szCs w:val="24"/>
        </w:rPr>
      </w:pPr>
      <w:r w:rsidRPr="002674AB">
        <w:rPr>
          <w:rStyle w:val="Odwoanieprzypisudolnego"/>
          <w:rFonts w:ascii="Times New Roman" w:hAnsi="Times New Roman" w:cs="Times New Roman"/>
          <w:sz w:val="24"/>
          <w:szCs w:val="24"/>
        </w:rPr>
        <w:footnoteRef/>
      </w:r>
      <w:r>
        <w:rPr>
          <w:rFonts w:ascii="Times New Roman" w:hAnsi="Times New Roman" w:cs="Times New Roman"/>
          <w:sz w:val="24"/>
          <w:szCs w:val="24"/>
        </w:rPr>
        <w:t xml:space="preserve">F. Znaniecki powiada, że </w:t>
      </w:r>
      <w:r w:rsidRPr="002674AB">
        <w:rPr>
          <w:rFonts w:ascii="Times New Roman" w:hAnsi="Times New Roman" w:cs="Times New Roman"/>
          <w:sz w:val="24"/>
          <w:szCs w:val="24"/>
        </w:rPr>
        <w:t xml:space="preserve">w </w:t>
      </w:r>
      <w:r w:rsidRPr="002674AB">
        <w:rPr>
          <w:rFonts w:ascii="Times New Roman" w:hAnsi="Times New Roman" w:cs="Times New Roman"/>
          <w:b/>
          <w:sz w:val="24"/>
          <w:szCs w:val="24"/>
        </w:rPr>
        <w:t>ustroju arystokratycznym</w:t>
      </w:r>
      <w:r w:rsidRPr="002674AB">
        <w:rPr>
          <w:rFonts w:ascii="Times New Roman" w:hAnsi="Times New Roman" w:cs="Times New Roman"/>
          <w:sz w:val="24"/>
          <w:szCs w:val="24"/>
        </w:rPr>
        <w:t xml:space="preserve"> arystokracja wyznacza swe własne funkcje społeczne oraz funkcje ludu – w </w:t>
      </w:r>
      <w:r w:rsidRPr="002674AB">
        <w:rPr>
          <w:rFonts w:ascii="Times New Roman" w:hAnsi="Times New Roman" w:cs="Times New Roman"/>
          <w:b/>
          <w:sz w:val="24"/>
          <w:szCs w:val="24"/>
        </w:rPr>
        <w:t>ustroju demokr</w:t>
      </w:r>
      <w:r w:rsidRPr="002674AB">
        <w:rPr>
          <w:rFonts w:ascii="Times New Roman" w:hAnsi="Times New Roman" w:cs="Times New Roman"/>
          <w:b/>
          <w:sz w:val="24"/>
          <w:szCs w:val="24"/>
        </w:rPr>
        <w:t>a</w:t>
      </w:r>
      <w:r w:rsidRPr="002674AB">
        <w:rPr>
          <w:rFonts w:ascii="Times New Roman" w:hAnsi="Times New Roman" w:cs="Times New Roman"/>
          <w:b/>
          <w:sz w:val="24"/>
          <w:szCs w:val="24"/>
        </w:rPr>
        <w:t>tycznym funkcje ludu i funkcje arystokracji są wyznaczane przez lud.</w:t>
      </w:r>
    </w:p>
  </w:footnote>
  <w:footnote w:id="12">
    <w:p w:rsidR="00DD29C1" w:rsidRPr="00306DAE" w:rsidRDefault="00DD29C1" w:rsidP="00306DAE">
      <w:pPr>
        <w:pStyle w:val="Stopka2"/>
        <w:shd w:val="clear" w:color="auto" w:fill="auto"/>
        <w:spacing w:line="240" w:lineRule="auto"/>
        <w:rPr>
          <w:sz w:val="24"/>
          <w:szCs w:val="24"/>
        </w:rPr>
      </w:pPr>
      <w:r>
        <w:rPr>
          <w:sz w:val="24"/>
          <w:szCs w:val="24"/>
        </w:rPr>
        <w:t xml:space="preserve">    </w:t>
      </w:r>
      <w:r w:rsidRPr="00306DAE">
        <w:rPr>
          <w:sz w:val="24"/>
          <w:szCs w:val="24"/>
        </w:rPr>
        <w:t>Ideę człowieczeńs</w:t>
      </w:r>
      <w:r>
        <w:rPr>
          <w:sz w:val="24"/>
          <w:szCs w:val="24"/>
        </w:rPr>
        <w:t>kości</w:t>
      </w:r>
      <w:r w:rsidRPr="00306DAE">
        <w:rPr>
          <w:sz w:val="24"/>
          <w:szCs w:val="24"/>
        </w:rPr>
        <w:t xml:space="preserve"> próbowali konstruować starożytni Grecy, dla których pozna</w:t>
      </w:r>
      <w:r w:rsidRPr="00306DAE">
        <w:rPr>
          <w:sz w:val="24"/>
          <w:szCs w:val="24"/>
        </w:rPr>
        <w:softHyphen/>
        <w:t>wanie konkretnych rzeczy, zjawisk miało znaczenie wówczas, gdy filozofia ukazywała ich sens dla tego oto konkretnego człowieka, która odpowiadała na pytanie: po co, stwa</w:t>
      </w:r>
      <w:r w:rsidRPr="00306DAE">
        <w:rPr>
          <w:sz w:val="24"/>
          <w:szCs w:val="24"/>
        </w:rPr>
        <w:softHyphen/>
        <w:t>rzając tym samym podstawy dla rozwoju jak</w:t>
      </w:r>
      <w:r w:rsidRPr="00306DAE">
        <w:rPr>
          <w:sz w:val="24"/>
          <w:szCs w:val="24"/>
        </w:rPr>
        <w:t>o</w:t>
      </w:r>
      <w:r w:rsidRPr="00306DAE">
        <w:rPr>
          <w:sz w:val="24"/>
          <w:szCs w:val="24"/>
        </w:rPr>
        <w:t>ściowego. Dlatego filozofię grecką nazywa się umiłowaniem mądrości, czyli utożsamieniem tego, co jest dobre z dobrem, a tego, co jest prawdziwe z pra</w:t>
      </w:r>
      <w:r w:rsidRPr="00306DAE">
        <w:rPr>
          <w:sz w:val="24"/>
          <w:szCs w:val="24"/>
        </w:rPr>
        <w:t>w</w:t>
      </w:r>
      <w:r w:rsidRPr="00306DAE">
        <w:rPr>
          <w:sz w:val="24"/>
          <w:szCs w:val="24"/>
        </w:rPr>
        <w:t>dą. Pewną treść wyrażającą sens idei człowieczeńs</w:t>
      </w:r>
      <w:r>
        <w:rPr>
          <w:sz w:val="24"/>
          <w:szCs w:val="24"/>
        </w:rPr>
        <w:t>kość</w:t>
      </w:r>
      <w:r w:rsidRPr="00306DAE">
        <w:rPr>
          <w:sz w:val="24"/>
          <w:szCs w:val="24"/>
        </w:rPr>
        <w:t xml:space="preserve"> zawiera wypowiedź Arystypa z Cyreny, który na pytanie: „Jaką przewagę nad innymi ludźmi mają filozofowie?" odpowiedział: „Tę, że gdyby zostały zniesione wszystkie prawa, my żylibyśmy tak samo, jak żyjemy teraz".</w:t>
      </w:r>
    </w:p>
    <w:p w:rsidR="00DD29C1" w:rsidRPr="00306DAE" w:rsidRDefault="00DD29C1" w:rsidP="00306DAE">
      <w:pPr>
        <w:pStyle w:val="Stopka2"/>
        <w:shd w:val="clear" w:color="auto" w:fill="auto"/>
        <w:spacing w:line="240" w:lineRule="auto"/>
        <w:rPr>
          <w:sz w:val="24"/>
          <w:szCs w:val="24"/>
        </w:rPr>
      </w:pPr>
      <w:r w:rsidRPr="005F7660">
        <w:rPr>
          <w:sz w:val="24"/>
          <w:szCs w:val="24"/>
          <w:vertAlign w:val="superscript"/>
        </w:rPr>
        <w:t>6</w:t>
      </w:r>
      <w:r w:rsidRPr="00306DAE">
        <w:rPr>
          <w:sz w:val="24"/>
          <w:szCs w:val="24"/>
        </w:rPr>
        <w:t>I. Kant w</w:t>
      </w:r>
      <w:r w:rsidRPr="00306DAE">
        <w:rPr>
          <w:rStyle w:val="StopkaKursywa1"/>
          <w:sz w:val="24"/>
          <w:szCs w:val="24"/>
        </w:rPr>
        <w:t xml:space="preserve"> Prolegomenie do wszelkiej przyszłej metafizyki, która będzie mogła wystąpić jako nauka,</w:t>
      </w:r>
      <w:r w:rsidRPr="00306DAE">
        <w:rPr>
          <w:sz w:val="24"/>
          <w:szCs w:val="24"/>
        </w:rPr>
        <w:t xml:space="preserve"> PWN, Warszawa 1993, s. 57, pisał: „Dane nam są rzeczy jako na zewnątrz nas znajdujące się przedmioty naszych zmysłów, tylko że o tym, czym one mogą być same w sobie (</w:t>
      </w:r>
      <w:r w:rsidRPr="00306DAE">
        <w:rPr>
          <w:rStyle w:val="StopkaKursywa1"/>
          <w:sz w:val="24"/>
          <w:szCs w:val="24"/>
        </w:rPr>
        <w:t>Ding an sich</w:t>
      </w:r>
      <w:r w:rsidRPr="00306DAE">
        <w:rPr>
          <w:sz w:val="24"/>
          <w:szCs w:val="24"/>
        </w:rPr>
        <w:t xml:space="preserve">), nic nie wiemy, a znamy tylko ich </w:t>
      </w:r>
      <w:r>
        <w:rPr>
          <w:sz w:val="24"/>
          <w:szCs w:val="24"/>
        </w:rPr>
        <w:t>przejawy</w:t>
      </w:r>
      <w:r w:rsidRPr="00306DAE">
        <w:rPr>
          <w:rStyle w:val="StopkaKursywa1"/>
          <w:sz w:val="24"/>
          <w:szCs w:val="24"/>
        </w:rPr>
        <w:t xml:space="preserve"> (Erscheinung</w:t>
      </w:r>
      <w:r w:rsidRPr="00306DAE">
        <w:rPr>
          <w:sz w:val="24"/>
          <w:szCs w:val="24"/>
        </w:rPr>
        <w:t xml:space="preserve"> </w:t>
      </w:r>
      <w:r>
        <w:rPr>
          <w:sz w:val="24"/>
          <w:szCs w:val="24"/>
        </w:rPr>
        <w:t>–</w:t>
      </w:r>
      <w:r w:rsidRPr="00306DAE">
        <w:rPr>
          <w:sz w:val="24"/>
          <w:szCs w:val="24"/>
        </w:rPr>
        <w:t xml:space="preserve"> </w:t>
      </w:r>
      <w:r>
        <w:rPr>
          <w:sz w:val="24"/>
          <w:szCs w:val="24"/>
        </w:rPr>
        <w:t>zjawiska)</w:t>
      </w:r>
      <w:r w:rsidRPr="00306DAE">
        <w:rPr>
          <w:sz w:val="24"/>
          <w:szCs w:val="24"/>
        </w:rPr>
        <w:t>, tj. wyobrażenia, które w nas wywołują, pobudzając nasze zmysły. W ten sposób przyznaję w istocie, że istnieją poza nami ciała, tj. rzeczy, które, choć ich zupełnie nie znamy ze względu na to, czym mogą być same w sobie, poznajemy jednak dzięki wyobrażeniom otrzymanym przez ich wpływ na naszą zmysłowość i którym na</w:t>
      </w:r>
      <w:r w:rsidRPr="00306DAE">
        <w:rPr>
          <w:sz w:val="24"/>
          <w:szCs w:val="24"/>
        </w:rPr>
        <w:softHyphen/>
        <w:t>dajemy nazwę ciała, tak że ten wyraz oznacza tylko zjawisko</w:t>
      </w:r>
      <w:r w:rsidRPr="00306DAE">
        <w:rPr>
          <w:rStyle w:val="StopkaKursywa1"/>
          <w:sz w:val="24"/>
          <w:szCs w:val="24"/>
        </w:rPr>
        <w:t xml:space="preserve"> (Erscheinung -</w:t>
      </w:r>
      <w:r w:rsidRPr="00306DAE">
        <w:rPr>
          <w:sz w:val="24"/>
          <w:szCs w:val="24"/>
        </w:rPr>
        <w:t xml:space="preserve"> przejaw) owego nam nie znanego, a mimo to rzeczywistego, przedmiotu". 1. Kant powiada za</w:t>
      </w:r>
      <w:r w:rsidRPr="00306DAE">
        <w:rPr>
          <w:sz w:val="24"/>
          <w:szCs w:val="24"/>
        </w:rPr>
        <w:softHyphen/>
        <w:t>tem, że poznawane przez człowieka rzeczy składają się z: rzeczy samej w sobie (</w:t>
      </w:r>
      <w:r w:rsidRPr="00306DAE">
        <w:rPr>
          <w:rStyle w:val="StopkaKursywa1"/>
          <w:sz w:val="24"/>
          <w:szCs w:val="24"/>
        </w:rPr>
        <w:t>Ding an sich</w:t>
      </w:r>
      <w:r w:rsidRPr="00306DAE">
        <w:rPr>
          <w:sz w:val="24"/>
          <w:szCs w:val="24"/>
        </w:rPr>
        <w:t>) oraz jej przejawu (</w:t>
      </w:r>
      <w:r w:rsidRPr="00306DAE">
        <w:rPr>
          <w:rStyle w:val="StopkaKursywa1"/>
          <w:sz w:val="24"/>
          <w:szCs w:val="24"/>
        </w:rPr>
        <w:t>Erscheinung</w:t>
      </w:r>
      <w:r w:rsidRPr="00306DAE">
        <w:rPr>
          <w:sz w:val="24"/>
          <w:szCs w:val="24"/>
        </w:rPr>
        <w:t>). Człowiek poznaje tylko przejaw, zaś rzecz sama w sobie jest niepoznawalna.</w:t>
      </w:r>
    </w:p>
  </w:footnote>
  <w:footnote w:id="13">
    <w:p w:rsidR="00DD29C1" w:rsidRPr="00455E60" w:rsidRDefault="00DD29C1" w:rsidP="00455E60">
      <w:pPr>
        <w:pStyle w:val="Tekstprzypisudolnego"/>
        <w:jc w:val="both"/>
        <w:rPr>
          <w:rFonts w:ascii="Times New Roman" w:hAnsi="Times New Roman" w:cs="Times New Roman"/>
          <w:sz w:val="24"/>
          <w:szCs w:val="24"/>
        </w:rPr>
      </w:pPr>
      <w:r w:rsidRPr="00455E60">
        <w:rPr>
          <w:rStyle w:val="Odwoanieprzypisudolnego"/>
          <w:rFonts w:ascii="Times New Roman" w:hAnsi="Times New Roman" w:cs="Times New Roman"/>
          <w:sz w:val="24"/>
          <w:szCs w:val="24"/>
        </w:rPr>
        <w:footnoteRef/>
      </w:r>
      <w:r w:rsidRPr="00BF61CB">
        <w:rPr>
          <w:rFonts w:ascii="Times New Roman" w:hAnsi="Times New Roman" w:cs="Times New Roman"/>
          <w:b/>
          <w:sz w:val="24"/>
          <w:szCs w:val="24"/>
        </w:rPr>
        <w:t xml:space="preserve">Narcyz </w:t>
      </w:r>
      <w:r w:rsidRPr="00455E60">
        <w:rPr>
          <w:rFonts w:ascii="Times New Roman" w:hAnsi="Times New Roman" w:cs="Times New Roman"/>
          <w:sz w:val="24"/>
          <w:szCs w:val="24"/>
        </w:rPr>
        <w:t>– mit. – syn boga rzeki Kefisos w Beocji i nimfy Liriope</w:t>
      </w:r>
      <w:r>
        <w:rPr>
          <w:rFonts w:ascii="Times New Roman" w:hAnsi="Times New Roman" w:cs="Times New Roman"/>
          <w:sz w:val="24"/>
          <w:szCs w:val="24"/>
        </w:rPr>
        <w:t>. Piękny młodzieniec wzgardził miłość nimfy Echo, za co został ukarany przez Afrodytę nie dającą się spełnić miłością do samego siebie, do własnej urody, dostrzeżonej w swoim odbiciu, gdy pił wodę u źródła. Narcyz ginie z tęsknoty za ni</w:t>
      </w:r>
      <w:r>
        <w:rPr>
          <w:rFonts w:ascii="Times New Roman" w:hAnsi="Times New Roman" w:cs="Times New Roman"/>
          <w:sz w:val="24"/>
          <w:szCs w:val="24"/>
        </w:rPr>
        <w:t>e</w:t>
      </w:r>
      <w:r>
        <w:rPr>
          <w:rFonts w:ascii="Times New Roman" w:hAnsi="Times New Roman" w:cs="Times New Roman"/>
          <w:sz w:val="24"/>
          <w:szCs w:val="24"/>
        </w:rPr>
        <w:t xml:space="preserve">osiągalnym przedmiotem swego uczucia, a po śmierci zostaje zmieniony w kwiat nazwany jego imieniem, który stał się symbolem  zimnej, nieczułej urody.  </w:t>
      </w:r>
      <w:r w:rsidRPr="00455E60">
        <w:rPr>
          <w:rFonts w:ascii="Times New Roman" w:hAnsi="Times New Roman" w:cs="Times New Roman"/>
          <w:sz w:val="24"/>
          <w:szCs w:val="24"/>
        </w:rPr>
        <w:t xml:space="preserve"> </w:t>
      </w:r>
    </w:p>
  </w:footnote>
  <w:footnote w:id="14">
    <w:p w:rsidR="00DD29C1" w:rsidRPr="005F7660" w:rsidRDefault="00DD29C1" w:rsidP="00455E60">
      <w:pPr>
        <w:pStyle w:val="Tekstprzypisudolnego"/>
        <w:jc w:val="both"/>
        <w:rPr>
          <w:rFonts w:ascii="Times New Roman" w:hAnsi="Times New Roman" w:cs="Times New Roman"/>
          <w:sz w:val="24"/>
          <w:szCs w:val="24"/>
        </w:rPr>
      </w:pPr>
      <w:r w:rsidRPr="00455E60">
        <w:rPr>
          <w:rStyle w:val="Odwoanieprzypisudolnego"/>
          <w:rFonts w:ascii="Times New Roman" w:hAnsi="Times New Roman" w:cs="Times New Roman"/>
          <w:sz w:val="24"/>
          <w:szCs w:val="24"/>
        </w:rPr>
        <w:footnoteRef/>
      </w:r>
      <w:r w:rsidRPr="00455E60">
        <w:rPr>
          <w:rFonts w:ascii="Times New Roman" w:hAnsi="Times New Roman" w:cs="Times New Roman"/>
          <w:sz w:val="24"/>
          <w:szCs w:val="24"/>
        </w:rPr>
        <w:t>H. Marcuse już w 1964 roku postawił pytanie: „</w:t>
      </w:r>
      <w:r w:rsidRPr="00BF61CB">
        <w:rPr>
          <w:rFonts w:ascii="Times New Roman" w:hAnsi="Times New Roman" w:cs="Times New Roman"/>
          <w:b/>
          <w:sz w:val="24"/>
          <w:szCs w:val="24"/>
        </w:rPr>
        <w:t>Jak mogą zarządzane jednostki</w:t>
      </w:r>
      <w:r w:rsidRPr="00455E60">
        <w:rPr>
          <w:rFonts w:ascii="Times New Roman" w:hAnsi="Times New Roman" w:cs="Times New Roman"/>
          <w:sz w:val="24"/>
          <w:szCs w:val="24"/>
        </w:rPr>
        <w:t xml:space="preserve"> –</w:t>
      </w:r>
      <w:r w:rsidRPr="005F7660">
        <w:rPr>
          <w:rFonts w:ascii="Times New Roman" w:hAnsi="Times New Roman" w:cs="Times New Roman"/>
          <w:sz w:val="24"/>
          <w:szCs w:val="24"/>
        </w:rPr>
        <w:t xml:space="preserve"> które przekształciły </w:t>
      </w:r>
      <w:r>
        <w:rPr>
          <w:rFonts w:ascii="Times New Roman" w:hAnsi="Times New Roman" w:cs="Times New Roman"/>
          <w:sz w:val="24"/>
          <w:szCs w:val="24"/>
        </w:rPr>
        <w:t>swoje okaleczone we własne swobody i satysfa</w:t>
      </w:r>
      <w:r>
        <w:rPr>
          <w:rFonts w:ascii="Times New Roman" w:hAnsi="Times New Roman" w:cs="Times New Roman"/>
          <w:sz w:val="24"/>
          <w:szCs w:val="24"/>
        </w:rPr>
        <w:t>k</w:t>
      </w:r>
      <w:r>
        <w:rPr>
          <w:rFonts w:ascii="Times New Roman" w:hAnsi="Times New Roman" w:cs="Times New Roman"/>
          <w:sz w:val="24"/>
          <w:szCs w:val="24"/>
        </w:rPr>
        <w:t xml:space="preserve">cje, przez co odtwarzają swe kalectwo w rozszerzonej skali – </w:t>
      </w:r>
      <w:r w:rsidRPr="00BF61CB">
        <w:rPr>
          <w:rFonts w:ascii="Times New Roman" w:hAnsi="Times New Roman" w:cs="Times New Roman"/>
          <w:b/>
          <w:sz w:val="24"/>
          <w:szCs w:val="24"/>
        </w:rPr>
        <w:t>wyzwolić się zarówno od siebie, jak i od swych panów?</w:t>
      </w:r>
      <w:r>
        <w:rPr>
          <w:rFonts w:ascii="Times New Roman" w:hAnsi="Times New Roman" w:cs="Times New Roman"/>
          <w:sz w:val="24"/>
          <w:szCs w:val="24"/>
        </w:rPr>
        <w:t xml:space="preserve"> Jak można nawet pomyśleć, że to obłędne koło zostanie przerwane?. H. Marcuse... dz. cyt., s. 306.</w:t>
      </w:r>
    </w:p>
  </w:footnote>
  <w:footnote w:id="15">
    <w:p w:rsidR="00DD29C1" w:rsidRPr="00A20026" w:rsidRDefault="00DD29C1" w:rsidP="00A20026">
      <w:pPr>
        <w:pStyle w:val="Tekstprzypisudolnego"/>
        <w:jc w:val="both"/>
        <w:rPr>
          <w:rFonts w:ascii="Times New Roman" w:hAnsi="Times New Roman" w:cs="Times New Roman"/>
          <w:sz w:val="24"/>
          <w:szCs w:val="24"/>
        </w:rPr>
      </w:pPr>
      <w:r w:rsidRPr="00A20026">
        <w:rPr>
          <w:rStyle w:val="Odwoanieprzypisudolnego"/>
          <w:rFonts w:ascii="Times New Roman" w:hAnsi="Times New Roman" w:cs="Times New Roman"/>
          <w:sz w:val="24"/>
          <w:szCs w:val="24"/>
        </w:rPr>
        <w:footnoteRef/>
      </w:r>
      <w:r w:rsidRPr="00A20026">
        <w:rPr>
          <w:rFonts w:ascii="Times New Roman" w:hAnsi="Times New Roman" w:cs="Times New Roman"/>
          <w:sz w:val="24"/>
          <w:szCs w:val="24"/>
        </w:rPr>
        <w:t>„Skargi podobne do powyższych – pisze F. Znaniecki – powtarzane b</w:t>
      </w:r>
      <w:r>
        <w:rPr>
          <w:rFonts w:ascii="Times New Roman" w:hAnsi="Times New Roman" w:cs="Times New Roman"/>
          <w:sz w:val="24"/>
          <w:szCs w:val="24"/>
        </w:rPr>
        <w:t>yły przez wieki i wbrew nim roz</w:t>
      </w:r>
      <w:r w:rsidRPr="00A20026">
        <w:rPr>
          <w:rFonts w:ascii="Times New Roman" w:hAnsi="Times New Roman" w:cs="Times New Roman"/>
          <w:sz w:val="24"/>
          <w:szCs w:val="24"/>
        </w:rPr>
        <w:t>wój</w:t>
      </w:r>
      <w:r>
        <w:rPr>
          <w:rFonts w:ascii="Times New Roman" w:hAnsi="Times New Roman" w:cs="Times New Roman"/>
          <w:sz w:val="24"/>
          <w:szCs w:val="24"/>
        </w:rPr>
        <w:t xml:space="preserve"> kultury szedł naprzód, ciągle wzbogacając zasób wartości i przekształcając naturę ludzką...”. Zob. F. Znanieckie, </w:t>
      </w:r>
      <w:r w:rsidRPr="00A20026">
        <w:rPr>
          <w:rFonts w:ascii="Times New Roman" w:hAnsi="Times New Roman" w:cs="Times New Roman"/>
          <w:i/>
          <w:sz w:val="24"/>
          <w:szCs w:val="24"/>
        </w:rPr>
        <w:t>Upadek cywilizacji zachodniej. Szkic z pogranicza filozofii kultury i socjologii</w:t>
      </w:r>
      <w:r>
        <w:rPr>
          <w:rFonts w:ascii="Times New Roman" w:hAnsi="Times New Roman" w:cs="Times New Roman"/>
          <w:sz w:val="24"/>
          <w:szCs w:val="24"/>
        </w:rPr>
        <w:t xml:space="preserve">, (w:) Tenże, </w:t>
      </w:r>
      <w:r w:rsidRPr="00A20026">
        <w:rPr>
          <w:rFonts w:ascii="Times New Roman" w:hAnsi="Times New Roman" w:cs="Times New Roman"/>
          <w:i/>
          <w:sz w:val="24"/>
          <w:szCs w:val="24"/>
        </w:rPr>
        <w:t>Pisma filozoficzne</w:t>
      </w:r>
      <w:r>
        <w:rPr>
          <w:rFonts w:ascii="Times New Roman" w:hAnsi="Times New Roman" w:cs="Times New Roman"/>
          <w:sz w:val="24"/>
          <w:szCs w:val="24"/>
        </w:rPr>
        <w:t xml:space="preserve">, t. II, </w:t>
      </w:r>
      <w:r w:rsidRPr="00A20026">
        <w:rPr>
          <w:rFonts w:ascii="Times New Roman" w:hAnsi="Times New Roman" w:cs="Times New Roman"/>
          <w:i/>
          <w:sz w:val="24"/>
          <w:szCs w:val="24"/>
        </w:rPr>
        <w:t>Humanizm i inne pisma filozoficzne</w:t>
      </w:r>
      <w:r>
        <w:rPr>
          <w:rFonts w:ascii="Times New Roman" w:hAnsi="Times New Roman" w:cs="Times New Roman"/>
          <w:sz w:val="24"/>
          <w:szCs w:val="24"/>
        </w:rPr>
        <w:t xml:space="preserve">, Warszawa 1991, s. 953.  </w:t>
      </w:r>
      <w:r w:rsidRPr="00A20026">
        <w:rPr>
          <w:rFonts w:ascii="Times New Roman" w:hAnsi="Times New Roman" w:cs="Times New Roman"/>
          <w:sz w:val="24"/>
          <w:szCs w:val="24"/>
        </w:rPr>
        <w:t xml:space="preserve"> </w:t>
      </w:r>
    </w:p>
  </w:footnote>
  <w:footnote w:id="16">
    <w:p w:rsidR="00DD29C1" w:rsidRPr="00500650" w:rsidRDefault="00DD29C1" w:rsidP="00500650">
      <w:pPr>
        <w:pStyle w:val="Tekstprzypisudolnego"/>
        <w:jc w:val="both"/>
        <w:rPr>
          <w:rFonts w:ascii="Times New Roman" w:hAnsi="Times New Roman" w:cs="Times New Roman"/>
          <w:sz w:val="24"/>
          <w:szCs w:val="24"/>
        </w:rPr>
      </w:pPr>
      <w:r w:rsidRPr="00500650">
        <w:rPr>
          <w:rStyle w:val="Odwoanieprzypisudolnego"/>
          <w:rFonts w:ascii="Times New Roman" w:hAnsi="Times New Roman" w:cs="Times New Roman"/>
          <w:sz w:val="24"/>
          <w:szCs w:val="24"/>
        </w:rPr>
        <w:footnoteRef/>
      </w:r>
      <w:r w:rsidRPr="00500650">
        <w:rPr>
          <w:rFonts w:ascii="Times New Roman" w:hAnsi="Times New Roman" w:cs="Times New Roman"/>
          <w:i/>
          <w:sz w:val="24"/>
          <w:szCs w:val="24"/>
        </w:rPr>
        <w:t>Euro i muszelki dzikusów</w:t>
      </w:r>
      <w:r w:rsidRPr="00500650">
        <w:rPr>
          <w:rFonts w:ascii="Times New Roman" w:hAnsi="Times New Roman" w:cs="Times New Roman"/>
          <w:sz w:val="24"/>
          <w:szCs w:val="24"/>
        </w:rPr>
        <w:t xml:space="preserve">, „Forum” 1999, nr 2 (1745), s. 1-2. </w:t>
      </w:r>
    </w:p>
  </w:footnote>
  <w:footnote w:id="17">
    <w:p w:rsidR="00DD29C1" w:rsidRPr="00725614" w:rsidRDefault="00DD29C1" w:rsidP="00725614">
      <w:pPr>
        <w:pStyle w:val="Tekstprzypisudolnego"/>
        <w:jc w:val="both"/>
        <w:rPr>
          <w:rFonts w:ascii="Times New Roman" w:hAnsi="Times New Roman" w:cs="Times New Roman"/>
          <w:sz w:val="24"/>
          <w:szCs w:val="24"/>
        </w:rPr>
      </w:pPr>
      <w:r w:rsidRPr="00725614">
        <w:rPr>
          <w:rStyle w:val="Odwoanieprzypisudolnego"/>
          <w:rFonts w:ascii="Times New Roman" w:hAnsi="Times New Roman" w:cs="Times New Roman"/>
          <w:sz w:val="24"/>
          <w:szCs w:val="24"/>
        </w:rPr>
        <w:footnoteRef/>
      </w:r>
      <w:r w:rsidRPr="00725614">
        <w:rPr>
          <w:rFonts w:ascii="Times New Roman" w:hAnsi="Times New Roman" w:cs="Times New Roman"/>
          <w:sz w:val="24"/>
          <w:szCs w:val="24"/>
        </w:rPr>
        <w:t xml:space="preserve">H. Skolimowski, </w:t>
      </w:r>
      <w:r w:rsidRPr="00725614">
        <w:rPr>
          <w:rFonts w:ascii="Times New Roman" w:hAnsi="Times New Roman" w:cs="Times New Roman"/>
          <w:i/>
          <w:sz w:val="24"/>
          <w:szCs w:val="24"/>
        </w:rPr>
        <w:t>Wizje nowego millenium</w:t>
      </w:r>
      <w:r w:rsidRPr="00725614">
        <w:rPr>
          <w:rFonts w:ascii="Times New Roman" w:hAnsi="Times New Roman" w:cs="Times New Roman"/>
          <w:sz w:val="24"/>
          <w:szCs w:val="24"/>
        </w:rPr>
        <w:t xml:space="preserve">, Kraków 1999, s. 206 – 207. </w:t>
      </w:r>
    </w:p>
  </w:footnote>
  <w:footnote w:id="18">
    <w:p w:rsidR="00DD29C1" w:rsidRPr="00A20026" w:rsidRDefault="00DD29C1" w:rsidP="00A20026">
      <w:pPr>
        <w:pStyle w:val="Stopka2"/>
        <w:shd w:val="clear" w:color="auto" w:fill="auto"/>
        <w:tabs>
          <w:tab w:val="left" w:pos="493"/>
        </w:tabs>
        <w:spacing w:line="240" w:lineRule="auto"/>
        <w:rPr>
          <w:sz w:val="24"/>
          <w:szCs w:val="24"/>
        </w:rPr>
      </w:pPr>
      <w:r w:rsidRPr="00A20026">
        <w:rPr>
          <w:sz w:val="24"/>
          <w:szCs w:val="24"/>
          <w:vertAlign w:val="superscript"/>
        </w:rPr>
        <w:footnoteRef/>
      </w:r>
      <w:r>
        <w:rPr>
          <w:sz w:val="24"/>
          <w:szCs w:val="24"/>
        </w:rPr>
        <w:t xml:space="preserve">P. Lisicki, </w:t>
      </w:r>
      <w:r w:rsidRPr="00725614">
        <w:rPr>
          <w:i/>
          <w:sz w:val="24"/>
          <w:szCs w:val="24"/>
        </w:rPr>
        <w:t>W okowach czasu</w:t>
      </w:r>
      <w:r>
        <w:rPr>
          <w:sz w:val="24"/>
          <w:szCs w:val="24"/>
        </w:rPr>
        <w:t xml:space="preserve">, „Znak” 1966, nr 1, s. 63. Zob. także A. Ochocki, </w:t>
      </w:r>
      <w:r w:rsidRPr="00725614">
        <w:rPr>
          <w:i/>
          <w:sz w:val="24"/>
          <w:szCs w:val="24"/>
        </w:rPr>
        <w:t>Filozofia a kryzys</w:t>
      </w:r>
      <w:r>
        <w:rPr>
          <w:sz w:val="24"/>
          <w:szCs w:val="24"/>
        </w:rPr>
        <w:t>, Warszawa 1993.</w:t>
      </w:r>
      <w:r w:rsidRPr="00A20026">
        <w:rPr>
          <w:sz w:val="24"/>
          <w:szCs w:val="24"/>
        </w:rPr>
        <w:t>.</w:t>
      </w:r>
    </w:p>
  </w:footnote>
  <w:footnote w:id="19">
    <w:p w:rsidR="00DD29C1" w:rsidRPr="00725614" w:rsidRDefault="00DD29C1" w:rsidP="00725614">
      <w:pPr>
        <w:pStyle w:val="Tekstprzypisudolnego"/>
        <w:jc w:val="both"/>
        <w:rPr>
          <w:rFonts w:ascii="Times New Roman" w:hAnsi="Times New Roman" w:cs="Times New Roman"/>
          <w:sz w:val="24"/>
          <w:szCs w:val="24"/>
        </w:rPr>
      </w:pPr>
      <w:r w:rsidRPr="00725614">
        <w:rPr>
          <w:rStyle w:val="Odwoanieprzypisudolnego"/>
          <w:rFonts w:ascii="Times New Roman" w:hAnsi="Times New Roman" w:cs="Times New Roman"/>
          <w:sz w:val="24"/>
          <w:szCs w:val="24"/>
        </w:rPr>
        <w:footnoteRef/>
      </w:r>
      <w:r w:rsidRPr="00725614">
        <w:rPr>
          <w:rFonts w:ascii="Times New Roman" w:hAnsi="Times New Roman" w:cs="Times New Roman"/>
          <w:sz w:val="24"/>
          <w:szCs w:val="24"/>
        </w:rPr>
        <w:t xml:space="preserve">Cyt. Za M. Bambusem, </w:t>
      </w:r>
      <w:r w:rsidRPr="00725614">
        <w:rPr>
          <w:rFonts w:ascii="Times New Roman" w:hAnsi="Times New Roman" w:cs="Times New Roman"/>
          <w:i/>
          <w:sz w:val="24"/>
          <w:szCs w:val="24"/>
        </w:rPr>
        <w:t>Pokój, który nie jest pokojem</w:t>
      </w:r>
      <w:r w:rsidRPr="00725614">
        <w:rPr>
          <w:rFonts w:ascii="Times New Roman" w:hAnsi="Times New Roman" w:cs="Times New Roman"/>
          <w:sz w:val="24"/>
          <w:szCs w:val="24"/>
        </w:rPr>
        <w:t xml:space="preserve">, (w:) </w:t>
      </w:r>
      <w:r w:rsidRPr="00725614">
        <w:rPr>
          <w:rFonts w:ascii="Times New Roman" w:hAnsi="Times New Roman" w:cs="Times New Roman"/>
          <w:i/>
          <w:sz w:val="24"/>
          <w:szCs w:val="24"/>
        </w:rPr>
        <w:t>Filozofia i myśl społeczna XVII wieku,</w:t>
      </w:r>
      <w:r>
        <w:rPr>
          <w:rFonts w:ascii="Times New Roman" w:hAnsi="Times New Roman" w:cs="Times New Roman"/>
          <w:sz w:val="24"/>
          <w:szCs w:val="24"/>
        </w:rPr>
        <w:t xml:space="preserve"> cz. I, Z. Ogonowski (wybór i opr.), PWN, Warszawa 1979, s. 462.</w:t>
      </w:r>
    </w:p>
  </w:footnote>
  <w:footnote w:id="20">
    <w:p w:rsidR="00DD29C1" w:rsidRPr="00725614" w:rsidRDefault="00DD29C1" w:rsidP="00725614">
      <w:pPr>
        <w:pStyle w:val="Tekstprzypisudolnego"/>
        <w:jc w:val="both"/>
        <w:rPr>
          <w:rFonts w:ascii="Times New Roman" w:hAnsi="Times New Roman" w:cs="Times New Roman"/>
          <w:sz w:val="24"/>
          <w:szCs w:val="24"/>
        </w:rPr>
      </w:pPr>
      <w:r w:rsidRPr="00725614">
        <w:rPr>
          <w:rStyle w:val="Odwoanieprzypisudolnego"/>
          <w:rFonts w:ascii="Times New Roman" w:hAnsi="Times New Roman" w:cs="Times New Roman"/>
          <w:sz w:val="24"/>
          <w:szCs w:val="24"/>
        </w:rPr>
        <w:footnoteRef/>
      </w:r>
      <w:r w:rsidRPr="00725614">
        <w:rPr>
          <w:rFonts w:ascii="Times New Roman" w:hAnsi="Times New Roman" w:cs="Times New Roman"/>
          <w:sz w:val="24"/>
          <w:szCs w:val="24"/>
        </w:rPr>
        <w:t xml:space="preserve">Tamże. </w:t>
      </w:r>
    </w:p>
  </w:footnote>
  <w:footnote w:id="21">
    <w:p w:rsidR="00DD29C1" w:rsidRPr="00725614" w:rsidRDefault="00DD29C1" w:rsidP="00725614">
      <w:pPr>
        <w:pStyle w:val="Stopka2"/>
        <w:shd w:val="clear" w:color="auto" w:fill="auto"/>
        <w:spacing w:line="240" w:lineRule="auto"/>
        <w:rPr>
          <w:sz w:val="24"/>
          <w:szCs w:val="24"/>
        </w:rPr>
      </w:pPr>
      <w:r w:rsidRPr="00725614">
        <w:rPr>
          <w:sz w:val="24"/>
          <w:szCs w:val="24"/>
          <w:vertAlign w:val="superscript"/>
        </w:rPr>
        <w:footnoteRef/>
      </w:r>
      <w:r w:rsidRPr="00725614">
        <w:rPr>
          <w:sz w:val="24"/>
          <w:szCs w:val="24"/>
        </w:rPr>
        <w:t>Platon,</w:t>
      </w:r>
      <w:r w:rsidRPr="00725614">
        <w:rPr>
          <w:rStyle w:val="Stopka8ptKursywa"/>
          <w:sz w:val="24"/>
          <w:szCs w:val="24"/>
        </w:rPr>
        <w:t xml:space="preserve"> Państwo,</w:t>
      </w:r>
      <w:r w:rsidRPr="00725614">
        <w:rPr>
          <w:sz w:val="24"/>
          <w:szCs w:val="24"/>
        </w:rPr>
        <w:t xml:space="preserve"> Warszawa 1958, 424 C-E.</w:t>
      </w:r>
    </w:p>
  </w:footnote>
  <w:footnote w:id="22">
    <w:p w:rsidR="00DD29C1" w:rsidRPr="00CD6DB0" w:rsidRDefault="00DD29C1" w:rsidP="00CD6DB0">
      <w:pPr>
        <w:jc w:val="both"/>
        <w:rPr>
          <w:rFonts w:ascii="Times New Roman" w:hAnsi="Times New Roman" w:cs="Times New Roman"/>
        </w:rPr>
      </w:pPr>
      <w:r w:rsidRPr="00CD6DB0">
        <w:rPr>
          <w:rStyle w:val="Odwoanieprzypisudolnego"/>
          <w:rFonts w:ascii="Times New Roman" w:hAnsi="Times New Roman" w:cs="Times New Roman"/>
        </w:rPr>
        <w:footnoteRef/>
      </w:r>
      <w:r w:rsidRPr="00CD6DB0">
        <w:rPr>
          <w:rFonts w:ascii="Times New Roman" w:hAnsi="Times New Roman" w:cs="Times New Roman"/>
          <w:b/>
        </w:rPr>
        <w:t xml:space="preserve">Fundamentalizm - </w:t>
      </w:r>
      <w:r w:rsidRPr="00CD6DB0">
        <w:rPr>
          <w:rFonts w:ascii="Times New Roman" w:hAnsi="Times New Roman" w:cs="Times New Roman"/>
        </w:rPr>
        <w:t>w epistemologii, pogląd, że na wiedzę o świecie powinniśmy patrzeć jak na gmach zbudowany na solidnych fundamentach, których treść stanowi określony paradygmat. Paradygmat ten jest tworem doświadczenia i rozumu. Przeciwstawnym poglądem jest koherencjonizm, zgodnie z kt</w:t>
      </w:r>
      <w:r w:rsidRPr="00CD6DB0">
        <w:rPr>
          <w:rFonts w:ascii="Times New Roman" w:hAnsi="Times New Roman" w:cs="Times New Roman"/>
        </w:rPr>
        <w:t>ó</w:t>
      </w:r>
      <w:r w:rsidRPr="00CD6DB0">
        <w:rPr>
          <w:rFonts w:ascii="Times New Roman" w:hAnsi="Times New Roman" w:cs="Times New Roman"/>
        </w:rPr>
        <w:t>rym twierdzi się, że wiedza jest pewna wtedy, kiedy poszczególne teorie są koherentne względem siebie bez względu na ich jednostkową prawdziwość lub fałszywość.</w:t>
      </w:r>
    </w:p>
    <w:p w:rsidR="00DD29C1" w:rsidRPr="00CD6DB0" w:rsidRDefault="00DD29C1" w:rsidP="00CD6DB0">
      <w:pPr>
        <w:jc w:val="both"/>
        <w:rPr>
          <w:rFonts w:ascii="Times New Roman" w:hAnsi="Times New Roman" w:cs="Times New Roman"/>
        </w:rPr>
      </w:pPr>
      <w:r w:rsidRPr="00CD6DB0">
        <w:rPr>
          <w:rFonts w:ascii="Times New Roman" w:hAnsi="Times New Roman" w:cs="Times New Roman"/>
          <w:b/>
        </w:rPr>
        <w:t xml:space="preserve">    </w:t>
      </w:r>
      <w:r w:rsidRPr="00CD6DB0">
        <w:rPr>
          <w:rFonts w:ascii="Times New Roman" w:hAnsi="Times New Roman" w:cs="Times New Roman"/>
        </w:rPr>
        <w:t>Fundamentalizm religijny jest przekonaniem, postawą i działaniem wyrażającym się w postaci uznania, że określona religia jest jedynie prawdziwa, że jest konstrukcją stojącą na solidnym fundamencie i trzeba bezwzględnie przestrzegać jej zasad i walczyć ze wszelką tolerancją pozwalającą na dowolne interpr</w:t>
      </w:r>
      <w:r w:rsidRPr="00CD6DB0">
        <w:rPr>
          <w:rFonts w:ascii="Times New Roman" w:hAnsi="Times New Roman" w:cs="Times New Roman"/>
        </w:rPr>
        <w:t>e</w:t>
      </w:r>
      <w:r w:rsidRPr="00CD6DB0">
        <w:rPr>
          <w:rFonts w:ascii="Times New Roman" w:hAnsi="Times New Roman" w:cs="Times New Roman"/>
        </w:rPr>
        <w:t>towanie dogmatów. Fundamentalizm jest też ideologią powrotu do źródeł jakiejś religii.</w:t>
      </w:r>
    </w:p>
    <w:p w:rsidR="00DD29C1" w:rsidRDefault="00DD29C1">
      <w:pPr>
        <w:pStyle w:val="Tekstprzypisudolnego"/>
      </w:pPr>
    </w:p>
  </w:footnote>
  <w:footnote w:id="23">
    <w:p w:rsidR="00DD29C1" w:rsidRPr="00725614" w:rsidRDefault="00DD29C1" w:rsidP="00725614">
      <w:pPr>
        <w:pStyle w:val="Stopka2"/>
        <w:shd w:val="clear" w:color="auto" w:fill="auto"/>
        <w:spacing w:line="240" w:lineRule="auto"/>
        <w:rPr>
          <w:sz w:val="24"/>
          <w:szCs w:val="24"/>
        </w:rPr>
      </w:pPr>
      <w:r w:rsidRPr="00725614">
        <w:rPr>
          <w:sz w:val="24"/>
          <w:szCs w:val="24"/>
          <w:vertAlign w:val="superscript"/>
        </w:rPr>
        <w:t>la</w:t>
      </w:r>
      <w:r w:rsidRPr="00725614">
        <w:rPr>
          <w:sz w:val="24"/>
          <w:szCs w:val="24"/>
        </w:rPr>
        <w:t xml:space="preserve"> J. Jedlicki,</w:t>
      </w:r>
      <w:r w:rsidRPr="00725614">
        <w:rPr>
          <w:rStyle w:val="StopkaKursywa5"/>
          <w:sz w:val="24"/>
          <w:szCs w:val="24"/>
        </w:rPr>
        <w:t xml:space="preserve"> Trzy wieki...,</w:t>
      </w:r>
      <w:r w:rsidRPr="00725614">
        <w:rPr>
          <w:sz w:val="24"/>
          <w:szCs w:val="24"/>
        </w:rPr>
        <w:t xml:space="preserve"> s. 6. Stwierdzenie to oddaje treści tych wypowiedzi na temat kryzysu kultury, które - pozostając w objęciach metodologicznych i merytorycz</w:t>
      </w:r>
      <w:r w:rsidRPr="00725614">
        <w:rPr>
          <w:sz w:val="24"/>
          <w:szCs w:val="24"/>
        </w:rPr>
        <w:softHyphen/>
        <w:t>nych kultury dominującej - przekształcają się w swoistą mitologię.</w:t>
      </w:r>
    </w:p>
  </w:footnote>
  <w:footnote w:id="24">
    <w:p w:rsidR="00DD29C1" w:rsidRPr="00306DAE" w:rsidRDefault="00DD29C1" w:rsidP="00306DAE">
      <w:pPr>
        <w:pStyle w:val="Stopka2"/>
        <w:shd w:val="clear" w:color="auto" w:fill="auto"/>
        <w:spacing w:line="240" w:lineRule="auto"/>
        <w:rPr>
          <w:sz w:val="24"/>
          <w:szCs w:val="24"/>
        </w:rPr>
      </w:pPr>
      <w:r w:rsidRPr="00306DAE">
        <w:rPr>
          <w:sz w:val="24"/>
          <w:szCs w:val="24"/>
        </w:rPr>
        <w:t>"' Zob. E Znaniecki,</w:t>
      </w:r>
      <w:r w:rsidRPr="00306DAE">
        <w:rPr>
          <w:rStyle w:val="StopkaKursywa5"/>
          <w:sz w:val="24"/>
          <w:szCs w:val="24"/>
        </w:rPr>
        <w:t xml:space="preserve"> Upadek cywilizacji zachodniej...,</w:t>
      </w:r>
      <w:r w:rsidRPr="00306DAE">
        <w:rPr>
          <w:sz w:val="24"/>
          <w:szCs w:val="24"/>
        </w:rPr>
        <w:t xml:space="preserve"> s. 929-1108; G. Godlewski, dz. cyt. s. 8-9.</w:t>
      </w:r>
    </w:p>
  </w:footnote>
  <w:footnote w:id="25">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footnoteRef/>
      </w:r>
      <w:r w:rsidRPr="00306DAE">
        <w:rPr>
          <w:sz w:val="24"/>
          <w:szCs w:val="24"/>
        </w:rPr>
        <w:t xml:space="preserve"> A. L. Kroeber,</w:t>
      </w:r>
      <w:r w:rsidRPr="00306DAE">
        <w:rPr>
          <w:rStyle w:val="StopkaKursywa5"/>
          <w:sz w:val="24"/>
          <w:szCs w:val="24"/>
        </w:rPr>
        <w:t xml:space="preserve"> Istota kultury,</w:t>
      </w:r>
      <w:r w:rsidRPr="00306DAE">
        <w:rPr>
          <w:sz w:val="24"/>
          <w:szCs w:val="24"/>
        </w:rPr>
        <w:t xml:space="preserve"> PWN, Warszawa 1989, s. 15.</w:t>
      </w:r>
    </w:p>
  </w:footnote>
  <w:footnote w:id="26">
    <w:p w:rsidR="00DD29C1" w:rsidRPr="008266DE" w:rsidRDefault="00DD29C1">
      <w:pPr>
        <w:pStyle w:val="Tekstprzypisudolnego"/>
        <w:rPr>
          <w:rFonts w:ascii="Times New Roman" w:hAnsi="Times New Roman" w:cs="Times New Roman"/>
          <w:sz w:val="24"/>
          <w:szCs w:val="24"/>
        </w:rPr>
      </w:pPr>
      <w:r w:rsidRPr="008266DE">
        <w:rPr>
          <w:rStyle w:val="Odwoanieprzypisudolnego"/>
          <w:rFonts w:ascii="Times New Roman" w:hAnsi="Times New Roman" w:cs="Times New Roman"/>
          <w:sz w:val="24"/>
          <w:szCs w:val="24"/>
        </w:rPr>
        <w:footnoteRef/>
      </w:r>
      <w:r w:rsidRPr="008266DE">
        <w:rPr>
          <w:rFonts w:ascii="Times New Roman" w:hAnsi="Times New Roman" w:cs="Times New Roman"/>
          <w:sz w:val="24"/>
          <w:szCs w:val="24"/>
        </w:rPr>
        <w:t xml:space="preserve">Por. Tamże, s. 14. </w:t>
      </w:r>
    </w:p>
  </w:footnote>
  <w:footnote w:id="27">
    <w:p w:rsidR="00DD29C1" w:rsidRPr="00306DAE" w:rsidRDefault="00DD29C1" w:rsidP="00306DAE">
      <w:pPr>
        <w:pStyle w:val="Stopka2"/>
        <w:shd w:val="clear" w:color="auto" w:fill="auto"/>
        <w:tabs>
          <w:tab w:val="left" w:pos="508"/>
        </w:tabs>
        <w:spacing w:line="240" w:lineRule="auto"/>
        <w:rPr>
          <w:sz w:val="24"/>
          <w:szCs w:val="24"/>
        </w:rPr>
      </w:pPr>
      <w:r w:rsidRPr="00306DAE">
        <w:rPr>
          <w:sz w:val="24"/>
          <w:szCs w:val="24"/>
          <w:vertAlign w:val="superscript"/>
        </w:rPr>
        <w:footnoteRef/>
      </w:r>
      <w:r w:rsidRPr="00306DAE">
        <w:rPr>
          <w:sz w:val="24"/>
          <w:szCs w:val="24"/>
        </w:rPr>
        <w:t>Tamże.</w:t>
      </w:r>
    </w:p>
  </w:footnote>
  <w:footnote w:id="28">
    <w:p w:rsidR="00DD29C1" w:rsidRPr="00306DAE" w:rsidRDefault="00DD29C1" w:rsidP="00306DAE">
      <w:pPr>
        <w:pStyle w:val="Stopka2"/>
        <w:shd w:val="clear" w:color="auto" w:fill="auto"/>
        <w:tabs>
          <w:tab w:val="left" w:pos="520"/>
        </w:tabs>
        <w:spacing w:line="240" w:lineRule="auto"/>
        <w:rPr>
          <w:sz w:val="24"/>
          <w:szCs w:val="24"/>
        </w:rPr>
      </w:pPr>
      <w:r w:rsidRPr="00306DAE">
        <w:rPr>
          <w:sz w:val="24"/>
          <w:szCs w:val="24"/>
          <w:vertAlign w:val="superscript"/>
        </w:rPr>
        <w:footnoteRef/>
      </w:r>
      <w:r w:rsidRPr="00306DAE">
        <w:rPr>
          <w:sz w:val="24"/>
          <w:szCs w:val="24"/>
        </w:rPr>
        <w:t>Por. S. Kozyr-Kowalski,</w:t>
      </w:r>
      <w:r w:rsidRPr="00306DAE">
        <w:rPr>
          <w:rStyle w:val="StopkaKursywa6"/>
          <w:sz w:val="24"/>
          <w:szCs w:val="24"/>
        </w:rPr>
        <w:t xml:space="preserve"> Struktura gospodarcza i formacja społeczeństwa</w:t>
      </w:r>
      <w:r w:rsidRPr="00306DAE">
        <w:rPr>
          <w:sz w:val="24"/>
          <w:szCs w:val="24"/>
        </w:rPr>
        <w:t>, KiW, Warszawa 1988.</w:t>
      </w:r>
    </w:p>
  </w:footnote>
  <w:footnote w:id="29">
    <w:p w:rsidR="00DD29C1" w:rsidRPr="00306DAE" w:rsidRDefault="00DD29C1" w:rsidP="00306DAE">
      <w:pPr>
        <w:pStyle w:val="Stopka2"/>
        <w:shd w:val="clear" w:color="auto" w:fill="auto"/>
        <w:tabs>
          <w:tab w:val="left" w:pos="530"/>
        </w:tabs>
        <w:spacing w:line="240" w:lineRule="auto"/>
        <w:rPr>
          <w:sz w:val="24"/>
          <w:szCs w:val="24"/>
        </w:rPr>
      </w:pPr>
      <w:r w:rsidRPr="00306DAE">
        <w:rPr>
          <w:sz w:val="24"/>
          <w:szCs w:val="24"/>
          <w:vertAlign w:val="superscript"/>
        </w:rPr>
        <w:footnoteRef/>
      </w:r>
      <w:r w:rsidRPr="00306DAE">
        <w:rPr>
          <w:sz w:val="24"/>
          <w:szCs w:val="24"/>
        </w:rPr>
        <w:t>„Nowożytni myśliciele - piszą E. Morin i A. B. Kern - uczynili z człowieka istotę prawie nadprzyrodzoną, zajmującą stopniowo puste miejsce po Bogu, albowiem Bacon, Kartezjusz, Buffon, Marks wyznaczają człowiekowi misję podporządkowania sobie przy</w:t>
      </w:r>
      <w:r w:rsidRPr="00306DAE">
        <w:rPr>
          <w:sz w:val="24"/>
          <w:szCs w:val="24"/>
        </w:rPr>
        <w:softHyphen/>
        <w:t xml:space="preserve">rody i rządy nad całym światem". Zob. </w:t>
      </w:r>
      <w:r>
        <w:rPr>
          <w:sz w:val="24"/>
          <w:szCs w:val="24"/>
        </w:rPr>
        <w:t xml:space="preserve">E. Morin, A. B. Kern, </w:t>
      </w:r>
      <w:r w:rsidRPr="008266DE">
        <w:rPr>
          <w:i/>
          <w:sz w:val="24"/>
          <w:szCs w:val="24"/>
        </w:rPr>
        <w:t>Ziemia – Ojczyzna</w:t>
      </w:r>
      <w:r>
        <w:rPr>
          <w:sz w:val="24"/>
          <w:szCs w:val="24"/>
        </w:rPr>
        <w:t>, przekł. T. Jakielowa, PIW, Warszawa 1998.</w:t>
      </w:r>
      <w:r w:rsidRPr="00306DAE">
        <w:rPr>
          <w:sz w:val="24"/>
          <w:szCs w:val="24"/>
        </w:rPr>
        <w:t xml:space="preserve"> s. 67 i następne strony na temat pocho</w:t>
      </w:r>
      <w:r w:rsidRPr="00306DAE">
        <w:rPr>
          <w:sz w:val="24"/>
          <w:szCs w:val="24"/>
        </w:rPr>
        <w:softHyphen/>
        <w:t>dzenia człowieka.</w:t>
      </w:r>
    </w:p>
  </w:footnote>
  <w:footnote w:id="30">
    <w:p w:rsidR="00DD29C1" w:rsidRPr="00DB1004" w:rsidRDefault="00DD29C1" w:rsidP="00DB1004">
      <w:pPr>
        <w:pStyle w:val="Tekstprzypisudolnego"/>
        <w:jc w:val="both"/>
        <w:rPr>
          <w:rFonts w:ascii="Times New Roman" w:hAnsi="Times New Roman" w:cs="Times New Roman"/>
          <w:sz w:val="24"/>
          <w:szCs w:val="24"/>
        </w:rPr>
      </w:pPr>
      <w:r w:rsidRPr="00DB1004">
        <w:rPr>
          <w:rStyle w:val="Odwoanieprzypisudolnego"/>
          <w:rFonts w:ascii="Times New Roman" w:hAnsi="Times New Roman" w:cs="Times New Roman"/>
          <w:sz w:val="24"/>
          <w:szCs w:val="24"/>
        </w:rPr>
        <w:footnoteRef/>
      </w:r>
      <w:r w:rsidRPr="00DB1004">
        <w:rPr>
          <w:rFonts w:ascii="Times New Roman" w:hAnsi="Times New Roman" w:cs="Times New Roman"/>
          <w:sz w:val="24"/>
          <w:szCs w:val="24"/>
        </w:rPr>
        <w:t>„W przyszłym</w:t>
      </w:r>
      <w:r>
        <w:rPr>
          <w:rFonts w:ascii="Times New Roman" w:hAnsi="Times New Roman" w:cs="Times New Roman"/>
          <w:sz w:val="24"/>
          <w:szCs w:val="24"/>
        </w:rPr>
        <w:t xml:space="preserve"> stuleciu – piszą Ch. </w:t>
      </w:r>
      <w:r w:rsidRPr="00DB1004">
        <w:rPr>
          <w:rFonts w:ascii="Times New Roman" w:hAnsi="Times New Roman" w:cs="Times New Roman"/>
          <w:sz w:val="24"/>
          <w:szCs w:val="24"/>
        </w:rPr>
        <w:t>Hampden, A. Turner i A. Tromenars – osiągną go (rozwój ekonomiczny – A.</w:t>
      </w:r>
      <w:r>
        <w:rPr>
          <w:rFonts w:ascii="Times New Roman" w:hAnsi="Times New Roman" w:cs="Times New Roman"/>
          <w:sz w:val="24"/>
          <w:szCs w:val="24"/>
        </w:rPr>
        <w:t xml:space="preserve"> K.) te kultury kapitalistyczne, które prz</w:t>
      </w:r>
      <w:r>
        <w:rPr>
          <w:rFonts w:ascii="Times New Roman" w:hAnsi="Times New Roman" w:cs="Times New Roman"/>
          <w:sz w:val="24"/>
          <w:szCs w:val="24"/>
        </w:rPr>
        <w:t>e</w:t>
      </w:r>
      <w:r>
        <w:rPr>
          <w:rFonts w:ascii="Times New Roman" w:hAnsi="Times New Roman" w:cs="Times New Roman"/>
          <w:sz w:val="24"/>
          <w:szCs w:val="24"/>
        </w:rPr>
        <w:t>zwyciężą własne skłonności</w:t>
      </w:r>
      <w:r w:rsidRPr="00DB1004">
        <w:rPr>
          <w:rFonts w:ascii="Times New Roman" w:hAnsi="Times New Roman" w:cs="Times New Roman"/>
          <w:sz w:val="24"/>
          <w:szCs w:val="24"/>
        </w:rPr>
        <w:t xml:space="preserve">  </w:t>
      </w:r>
      <w:r>
        <w:rPr>
          <w:rFonts w:ascii="Times New Roman" w:hAnsi="Times New Roman" w:cs="Times New Roman"/>
          <w:sz w:val="24"/>
          <w:szCs w:val="24"/>
        </w:rPr>
        <w:t>do faworyzowania, na przykład, indywidualizm kosztem zbiorowości, i osiągną równowagę pozornie przeciwstawnych wart</w:t>
      </w:r>
      <w:r>
        <w:rPr>
          <w:rFonts w:ascii="Times New Roman" w:hAnsi="Times New Roman" w:cs="Times New Roman"/>
          <w:sz w:val="24"/>
          <w:szCs w:val="24"/>
        </w:rPr>
        <w:t>o</w:t>
      </w:r>
      <w:r>
        <w:rPr>
          <w:rFonts w:ascii="Times New Roman" w:hAnsi="Times New Roman" w:cs="Times New Roman"/>
          <w:sz w:val="24"/>
          <w:szCs w:val="24"/>
        </w:rPr>
        <w:t xml:space="preserve">ści”. Ch. Hampden, A. Turner, A. Tromenars, siedem kultur kapitalizmu. USA, Japonia. Niemcy. Francja.. wielka Brytania. Szwecja. Holandia, Warszawa 1098, s. 19. </w:t>
      </w:r>
    </w:p>
  </w:footnote>
  <w:footnote w:id="31">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t>2</w:t>
      </w:r>
      <w:r>
        <w:rPr>
          <w:sz w:val="24"/>
          <w:szCs w:val="24"/>
          <w:vertAlign w:val="superscript"/>
        </w:rPr>
        <w:t>3</w:t>
      </w:r>
      <w:r w:rsidRPr="00306DAE">
        <w:rPr>
          <w:sz w:val="24"/>
          <w:szCs w:val="24"/>
        </w:rPr>
        <w:t>W zasadzie antropicznej przyjmuje się Ziemię za centrum Kosmosu. „Oczywiście nie w sensie ptolemeuszowskim - pisze L. Kuźnicki - jako fizyczny śr</w:t>
      </w:r>
      <w:r w:rsidRPr="00306DAE">
        <w:rPr>
          <w:sz w:val="24"/>
          <w:szCs w:val="24"/>
        </w:rPr>
        <w:t>o</w:t>
      </w:r>
      <w:r w:rsidRPr="00306DAE">
        <w:rPr>
          <w:sz w:val="24"/>
          <w:szCs w:val="24"/>
        </w:rPr>
        <w:t>dek Kosmosu, ale w sensie biologicznym i intelektualnym". Zob. L. Kuźnicki,</w:t>
      </w:r>
      <w:r w:rsidRPr="00306DAE">
        <w:rPr>
          <w:rStyle w:val="StopkaKursywa8"/>
          <w:sz w:val="24"/>
          <w:szCs w:val="24"/>
        </w:rPr>
        <w:t xml:space="preserve"> Kosmos a nowoczesne społe</w:t>
      </w:r>
      <w:r w:rsidRPr="00306DAE">
        <w:rPr>
          <w:rStyle w:val="StopkaKursywa8"/>
          <w:sz w:val="24"/>
          <w:szCs w:val="24"/>
        </w:rPr>
        <w:softHyphen/>
        <w:t>czeństwo,</w:t>
      </w:r>
      <w:r w:rsidRPr="00306DAE">
        <w:rPr>
          <w:sz w:val="24"/>
          <w:szCs w:val="24"/>
        </w:rPr>
        <w:t xml:space="preserve"> (w:)</w:t>
      </w:r>
      <w:r w:rsidRPr="00306DAE">
        <w:rPr>
          <w:rStyle w:val="StopkaKursywa8"/>
          <w:sz w:val="24"/>
          <w:szCs w:val="24"/>
        </w:rPr>
        <w:t xml:space="preserve"> Szkoła przeżycia cywilizacyjnego,</w:t>
      </w:r>
      <w:r w:rsidRPr="00306DAE">
        <w:rPr>
          <w:sz w:val="24"/>
          <w:szCs w:val="24"/>
        </w:rPr>
        <w:t xml:space="preserve"> Warszawa 1997, s. 204; M. Ryszkiewicz,</w:t>
      </w:r>
      <w:r w:rsidRPr="00306DAE">
        <w:rPr>
          <w:rStyle w:val="StopkaKursywa8"/>
          <w:sz w:val="24"/>
          <w:szCs w:val="24"/>
        </w:rPr>
        <w:t xml:space="preserve"> Matka Ziemia w przyjaznym Kosmosie. Gaja i zasada antropiczna w dziejach myśli przyrodniczej,</w:t>
      </w:r>
      <w:r w:rsidRPr="00306DAE">
        <w:rPr>
          <w:sz w:val="24"/>
          <w:szCs w:val="24"/>
        </w:rPr>
        <w:t xml:space="preserve"> PWN, Warsz</w:t>
      </w:r>
      <w:r w:rsidRPr="00306DAE">
        <w:rPr>
          <w:sz w:val="24"/>
          <w:szCs w:val="24"/>
        </w:rPr>
        <w:t>a</w:t>
      </w:r>
      <w:r w:rsidRPr="00306DAE">
        <w:rPr>
          <w:sz w:val="24"/>
          <w:szCs w:val="24"/>
        </w:rPr>
        <w:t>wa 1994.</w:t>
      </w:r>
    </w:p>
  </w:footnote>
  <w:footnote w:id="32">
    <w:p w:rsidR="00DD29C1" w:rsidRPr="00DB1004" w:rsidRDefault="00DD29C1" w:rsidP="00DB1004">
      <w:pPr>
        <w:pStyle w:val="Tekstprzypisudolnego"/>
        <w:jc w:val="both"/>
        <w:rPr>
          <w:rFonts w:ascii="Times New Roman" w:hAnsi="Times New Roman" w:cs="Times New Roman"/>
          <w:sz w:val="24"/>
          <w:szCs w:val="24"/>
        </w:rPr>
      </w:pPr>
      <w:r w:rsidRPr="00DB1004">
        <w:rPr>
          <w:rStyle w:val="Odwoanieprzypisudolnego"/>
          <w:rFonts w:ascii="Times New Roman" w:hAnsi="Times New Roman" w:cs="Times New Roman"/>
          <w:sz w:val="24"/>
          <w:szCs w:val="24"/>
        </w:rPr>
        <w:footnoteRef/>
      </w:r>
      <w:r w:rsidRPr="00DB1004">
        <w:rPr>
          <w:rFonts w:ascii="Times New Roman" w:hAnsi="Times New Roman" w:cs="Times New Roman"/>
          <w:sz w:val="24"/>
          <w:szCs w:val="24"/>
        </w:rPr>
        <w:t xml:space="preserve">H. Skolimowski, </w:t>
      </w:r>
      <w:r w:rsidRPr="00DB1004">
        <w:rPr>
          <w:rFonts w:ascii="Times New Roman" w:hAnsi="Times New Roman" w:cs="Times New Roman"/>
          <w:i/>
          <w:sz w:val="24"/>
          <w:szCs w:val="24"/>
        </w:rPr>
        <w:t>Święte siedlisko człowieka. O magii i pięknie życia</w:t>
      </w:r>
      <w:r>
        <w:rPr>
          <w:rFonts w:ascii="Times New Roman" w:hAnsi="Times New Roman" w:cs="Times New Roman"/>
          <w:sz w:val="24"/>
          <w:szCs w:val="24"/>
        </w:rPr>
        <w:t>, tłum. R. Palusiński, wyd. Centrum Uniwersalizmu przy Uniwersytecie Warszawskim, Polska Federacja Życia, Warszawa 1999, s. 173.</w:t>
      </w:r>
      <w:r w:rsidRPr="00DB1004">
        <w:rPr>
          <w:rFonts w:ascii="Times New Roman" w:hAnsi="Times New Roman" w:cs="Times New Roman"/>
          <w:sz w:val="24"/>
          <w:szCs w:val="24"/>
        </w:rPr>
        <w:t xml:space="preserve"> </w:t>
      </w:r>
    </w:p>
  </w:footnote>
  <w:footnote w:id="33">
    <w:p w:rsidR="00DD29C1" w:rsidRPr="00A51E66" w:rsidRDefault="00DD29C1" w:rsidP="00A51E66">
      <w:pPr>
        <w:pStyle w:val="Stopka2"/>
        <w:shd w:val="clear" w:color="auto" w:fill="auto"/>
        <w:spacing w:line="240" w:lineRule="auto"/>
        <w:rPr>
          <w:sz w:val="24"/>
          <w:szCs w:val="24"/>
        </w:rPr>
      </w:pPr>
      <w:r w:rsidRPr="00A51E66">
        <w:rPr>
          <w:rStyle w:val="Odwoanieprzypisudolnego"/>
          <w:sz w:val="24"/>
          <w:szCs w:val="24"/>
        </w:rPr>
        <w:footnoteRef/>
      </w:r>
      <w:r w:rsidRPr="00A51E66">
        <w:rPr>
          <w:sz w:val="24"/>
          <w:szCs w:val="24"/>
        </w:rPr>
        <w:t xml:space="preserve">Pojęciem „prehistorii” nazywam treści </w:t>
      </w:r>
      <w:r>
        <w:rPr>
          <w:sz w:val="24"/>
          <w:szCs w:val="24"/>
        </w:rPr>
        <w:t xml:space="preserve">rozwoju jedności biologiczno duchowej, które wyrażają zdominowanie jedności przez jej biologiczną stronę, która powszechnie nazywa się konsumpcjonistycznym stanem społecznym. Odmienne rozumienie pojęcia „prehistorii” prezentuje E. Morin i E. B. Kern w pracy </w:t>
      </w:r>
      <w:r w:rsidRPr="00A51E66">
        <w:rPr>
          <w:i/>
          <w:sz w:val="24"/>
          <w:szCs w:val="24"/>
        </w:rPr>
        <w:t>Ziemia</w:t>
      </w:r>
      <w:r>
        <w:rPr>
          <w:sz w:val="24"/>
          <w:szCs w:val="24"/>
        </w:rPr>
        <w:t>..., na s. 12. Prehistorycznymi nazywają oni cywilizacje archaiczne, z którymi „historia obeszła się bezlitośnie...</w:t>
      </w:r>
      <w:r w:rsidRPr="00A51E66">
        <w:rPr>
          <w:sz w:val="24"/>
          <w:szCs w:val="24"/>
        </w:rPr>
        <w:t xml:space="preserve"> </w:t>
      </w:r>
      <w:r w:rsidRPr="00306DAE">
        <w:rPr>
          <w:sz w:val="24"/>
          <w:szCs w:val="24"/>
        </w:rPr>
        <w:t>[...] Prehistoria nie wygasła, lecz ul</w:t>
      </w:r>
      <w:r w:rsidRPr="00306DAE">
        <w:rPr>
          <w:sz w:val="24"/>
          <w:szCs w:val="24"/>
        </w:rPr>
        <w:t>e</w:t>
      </w:r>
      <w:r w:rsidRPr="00306DAE">
        <w:rPr>
          <w:sz w:val="24"/>
          <w:szCs w:val="24"/>
        </w:rPr>
        <w:t xml:space="preserve">gła eksterminacji. Twórcy kultury i społeczeństwa </w:t>
      </w:r>
      <w:r w:rsidRPr="00306DAE">
        <w:rPr>
          <w:rStyle w:val="StopkaKursywa8"/>
          <w:sz w:val="24"/>
          <w:szCs w:val="24"/>
        </w:rPr>
        <w:t>homo sapiens</w:t>
      </w:r>
      <w:r w:rsidRPr="00306DAE">
        <w:rPr>
          <w:sz w:val="24"/>
          <w:szCs w:val="24"/>
        </w:rPr>
        <w:t xml:space="preserve"> są dziś z kolei definitywnie wytępieni przez społeczność ludzką, która w ten sposób pogrąża się w ojcobójstwie".</w:t>
      </w:r>
    </w:p>
  </w:footnote>
  <w:footnote w:id="34">
    <w:p w:rsidR="00DD29C1" w:rsidRPr="0076149D" w:rsidRDefault="00DD29C1" w:rsidP="0076149D">
      <w:pPr>
        <w:jc w:val="both"/>
        <w:rPr>
          <w:rFonts w:ascii="Times New Roman" w:hAnsi="Times New Roman" w:cs="Times New Roman"/>
        </w:rPr>
      </w:pPr>
      <w:r w:rsidRPr="0076149D">
        <w:rPr>
          <w:rStyle w:val="Odwoanieprzypisudolnego"/>
          <w:rFonts w:ascii="Times New Roman" w:hAnsi="Times New Roman" w:cs="Times New Roman"/>
        </w:rPr>
        <w:footnoteRef/>
      </w:r>
      <w:r w:rsidRPr="0076149D">
        <w:rPr>
          <w:rFonts w:ascii="Times New Roman" w:hAnsi="Times New Roman" w:cs="Times New Roman"/>
        </w:rPr>
        <w:t>G. Deleuze powiada, że „... różnica gatunkowa odpowiada wszystkim wymogom harmonijnego pojęcia lub organicznego przedstawienia. Jest czysta, p</w:t>
      </w:r>
      <w:r w:rsidRPr="0076149D">
        <w:rPr>
          <w:rFonts w:ascii="Times New Roman" w:hAnsi="Times New Roman" w:cs="Times New Roman"/>
        </w:rPr>
        <w:t>o</w:t>
      </w:r>
      <w:r w:rsidRPr="0076149D">
        <w:rPr>
          <w:rFonts w:ascii="Times New Roman" w:hAnsi="Times New Roman" w:cs="Times New Roman"/>
        </w:rPr>
        <w:t>nieważ jest for</w:t>
      </w:r>
      <w:r w:rsidRPr="0076149D">
        <w:rPr>
          <w:rFonts w:ascii="Times New Roman" w:hAnsi="Times New Roman" w:cs="Times New Roman"/>
        </w:rPr>
        <w:softHyphen/>
        <w:t>malną; jest wewnętrzną, ponieważ zachodzi w istocie. Jest jakościowa; a w tej mierze, w jakiej rodzaj oznacza istotę, różnica jest nawet jak</w:t>
      </w:r>
      <w:r w:rsidRPr="0076149D">
        <w:rPr>
          <w:rFonts w:ascii="Times New Roman" w:hAnsi="Times New Roman" w:cs="Times New Roman"/>
        </w:rPr>
        <w:t>o</w:t>
      </w:r>
      <w:r w:rsidRPr="0076149D">
        <w:rPr>
          <w:rFonts w:ascii="Times New Roman" w:hAnsi="Times New Roman" w:cs="Times New Roman"/>
        </w:rPr>
        <w:t>ścią bardzo specjalną, według isto</w:t>
      </w:r>
      <w:r w:rsidRPr="0076149D">
        <w:rPr>
          <w:rFonts w:ascii="Times New Roman" w:hAnsi="Times New Roman" w:cs="Times New Roman"/>
        </w:rPr>
        <w:softHyphen/>
        <w:t>ty, jakością samej istoty. Jest syntetyczna, ponieważ specyfikacja jest pewnym układem części, a różnica dołącza się na poziomie aktualizacji do rodzaju, który zawierają tylko jako możność. Jest zmediatyzowana, sama jest mediacją, terminem średnim we wła</w:t>
      </w:r>
      <w:r w:rsidRPr="0076149D">
        <w:rPr>
          <w:rFonts w:ascii="Times New Roman" w:hAnsi="Times New Roman" w:cs="Times New Roman"/>
        </w:rPr>
        <w:softHyphen/>
        <w:t>snej osobie. Jest wytwórcza, ponieważ rodzaj nie dzieli się na różnicę, lecz dzielony jest przez różnice, które tworzą w nim odpowiednie gatunki. Dlatego jest zawsze prz</w:t>
      </w:r>
      <w:r w:rsidRPr="0076149D">
        <w:rPr>
          <w:rFonts w:ascii="Times New Roman" w:hAnsi="Times New Roman" w:cs="Times New Roman"/>
        </w:rPr>
        <w:t>y</w:t>
      </w:r>
      <w:r w:rsidRPr="0076149D">
        <w:rPr>
          <w:rFonts w:ascii="Times New Roman" w:hAnsi="Times New Roman" w:cs="Times New Roman"/>
        </w:rPr>
        <w:t>czyną, przyczyną formalną (...) Jako przenoszenie różnicy,</w:t>
      </w:r>
      <w:r w:rsidRPr="0076149D">
        <w:rPr>
          <w:rStyle w:val="StopkaKursywaff1"/>
          <w:rFonts w:eastAsia="Courier New"/>
          <w:sz w:val="24"/>
          <w:szCs w:val="24"/>
        </w:rPr>
        <w:t xml:space="preserve"> diaphora diaphory,</w:t>
      </w:r>
      <w:r w:rsidRPr="0076149D">
        <w:rPr>
          <w:rFonts w:ascii="Times New Roman" w:hAnsi="Times New Roman" w:cs="Times New Roman"/>
        </w:rPr>
        <w:t xml:space="preserve"> specyfikacja łą</w:t>
      </w:r>
      <w:r w:rsidRPr="0076149D">
        <w:rPr>
          <w:rFonts w:ascii="Times New Roman" w:hAnsi="Times New Roman" w:cs="Times New Roman"/>
        </w:rPr>
        <w:softHyphen/>
        <w:t>czy różnicę z różnicą na kolejnych poziomach podziału, aż do momentu, gdy ostatnia różnica,</w:t>
      </w:r>
      <w:r w:rsidRPr="0076149D">
        <w:rPr>
          <w:rStyle w:val="StopkaKursywaff1"/>
          <w:rFonts w:eastAsia="Courier New"/>
          <w:sz w:val="24"/>
          <w:szCs w:val="24"/>
        </w:rPr>
        <w:t xml:space="preserve"> species infima,</w:t>
      </w:r>
      <w:r w:rsidRPr="0076149D">
        <w:rPr>
          <w:rFonts w:ascii="Times New Roman" w:hAnsi="Times New Roman" w:cs="Times New Roman"/>
        </w:rPr>
        <w:t xml:space="preserve"> kondensuje w wybranym kierunku całość istoty i jej zachowa</w:t>
      </w:r>
      <w:r w:rsidRPr="0076149D">
        <w:rPr>
          <w:rFonts w:ascii="Times New Roman" w:hAnsi="Times New Roman" w:cs="Times New Roman"/>
        </w:rPr>
        <w:softHyphen/>
        <w:t>nej jakości, zbiera tę całość w intuicyjnym poj</w:t>
      </w:r>
      <w:r w:rsidRPr="0076149D">
        <w:rPr>
          <w:rFonts w:ascii="Times New Roman" w:hAnsi="Times New Roman" w:cs="Times New Roman"/>
        </w:rPr>
        <w:t>ę</w:t>
      </w:r>
      <w:r w:rsidRPr="0076149D">
        <w:rPr>
          <w:rFonts w:ascii="Times New Roman" w:hAnsi="Times New Roman" w:cs="Times New Roman"/>
        </w:rPr>
        <w:t>ciu i ugruntowuje ją za pomocą defini</w:t>
      </w:r>
      <w:r w:rsidRPr="0076149D">
        <w:rPr>
          <w:rFonts w:ascii="Times New Roman" w:hAnsi="Times New Roman" w:cs="Times New Roman"/>
        </w:rPr>
        <w:softHyphen/>
        <w:t>cyjnego terminu, stając się rzeczą niepowtarzalną i niepodzielną. Specyfikacja gwaran</w:t>
      </w:r>
      <w:r w:rsidRPr="0076149D">
        <w:rPr>
          <w:rFonts w:ascii="Times New Roman" w:hAnsi="Times New Roman" w:cs="Times New Roman"/>
        </w:rPr>
        <w:softHyphen/>
        <w:t>tuje w ten sposób koherencję i ciągłość w rozumieniu pojęcia". G. Deleuze,</w:t>
      </w:r>
      <w:r w:rsidRPr="0076149D">
        <w:rPr>
          <w:rStyle w:val="StopkaKursywaff1"/>
          <w:rFonts w:eastAsia="Courier New"/>
          <w:sz w:val="24"/>
          <w:szCs w:val="24"/>
        </w:rPr>
        <w:t xml:space="preserve"> Różnica</w:t>
      </w:r>
      <w:r>
        <w:rPr>
          <w:rStyle w:val="StopkaKursywaff1"/>
          <w:rFonts w:eastAsia="Courier New"/>
          <w:sz w:val="24"/>
          <w:szCs w:val="24"/>
        </w:rPr>
        <w:t xml:space="preserve"> </w:t>
      </w:r>
      <w:r w:rsidRPr="0076149D">
        <w:rPr>
          <w:rStyle w:val="StopkaKursywaff1"/>
          <w:rFonts w:eastAsia="Courier New"/>
          <w:sz w:val="24"/>
          <w:szCs w:val="24"/>
        </w:rPr>
        <w:t>i powtórzenie,</w:t>
      </w:r>
      <w:r w:rsidRPr="0076149D">
        <w:rPr>
          <w:rFonts w:ascii="Times New Roman" w:hAnsi="Times New Roman" w:cs="Times New Roman"/>
        </w:rPr>
        <w:t xml:space="preserve"> Warszawa 1997, s. 67.</w:t>
      </w:r>
    </w:p>
    <w:p w:rsidR="00DD29C1" w:rsidRPr="00A53AC6" w:rsidRDefault="00DD29C1">
      <w:pPr>
        <w:pStyle w:val="Tekstprzypisudolnego"/>
      </w:pPr>
      <w:r>
        <w:t xml:space="preserve"> </w:t>
      </w:r>
    </w:p>
  </w:footnote>
  <w:footnote w:id="35">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footnoteRef/>
      </w:r>
      <w:r w:rsidRPr="00306DAE">
        <w:rPr>
          <w:sz w:val="24"/>
          <w:szCs w:val="24"/>
        </w:rPr>
        <w:t>Postulat jednoczenia filozofii i pedagogiki formułowali B. Suchodolski, S. Wo</w:t>
      </w:r>
      <w:r w:rsidRPr="00306DAE">
        <w:rPr>
          <w:sz w:val="24"/>
          <w:szCs w:val="24"/>
        </w:rPr>
        <w:softHyphen/>
        <w:t>łoszyn, J. Legowicz i inni. Zob. S. Wołoszyn,</w:t>
      </w:r>
      <w:r w:rsidRPr="00306DAE">
        <w:rPr>
          <w:rStyle w:val="StopkaKursywa9"/>
          <w:sz w:val="24"/>
          <w:szCs w:val="24"/>
        </w:rPr>
        <w:t xml:space="preserve"> Nauki o wychowaniu w Polsce w XX wie</w:t>
      </w:r>
      <w:r w:rsidRPr="00306DAE">
        <w:rPr>
          <w:rStyle w:val="StopkaKursywa9"/>
          <w:sz w:val="24"/>
          <w:szCs w:val="24"/>
        </w:rPr>
        <w:softHyphen/>
        <w:t>ku. Próba encyklopedycznego zarysu,</w:t>
      </w:r>
      <w:r w:rsidRPr="00306DAE">
        <w:rPr>
          <w:sz w:val="24"/>
          <w:szCs w:val="24"/>
        </w:rPr>
        <w:t xml:space="preserve"> Warszawa 1993; J. Legowicz, O</w:t>
      </w:r>
      <w:r w:rsidRPr="00306DAE">
        <w:rPr>
          <w:rStyle w:val="StopkaKursywa9"/>
          <w:sz w:val="24"/>
          <w:szCs w:val="24"/>
        </w:rPr>
        <w:t xml:space="preserve"> nauczycielu. Filozofia nauczania i wychowania,</w:t>
      </w:r>
      <w:r w:rsidRPr="00306DAE">
        <w:rPr>
          <w:sz w:val="24"/>
          <w:szCs w:val="24"/>
        </w:rPr>
        <w:t xml:space="preserve"> Warszawa 1975. Tam na s. 4 pisze: „Genetycznie filozofia i pedagogika pozostają względem siebie współrzędne, jako teoria i praktyka, obie stanowią dla siebie źródło zasad i kryterium postaw. Swymi odniesieniami pryn</w:t>
      </w:r>
      <w:r w:rsidRPr="00306DAE">
        <w:rPr>
          <w:sz w:val="24"/>
          <w:szCs w:val="24"/>
        </w:rPr>
        <w:softHyphen/>
        <w:t>cypialnymi filozofia służy pedagogice, zaś zastosowaniem tych odniesień w sposobie</w:t>
      </w:r>
      <w:r w:rsidRPr="00306DAE">
        <w:rPr>
          <w:sz w:val="24"/>
          <w:szCs w:val="24"/>
        </w:rPr>
        <w:softHyphen/>
        <w:t>niu człowieka pedagogika spełnia zadania filozofii. Zadanie to potwierdzone zarówno w historii filozofii, jak i w dziejach wychowania - i źle, jeśli filozof przestaje być wycho</w:t>
      </w:r>
      <w:r w:rsidRPr="00306DAE">
        <w:rPr>
          <w:sz w:val="24"/>
          <w:szCs w:val="24"/>
        </w:rPr>
        <w:softHyphen/>
        <w:t>wawcą, a n</w:t>
      </w:r>
      <w:r w:rsidRPr="00306DAE">
        <w:rPr>
          <w:sz w:val="24"/>
          <w:szCs w:val="24"/>
        </w:rPr>
        <w:t>a</w:t>
      </w:r>
      <w:r w:rsidRPr="00306DAE">
        <w:rPr>
          <w:sz w:val="24"/>
          <w:szCs w:val="24"/>
        </w:rPr>
        <w:t>uczyciel w swej szkolnej pragmatyce wyobcowuje się z kręgu pryncypialności filozoficznej".</w:t>
      </w:r>
    </w:p>
  </w:footnote>
  <w:footnote w:id="36">
    <w:p w:rsidR="00DD29C1" w:rsidRPr="00E11777" w:rsidRDefault="00DD29C1" w:rsidP="00E11777">
      <w:pPr>
        <w:pStyle w:val="Tekstprzypisudolnego"/>
        <w:jc w:val="both"/>
        <w:rPr>
          <w:rFonts w:ascii="Times New Roman" w:hAnsi="Times New Roman" w:cs="Times New Roman"/>
          <w:sz w:val="24"/>
          <w:szCs w:val="24"/>
          <w:lang w:val="en-US"/>
        </w:rPr>
      </w:pPr>
      <w:r w:rsidRPr="00E11777">
        <w:rPr>
          <w:rStyle w:val="Odwoanieprzypisudolnego"/>
          <w:rFonts w:ascii="Times New Roman" w:hAnsi="Times New Roman" w:cs="Times New Roman"/>
          <w:sz w:val="24"/>
          <w:szCs w:val="24"/>
        </w:rPr>
        <w:footnoteRef/>
      </w:r>
      <w:r w:rsidRPr="00E11777">
        <w:rPr>
          <w:rFonts w:ascii="Times New Roman" w:hAnsi="Times New Roman" w:cs="Times New Roman"/>
          <w:sz w:val="24"/>
          <w:szCs w:val="24"/>
          <w:lang w:val="en-US"/>
        </w:rPr>
        <w:t xml:space="preserve">O. Spengler, </w:t>
      </w:r>
      <w:r w:rsidRPr="00E11777">
        <w:rPr>
          <w:rFonts w:ascii="Times New Roman" w:hAnsi="Times New Roman" w:cs="Times New Roman"/>
          <w:i/>
          <w:sz w:val="24"/>
          <w:szCs w:val="24"/>
          <w:lang w:val="en-US"/>
        </w:rPr>
        <w:t>Der Untergang des abendlandes</w:t>
      </w:r>
      <w:r w:rsidRPr="00E11777">
        <w:rPr>
          <w:rFonts w:ascii="Times New Roman" w:hAnsi="Times New Roman" w:cs="Times New Roman"/>
          <w:sz w:val="24"/>
          <w:szCs w:val="24"/>
          <w:lang w:val="en-US"/>
        </w:rPr>
        <w:t xml:space="preserve">, t. I, München 1922, s. X. </w:t>
      </w:r>
    </w:p>
  </w:footnote>
  <w:footnote w:id="37">
    <w:p w:rsidR="00DD29C1" w:rsidRPr="00E11777" w:rsidRDefault="00DD29C1" w:rsidP="00E11777">
      <w:pPr>
        <w:pStyle w:val="Tekstprzypisudolnego"/>
        <w:jc w:val="both"/>
        <w:rPr>
          <w:rFonts w:ascii="Times New Roman" w:eastAsia="Times New Roman" w:hAnsi="Times New Roman" w:cs="Times New Roman"/>
          <w:sz w:val="24"/>
          <w:szCs w:val="24"/>
          <w:vertAlign w:val="superscript"/>
        </w:rPr>
      </w:pPr>
      <w:r w:rsidRPr="00E11777">
        <w:rPr>
          <w:rStyle w:val="Odwoanieprzypisudolnego"/>
          <w:rFonts w:ascii="Times New Roman" w:hAnsi="Times New Roman" w:cs="Times New Roman"/>
          <w:sz w:val="24"/>
          <w:szCs w:val="24"/>
        </w:rPr>
        <w:footnoteRef/>
      </w:r>
      <w:r w:rsidRPr="00E11777">
        <w:rPr>
          <w:rFonts w:ascii="Times New Roman" w:hAnsi="Times New Roman" w:cs="Times New Roman"/>
          <w:sz w:val="24"/>
          <w:szCs w:val="24"/>
        </w:rPr>
        <w:t xml:space="preserve">Zob. </w:t>
      </w:r>
      <w:r w:rsidRPr="00E11777">
        <w:rPr>
          <w:rFonts w:ascii="Times New Roman" w:hAnsi="Times New Roman" w:cs="Times New Roman"/>
          <w:i/>
          <w:sz w:val="24"/>
          <w:szCs w:val="24"/>
        </w:rPr>
        <w:t>Słownik etnologiczny. Terminy ogólne</w:t>
      </w:r>
      <w:r w:rsidRPr="00E11777">
        <w:rPr>
          <w:rFonts w:ascii="Times New Roman" w:hAnsi="Times New Roman" w:cs="Times New Roman"/>
          <w:sz w:val="24"/>
          <w:szCs w:val="24"/>
        </w:rPr>
        <w:t>, Z. Staszczak (red.), PWN, Warszawa 1987; A</w:t>
      </w:r>
      <w:r>
        <w:rPr>
          <w:rFonts w:ascii="Times New Roman" w:eastAsia="Times New Roman" w:hAnsi="Times New Roman" w:cs="Times New Roman"/>
          <w:sz w:val="24"/>
          <w:szCs w:val="24"/>
        </w:rPr>
        <w:t xml:space="preserve">. B. Stępień, </w:t>
      </w:r>
      <w:r w:rsidRPr="00E11777">
        <w:rPr>
          <w:rFonts w:ascii="Times New Roman" w:eastAsia="Times New Roman" w:hAnsi="Times New Roman" w:cs="Times New Roman"/>
          <w:i/>
          <w:sz w:val="24"/>
          <w:szCs w:val="24"/>
        </w:rPr>
        <w:t>Stan filozofii we współczesnej Polsce</w:t>
      </w:r>
      <w:r>
        <w:rPr>
          <w:rFonts w:ascii="Times New Roman" w:eastAsia="Times New Roman" w:hAnsi="Times New Roman" w:cs="Times New Roman"/>
          <w:sz w:val="24"/>
          <w:szCs w:val="24"/>
        </w:rPr>
        <w:t xml:space="preserve">, (w:) </w:t>
      </w:r>
      <w:r w:rsidRPr="00E11777">
        <w:rPr>
          <w:rFonts w:ascii="Times New Roman" w:eastAsia="Times New Roman" w:hAnsi="Times New Roman" w:cs="Times New Roman"/>
          <w:i/>
          <w:sz w:val="24"/>
          <w:szCs w:val="24"/>
        </w:rPr>
        <w:t>Filoz</w:t>
      </w:r>
      <w:r w:rsidRPr="00E11777">
        <w:rPr>
          <w:rFonts w:ascii="Times New Roman" w:eastAsia="Times New Roman" w:hAnsi="Times New Roman" w:cs="Times New Roman"/>
          <w:i/>
          <w:sz w:val="24"/>
          <w:szCs w:val="24"/>
        </w:rPr>
        <w:t>o</w:t>
      </w:r>
      <w:r w:rsidRPr="00E11777">
        <w:rPr>
          <w:rFonts w:ascii="Times New Roman" w:eastAsia="Times New Roman" w:hAnsi="Times New Roman" w:cs="Times New Roman"/>
          <w:i/>
          <w:sz w:val="24"/>
          <w:szCs w:val="24"/>
        </w:rPr>
        <w:t>fować dziś. Z badań nad filozofia najnowszą</w:t>
      </w:r>
      <w:r>
        <w:rPr>
          <w:rFonts w:ascii="Times New Roman" w:eastAsia="Times New Roman" w:hAnsi="Times New Roman" w:cs="Times New Roman"/>
          <w:sz w:val="24"/>
          <w:szCs w:val="24"/>
        </w:rPr>
        <w:t>, A. Bronk (red.), TN KUL, lublin 1995, s. 313 – 326.</w:t>
      </w:r>
      <w:r w:rsidRPr="00E11777">
        <w:rPr>
          <w:rFonts w:ascii="Times New Roman" w:eastAsia="Times New Roman" w:hAnsi="Times New Roman" w:cs="Times New Roman"/>
          <w:sz w:val="24"/>
          <w:szCs w:val="24"/>
          <w:vertAlign w:val="superscript"/>
        </w:rPr>
        <w:t xml:space="preserve"> </w:t>
      </w:r>
    </w:p>
  </w:footnote>
  <w:footnote w:id="38">
    <w:p w:rsidR="00DD29C1" w:rsidRPr="0074107B" w:rsidRDefault="00DD29C1" w:rsidP="0074107B">
      <w:pPr>
        <w:pStyle w:val="Teksttreci30"/>
        <w:shd w:val="clear" w:color="auto" w:fill="auto"/>
        <w:spacing w:after="0" w:line="240" w:lineRule="auto"/>
        <w:jc w:val="both"/>
        <w:rPr>
          <w:sz w:val="24"/>
          <w:szCs w:val="24"/>
        </w:rPr>
      </w:pPr>
      <w:r w:rsidRPr="0074107B">
        <w:rPr>
          <w:rStyle w:val="Odwoanieprzypisudolnego"/>
          <w:sz w:val="24"/>
          <w:szCs w:val="24"/>
        </w:rPr>
        <w:footnoteRef/>
      </w:r>
      <w:r w:rsidRPr="0074107B">
        <w:rPr>
          <w:rStyle w:val="Teksttreci3Bezkursywy"/>
          <w:sz w:val="24"/>
          <w:szCs w:val="24"/>
        </w:rPr>
        <w:t>Zob. H. Mynarek,</w:t>
      </w:r>
      <w:r w:rsidRPr="0074107B">
        <w:rPr>
          <w:sz w:val="24"/>
          <w:szCs w:val="24"/>
        </w:rPr>
        <w:t xml:space="preserve"> Zakaz myślenia. Fundamentalizm w chrześcijaństwie i isla</w:t>
      </w:r>
      <w:r w:rsidRPr="0074107B">
        <w:rPr>
          <w:sz w:val="24"/>
          <w:szCs w:val="24"/>
        </w:rPr>
        <w:softHyphen/>
        <w:t>mie,</w:t>
      </w:r>
      <w:r w:rsidRPr="0074107B">
        <w:rPr>
          <w:rStyle w:val="Teksttreci3Bezkursywy"/>
          <w:sz w:val="24"/>
          <w:szCs w:val="24"/>
        </w:rPr>
        <w:t xml:space="preserve"> przekl. S. Lisiecka, Wyd. URAEUS, Gdynia 1996; T. Szkolut, O</w:t>
      </w:r>
      <w:r w:rsidRPr="0074107B">
        <w:rPr>
          <w:sz w:val="24"/>
          <w:szCs w:val="24"/>
        </w:rPr>
        <w:t xml:space="preserve"> fund</w:t>
      </w:r>
      <w:r w:rsidRPr="0074107B">
        <w:rPr>
          <w:sz w:val="24"/>
          <w:szCs w:val="24"/>
        </w:rPr>
        <w:t>a</w:t>
      </w:r>
      <w:r w:rsidRPr="0074107B">
        <w:rPr>
          <w:sz w:val="24"/>
          <w:szCs w:val="24"/>
        </w:rPr>
        <w:t>mentalizmie religijnym. Na marginesie rozważań Huberta Mynarka,</w:t>
      </w:r>
      <w:r w:rsidRPr="0074107B">
        <w:rPr>
          <w:rStyle w:val="Teksttreci3Bezkursywy"/>
          <w:sz w:val="24"/>
          <w:szCs w:val="24"/>
        </w:rPr>
        <w:t xml:space="preserve"> „Res Humana" 1998, ni 1 (32), s. 9-11; A. Bronk,</w:t>
      </w:r>
      <w:r w:rsidRPr="0074107B">
        <w:rPr>
          <w:sz w:val="24"/>
          <w:szCs w:val="24"/>
        </w:rPr>
        <w:t xml:space="preserve"> Fundamentalizm i anty fundament</w:t>
      </w:r>
      <w:r w:rsidRPr="0074107B">
        <w:rPr>
          <w:sz w:val="24"/>
          <w:szCs w:val="24"/>
        </w:rPr>
        <w:t>a</w:t>
      </w:r>
      <w:r w:rsidRPr="0074107B">
        <w:rPr>
          <w:sz w:val="24"/>
          <w:szCs w:val="24"/>
        </w:rPr>
        <w:t>lizm,</w:t>
      </w:r>
      <w:r w:rsidRPr="0074107B">
        <w:rPr>
          <w:rStyle w:val="Teksttreci3Bezkursywy"/>
          <w:sz w:val="24"/>
          <w:szCs w:val="24"/>
        </w:rPr>
        <w:t xml:space="preserve"> (w:)</w:t>
      </w:r>
      <w:r>
        <w:rPr>
          <w:sz w:val="24"/>
          <w:szCs w:val="24"/>
        </w:rPr>
        <w:t xml:space="preserve"> Filozofować</w:t>
      </w:r>
      <w:r w:rsidRPr="0074107B">
        <w:rPr>
          <w:sz w:val="24"/>
          <w:szCs w:val="24"/>
        </w:rPr>
        <w:t xml:space="preserve"> dziś. </w:t>
      </w:r>
      <w:r w:rsidRPr="0074107B">
        <w:rPr>
          <w:rStyle w:val="Teksttreci3Bezkursywy"/>
          <w:sz w:val="24"/>
          <w:szCs w:val="24"/>
        </w:rPr>
        <w:t>Z</w:t>
      </w:r>
      <w:r w:rsidRPr="0074107B">
        <w:rPr>
          <w:sz w:val="24"/>
          <w:szCs w:val="24"/>
        </w:rPr>
        <w:t xml:space="preserve"> badań nad filozofią najnowszą...,</w:t>
      </w:r>
      <w:r w:rsidRPr="0074107B">
        <w:rPr>
          <w:rStyle w:val="Teksttreci3Bezkursywy"/>
          <w:sz w:val="24"/>
          <w:szCs w:val="24"/>
        </w:rPr>
        <w:t xml:space="preserve"> s. 39-73.</w:t>
      </w:r>
    </w:p>
    <w:p w:rsidR="00DD29C1" w:rsidRPr="00E11777" w:rsidRDefault="00DD29C1">
      <w:pPr>
        <w:pStyle w:val="Tekstprzypisudolnego"/>
      </w:pPr>
      <w:r>
        <w:t xml:space="preserve"> </w:t>
      </w:r>
    </w:p>
  </w:footnote>
  <w:footnote w:id="39">
    <w:p w:rsidR="00DD29C1" w:rsidRPr="000063C0" w:rsidRDefault="00DD29C1" w:rsidP="000063C0">
      <w:pPr>
        <w:pStyle w:val="Teksttreci30"/>
        <w:shd w:val="clear" w:color="auto" w:fill="auto"/>
        <w:spacing w:after="0" w:line="240" w:lineRule="auto"/>
        <w:jc w:val="both"/>
        <w:rPr>
          <w:sz w:val="24"/>
          <w:szCs w:val="24"/>
        </w:rPr>
      </w:pPr>
      <w:r w:rsidRPr="000063C0">
        <w:rPr>
          <w:rStyle w:val="Odwoanieprzypisudolnego"/>
          <w:sz w:val="24"/>
          <w:szCs w:val="24"/>
        </w:rPr>
        <w:footnoteRef/>
      </w:r>
      <w:r w:rsidRPr="000063C0">
        <w:rPr>
          <w:rStyle w:val="Teksttreci3Bezkursywy"/>
          <w:sz w:val="24"/>
          <w:szCs w:val="24"/>
        </w:rPr>
        <w:t>Zob.</w:t>
      </w:r>
      <w:r w:rsidRPr="000063C0">
        <w:rPr>
          <w:sz w:val="24"/>
          <w:szCs w:val="24"/>
        </w:rPr>
        <w:t xml:space="preserve"> Postmodernizm. Wyzwanie dla chrześcijaństwa,</w:t>
      </w:r>
      <w:r w:rsidRPr="000063C0">
        <w:rPr>
          <w:rStyle w:val="Teksttreci3Bezkursywy"/>
          <w:sz w:val="24"/>
          <w:szCs w:val="24"/>
        </w:rPr>
        <w:t xml:space="preserve"> Z. Sareto SAC (red. Poznań 1995; R. Rorty,</w:t>
      </w:r>
      <w:r w:rsidRPr="000063C0">
        <w:rPr>
          <w:sz w:val="24"/>
          <w:szCs w:val="24"/>
        </w:rPr>
        <w:t xml:space="preserve"> Przygodność, ironia i solidarność,</w:t>
      </w:r>
      <w:r w:rsidRPr="000063C0">
        <w:rPr>
          <w:rStyle w:val="Teksttreci3Bezkursywy"/>
          <w:sz w:val="24"/>
          <w:szCs w:val="24"/>
        </w:rPr>
        <w:t xml:space="preserve"> Warszawa 1996;</w:t>
      </w:r>
      <w:r w:rsidRPr="000063C0">
        <w:rPr>
          <w:rStyle w:val="PogrubienieTeksttreci355ptBezkursywyOdstpy0pt"/>
          <w:sz w:val="24"/>
          <w:szCs w:val="24"/>
        </w:rPr>
        <w:t xml:space="preserve"> B.</w:t>
      </w:r>
      <w:r w:rsidRPr="000063C0">
        <w:rPr>
          <w:rStyle w:val="Teksttreci3Bezkursywy"/>
          <w:sz w:val="24"/>
          <w:szCs w:val="24"/>
        </w:rPr>
        <w:t xml:space="preserve"> Baran,</w:t>
      </w:r>
      <w:r w:rsidRPr="000063C0">
        <w:rPr>
          <w:sz w:val="24"/>
          <w:szCs w:val="24"/>
        </w:rPr>
        <w:t xml:space="preserve"> Postmo</w:t>
      </w:r>
      <w:r w:rsidRPr="000063C0">
        <w:rPr>
          <w:sz w:val="24"/>
          <w:szCs w:val="24"/>
        </w:rPr>
        <w:softHyphen/>
        <w:t>dernizm,</w:t>
      </w:r>
      <w:r w:rsidRPr="000063C0">
        <w:rPr>
          <w:rStyle w:val="Teksttreci3Bezkursywy"/>
          <w:sz w:val="24"/>
          <w:szCs w:val="24"/>
        </w:rPr>
        <w:t xml:space="preserve"> Kraków 1992; tenże,</w:t>
      </w:r>
      <w:r w:rsidRPr="000063C0">
        <w:rPr>
          <w:sz w:val="24"/>
          <w:szCs w:val="24"/>
        </w:rPr>
        <w:t xml:space="preserve"> Socjologiczna teoria postmoderny, (w:) Postmodernizm w perspektywie filozoficzno-k</w:t>
      </w:r>
      <w:r>
        <w:rPr>
          <w:sz w:val="24"/>
          <w:szCs w:val="24"/>
        </w:rPr>
        <w:t>ultu</w:t>
      </w:r>
      <w:r w:rsidRPr="000063C0">
        <w:rPr>
          <w:sz w:val="24"/>
          <w:szCs w:val="24"/>
        </w:rPr>
        <w:t>roznawczej,</w:t>
      </w:r>
      <w:r w:rsidRPr="000063C0">
        <w:rPr>
          <w:rStyle w:val="Teksttreci3Bezkursywy"/>
          <w:sz w:val="24"/>
          <w:szCs w:val="24"/>
        </w:rPr>
        <w:t xml:space="preserve"> A. Z</w:t>
      </w:r>
      <w:r w:rsidRPr="000063C0">
        <w:rPr>
          <w:rStyle w:val="Teksttreci3Bezkursywy"/>
          <w:sz w:val="24"/>
          <w:szCs w:val="24"/>
        </w:rPr>
        <w:t>e</w:t>
      </w:r>
      <w:r w:rsidRPr="000063C0">
        <w:rPr>
          <w:rStyle w:val="Teksttreci3Bezkursywy"/>
          <w:sz w:val="24"/>
          <w:szCs w:val="24"/>
        </w:rPr>
        <w:t>idler-Janiszewska (red ), Warszawa 1991; K. R. Popper,</w:t>
      </w:r>
      <w:r w:rsidRPr="000063C0">
        <w:rPr>
          <w:sz w:val="24"/>
          <w:szCs w:val="24"/>
        </w:rPr>
        <w:t xml:space="preserve"> Wszechświat otwarty Argument na rzecz indeterminizmu,</w:t>
      </w:r>
      <w:r w:rsidRPr="000063C0">
        <w:rPr>
          <w:rStyle w:val="Teksttreci3Bezkursywy"/>
          <w:sz w:val="24"/>
          <w:szCs w:val="24"/>
        </w:rPr>
        <w:t xml:space="preserve"> Kraków 1996.</w:t>
      </w:r>
      <w:r>
        <w:t xml:space="preserve"> </w:t>
      </w:r>
    </w:p>
  </w:footnote>
  <w:footnote w:id="40">
    <w:p w:rsidR="00DD29C1" w:rsidRPr="000063C0" w:rsidRDefault="00DD29C1" w:rsidP="000063C0">
      <w:pPr>
        <w:pStyle w:val="Tekstprzypisudolnego"/>
        <w:jc w:val="both"/>
        <w:rPr>
          <w:rFonts w:ascii="Times New Roman" w:hAnsi="Times New Roman" w:cs="Times New Roman"/>
          <w:sz w:val="24"/>
          <w:szCs w:val="24"/>
        </w:rPr>
      </w:pPr>
      <w:r w:rsidRPr="000063C0">
        <w:rPr>
          <w:rStyle w:val="Odwoanieprzypisudolnego"/>
          <w:rFonts w:ascii="Times New Roman" w:hAnsi="Times New Roman" w:cs="Times New Roman"/>
          <w:sz w:val="24"/>
          <w:szCs w:val="24"/>
        </w:rPr>
        <w:footnoteRef/>
      </w:r>
      <w:r w:rsidRPr="000063C0">
        <w:rPr>
          <w:rFonts w:ascii="Times New Roman" w:hAnsi="Times New Roman" w:cs="Times New Roman"/>
          <w:sz w:val="24"/>
          <w:szCs w:val="24"/>
        </w:rPr>
        <w:t xml:space="preserve">Zob. M. Horkheimer, T. W. Adorno, </w:t>
      </w:r>
      <w:r w:rsidRPr="000063C0">
        <w:rPr>
          <w:rFonts w:ascii="Times New Roman" w:hAnsi="Times New Roman" w:cs="Times New Roman"/>
          <w:i/>
          <w:sz w:val="24"/>
          <w:szCs w:val="24"/>
        </w:rPr>
        <w:t>Dialektyka oświecenia. Fragmenty filozoficzne</w:t>
      </w:r>
      <w:r w:rsidRPr="000063C0">
        <w:rPr>
          <w:rFonts w:ascii="Times New Roman" w:hAnsi="Times New Roman" w:cs="Times New Roman"/>
          <w:sz w:val="24"/>
          <w:szCs w:val="24"/>
        </w:rPr>
        <w:t xml:space="preserve">, Warszawa 1994. </w:t>
      </w:r>
    </w:p>
  </w:footnote>
  <w:footnote w:id="41">
    <w:p w:rsidR="00DD29C1" w:rsidRPr="008A0F42" w:rsidRDefault="00DD29C1" w:rsidP="008A0F42">
      <w:pPr>
        <w:pStyle w:val="Teksttreci40"/>
        <w:shd w:val="clear" w:color="auto" w:fill="auto"/>
        <w:spacing w:before="0" w:after="0" w:line="240" w:lineRule="auto"/>
        <w:jc w:val="both"/>
        <w:rPr>
          <w:sz w:val="24"/>
          <w:szCs w:val="24"/>
        </w:rPr>
      </w:pPr>
      <w:r w:rsidRPr="000063C0">
        <w:rPr>
          <w:rStyle w:val="Odwoanieprzypisudolnego"/>
          <w:sz w:val="24"/>
          <w:szCs w:val="24"/>
        </w:rPr>
        <w:footnoteRef/>
      </w:r>
      <w:r w:rsidRPr="000063C0">
        <w:rPr>
          <w:sz w:val="24"/>
          <w:szCs w:val="24"/>
        </w:rPr>
        <w:t xml:space="preserve"> M. Nowaczyk,</w:t>
      </w:r>
      <w:r w:rsidRPr="000063C0">
        <w:rPr>
          <w:rStyle w:val="Teksttreci4Kursywa0"/>
          <w:sz w:val="24"/>
          <w:szCs w:val="24"/>
        </w:rPr>
        <w:t xml:space="preserve"> Antynomie nowej duchowości,</w:t>
      </w:r>
      <w:r w:rsidRPr="000063C0">
        <w:rPr>
          <w:sz w:val="24"/>
          <w:szCs w:val="24"/>
        </w:rPr>
        <w:t xml:space="preserve"> „Przegląd Religioznawczy" 1997, nr 4, s. 5-6. Zob. zamieszczoną ta</w:t>
      </w:r>
      <w:r>
        <w:rPr>
          <w:sz w:val="24"/>
          <w:szCs w:val="24"/>
        </w:rPr>
        <w:t>m bogatą bibliografię problemu.</w:t>
      </w:r>
    </w:p>
  </w:footnote>
  <w:footnote w:id="42">
    <w:p w:rsidR="00DD29C1" w:rsidRPr="000063C0" w:rsidRDefault="00DD29C1" w:rsidP="000063C0">
      <w:pPr>
        <w:pStyle w:val="Tekstprzypisudolnego"/>
        <w:jc w:val="both"/>
        <w:rPr>
          <w:rFonts w:ascii="Times New Roman" w:hAnsi="Times New Roman" w:cs="Times New Roman"/>
          <w:sz w:val="24"/>
          <w:szCs w:val="24"/>
        </w:rPr>
      </w:pPr>
      <w:r w:rsidRPr="000063C0">
        <w:rPr>
          <w:rStyle w:val="Odwoanieprzypisudolnego"/>
          <w:rFonts w:ascii="Times New Roman" w:hAnsi="Times New Roman" w:cs="Times New Roman"/>
          <w:sz w:val="24"/>
          <w:szCs w:val="24"/>
        </w:rPr>
        <w:footnoteRef/>
      </w:r>
      <w:r w:rsidRPr="000063C0">
        <w:rPr>
          <w:rFonts w:ascii="Times New Roman" w:hAnsi="Times New Roman" w:cs="Times New Roman"/>
          <w:sz w:val="24"/>
          <w:szCs w:val="24"/>
        </w:rPr>
        <w:t>Zob. W. Pawluczuk,</w:t>
      </w:r>
      <w:r w:rsidRPr="000063C0">
        <w:rPr>
          <w:rStyle w:val="Teksttreci4Kursywa0"/>
          <w:rFonts w:eastAsia="Courier New"/>
          <w:sz w:val="24"/>
          <w:szCs w:val="24"/>
        </w:rPr>
        <w:t xml:space="preserve"> New Age jako uniwersalizacja millenaryzmu,</w:t>
      </w:r>
      <w:r w:rsidRPr="000063C0">
        <w:rPr>
          <w:rFonts w:ascii="Times New Roman" w:hAnsi="Times New Roman" w:cs="Times New Roman"/>
          <w:sz w:val="24"/>
          <w:szCs w:val="24"/>
        </w:rPr>
        <w:t xml:space="preserve"> „Przegląd Re</w:t>
      </w:r>
      <w:r w:rsidRPr="000063C0">
        <w:rPr>
          <w:rFonts w:ascii="Times New Roman" w:hAnsi="Times New Roman" w:cs="Times New Roman"/>
          <w:sz w:val="24"/>
          <w:szCs w:val="24"/>
        </w:rPr>
        <w:softHyphen/>
        <w:t xml:space="preserve">ligioznawczy" 1995, nr 1, s. 147-157. </w:t>
      </w:r>
    </w:p>
  </w:footnote>
  <w:footnote w:id="43">
    <w:p w:rsidR="00DD29C1" w:rsidRPr="00306DAE" w:rsidRDefault="00DD29C1" w:rsidP="000063C0">
      <w:pPr>
        <w:pStyle w:val="Stopka2"/>
        <w:shd w:val="clear" w:color="auto" w:fill="auto"/>
        <w:spacing w:line="240" w:lineRule="auto"/>
        <w:rPr>
          <w:sz w:val="24"/>
          <w:szCs w:val="24"/>
        </w:rPr>
      </w:pPr>
      <w:r w:rsidRPr="000063C0">
        <w:rPr>
          <w:sz w:val="24"/>
          <w:szCs w:val="24"/>
          <w:vertAlign w:val="superscript"/>
        </w:rPr>
        <w:footnoteRef/>
      </w:r>
      <w:r w:rsidRPr="000063C0">
        <w:rPr>
          <w:sz w:val="24"/>
          <w:szCs w:val="24"/>
        </w:rPr>
        <w:t xml:space="preserve"> Zob.</w:t>
      </w:r>
      <w:r w:rsidRPr="000063C0">
        <w:rPr>
          <w:rStyle w:val="StopkaKursywab"/>
          <w:sz w:val="24"/>
          <w:szCs w:val="24"/>
        </w:rPr>
        <w:t xml:space="preserve"> Edukacja alternatywna. Dylematy teorii i praktyki,</w:t>
      </w:r>
      <w:r w:rsidRPr="000063C0">
        <w:rPr>
          <w:sz w:val="24"/>
          <w:szCs w:val="24"/>
        </w:rPr>
        <w:t xml:space="preserve"> Wyd. „Impuls", Kra</w:t>
      </w:r>
      <w:r w:rsidRPr="000063C0">
        <w:rPr>
          <w:sz w:val="24"/>
          <w:szCs w:val="24"/>
        </w:rPr>
        <w:softHyphen/>
        <w:t>ków 1992 oraz zamieszczoną tam</w:t>
      </w:r>
      <w:r w:rsidRPr="00306DAE">
        <w:rPr>
          <w:sz w:val="24"/>
          <w:szCs w:val="24"/>
        </w:rPr>
        <w:t xml:space="preserve"> bibliografię. Ponadto,</w:t>
      </w:r>
      <w:r w:rsidRPr="00306DAE">
        <w:rPr>
          <w:rStyle w:val="StopkaKursywab"/>
          <w:sz w:val="24"/>
          <w:szCs w:val="24"/>
        </w:rPr>
        <w:t xml:space="preserve"> Encyklopedia Nowej Ery. New Age od A do</w:t>
      </w:r>
      <w:r w:rsidRPr="00306DAE">
        <w:rPr>
          <w:sz w:val="24"/>
          <w:szCs w:val="24"/>
        </w:rPr>
        <w:t xml:space="preserve"> Z, Wrocław 1996 i bibliografię tam zamieszczoną na s. 393-414.</w:t>
      </w:r>
    </w:p>
  </w:footnote>
  <w:footnote w:id="44">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t>3</w:t>
      </w:r>
      <w:r>
        <w:rPr>
          <w:sz w:val="24"/>
          <w:szCs w:val="24"/>
          <w:vertAlign w:val="superscript"/>
        </w:rPr>
        <w:t>6</w:t>
      </w:r>
      <w:r w:rsidRPr="00306DAE">
        <w:rPr>
          <w:sz w:val="24"/>
          <w:szCs w:val="24"/>
        </w:rPr>
        <w:t>Zob. I. Illich,</w:t>
      </w:r>
      <w:r w:rsidRPr="00306DAE">
        <w:rPr>
          <w:rStyle w:val="StopkaKursywab"/>
          <w:sz w:val="24"/>
          <w:szCs w:val="24"/>
        </w:rPr>
        <w:t xml:space="preserve"> Celebrowanie świadomości,</w:t>
      </w:r>
      <w:r w:rsidRPr="00306DAE">
        <w:rPr>
          <w:sz w:val="24"/>
          <w:szCs w:val="24"/>
        </w:rPr>
        <w:t xml:space="preserve"> Poznań 1994.</w:t>
      </w:r>
    </w:p>
  </w:footnote>
  <w:footnote w:id="45">
    <w:p w:rsidR="00DD29C1" w:rsidRPr="00306DAE" w:rsidRDefault="00DD29C1" w:rsidP="00306DAE">
      <w:pPr>
        <w:pStyle w:val="Stopka2"/>
        <w:shd w:val="clear" w:color="auto" w:fill="auto"/>
        <w:tabs>
          <w:tab w:val="left" w:pos="496"/>
        </w:tabs>
        <w:spacing w:line="240" w:lineRule="auto"/>
        <w:rPr>
          <w:sz w:val="24"/>
          <w:szCs w:val="24"/>
        </w:rPr>
      </w:pPr>
      <w:r w:rsidRPr="00306DAE">
        <w:rPr>
          <w:sz w:val="24"/>
          <w:szCs w:val="24"/>
          <w:vertAlign w:val="superscript"/>
        </w:rPr>
        <w:footnoteRef/>
      </w:r>
      <w:r w:rsidRPr="00306DAE">
        <w:rPr>
          <w:sz w:val="24"/>
          <w:szCs w:val="24"/>
        </w:rPr>
        <w:t>Zob. N. Postman,</w:t>
      </w:r>
      <w:r w:rsidRPr="00306DAE">
        <w:rPr>
          <w:rStyle w:val="StopkaKursywab"/>
          <w:sz w:val="24"/>
          <w:szCs w:val="24"/>
        </w:rPr>
        <w:t xml:space="preserve"> Technopol. Triumf techniki nad k</w:t>
      </w:r>
      <w:r>
        <w:rPr>
          <w:rStyle w:val="StopkaKursywab"/>
          <w:sz w:val="24"/>
          <w:szCs w:val="24"/>
        </w:rPr>
        <w:t>ult</w:t>
      </w:r>
      <w:r w:rsidRPr="00306DAE">
        <w:rPr>
          <w:rStyle w:val="StopkaKursywab"/>
          <w:sz w:val="24"/>
          <w:szCs w:val="24"/>
        </w:rPr>
        <w:t>urą,</w:t>
      </w:r>
      <w:r w:rsidRPr="00306DAE">
        <w:rPr>
          <w:sz w:val="24"/>
          <w:szCs w:val="24"/>
        </w:rPr>
        <w:t xml:space="preserve"> PIW, Warszawa 1995; T. Tumą,</w:t>
      </w:r>
      <w:r w:rsidRPr="00306DAE">
        <w:rPr>
          <w:rStyle w:val="StopkaKursywab"/>
          <w:sz w:val="24"/>
          <w:szCs w:val="24"/>
        </w:rPr>
        <w:t xml:space="preserve"> Der programmierte Frust,</w:t>
      </w:r>
      <w:r w:rsidRPr="00306DAE">
        <w:rPr>
          <w:sz w:val="24"/>
          <w:szCs w:val="24"/>
        </w:rPr>
        <w:t xml:space="preserve"> „Der Spiegel" 1997, nr 48 (2411), s. 276-289; tenże,</w:t>
      </w:r>
      <w:r w:rsidRPr="00306DAE">
        <w:rPr>
          <w:rStyle w:val="StopkaKursywab"/>
          <w:sz w:val="24"/>
          <w:szCs w:val="24"/>
        </w:rPr>
        <w:t xml:space="preserve"> Terror technologii,</w:t>
      </w:r>
      <w:r w:rsidRPr="00306DAE">
        <w:rPr>
          <w:sz w:val="24"/>
          <w:szCs w:val="24"/>
        </w:rPr>
        <w:t xml:space="preserve"> „Forum" 1997, nr 51/52 (1690/1691), s. 2-3; zob. F. Zna</w:t>
      </w:r>
      <w:r w:rsidRPr="00306DAE">
        <w:rPr>
          <w:sz w:val="24"/>
          <w:szCs w:val="24"/>
        </w:rPr>
        <w:softHyphen/>
        <w:t>niecki,</w:t>
      </w:r>
      <w:r w:rsidRPr="00306DAE">
        <w:rPr>
          <w:rStyle w:val="StopkaKursywab"/>
          <w:sz w:val="24"/>
          <w:szCs w:val="24"/>
        </w:rPr>
        <w:t xml:space="preserve"> Czy socjologowie powinni być także filozofami wartości</w:t>
      </w:r>
      <w:r w:rsidRPr="00306DAE">
        <w:rPr>
          <w:sz w:val="24"/>
          <w:szCs w:val="24"/>
        </w:rPr>
        <w:t xml:space="preserve">?, (w:) F. Znaniecki, </w:t>
      </w:r>
      <w:r w:rsidRPr="00306DAE">
        <w:rPr>
          <w:rStyle w:val="StopkaKursywab"/>
          <w:sz w:val="24"/>
          <w:szCs w:val="24"/>
        </w:rPr>
        <w:t>Pisma filozoficzne,</w:t>
      </w:r>
      <w:r w:rsidRPr="00306DAE">
        <w:rPr>
          <w:sz w:val="24"/>
          <w:szCs w:val="24"/>
        </w:rPr>
        <w:t xml:space="preserve"> PWN, t. I, Warszawa 1987, s. 460-469.</w:t>
      </w:r>
    </w:p>
  </w:footnote>
  <w:footnote w:id="46">
    <w:p w:rsidR="00DD29C1" w:rsidRPr="00306DAE" w:rsidRDefault="00DD29C1" w:rsidP="00306DAE">
      <w:pPr>
        <w:pStyle w:val="Stopka2"/>
        <w:shd w:val="clear" w:color="auto" w:fill="auto"/>
        <w:tabs>
          <w:tab w:val="left" w:pos="515"/>
        </w:tabs>
        <w:spacing w:line="240" w:lineRule="auto"/>
        <w:rPr>
          <w:sz w:val="24"/>
          <w:szCs w:val="24"/>
        </w:rPr>
      </w:pPr>
      <w:r w:rsidRPr="00306DAE">
        <w:rPr>
          <w:sz w:val="24"/>
          <w:szCs w:val="24"/>
          <w:vertAlign w:val="superscript"/>
        </w:rPr>
        <w:footnoteRef/>
      </w:r>
      <w:r w:rsidRPr="00306DAE">
        <w:rPr>
          <w:sz w:val="24"/>
          <w:szCs w:val="24"/>
        </w:rPr>
        <w:t>O sytuacji filozofii wychowania świadczy fakt, iż w</w:t>
      </w:r>
      <w:r w:rsidRPr="00306DAE">
        <w:rPr>
          <w:rStyle w:val="StopkaKursywab"/>
          <w:sz w:val="24"/>
          <w:szCs w:val="24"/>
        </w:rPr>
        <w:t xml:space="preserve"> Encyklopedii pedagogicznej, </w:t>
      </w:r>
      <w:r w:rsidRPr="00306DAE">
        <w:rPr>
          <w:sz w:val="24"/>
          <w:szCs w:val="24"/>
        </w:rPr>
        <w:t>W. Pomykało (red.), Fundacja „Innowacja", Warszawa 1993, nie ma w ogóle hasła przed</w:t>
      </w:r>
      <w:r w:rsidRPr="00306DAE">
        <w:rPr>
          <w:sz w:val="24"/>
          <w:szCs w:val="24"/>
        </w:rPr>
        <w:softHyphen/>
        <w:t>stawiającego tę filozofię. Zob. A. Karpiński,</w:t>
      </w:r>
      <w:r w:rsidRPr="00306DAE">
        <w:rPr>
          <w:rStyle w:val="StopkaKursywab"/>
          <w:sz w:val="24"/>
          <w:szCs w:val="24"/>
        </w:rPr>
        <w:t xml:space="preserve"> Kryzys kultury intelektualnej a współcze</w:t>
      </w:r>
      <w:r w:rsidRPr="00306DAE">
        <w:rPr>
          <w:rStyle w:val="StopkaKursywab"/>
          <w:sz w:val="24"/>
          <w:szCs w:val="24"/>
        </w:rPr>
        <w:softHyphen/>
        <w:t>sna filozofia wychowania,</w:t>
      </w:r>
      <w:r w:rsidRPr="00306DAE">
        <w:rPr>
          <w:sz w:val="24"/>
          <w:szCs w:val="24"/>
        </w:rPr>
        <w:t xml:space="preserve"> (w:)</w:t>
      </w:r>
      <w:r w:rsidRPr="00306DAE">
        <w:rPr>
          <w:rStyle w:val="StopkaKursywab"/>
          <w:sz w:val="24"/>
          <w:szCs w:val="24"/>
        </w:rPr>
        <w:t xml:space="preserve"> Filozofia wychowania a nowożytne przemiany religij</w:t>
      </w:r>
      <w:r w:rsidRPr="00306DAE">
        <w:rPr>
          <w:rStyle w:val="StopkaKursywab"/>
          <w:sz w:val="24"/>
          <w:szCs w:val="24"/>
        </w:rPr>
        <w:softHyphen/>
        <w:t>ne,</w:t>
      </w:r>
      <w:r w:rsidRPr="00306DAE">
        <w:rPr>
          <w:sz w:val="24"/>
          <w:szCs w:val="24"/>
        </w:rPr>
        <w:t xml:space="preserve"> Słupsk 1997, s. 269-289; R. Schulz,</w:t>
      </w:r>
      <w:r w:rsidRPr="00306DAE">
        <w:rPr>
          <w:rStyle w:val="StopkaKursywab"/>
          <w:sz w:val="24"/>
          <w:szCs w:val="24"/>
        </w:rPr>
        <w:t xml:space="preserve"> Wstęp,</w:t>
      </w:r>
      <w:r w:rsidRPr="00306DAE">
        <w:rPr>
          <w:sz w:val="24"/>
          <w:szCs w:val="24"/>
        </w:rPr>
        <w:t xml:space="preserve"> (w:) tenże,</w:t>
      </w:r>
      <w:r w:rsidRPr="00306DAE">
        <w:rPr>
          <w:rStyle w:val="StopkaKursywab"/>
          <w:sz w:val="24"/>
          <w:szCs w:val="24"/>
        </w:rPr>
        <w:t xml:space="preserve"> Antropologiczne podstawy wychowania,</w:t>
      </w:r>
      <w:r w:rsidRPr="00306DAE">
        <w:rPr>
          <w:sz w:val="24"/>
          <w:szCs w:val="24"/>
        </w:rPr>
        <w:t xml:space="preserve"> Warszawa 1996, s. 9-13.</w:t>
      </w:r>
    </w:p>
  </w:footnote>
  <w:footnote w:id="47">
    <w:p w:rsidR="00DD29C1" w:rsidRPr="00306DAE" w:rsidRDefault="00DD29C1" w:rsidP="00306DAE">
      <w:pPr>
        <w:pStyle w:val="Stopka2"/>
        <w:shd w:val="clear" w:color="auto" w:fill="auto"/>
        <w:tabs>
          <w:tab w:val="left" w:pos="532"/>
        </w:tabs>
        <w:spacing w:line="240" w:lineRule="auto"/>
        <w:rPr>
          <w:sz w:val="24"/>
          <w:szCs w:val="24"/>
        </w:rPr>
      </w:pPr>
      <w:r w:rsidRPr="00306DAE">
        <w:rPr>
          <w:sz w:val="24"/>
          <w:szCs w:val="24"/>
          <w:vertAlign w:val="superscript"/>
        </w:rPr>
        <w:footnoteRef/>
      </w:r>
      <w:r w:rsidRPr="00306DAE">
        <w:rPr>
          <w:sz w:val="24"/>
          <w:szCs w:val="24"/>
        </w:rPr>
        <w:t>K. Marks,</w:t>
      </w:r>
      <w:r w:rsidRPr="00306DAE">
        <w:rPr>
          <w:rStyle w:val="StopkaKursywab"/>
          <w:sz w:val="24"/>
          <w:szCs w:val="24"/>
        </w:rPr>
        <w:t xml:space="preserve"> Tezy o Feuerbachu,</w:t>
      </w:r>
      <w:r w:rsidRPr="00306DAE">
        <w:rPr>
          <w:sz w:val="24"/>
          <w:szCs w:val="24"/>
        </w:rPr>
        <w:t xml:space="preserve"> (w:) MED, 3, s. 8 (s. 636 - w jęz. niem.).</w:t>
      </w:r>
    </w:p>
  </w:footnote>
  <w:footnote w:id="48">
    <w:p w:rsidR="00DD29C1" w:rsidRPr="00306DAE" w:rsidRDefault="00DD29C1" w:rsidP="00306DAE">
      <w:pPr>
        <w:pStyle w:val="Stopka2"/>
        <w:shd w:val="clear" w:color="auto" w:fill="auto"/>
        <w:tabs>
          <w:tab w:val="left" w:pos="529"/>
        </w:tabs>
        <w:spacing w:line="240" w:lineRule="auto"/>
        <w:rPr>
          <w:sz w:val="24"/>
          <w:szCs w:val="24"/>
        </w:rPr>
      </w:pPr>
      <w:r w:rsidRPr="00306DAE">
        <w:rPr>
          <w:sz w:val="24"/>
          <w:szCs w:val="24"/>
          <w:vertAlign w:val="superscript"/>
        </w:rPr>
        <w:footnoteRef/>
      </w:r>
      <w:r w:rsidRPr="00306DAE">
        <w:rPr>
          <w:sz w:val="24"/>
          <w:szCs w:val="24"/>
        </w:rPr>
        <w:t>Postulat ten jest atrybutem człowieka, o czym pisze J. Kozielecki: „Ludzie nie tylko wykonują działania zachowawcze i obronne, ale dążą także do ciągł</w:t>
      </w:r>
      <w:r w:rsidRPr="00306DAE">
        <w:rPr>
          <w:sz w:val="24"/>
          <w:szCs w:val="24"/>
        </w:rPr>
        <w:t>e</w:t>
      </w:r>
      <w:r w:rsidRPr="00306DAE">
        <w:rPr>
          <w:sz w:val="24"/>
          <w:szCs w:val="24"/>
        </w:rPr>
        <w:t>go przekra</w:t>
      </w:r>
      <w:r w:rsidRPr="00306DAE">
        <w:rPr>
          <w:sz w:val="24"/>
          <w:szCs w:val="24"/>
        </w:rPr>
        <w:softHyphen/>
        <w:t>czania swoich dotychczasowych osiągnięć i dokonań. Pragną wyjść poza to, czym są i co posiadają. Pragną obejść prawa natury i prawa historii. Dzięki tym aktom transgre</w:t>
      </w:r>
      <w:r w:rsidRPr="00306DAE">
        <w:rPr>
          <w:sz w:val="24"/>
          <w:szCs w:val="24"/>
        </w:rPr>
        <w:softHyphen/>
        <w:t>sji lub - mówiąc ściślej - psychotransgresji, dzięki temu ruchowi naprzód, dzięki swojej łapczywości, rozszerzają swój świat, tw</w:t>
      </w:r>
      <w:r w:rsidRPr="00306DAE">
        <w:rPr>
          <w:sz w:val="24"/>
          <w:szCs w:val="24"/>
        </w:rPr>
        <w:t>o</w:t>
      </w:r>
      <w:r w:rsidRPr="00306DAE">
        <w:rPr>
          <w:sz w:val="24"/>
          <w:szCs w:val="24"/>
        </w:rPr>
        <w:t>rząc nowe wartości materialne i symboliczne, rozwijają naukę i technikę, sztukę i religię. Wykraczanie poza dotychczasowe granice jednostki i społecze</w:t>
      </w:r>
      <w:r w:rsidRPr="00306DAE">
        <w:rPr>
          <w:sz w:val="24"/>
          <w:szCs w:val="24"/>
        </w:rPr>
        <w:t>ń</w:t>
      </w:r>
      <w:r w:rsidRPr="00306DAE">
        <w:rPr>
          <w:sz w:val="24"/>
          <w:szCs w:val="24"/>
        </w:rPr>
        <w:t>stwa to jakby kolejne akty stwarzania świata... Uzasadnione jest więc stwierdzenie, że człowiek to</w:t>
      </w:r>
      <w:r w:rsidRPr="00306DAE">
        <w:rPr>
          <w:rStyle w:val="StopkaKursywac"/>
          <w:sz w:val="24"/>
          <w:szCs w:val="24"/>
        </w:rPr>
        <w:t xml:space="preserve"> homo transgressivus,</w:t>
      </w:r>
      <w:r w:rsidRPr="00306DAE">
        <w:rPr>
          <w:sz w:val="24"/>
          <w:szCs w:val="24"/>
        </w:rPr>
        <w:t xml:space="preserve"> którego granice wykraczają poza Słupy Herkulesa [...] Sądzę, że człowiek - jako gatunek - będzie transgresyjny albo nie będzie go wcale". J. Kozielecki,</w:t>
      </w:r>
      <w:r w:rsidRPr="00306DAE">
        <w:rPr>
          <w:rStyle w:val="StopkaKursywac"/>
          <w:sz w:val="24"/>
          <w:szCs w:val="24"/>
        </w:rPr>
        <w:t xml:space="preserve"> Człowiek wielowymiarowy,</w:t>
      </w:r>
      <w:r w:rsidRPr="00306DAE">
        <w:rPr>
          <w:sz w:val="24"/>
          <w:szCs w:val="24"/>
        </w:rPr>
        <w:t xml:space="preserve"> Warsz</w:t>
      </w:r>
      <w:r w:rsidRPr="00306DAE">
        <w:rPr>
          <w:sz w:val="24"/>
          <w:szCs w:val="24"/>
        </w:rPr>
        <w:t>a</w:t>
      </w:r>
      <w:r w:rsidRPr="00306DAE">
        <w:rPr>
          <w:sz w:val="24"/>
          <w:szCs w:val="24"/>
        </w:rPr>
        <w:t>wa 1996, s. 11-12.</w:t>
      </w:r>
    </w:p>
  </w:footnote>
  <w:footnote w:id="49">
    <w:p w:rsidR="00DD29C1" w:rsidRPr="00306DAE" w:rsidRDefault="00DD29C1" w:rsidP="00306DAE">
      <w:pPr>
        <w:pStyle w:val="Stopka2"/>
        <w:shd w:val="clear" w:color="auto" w:fill="auto"/>
        <w:tabs>
          <w:tab w:val="left" w:pos="502"/>
        </w:tabs>
        <w:spacing w:line="240" w:lineRule="auto"/>
        <w:rPr>
          <w:sz w:val="24"/>
          <w:szCs w:val="24"/>
        </w:rPr>
      </w:pPr>
      <w:r w:rsidRPr="00306DAE">
        <w:rPr>
          <w:sz w:val="24"/>
          <w:szCs w:val="24"/>
          <w:vertAlign w:val="superscript"/>
        </w:rPr>
        <w:footnoteRef/>
      </w:r>
      <w:r w:rsidRPr="00306DAE">
        <w:rPr>
          <w:sz w:val="24"/>
          <w:szCs w:val="24"/>
        </w:rPr>
        <w:t>Zob. B. Suchodolski,</w:t>
      </w:r>
      <w:r w:rsidRPr="00306DAE">
        <w:rPr>
          <w:rStyle w:val="StopkaKursywac"/>
          <w:sz w:val="24"/>
          <w:szCs w:val="24"/>
        </w:rPr>
        <w:t xml:space="preserve"> Wychowanie dla przyszłości,</w:t>
      </w:r>
      <w:r w:rsidRPr="00306DAE">
        <w:rPr>
          <w:sz w:val="24"/>
          <w:szCs w:val="24"/>
        </w:rPr>
        <w:t xml:space="preserve"> PWN, Warszawa 1968.</w:t>
      </w:r>
    </w:p>
  </w:footnote>
  <w:footnote w:id="50">
    <w:p w:rsidR="00DD29C1" w:rsidRPr="00306DAE" w:rsidRDefault="00DD29C1" w:rsidP="00306DAE">
      <w:pPr>
        <w:pStyle w:val="Stopka21"/>
        <w:shd w:val="clear" w:color="auto" w:fill="auto"/>
        <w:tabs>
          <w:tab w:val="left" w:pos="505"/>
        </w:tabs>
        <w:spacing w:line="240" w:lineRule="auto"/>
        <w:rPr>
          <w:sz w:val="24"/>
          <w:szCs w:val="24"/>
        </w:rPr>
      </w:pPr>
      <w:r w:rsidRPr="00306DAE">
        <w:rPr>
          <w:rStyle w:val="Stopka2Bezkursywy0"/>
          <w:sz w:val="24"/>
          <w:szCs w:val="24"/>
          <w:vertAlign w:val="superscript"/>
        </w:rPr>
        <w:footnoteRef/>
      </w:r>
      <w:r w:rsidRPr="00306DAE">
        <w:rPr>
          <w:rStyle w:val="Stopka2Bezkursywy0"/>
          <w:sz w:val="24"/>
          <w:szCs w:val="24"/>
        </w:rPr>
        <w:t>Zob. A. Karpiński,</w:t>
      </w:r>
      <w:r w:rsidRPr="00306DAE">
        <w:rPr>
          <w:sz w:val="24"/>
          <w:szCs w:val="24"/>
        </w:rPr>
        <w:t xml:space="preserve"> Pytanie o podmiotowy sens świata,</w:t>
      </w:r>
      <w:r w:rsidRPr="00306DAE">
        <w:rPr>
          <w:rStyle w:val="Stopka2Bezkursywy0"/>
          <w:sz w:val="24"/>
          <w:szCs w:val="24"/>
        </w:rPr>
        <w:t xml:space="preserve"> (w:)</w:t>
      </w:r>
      <w:r w:rsidRPr="00306DAE">
        <w:rPr>
          <w:sz w:val="24"/>
          <w:szCs w:val="24"/>
        </w:rPr>
        <w:t xml:space="preserve"> Jan Paweł II a wy</w:t>
      </w:r>
      <w:r w:rsidRPr="00306DAE">
        <w:rPr>
          <w:sz w:val="24"/>
          <w:szCs w:val="24"/>
        </w:rPr>
        <w:softHyphen/>
        <w:t>zwania współczesności,</w:t>
      </w:r>
      <w:r w:rsidRPr="00306DAE">
        <w:rPr>
          <w:rStyle w:val="Stopka2Bezkursywy0"/>
          <w:sz w:val="24"/>
          <w:szCs w:val="24"/>
        </w:rPr>
        <w:t xml:space="preserve"> Z. Stachowski (red. ), Wyd. PTR, Warszawa 1991.</w:t>
      </w:r>
    </w:p>
  </w:footnote>
  <w:footnote w:id="51">
    <w:p w:rsidR="00DD29C1" w:rsidRPr="00AC09A3" w:rsidRDefault="00DD29C1" w:rsidP="00AC09A3">
      <w:pPr>
        <w:pStyle w:val="Tekstprzypisudolnego"/>
        <w:jc w:val="both"/>
        <w:rPr>
          <w:rFonts w:ascii="Times New Roman" w:hAnsi="Times New Roman" w:cs="Times New Roman"/>
          <w:sz w:val="24"/>
          <w:szCs w:val="24"/>
        </w:rPr>
      </w:pPr>
      <w:r w:rsidRPr="00AC09A3">
        <w:rPr>
          <w:rStyle w:val="Odwoanieprzypisudolnego"/>
          <w:rFonts w:ascii="Times New Roman" w:hAnsi="Times New Roman" w:cs="Times New Roman"/>
          <w:sz w:val="24"/>
          <w:szCs w:val="24"/>
        </w:rPr>
        <w:footnoteRef/>
      </w:r>
      <w:r w:rsidRPr="00AC09A3">
        <w:rPr>
          <w:rFonts w:ascii="Times New Roman" w:hAnsi="Times New Roman" w:cs="Times New Roman"/>
          <w:sz w:val="24"/>
          <w:szCs w:val="24"/>
        </w:rPr>
        <w:t>W prezentowanych tu rozważaniach posługuję się pojęciem „ducha", ponieważ chcę podkreślić, iż człowiek nie jest tylko i wyłącznie istotą racjonalną, tylko twórczą, pełną inicjatywy, posługującą się swoistą dla siebie intuicją, to nie tylko jednostkowość, ale i wspólnotowość, to nie tylko wolność, ale i o</w:t>
      </w:r>
      <w:r w:rsidRPr="00AC09A3">
        <w:rPr>
          <w:rFonts w:ascii="Times New Roman" w:hAnsi="Times New Roman" w:cs="Times New Roman"/>
          <w:sz w:val="24"/>
          <w:szCs w:val="24"/>
        </w:rPr>
        <w:t>d</w:t>
      </w:r>
      <w:r w:rsidRPr="00AC09A3">
        <w:rPr>
          <w:rFonts w:ascii="Times New Roman" w:hAnsi="Times New Roman" w:cs="Times New Roman"/>
          <w:sz w:val="24"/>
          <w:szCs w:val="24"/>
        </w:rPr>
        <w:t>powiedzialność. Istotę tej myśli przed</w:t>
      </w:r>
      <w:r w:rsidRPr="00AC09A3">
        <w:rPr>
          <w:rFonts w:ascii="Times New Roman" w:hAnsi="Times New Roman" w:cs="Times New Roman"/>
          <w:sz w:val="24"/>
          <w:szCs w:val="24"/>
        </w:rPr>
        <w:softHyphen/>
        <w:t>stawia wypowiedź Leonarda da Vinci: „Siłą nazywam władzę duchową, może niewi</w:t>
      </w:r>
      <w:r w:rsidRPr="00AC09A3">
        <w:rPr>
          <w:rFonts w:ascii="Times New Roman" w:hAnsi="Times New Roman" w:cs="Times New Roman"/>
          <w:sz w:val="24"/>
          <w:szCs w:val="24"/>
        </w:rPr>
        <w:softHyphen/>
        <w:t>dzialną, która w przypadkowym zderzeniu zewnętrznym wywołana została przez ducha i przeniesiona i wtopiona w ciała wytrącone ze swego naturalnego spoczynku. Daje im ona życie czynne mocy przedziwnej, zmusza wszystkie rzeczy stworzone do zmiany kształtu i położenia, spieszy wściekle do swojej upragnionej śmierci i zmienia się sto</w:t>
      </w:r>
      <w:r w:rsidRPr="00AC09A3">
        <w:rPr>
          <w:rFonts w:ascii="Times New Roman" w:hAnsi="Times New Roman" w:cs="Times New Roman"/>
          <w:sz w:val="24"/>
          <w:szCs w:val="24"/>
        </w:rPr>
        <w:softHyphen/>
        <w:t>sownie do przyczyny. Powolność czyni ją wielką, a szybkość ją zmniejsza. Rodzi się z przemocy i umiera skutkiem wolności. A im jest większa, tym się prędzej trawi. Zmia</w:t>
      </w:r>
      <w:r w:rsidRPr="00AC09A3">
        <w:rPr>
          <w:rFonts w:ascii="Times New Roman" w:hAnsi="Times New Roman" w:cs="Times New Roman"/>
          <w:sz w:val="24"/>
          <w:szCs w:val="24"/>
        </w:rPr>
        <w:softHyphen/>
        <w:t>ta gwałtownie to, co stawia opór jej zniszczeniu, pragnie swoje przeciwieństwo pokonać i zabijać, i zwyciężając zabija samą siebie. Staje się tam mocniejsza, gdzie większy na</w:t>
      </w:r>
      <w:r w:rsidRPr="00AC09A3">
        <w:rPr>
          <w:rFonts w:ascii="Times New Roman" w:hAnsi="Times New Roman" w:cs="Times New Roman"/>
          <w:sz w:val="24"/>
          <w:szCs w:val="24"/>
        </w:rPr>
        <w:softHyphen/>
        <w:t>potyka opór. Wszystko rade uchodzi przed śmiercią. Sama, uciśniona, pokonywa wszystko. Nic nie porusza się bez niej. Ciało, w którym ona się rodzi, nie rośnie w kształcie ani na wadze. Żaden ruch przez nią wykonywany nie jest trwały. W trudach staje się wielka, a ni</w:t>
      </w:r>
      <w:r w:rsidRPr="00AC09A3">
        <w:rPr>
          <w:rFonts w:ascii="Times New Roman" w:hAnsi="Times New Roman" w:cs="Times New Roman"/>
          <w:sz w:val="24"/>
          <w:szCs w:val="24"/>
        </w:rPr>
        <w:t>k</w:t>
      </w:r>
      <w:r w:rsidRPr="00AC09A3">
        <w:rPr>
          <w:rFonts w:ascii="Times New Roman" w:hAnsi="Times New Roman" w:cs="Times New Roman"/>
          <w:sz w:val="24"/>
          <w:szCs w:val="24"/>
        </w:rPr>
        <w:t>nie w spoczynku. Ciało, w które wnika, pozbawione jest wolności, często stwarza za pomocą ruchu siłę nową". Leonardo da Vinci,</w:t>
      </w:r>
      <w:r w:rsidRPr="00AC09A3">
        <w:rPr>
          <w:rStyle w:val="TeksttreciKursywa"/>
          <w:rFonts w:eastAsia="Courier New"/>
          <w:sz w:val="24"/>
          <w:szCs w:val="24"/>
        </w:rPr>
        <w:t xml:space="preserve"> Pisma wybrane,</w:t>
      </w:r>
      <w:r w:rsidRPr="00AC09A3">
        <w:rPr>
          <w:rFonts w:ascii="Times New Roman" w:hAnsi="Times New Roman" w:cs="Times New Roman"/>
          <w:sz w:val="24"/>
          <w:szCs w:val="24"/>
        </w:rPr>
        <w:t xml:space="preserve"> wybór, układ, przekł. i wstęp L. Staff, Wyd. De Agostini Polska Sp. z o.o., Warszawa 2002, s. 64-65. Zob. B. Suchodolski,</w:t>
      </w:r>
      <w:r w:rsidRPr="00AC09A3">
        <w:rPr>
          <w:rStyle w:val="TeksttreciKursywa"/>
          <w:rFonts w:eastAsia="Courier New"/>
          <w:sz w:val="24"/>
          <w:szCs w:val="24"/>
        </w:rPr>
        <w:t xml:space="preserve"> Narodziny nowożytnej filozofii człowieka,</w:t>
      </w:r>
      <w:r w:rsidRPr="00AC09A3">
        <w:rPr>
          <w:rFonts w:ascii="Times New Roman" w:hAnsi="Times New Roman" w:cs="Times New Roman"/>
          <w:sz w:val="24"/>
          <w:szCs w:val="24"/>
        </w:rPr>
        <w:t xml:space="preserve"> PWN, Warszawa 1963, s. 264-280; C. Noica,</w:t>
      </w:r>
      <w:r w:rsidRPr="00AC09A3">
        <w:rPr>
          <w:rStyle w:val="TeksttreciKursywa"/>
          <w:rFonts w:eastAsia="Courier New"/>
          <w:sz w:val="24"/>
          <w:szCs w:val="24"/>
        </w:rPr>
        <w:t xml:space="preserve"> Sześć chorób ducha współczesnego,</w:t>
      </w:r>
      <w:r w:rsidRPr="00AC09A3">
        <w:rPr>
          <w:rFonts w:ascii="Times New Roman" w:hAnsi="Times New Roman" w:cs="Times New Roman"/>
          <w:sz w:val="24"/>
          <w:szCs w:val="24"/>
        </w:rPr>
        <w:t xml:space="preserve"> Kraków 1997. </w:t>
      </w:r>
    </w:p>
  </w:footnote>
  <w:footnote w:id="52">
    <w:p w:rsidR="00DD29C1" w:rsidRPr="00A70FBE" w:rsidRDefault="00DD29C1" w:rsidP="00A70FBE">
      <w:pPr>
        <w:jc w:val="both"/>
        <w:rPr>
          <w:rFonts w:ascii="Times New Roman" w:hAnsi="Times New Roman" w:cs="Times New Roman"/>
        </w:rPr>
      </w:pPr>
      <w:r>
        <w:rPr>
          <w:rStyle w:val="Odwoanieprzypisudolnego"/>
        </w:rPr>
        <w:footnoteRef/>
      </w:r>
      <w:r w:rsidRPr="005E56FE">
        <w:rPr>
          <w:rFonts w:ascii="Times New Roman" w:hAnsi="Times New Roman" w:cs="Times New Roman"/>
          <w:b/>
          <w:sz w:val="32"/>
          <w:szCs w:val="32"/>
        </w:rPr>
        <w:t>Pojęciem „totalnej macierzy</w:t>
      </w:r>
      <w:r w:rsidRPr="00A70FBE">
        <w:rPr>
          <w:rFonts w:ascii="Times New Roman" w:hAnsi="Times New Roman" w:cs="Times New Roman"/>
        </w:rPr>
        <w:t xml:space="preserve">" zastępuję dotąd używaną kategorię „tradycji" (łac. </w:t>
      </w:r>
      <w:r w:rsidRPr="00A70FBE">
        <w:rPr>
          <w:rStyle w:val="TeksttreciKursywa"/>
          <w:rFonts w:eastAsia="Courier New"/>
          <w:sz w:val="24"/>
          <w:szCs w:val="24"/>
        </w:rPr>
        <w:t xml:space="preserve">traditio - </w:t>
      </w:r>
      <w:r w:rsidRPr="008F1F82">
        <w:rPr>
          <w:rStyle w:val="TeksttreciKursywa"/>
          <w:rFonts w:eastAsia="Courier New"/>
          <w:i w:val="0"/>
          <w:sz w:val="24"/>
          <w:szCs w:val="24"/>
        </w:rPr>
        <w:t>przekazywanie</w:t>
      </w:r>
      <w:r w:rsidRPr="00A70FBE">
        <w:rPr>
          <w:rStyle w:val="TeksttreciKursywa"/>
          <w:rFonts w:eastAsia="Courier New"/>
          <w:sz w:val="24"/>
          <w:szCs w:val="24"/>
        </w:rPr>
        <w:t>).</w:t>
      </w:r>
      <w:r w:rsidRPr="00A70FBE">
        <w:rPr>
          <w:rFonts w:ascii="Times New Roman" w:hAnsi="Times New Roman" w:cs="Times New Roman"/>
        </w:rPr>
        <w:t xml:space="preserve"> Czynię tak z powodu: </w:t>
      </w:r>
      <w:r w:rsidRPr="005E56FE">
        <w:rPr>
          <w:rFonts w:ascii="Times New Roman" w:hAnsi="Times New Roman" w:cs="Times New Roman"/>
          <w:b/>
        </w:rPr>
        <w:t>1)</w:t>
      </w:r>
      <w:r w:rsidRPr="00A70FBE">
        <w:rPr>
          <w:rFonts w:ascii="Times New Roman" w:hAnsi="Times New Roman" w:cs="Times New Roman"/>
        </w:rPr>
        <w:t xml:space="preserve"> niedając</w:t>
      </w:r>
      <w:r w:rsidRPr="00A70FBE">
        <w:rPr>
          <w:rFonts w:ascii="Times New Roman" w:hAnsi="Times New Roman" w:cs="Times New Roman"/>
        </w:rPr>
        <w:t>e</w:t>
      </w:r>
      <w:r w:rsidRPr="00A70FBE">
        <w:rPr>
          <w:rFonts w:ascii="Times New Roman" w:hAnsi="Times New Roman" w:cs="Times New Roman"/>
        </w:rPr>
        <w:t>go się usunąć obciążenia ideologicznego pojęcia „tradycji". Na podstawie tej kategorii budują swe programy wszel</w:t>
      </w:r>
      <w:r w:rsidRPr="00A70FBE">
        <w:rPr>
          <w:rFonts w:ascii="Times New Roman" w:hAnsi="Times New Roman" w:cs="Times New Roman"/>
        </w:rPr>
        <w:softHyphen/>
        <w:t xml:space="preserve">kie siły konserwatywne; </w:t>
      </w:r>
      <w:r w:rsidRPr="005E56FE">
        <w:rPr>
          <w:rFonts w:ascii="Times New Roman" w:hAnsi="Times New Roman" w:cs="Times New Roman"/>
          <w:b/>
        </w:rPr>
        <w:t>2)</w:t>
      </w:r>
      <w:r w:rsidRPr="00A70FBE">
        <w:rPr>
          <w:rFonts w:ascii="Times New Roman" w:hAnsi="Times New Roman" w:cs="Times New Roman"/>
        </w:rPr>
        <w:t xml:space="preserve"> zarezerwow</w:t>
      </w:r>
      <w:r w:rsidRPr="00A70FBE">
        <w:rPr>
          <w:rFonts w:ascii="Times New Roman" w:hAnsi="Times New Roman" w:cs="Times New Roman"/>
        </w:rPr>
        <w:t>a</w:t>
      </w:r>
      <w:r w:rsidRPr="00A70FBE">
        <w:rPr>
          <w:rFonts w:ascii="Times New Roman" w:hAnsi="Times New Roman" w:cs="Times New Roman"/>
        </w:rPr>
        <w:t>nia tego pojęcia przez myślących religijnie dla ukazywania swego ukontentowania istniejącym porządkiem świata. „Tradycja" jest two</w:t>
      </w:r>
      <w:r w:rsidRPr="00A70FBE">
        <w:rPr>
          <w:rFonts w:ascii="Times New Roman" w:hAnsi="Times New Roman" w:cs="Times New Roman"/>
        </w:rPr>
        <w:softHyphen/>
        <w:t>rzywem wykorzyst</w:t>
      </w:r>
      <w:r w:rsidRPr="00A70FBE">
        <w:rPr>
          <w:rFonts w:ascii="Times New Roman" w:hAnsi="Times New Roman" w:cs="Times New Roman"/>
        </w:rPr>
        <w:t>y</w:t>
      </w:r>
      <w:r w:rsidRPr="00A70FBE">
        <w:rPr>
          <w:rFonts w:ascii="Times New Roman" w:hAnsi="Times New Roman" w:cs="Times New Roman"/>
        </w:rPr>
        <w:t>wanym do utrzymania</w:t>
      </w:r>
      <w:r w:rsidRPr="00A70FBE">
        <w:rPr>
          <w:rStyle w:val="TeksttreciKursywa"/>
          <w:rFonts w:eastAsia="Courier New"/>
          <w:sz w:val="24"/>
          <w:szCs w:val="24"/>
        </w:rPr>
        <w:t xml:space="preserve"> status quo</w:t>
      </w:r>
      <w:r w:rsidRPr="00A70FBE">
        <w:rPr>
          <w:rFonts w:ascii="Times New Roman" w:hAnsi="Times New Roman" w:cs="Times New Roman"/>
        </w:rPr>
        <w:t xml:space="preserve"> nawet wtedy, kiedy walczy się o po</w:t>
      </w:r>
      <w:r w:rsidRPr="00A70FBE">
        <w:rPr>
          <w:rFonts w:ascii="Times New Roman" w:hAnsi="Times New Roman" w:cs="Times New Roman"/>
        </w:rPr>
        <w:softHyphen/>
        <w:t>wrót tego, co było, a czego aktualnie nie ma ze względu na zaistniałe zdarzenia hist</w:t>
      </w:r>
      <w:r w:rsidRPr="00A70FBE">
        <w:rPr>
          <w:rFonts w:ascii="Times New Roman" w:hAnsi="Times New Roman" w:cs="Times New Roman"/>
        </w:rPr>
        <w:t>o</w:t>
      </w:r>
      <w:r w:rsidRPr="00A70FBE">
        <w:rPr>
          <w:rFonts w:ascii="Times New Roman" w:hAnsi="Times New Roman" w:cs="Times New Roman"/>
        </w:rPr>
        <w:t>rycz</w:t>
      </w:r>
      <w:r w:rsidRPr="00A70FBE">
        <w:rPr>
          <w:rFonts w:ascii="Times New Roman" w:hAnsi="Times New Roman" w:cs="Times New Roman"/>
        </w:rPr>
        <w:softHyphen/>
        <w:t xml:space="preserve">ne. W tej sytuacji tradycja przyjmuje kostium siły burzącej, zmieniającej, ale zmieniającej w kierunku powrotu tego, co było; </w:t>
      </w:r>
      <w:r w:rsidRPr="005E56FE">
        <w:rPr>
          <w:rFonts w:ascii="Times New Roman" w:hAnsi="Times New Roman" w:cs="Times New Roman"/>
          <w:b/>
        </w:rPr>
        <w:t>3)</w:t>
      </w:r>
      <w:r w:rsidRPr="00A70FBE">
        <w:rPr>
          <w:rFonts w:ascii="Times New Roman" w:hAnsi="Times New Roman" w:cs="Times New Roman"/>
        </w:rPr>
        <w:t xml:space="preserve"> określania tym pojęciem przekazywania wiary począwszy od Biblii, poprzez pisma Ojców i Doktorów Kościoła, decyzje soborów o do</w:t>
      </w:r>
      <w:r w:rsidRPr="00A70FBE">
        <w:rPr>
          <w:rFonts w:ascii="Times New Roman" w:hAnsi="Times New Roman" w:cs="Times New Roman"/>
        </w:rPr>
        <w:softHyphen/>
        <w:t>kumenty papieskie, a więc przekazywanie O</w:t>
      </w:r>
      <w:r w:rsidRPr="00A70FBE">
        <w:rPr>
          <w:rFonts w:ascii="Times New Roman" w:hAnsi="Times New Roman" w:cs="Times New Roman"/>
        </w:rPr>
        <w:t>b</w:t>
      </w:r>
      <w:r w:rsidRPr="00A70FBE">
        <w:rPr>
          <w:rFonts w:ascii="Times New Roman" w:hAnsi="Times New Roman" w:cs="Times New Roman"/>
        </w:rPr>
        <w:t>jawienia. (A zatem kategoria tradycji na</w:t>
      </w:r>
      <w:r w:rsidRPr="00A70FBE">
        <w:rPr>
          <w:rFonts w:ascii="Times New Roman" w:hAnsi="Times New Roman" w:cs="Times New Roman"/>
        </w:rPr>
        <w:softHyphen/>
        <w:t>leży do języka religijnego. Zob. hasło „tradycja" w:</w:t>
      </w:r>
      <w:r w:rsidRPr="00A70FBE">
        <w:rPr>
          <w:rStyle w:val="TeksttreciKursywa"/>
          <w:rFonts w:eastAsia="Courier New"/>
          <w:sz w:val="24"/>
          <w:szCs w:val="24"/>
        </w:rPr>
        <w:t xml:space="preserve"> Słowniku kultury chrześcijańskiej, </w:t>
      </w:r>
      <w:r w:rsidRPr="00A70FBE">
        <w:rPr>
          <w:rFonts w:ascii="Times New Roman" w:hAnsi="Times New Roman" w:cs="Times New Roman"/>
        </w:rPr>
        <w:t>IW „Pax", Warszawa 1997, s. 312</w:t>
      </w:r>
      <w:r w:rsidRPr="005E56FE">
        <w:rPr>
          <w:rFonts w:ascii="Times New Roman" w:hAnsi="Times New Roman" w:cs="Times New Roman"/>
          <w:b/>
        </w:rPr>
        <w:t>); 4)</w:t>
      </w:r>
      <w:r w:rsidRPr="00A70FBE">
        <w:rPr>
          <w:rFonts w:ascii="Times New Roman" w:hAnsi="Times New Roman" w:cs="Times New Roman"/>
        </w:rPr>
        <w:t xml:space="preserve"> funkcjonującego nurtu myślowego zwanego tra</w:t>
      </w:r>
      <w:r w:rsidRPr="00A70FBE">
        <w:rPr>
          <w:rFonts w:ascii="Times New Roman" w:hAnsi="Times New Roman" w:cs="Times New Roman"/>
        </w:rPr>
        <w:softHyphen/>
        <w:t>dycjonalizmem, utrzymującego, że świadomość metafizyczna, moralna, czy religijna tworzy się poza indywidualnym umysłem. W XX wieku tradycjonalizm jest formą ucieczki przed racjonalizmem i nowoczesnością, przejawiającą się w postaci fundament</w:t>
      </w:r>
      <w:r w:rsidRPr="00A70FBE">
        <w:rPr>
          <w:rFonts w:ascii="Times New Roman" w:hAnsi="Times New Roman" w:cs="Times New Roman"/>
        </w:rPr>
        <w:t>a</w:t>
      </w:r>
      <w:r w:rsidRPr="00A70FBE">
        <w:rPr>
          <w:rFonts w:ascii="Times New Roman" w:hAnsi="Times New Roman" w:cs="Times New Roman"/>
        </w:rPr>
        <w:t>lizmu i integryzmu. Zob. J. Szacki,</w:t>
      </w:r>
      <w:r w:rsidRPr="00A70FBE">
        <w:rPr>
          <w:rStyle w:val="TeksttreciKursywa"/>
          <w:rFonts w:eastAsia="Courier New"/>
          <w:sz w:val="24"/>
          <w:szCs w:val="24"/>
        </w:rPr>
        <w:t xml:space="preserve"> Tradycja,</w:t>
      </w:r>
      <w:r w:rsidRPr="00A70FBE">
        <w:rPr>
          <w:rFonts w:ascii="Times New Roman" w:hAnsi="Times New Roman" w:cs="Times New Roman"/>
        </w:rPr>
        <w:t xml:space="preserve"> (w:)</w:t>
      </w:r>
      <w:r w:rsidRPr="00A70FBE">
        <w:rPr>
          <w:rStyle w:val="TeksttreciKursywa"/>
          <w:rFonts w:eastAsia="Courier New"/>
          <w:sz w:val="24"/>
          <w:szCs w:val="24"/>
        </w:rPr>
        <w:t xml:space="preserve"> Encyklopedia kultury polskiej,</w:t>
      </w:r>
      <w:r w:rsidRPr="00A70FBE">
        <w:rPr>
          <w:rFonts w:ascii="Times New Roman" w:hAnsi="Times New Roman" w:cs="Times New Roman"/>
        </w:rPr>
        <w:t xml:space="preserve"> s. 205-209.</w:t>
      </w:r>
      <w:r>
        <w:t xml:space="preserve"> </w:t>
      </w:r>
    </w:p>
  </w:footnote>
  <w:footnote w:id="53">
    <w:p w:rsidR="00DD29C1" w:rsidRPr="00A70FBE" w:rsidRDefault="00DD29C1" w:rsidP="00A70FBE">
      <w:pPr>
        <w:jc w:val="both"/>
        <w:rPr>
          <w:rFonts w:ascii="Times New Roman" w:hAnsi="Times New Roman" w:cs="Times New Roman"/>
        </w:rPr>
      </w:pPr>
      <w:r w:rsidRPr="00A70FBE">
        <w:rPr>
          <w:rStyle w:val="Odwoanieprzypisudolnego"/>
          <w:rFonts w:ascii="Times New Roman" w:hAnsi="Times New Roman" w:cs="Times New Roman"/>
        </w:rPr>
        <w:footnoteRef/>
      </w:r>
      <w:r w:rsidRPr="00A70FBE">
        <w:rPr>
          <w:rFonts w:ascii="Times New Roman" w:hAnsi="Times New Roman" w:cs="Times New Roman"/>
        </w:rPr>
        <w:t>Zob. E. O. Wilson,</w:t>
      </w:r>
      <w:r w:rsidRPr="00A70FBE">
        <w:rPr>
          <w:rStyle w:val="TeksttreciKursywa"/>
          <w:rFonts w:eastAsia="Courier New"/>
          <w:sz w:val="24"/>
          <w:szCs w:val="24"/>
        </w:rPr>
        <w:t xml:space="preserve"> O naturze ludzkiej,</w:t>
      </w:r>
      <w:r w:rsidRPr="00A70FBE">
        <w:rPr>
          <w:rFonts w:ascii="Times New Roman" w:hAnsi="Times New Roman" w:cs="Times New Roman"/>
        </w:rPr>
        <w:t xml:space="preserve"> Poznań b.d.w.;</w:t>
      </w:r>
      <w:r w:rsidRPr="00A70FBE">
        <w:rPr>
          <w:rStyle w:val="TeksttreciKursywa"/>
          <w:rFonts w:eastAsia="Courier New"/>
          <w:sz w:val="24"/>
          <w:szCs w:val="24"/>
        </w:rPr>
        <w:t xml:space="preserve"> Antropologia,</w:t>
      </w:r>
      <w:r w:rsidRPr="00A70FBE">
        <w:rPr>
          <w:rFonts w:ascii="Times New Roman" w:hAnsi="Times New Roman" w:cs="Times New Roman"/>
        </w:rPr>
        <w:t xml:space="preserve"> A. Malinowski ij. Strzałko (red. ), Warszawa 1985 i zawartą tam bibliografię; M Gl</w:t>
      </w:r>
      <w:r w:rsidRPr="00A70FBE">
        <w:rPr>
          <w:rFonts w:ascii="Times New Roman" w:hAnsi="Times New Roman" w:cs="Times New Roman"/>
        </w:rPr>
        <w:t>o</w:t>
      </w:r>
      <w:r w:rsidRPr="00A70FBE">
        <w:rPr>
          <w:rFonts w:ascii="Times New Roman" w:hAnsi="Times New Roman" w:cs="Times New Roman"/>
        </w:rPr>
        <w:t>goczowski,</w:t>
      </w:r>
      <w:r w:rsidRPr="00A70FBE">
        <w:rPr>
          <w:rStyle w:val="TeksttreciKursywa"/>
          <w:rFonts w:eastAsia="Courier New"/>
          <w:sz w:val="24"/>
          <w:szCs w:val="24"/>
        </w:rPr>
        <w:t xml:space="preserve"> Atrapy oraz paradoksy nowoczesnej biologii. Historia teorii zróżnicowania się (oraz degeneracji) ustrojów ożywionych,</w:t>
      </w:r>
      <w:r w:rsidRPr="00A70FBE">
        <w:rPr>
          <w:rFonts w:ascii="Times New Roman" w:hAnsi="Times New Roman" w:cs="Times New Roman"/>
        </w:rPr>
        <w:t xml:space="preserve"> Kraków 1993 oraz z</w:t>
      </w:r>
      <w:r w:rsidRPr="00A70FBE">
        <w:rPr>
          <w:rFonts w:ascii="Times New Roman" w:hAnsi="Times New Roman" w:cs="Times New Roman"/>
        </w:rPr>
        <w:t>a</w:t>
      </w:r>
      <w:r w:rsidRPr="00A70FBE">
        <w:rPr>
          <w:rFonts w:ascii="Times New Roman" w:hAnsi="Times New Roman" w:cs="Times New Roman"/>
        </w:rPr>
        <w:t>wartą tam bibliografię na s. 183-184.</w:t>
      </w:r>
      <w:r>
        <w:t xml:space="preserve"> </w:t>
      </w:r>
    </w:p>
  </w:footnote>
  <w:footnote w:id="54">
    <w:p w:rsidR="00DD29C1" w:rsidRPr="00306DAE" w:rsidRDefault="00DD29C1" w:rsidP="00306DAE">
      <w:pPr>
        <w:pStyle w:val="Stopka2"/>
        <w:shd w:val="clear" w:color="auto" w:fill="auto"/>
        <w:tabs>
          <w:tab w:val="left" w:pos="429"/>
        </w:tabs>
        <w:spacing w:line="240" w:lineRule="auto"/>
        <w:rPr>
          <w:sz w:val="24"/>
          <w:szCs w:val="24"/>
        </w:rPr>
      </w:pPr>
      <w:r w:rsidRPr="00306DAE">
        <w:rPr>
          <w:sz w:val="24"/>
          <w:szCs w:val="24"/>
          <w:vertAlign w:val="superscript"/>
        </w:rPr>
        <w:footnoteRef/>
      </w:r>
      <w:r w:rsidRPr="00306DAE">
        <w:rPr>
          <w:sz w:val="24"/>
          <w:szCs w:val="24"/>
        </w:rPr>
        <w:t>S. Blackburn w</w:t>
      </w:r>
      <w:r w:rsidRPr="00306DAE">
        <w:rPr>
          <w:rStyle w:val="StopkaKursywaf"/>
          <w:sz w:val="24"/>
          <w:szCs w:val="24"/>
        </w:rPr>
        <w:t xml:space="preserve"> Oksfordzkim słowniku filozoficznym,</w:t>
      </w:r>
      <w:r w:rsidRPr="00306DAE">
        <w:rPr>
          <w:sz w:val="24"/>
          <w:szCs w:val="24"/>
        </w:rPr>
        <w:t xml:space="preserve"> Warszawa 1997 nie zamiesz</w:t>
      </w:r>
      <w:r w:rsidRPr="00306DAE">
        <w:rPr>
          <w:sz w:val="24"/>
          <w:szCs w:val="24"/>
        </w:rPr>
        <w:softHyphen/>
        <w:t>cza kategorii „filogeneza" i „ontogeneza". Fakt ten świadczy o określ</w:t>
      </w:r>
      <w:r w:rsidRPr="00306DAE">
        <w:rPr>
          <w:sz w:val="24"/>
          <w:szCs w:val="24"/>
        </w:rPr>
        <w:t>o</w:t>
      </w:r>
      <w:r w:rsidRPr="00306DAE">
        <w:rPr>
          <w:sz w:val="24"/>
          <w:szCs w:val="24"/>
        </w:rPr>
        <w:t>nym stanowisku metodologicznym, z pozycji którego słownik ów byl pisany. Podobnie postąpili K. Olechnicki i P Załęcki, opracowując</w:t>
      </w:r>
      <w:r w:rsidRPr="00306DAE">
        <w:rPr>
          <w:rStyle w:val="StopkaKursywaf"/>
          <w:sz w:val="24"/>
          <w:szCs w:val="24"/>
        </w:rPr>
        <w:t xml:space="preserve"> Słownik socjol</w:t>
      </w:r>
      <w:r w:rsidRPr="00306DAE">
        <w:rPr>
          <w:rStyle w:val="StopkaKursywaf"/>
          <w:sz w:val="24"/>
          <w:szCs w:val="24"/>
        </w:rPr>
        <w:t>o</w:t>
      </w:r>
      <w:r w:rsidRPr="00306DAE">
        <w:rPr>
          <w:rStyle w:val="StopkaKursywaf"/>
          <w:sz w:val="24"/>
          <w:szCs w:val="24"/>
        </w:rPr>
        <w:t>giczny</w:t>
      </w:r>
      <w:r w:rsidRPr="00306DAE">
        <w:rPr>
          <w:sz w:val="24"/>
          <w:szCs w:val="24"/>
        </w:rPr>
        <w:t>, Wyd. Graffiti BC, Toruń 1998 oraz autorzy</w:t>
      </w:r>
      <w:r w:rsidRPr="00306DAE">
        <w:rPr>
          <w:rStyle w:val="StopkaKursywaf"/>
          <w:sz w:val="24"/>
          <w:szCs w:val="24"/>
        </w:rPr>
        <w:t xml:space="preserve"> Encyklopedii filozofii,</w:t>
      </w:r>
      <w:r w:rsidRPr="00306DAE">
        <w:rPr>
          <w:sz w:val="24"/>
          <w:szCs w:val="24"/>
        </w:rPr>
        <w:t xml:space="preserve"> T. Honderich (red. ), Wyd. Zysk i S-ka, Po</w:t>
      </w:r>
      <w:r w:rsidRPr="00306DAE">
        <w:rPr>
          <w:sz w:val="24"/>
          <w:szCs w:val="24"/>
        </w:rPr>
        <w:softHyphen/>
        <w:t>znań 1998. Zob.</w:t>
      </w:r>
      <w:r w:rsidRPr="00306DAE">
        <w:rPr>
          <w:rStyle w:val="StopkaKursywaf"/>
          <w:sz w:val="24"/>
          <w:szCs w:val="24"/>
        </w:rPr>
        <w:t xml:space="preserve"> Mały słownik antrop</w:t>
      </w:r>
      <w:r w:rsidRPr="00306DAE">
        <w:rPr>
          <w:rStyle w:val="StopkaKursywaf"/>
          <w:sz w:val="24"/>
          <w:szCs w:val="24"/>
        </w:rPr>
        <w:t>o</w:t>
      </w:r>
      <w:r w:rsidRPr="00306DAE">
        <w:rPr>
          <w:rStyle w:val="StopkaKursywaf"/>
          <w:sz w:val="24"/>
          <w:szCs w:val="24"/>
        </w:rPr>
        <w:t>logiczny,</w:t>
      </w:r>
      <w:r w:rsidRPr="00306DAE">
        <w:rPr>
          <w:sz w:val="24"/>
          <w:szCs w:val="24"/>
        </w:rPr>
        <w:t xml:space="preserve"> WP, Warszawa 1976, hasła: „ontogene</w:t>
      </w:r>
      <w:r w:rsidRPr="00306DAE">
        <w:rPr>
          <w:sz w:val="24"/>
          <w:szCs w:val="24"/>
        </w:rPr>
        <w:softHyphen/>
        <w:t>za" i „filogeneza".</w:t>
      </w:r>
    </w:p>
  </w:footnote>
  <w:footnote w:id="55">
    <w:p w:rsidR="00DD29C1" w:rsidRPr="00306DAE" w:rsidRDefault="00DD29C1" w:rsidP="00306DAE">
      <w:pPr>
        <w:pStyle w:val="Stopka2"/>
        <w:shd w:val="clear" w:color="auto" w:fill="auto"/>
        <w:tabs>
          <w:tab w:val="left" w:pos="429"/>
        </w:tabs>
        <w:spacing w:line="240" w:lineRule="auto"/>
        <w:rPr>
          <w:sz w:val="24"/>
          <w:szCs w:val="24"/>
        </w:rPr>
      </w:pPr>
      <w:r w:rsidRPr="00306DAE">
        <w:rPr>
          <w:sz w:val="24"/>
          <w:szCs w:val="24"/>
          <w:vertAlign w:val="superscript"/>
        </w:rPr>
        <w:footnoteRef/>
      </w:r>
      <w:r w:rsidRPr="00306DAE">
        <w:rPr>
          <w:sz w:val="24"/>
          <w:szCs w:val="24"/>
        </w:rPr>
        <w:t>Zob.</w:t>
      </w:r>
      <w:r w:rsidRPr="00306DAE">
        <w:rPr>
          <w:rStyle w:val="StopkaKursywaf"/>
          <w:sz w:val="24"/>
          <w:szCs w:val="24"/>
        </w:rPr>
        <w:t xml:space="preserve"> Kim jest człowiek</w:t>
      </w:r>
      <w:r w:rsidRPr="00306DAE">
        <w:rPr>
          <w:sz w:val="24"/>
          <w:szCs w:val="24"/>
        </w:rPr>
        <w:t>? Z</w:t>
      </w:r>
      <w:r w:rsidRPr="00306DAE">
        <w:rPr>
          <w:rStyle w:val="StopkaKursywaf"/>
          <w:sz w:val="24"/>
          <w:szCs w:val="24"/>
        </w:rPr>
        <w:t xml:space="preserve"> Profesorem Włodzimierzem Szewczakiem rozmawia Zdzi</w:t>
      </w:r>
      <w:r w:rsidRPr="00306DAE">
        <w:rPr>
          <w:rStyle w:val="StopkaKursywaf"/>
          <w:sz w:val="24"/>
          <w:szCs w:val="24"/>
        </w:rPr>
        <w:softHyphen/>
        <w:t>sław Słowik,</w:t>
      </w:r>
      <w:r w:rsidRPr="00306DAE">
        <w:rPr>
          <w:sz w:val="24"/>
          <w:szCs w:val="24"/>
        </w:rPr>
        <w:t xml:space="preserve"> „Res Humana" 1998, nr 1 (32), s. 20-22; E. Nowicka,</w:t>
      </w:r>
      <w:r w:rsidRPr="00306DAE">
        <w:rPr>
          <w:rStyle w:val="StopkaKursywaf"/>
          <w:sz w:val="24"/>
          <w:szCs w:val="24"/>
        </w:rPr>
        <w:t xml:space="preserve"> Świat człowieka, świat k</w:t>
      </w:r>
      <w:r>
        <w:rPr>
          <w:rStyle w:val="StopkaKursywaf"/>
          <w:sz w:val="24"/>
          <w:szCs w:val="24"/>
        </w:rPr>
        <w:t>ul</w:t>
      </w:r>
      <w:r w:rsidRPr="00306DAE">
        <w:rPr>
          <w:rStyle w:val="StopkaKursywaf"/>
          <w:sz w:val="24"/>
          <w:szCs w:val="24"/>
        </w:rPr>
        <w:t>tury,</w:t>
      </w:r>
      <w:r w:rsidRPr="00306DAE">
        <w:rPr>
          <w:sz w:val="24"/>
          <w:szCs w:val="24"/>
        </w:rPr>
        <w:t xml:space="preserve"> Warszawa 1991;</w:t>
      </w:r>
      <w:r w:rsidRPr="00306DAE">
        <w:rPr>
          <w:rStyle w:val="StopkaKursywaf"/>
          <w:sz w:val="24"/>
          <w:szCs w:val="24"/>
        </w:rPr>
        <w:t xml:space="preserve"> Antropologia,</w:t>
      </w:r>
      <w:r w:rsidRPr="00306DAE">
        <w:rPr>
          <w:sz w:val="24"/>
          <w:szCs w:val="24"/>
        </w:rPr>
        <w:t xml:space="preserve"> A. Malinowski, J. Strzałko (red.), PWN, Warszawa - Poznań 1985; Z. Young,</w:t>
      </w:r>
      <w:r w:rsidRPr="00306DAE">
        <w:rPr>
          <w:rStyle w:val="StopkaKursywaf"/>
          <w:sz w:val="24"/>
          <w:szCs w:val="24"/>
        </w:rPr>
        <w:t xml:space="preserve"> Zarys wiedzy o człowieku,</w:t>
      </w:r>
      <w:r w:rsidRPr="00306DAE">
        <w:rPr>
          <w:sz w:val="24"/>
          <w:szCs w:val="24"/>
        </w:rPr>
        <w:t xml:space="preserve"> PWN, Warszawa 1978.</w:t>
      </w:r>
    </w:p>
  </w:footnote>
  <w:footnote w:id="56">
    <w:p w:rsidR="00DD29C1" w:rsidRPr="00306DAE" w:rsidRDefault="00DD29C1" w:rsidP="00306DAE">
      <w:pPr>
        <w:pStyle w:val="Stopka21"/>
        <w:shd w:val="clear" w:color="auto" w:fill="auto"/>
        <w:spacing w:line="240" w:lineRule="auto"/>
        <w:rPr>
          <w:sz w:val="24"/>
          <w:szCs w:val="24"/>
        </w:rPr>
      </w:pPr>
      <w:r>
        <w:rPr>
          <w:rStyle w:val="Stopka2Bezkursywy1"/>
          <w:sz w:val="24"/>
          <w:szCs w:val="24"/>
          <w:vertAlign w:val="superscript"/>
        </w:rPr>
        <w:t>48</w:t>
      </w:r>
      <w:r w:rsidRPr="00306DAE">
        <w:rPr>
          <w:rStyle w:val="Stopka2Bezkursywy1"/>
          <w:sz w:val="24"/>
          <w:szCs w:val="24"/>
        </w:rPr>
        <w:t>Zob. T. Ho</w:t>
      </w:r>
      <w:r>
        <w:rPr>
          <w:rStyle w:val="Stopka2Bezkursywy1"/>
          <w:sz w:val="24"/>
          <w:szCs w:val="24"/>
        </w:rPr>
        <w:t>ł</w:t>
      </w:r>
      <w:r w:rsidRPr="00306DAE">
        <w:rPr>
          <w:rStyle w:val="Stopka2Bezkursywy1"/>
          <w:sz w:val="24"/>
          <w:szCs w:val="24"/>
        </w:rPr>
        <w:t>ówka,</w:t>
      </w:r>
      <w:r w:rsidRPr="00306DAE">
        <w:rPr>
          <w:sz w:val="24"/>
          <w:szCs w:val="24"/>
        </w:rPr>
        <w:t xml:space="preserve"> Myślenie potoczne. Heterogeniczność zdrowego rozsądku,</w:t>
      </w:r>
      <w:r w:rsidRPr="00306DAE">
        <w:rPr>
          <w:rStyle w:val="Stopka2Bezkursywy1"/>
          <w:sz w:val="24"/>
          <w:szCs w:val="24"/>
        </w:rPr>
        <w:t xml:space="preserve"> PIW, Warszawa 1986; S. Zabieglik,</w:t>
      </w:r>
      <w:r w:rsidRPr="00306DAE">
        <w:rPr>
          <w:sz w:val="24"/>
          <w:szCs w:val="24"/>
        </w:rPr>
        <w:t xml:space="preserve"> Krzywe zwierciadło filozofii czyli dzieje pojęcia zdrowego rozsądku,</w:t>
      </w:r>
      <w:r w:rsidRPr="00306DAE">
        <w:rPr>
          <w:rStyle w:val="Stopka2Bezkursywy1"/>
          <w:sz w:val="24"/>
          <w:szCs w:val="24"/>
        </w:rPr>
        <w:t xml:space="preserve"> KiW, Warszawa 1987 oraz podaną tam bibliografię.</w:t>
      </w:r>
    </w:p>
  </w:footnote>
  <w:footnote w:id="57">
    <w:p w:rsidR="00DD29C1" w:rsidRPr="00306DAE" w:rsidRDefault="00DD29C1" w:rsidP="00306DAE">
      <w:pPr>
        <w:pStyle w:val="Stopka21"/>
        <w:shd w:val="clear" w:color="auto" w:fill="auto"/>
        <w:tabs>
          <w:tab w:val="left" w:pos="458"/>
        </w:tabs>
        <w:spacing w:line="240" w:lineRule="auto"/>
        <w:rPr>
          <w:sz w:val="24"/>
          <w:szCs w:val="24"/>
        </w:rPr>
      </w:pPr>
      <w:r w:rsidRPr="00306DAE">
        <w:rPr>
          <w:rStyle w:val="Stopka2Bezkursywy1"/>
          <w:sz w:val="24"/>
          <w:szCs w:val="24"/>
          <w:vertAlign w:val="superscript"/>
        </w:rPr>
        <w:footnoteRef/>
      </w:r>
      <w:r w:rsidRPr="00306DAE">
        <w:rPr>
          <w:rStyle w:val="Stopka2Bezkursywy1"/>
          <w:sz w:val="24"/>
          <w:szCs w:val="24"/>
        </w:rPr>
        <w:t>Zob. A. Nowicki,</w:t>
      </w:r>
      <w:r w:rsidRPr="00306DAE">
        <w:rPr>
          <w:sz w:val="24"/>
          <w:szCs w:val="24"/>
        </w:rPr>
        <w:t xml:space="preserve"> Zarys dziejów krytyki religii. Starożytność,</w:t>
      </w:r>
      <w:r w:rsidRPr="00306DAE">
        <w:rPr>
          <w:rStyle w:val="Stopka2Bezkursywy1"/>
          <w:sz w:val="24"/>
          <w:szCs w:val="24"/>
        </w:rPr>
        <w:t xml:space="preserve"> KiW, Warszawa 1986; M. Nowaczyk,</w:t>
      </w:r>
      <w:r w:rsidRPr="00306DAE">
        <w:rPr>
          <w:sz w:val="24"/>
          <w:szCs w:val="24"/>
        </w:rPr>
        <w:t xml:space="preserve"> Ewolucjonizm kulturowy a religia,</w:t>
      </w:r>
      <w:r w:rsidRPr="00306DAE">
        <w:rPr>
          <w:rStyle w:val="Stopka2Bezkursywy1"/>
          <w:sz w:val="24"/>
          <w:szCs w:val="24"/>
        </w:rPr>
        <w:t xml:space="preserve"> PWN, Warszawa 1989; tenże,</w:t>
      </w:r>
      <w:r w:rsidRPr="00306DAE">
        <w:rPr>
          <w:sz w:val="24"/>
          <w:szCs w:val="24"/>
        </w:rPr>
        <w:t xml:space="preserve"> Filozofia a historia religii we Włoszech 1873-1973,</w:t>
      </w:r>
      <w:r w:rsidRPr="00306DAE">
        <w:rPr>
          <w:rStyle w:val="Stopka2Bezkursywy1"/>
          <w:sz w:val="24"/>
          <w:szCs w:val="24"/>
        </w:rPr>
        <w:t xml:space="preserve"> PWN, Warszawa 1973; A. Wierciński,</w:t>
      </w:r>
      <w:r w:rsidRPr="00306DAE">
        <w:rPr>
          <w:sz w:val="24"/>
          <w:szCs w:val="24"/>
        </w:rPr>
        <w:t xml:space="preserve"> Magia a religia. Szkice z antropologii religii,</w:t>
      </w:r>
      <w:r w:rsidRPr="00306DAE">
        <w:rPr>
          <w:rStyle w:val="Stopka2Bezkursywy1"/>
          <w:sz w:val="24"/>
          <w:szCs w:val="24"/>
        </w:rPr>
        <w:t xml:space="preserve"> Zakład Wydawniczy „Nomos", Kraków 1994.</w:t>
      </w:r>
    </w:p>
  </w:footnote>
  <w:footnote w:id="58">
    <w:p w:rsidR="00DD29C1" w:rsidRPr="00306DAE" w:rsidRDefault="00DD29C1" w:rsidP="00306DAE">
      <w:pPr>
        <w:pStyle w:val="Stopka21"/>
        <w:shd w:val="clear" w:color="auto" w:fill="auto"/>
        <w:tabs>
          <w:tab w:val="left" w:pos="458"/>
        </w:tabs>
        <w:spacing w:line="240" w:lineRule="auto"/>
        <w:rPr>
          <w:sz w:val="24"/>
          <w:szCs w:val="24"/>
        </w:rPr>
      </w:pPr>
      <w:r w:rsidRPr="00306DAE">
        <w:rPr>
          <w:rStyle w:val="Stopka2Bezkursywy1"/>
          <w:sz w:val="24"/>
          <w:szCs w:val="24"/>
          <w:vertAlign w:val="superscript"/>
        </w:rPr>
        <w:footnoteRef/>
      </w:r>
      <w:r w:rsidRPr="00306DAE">
        <w:rPr>
          <w:rStyle w:val="Stopka2Bezkursywy1"/>
          <w:sz w:val="24"/>
          <w:szCs w:val="24"/>
        </w:rPr>
        <w:t>Zob. M. Hempoliński,</w:t>
      </w:r>
      <w:r w:rsidRPr="00306DAE">
        <w:rPr>
          <w:sz w:val="24"/>
          <w:szCs w:val="24"/>
        </w:rPr>
        <w:t xml:space="preserve"> Filozofia współczesna. Wprowadzenie do kierunków,</w:t>
      </w:r>
      <w:r w:rsidRPr="00306DAE">
        <w:rPr>
          <w:rStyle w:val="Stopka2Bezkursywy1"/>
          <w:sz w:val="24"/>
          <w:szCs w:val="24"/>
        </w:rPr>
        <w:t xml:space="preserve"> PWN, Warszawa 1989, s. 7-27; T. S. Kuhn,</w:t>
      </w:r>
      <w:r w:rsidRPr="00306DAE">
        <w:rPr>
          <w:sz w:val="24"/>
          <w:szCs w:val="24"/>
        </w:rPr>
        <w:t xml:space="preserve"> Struktura rewolucji naukowych,</w:t>
      </w:r>
      <w:r w:rsidRPr="00306DAE">
        <w:rPr>
          <w:rStyle w:val="Stopka2Bezkursywy1"/>
          <w:sz w:val="24"/>
          <w:szCs w:val="24"/>
        </w:rPr>
        <w:t xml:space="preserve"> PWN, Warszawa</w:t>
      </w:r>
      <w:r>
        <w:rPr>
          <w:rStyle w:val="Stopka2Bezkursywy1"/>
          <w:sz w:val="24"/>
          <w:szCs w:val="24"/>
        </w:rPr>
        <w:t xml:space="preserve"> </w:t>
      </w:r>
      <w:r w:rsidRPr="00306DAE">
        <w:rPr>
          <w:rStyle w:val="Stopka2Bezkursywy1"/>
          <w:sz w:val="24"/>
          <w:szCs w:val="24"/>
        </w:rPr>
        <w:t>1968; tenże,</w:t>
      </w:r>
      <w:r w:rsidRPr="00306DAE">
        <w:rPr>
          <w:sz w:val="24"/>
          <w:szCs w:val="24"/>
        </w:rPr>
        <w:t xml:space="preserve"> </w:t>
      </w:r>
      <w:r>
        <w:rPr>
          <w:sz w:val="24"/>
          <w:szCs w:val="24"/>
        </w:rPr>
        <w:t>Dw</w:t>
      </w:r>
      <w:r w:rsidRPr="00306DAE">
        <w:rPr>
          <w:sz w:val="24"/>
          <w:szCs w:val="24"/>
        </w:rPr>
        <w:t>a bieguny. Tradycja i nowatorstwo w badaniach naukowych,</w:t>
      </w:r>
      <w:r w:rsidRPr="00306DAE">
        <w:rPr>
          <w:rStyle w:val="Stopka2Bezkursywy1"/>
          <w:sz w:val="24"/>
          <w:szCs w:val="24"/>
        </w:rPr>
        <w:t xml:space="preserve"> PIW, Warszawa 1985; tenże,</w:t>
      </w:r>
      <w:r w:rsidRPr="00306DAE">
        <w:rPr>
          <w:sz w:val="24"/>
          <w:szCs w:val="24"/>
        </w:rPr>
        <w:t xml:space="preserve"> Przewrót kopernikański. Astr</w:t>
      </w:r>
      <w:r w:rsidRPr="00306DAE">
        <w:rPr>
          <w:sz w:val="24"/>
          <w:szCs w:val="24"/>
        </w:rPr>
        <w:t>o</w:t>
      </w:r>
      <w:r w:rsidRPr="00306DAE">
        <w:rPr>
          <w:sz w:val="24"/>
          <w:szCs w:val="24"/>
        </w:rPr>
        <w:t>nomia planetarna w dziejach myśli,</w:t>
      </w:r>
      <w:r w:rsidRPr="00306DAE">
        <w:rPr>
          <w:rStyle w:val="Stopka2Bezkursywy1"/>
          <w:sz w:val="24"/>
          <w:szCs w:val="24"/>
        </w:rPr>
        <w:t xml:space="preserve"> PWN, Warszawa 1966; A. Motycka,</w:t>
      </w:r>
      <w:r w:rsidRPr="00306DAE">
        <w:rPr>
          <w:sz w:val="24"/>
          <w:szCs w:val="24"/>
        </w:rPr>
        <w:t xml:space="preserve"> Relacjonistyczna wizja nauki. Analiza kry</w:t>
      </w:r>
      <w:r w:rsidRPr="00306DAE">
        <w:rPr>
          <w:sz w:val="24"/>
          <w:szCs w:val="24"/>
        </w:rPr>
        <w:softHyphen/>
        <w:t>tyczna koncepcji T. S. K</w:t>
      </w:r>
      <w:r>
        <w:rPr>
          <w:sz w:val="24"/>
          <w:szCs w:val="24"/>
        </w:rPr>
        <w:t>u</w:t>
      </w:r>
      <w:r w:rsidRPr="00306DAE">
        <w:rPr>
          <w:sz w:val="24"/>
          <w:szCs w:val="24"/>
        </w:rPr>
        <w:t>hna i</w:t>
      </w:r>
      <w:r w:rsidRPr="00306DAE">
        <w:rPr>
          <w:rStyle w:val="Stopka2Bezkursywy2"/>
          <w:sz w:val="24"/>
          <w:szCs w:val="24"/>
        </w:rPr>
        <w:t xml:space="preserve"> S.</w:t>
      </w:r>
      <w:r w:rsidRPr="00306DAE">
        <w:rPr>
          <w:sz w:val="24"/>
          <w:szCs w:val="24"/>
        </w:rPr>
        <w:t xml:space="preserve"> E. Toulmina,</w:t>
      </w:r>
      <w:r w:rsidRPr="00306DAE">
        <w:rPr>
          <w:rStyle w:val="Stopka2Bezkursywy2"/>
          <w:sz w:val="24"/>
          <w:szCs w:val="24"/>
        </w:rPr>
        <w:t xml:space="preserve"> ZNiO, Wyd. PAN, Warszawa 1980; F. Capra,</w:t>
      </w:r>
      <w:r w:rsidRPr="00306DAE">
        <w:rPr>
          <w:sz w:val="24"/>
          <w:szCs w:val="24"/>
        </w:rPr>
        <w:t xml:space="preserve"> Punkt zwrotny,</w:t>
      </w:r>
      <w:r w:rsidRPr="00306DAE">
        <w:rPr>
          <w:rStyle w:val="Stopka2Bezkursywy2"/>
          <w:sz w:val="24"/>
          <w:szCs w:val="24"/>
        </w:rPr>
        <w:t xml:space="preserve"> PIW, Warszawa 1985; W. Heisenberg,</w:t>
      </w:r>
      <w:r w:rsidRPr="00306DAE">
        <w:rPr>
          <w:sz w:val="24"/>
          <w:szCs w:val="24"/>
        </w:rPr>
        <w:t xml:space="preserve"> Ponad granicami,</w:t>
      </w:r>
      <w:r w:rsidRPr="00306DAE">
        <w:rPr>
          <w:rStyle w:val="Stopka2Bezkursywy2"/>
          <w:sz w:val="24"/>
          <w:szCs w:val="24"/>
        </w:rPr>
        <w:t xml:space="preserve"> PIW, Warszawa 1979; J. Such,</w:t>
      </w:r>
      <w:r w:rsidRPr="00306DAE">
        <w:rPr>
          <w:sz w:val="24"/>
          <w:szCs w:val="24"/>
        </w:rPr>
        <w:t xml:space="preserve"> Czy istnieje experimentum crucis? Problem sprawdzania praw i teorii naukowych. Studium metodologiczne</w:t>
      </w:r>
      <w:r w:rsidRPr="00306DAE">
        <w:rPr>
          <w:rStyle w:val="Stopka2Bezkursywy2"/>
          <w:sz w:val="24"/>
          <w:szCs w:val="24"/>
        </w:rPr>
        <w:t xml:space="preserve">, PWN, Warszawa 1975; J. Rudniański, </w:t>
      </w:r>
      <w:r w:rsidRPr="00306DAE">
        <w:rPr>
          <w:sz w:val="24"/>
          <w:szCs w:val="24"/>
        </w:rPr>
        <w:t>Homo cogitans. O myśleniu twórczym i kryteriach wartości</w:t>
      </w:r>
      <w:r w:rsidRPr="00306DAE">
        <w:rPr>
          <w:rStyle w:val="Stopka2Bezkursywy2"/>
          <w:sz w:val="24"/>
          <w:szCs w:val="24"/>
        </w:rPr>
        <w:t>, W EJ Warszawa 1981.</w:t>
      </w:r>
    </w:p>
  </w:footnote>
  <w:footnote w:id="59">
    <w:p w:rsidR="00DD29C1" w:rsidRPr="00306DAE" w:rsidRDefault="00DD29C1" w:rsidP="00306DAE">
      <w:pPr>
        <w:pStyle w:val="Stopka2"/>
        <w:shd w:val="clear" w:color="auto" w:fill="auto"/>
        <w:spacing w:line="240" w:lineRule="auto"/>
        <w:rPr>
          <w:sz w:val="24"/>
          <w:szCs w:val="24"/>
        </w:rPr>
      </w:pPr>
      <w:r>
        <w:rPr>
          <w:sz w:val="24"/>
          <w:szCs w:val="24"/>
          <w:vertAlign w:val="superscript"/>
        </w:rPr>
        <w:t>58</w:t>
      </w:r>
      <w:r w:rsidRPr="00306DAE">
        <w:rPr>
          <w:sz w:val="24"/>
          <w:szCs w:val="24"/>
        </w:rPr>
        <w:t>Ten typ myślenia można odnaleźć w historii filozofii tylko w postaci różnych, roz</w:t>
      </w:r>
      <w:r w:rsidRPr="00306DAE">
        <w:rPr>
          <w:sz w:val="24"/>
          <w:szCs w:val="24"/>
        </w:rPr>
        <w:softHyphen/>
        <w:t>rzuconych wypowiedzi. Na początku XXI wieku ponownie wraca się do niego, do jego pierwszych wyrazów, które możemy odnaleźć w starożytnej Grecji. W historii bywało już tak. Przypomnijmy, że zręby filozofii odrodzenia tworzyły się na podstawach filozo</w:t>
      </w:r>
      <w:r w:rsidRPr="00306DAE">
        <w:rPr>
          <w:sz w:val="24"/>
          <w:szCs w:val="24"/>
        </w:rPr>
        <w:softHyphen/>
        <w:t>ficznych zaczerpniętych ze starożytnej Grecji. A zatem, dalej aktualne staje się pytanie, dlaczego oto człowiek, w chwilach krytycznych, powraca do źródeł, i dlaczego starożyt</w:t>
      </w:r>
      <w:r w:rsidRPr="00306DAE">
        <w:rPr>
          <w:sz w:val="24"/>
          <w:szCs w:val="24"/>
        </w:rPr>
        <w:softHyphen/>
        <w:t>na filozofia grecka jest ciągle owym niewyczerpalnym źródłem?</w:t>
      </w:r>
    </w:p>
  </w:footnote>
  <w:footnote w:id="60">
    <w:p w:rsidR="00DD29C1" w:rsidRPr="007518FF" w:rsidRDefault="00DD29C1" w:rsidP="007518FF">
      <w:pPr>
        <w:tabs>
          <w:tab w:val="left" w:pos="505"/>
        </w:tabs>
        <w:jc w:val="both"/>
        <w:rPr>
          <w:rFonts w:ascii="Times New Roman" w:hAnsi="Times New Roman" w:cs="Times New Roman"/>
        </w:rPr>
      </w:pPr>
      <w:r w:rsidRPr="007518FF">
        <w:rPr>
          <w:rStyle w:val="Odwoanieprzypisudolnego"/>
          <w:rFonts w:ascii="Times New Roman" w:hAnsi="Times New Roman" w:cs="Times New Roman"/>
        </w:rPr>
        <w:footnoteRef/>
      </w:r>
      <w:r>
        <w:rPr>
          <w:rFonts w:ascii="Times New Roman" w:hAnsi="Times New Roman" w:cs="Times New Roman"/>
        </w:rPr>
        <w:t>W prezentowanym tekście utożsamiam pojęcie „myślenie potoczne”  i „zdrowy rozsądek” ze względu na</w:t>
      </w:r>
      <w:r w:rsidRPr="007518FF">
        <w:rPr>
          <w:rFonts w:ascii="Times New Roman" w:hAnsi="Times New Roman" w:cs="Times New Roman"/>
        </w:rPr>
        <w:t xml:space="preserve"> ich pierwotną treść przedstawioną przez Arystot</w:t>
      </w:r>
      <w:r w:rsidRPr="007518FF">
        <w:rPr>
          <w:rFonts w:ascii="Times New Roman" w:hAnsi="Times New Roman" w:cs="Times New Roman"/>
        </w:rPr>
        <w:t>e</w:t>
      </w:r>
      <w:r w:rsidRPr="007518FF">
        <w:rPr>
          <w:rFonts w:ascii="Times New Roman" w:hAnsi="Times New Roman" w:cs="Times New Roman"/>
        </w:rPr>
        <w:t>lesa. Użyte przez niego greckie określenie:</w:t>
      </w:r>
      <w:r w:rsidRPr="007518FF">
        <w:rPr>
          <w:rStyle w:val="TeksttreciKursywa"/>
          <w:rFonts w:eastAsia="Courier New"/>
          <w:sz w:val="24"/>
          <w:szCs w:val="24"/>
        </w:rPr>
        <w:t xml:space="preserve"> koine aesthesis</w:t>
      </w:r>
      <w:r w:rsidRPr="007518FF">
        <w:rPr>
          <w:rFonts w:ascii="Times New Roman" w:hAnsi="Times New Roman" w:cs="Times New Roman"/>
        </w:rPr>
        <w:t xml:space="preserve"> oznacza wspólny zmysł, przedmiot zmy</w:t>
      </w:r>
      <w:r w:rsidRPr="007518FF">
        <w:rPr>
          <w:rFonts w:ascii="Times New Roman" w:hAnsi="Times New Roman" w:cs="Times New Roman"/>
        </w:rPr>
        <w:softHyphen/>
        <w:t>słowy wspólny, czucie, wrażenie. Zob. Arystoteles,</w:t>
      </w:r>
      <w:r w:rsidRPr="007518FF">
        <w:rPr>
          <w:rStyle w:val="TeksttreciKursywa"/>
          <w:rFonts w:eastAsia="Courier New"/>
          <w:sz w:val="24"/>
          <w:szCs w:val="24"/>
        </w:rPr>
        <w:t xml:space="preserve"> O duszy,</w:t>
      </w:r>
      <w:r w:rsidRPr="007518FF">
        <w:rPr>
          <w:rFonts w:ascii="Times New Roman" w:hAnsi="Times New Roman" w:cs="Times New Roman"/>
        </w:rPr>
        <w:t xml:space="preserve"> PWN, Warszawa 1972, s. 54, 79. Jest to więc wspólny wszystkim ludziom ogląd zjawiskowej strony otaczającego nas świata (zob. I. Kanta rozróżni</w:t>
      </w:r>
      <w:r w:rsidRPr="007518FF">
        <w:rPr>
          <w:rFonts w:ascii="Times New Roman" w:hAnsi="Times New Roman" w:cs="Times New Roman"/>
        </w:rPr>
        <w:t>e</w:t>
      </w:r>
      <w:r w:rsidRPr="007518FF">
        <w:rPr>
          <w:rFonts w:ascii="Times New Roman" w:hAnsi="Times New Roman" w:cs="Times New Roman"/>
        </w:rPr>
        <w:t>nie istoty i zjawiska; I. Kant,</w:t>
      </w:r>
      <w:r w:rsidRPr="007518FF">
        <w:rPr>
          <w:rStyle w:val="TeksttreciKursywa"/>
          <w:rFonts w:eastAsia="Courier New"/>
          <w:sz w:val="24"/>
          <w:szCs w:val="24"/>
        </w:rPr>
        <w:t xml:space="preserve"> Krytyka czystego rozu</w:t>
      </w:r>
      <w:r w:rsidRPr="007518FF">
        <w:rPr>
          <w:rStyle w:val="TeksttreciKursywa"/>
          <w:rFonts w:eastAsia="Courier New"/>
          <w:sz w:val="24"/>
          <w:szCs w:val="24"/>
        </w:rPr>
        <w:softHyphen/>
        <w:t>mu,</w:t>
      </w:r>
      <w:r w:rsidRPr="007518FF">
        <w:rPr>
          <w:rFonts w:ascii="Times New Roman" w:hAnsi="Times New Roman" w:cs="Times New Roman"/>
        </w:rPr>
        <w:t xml:space="preserve"> PWN, t. I, Warszawa 1986, s. 40); ogląd, na którym to przedmiocie kończy się proces poznania. Wszelkie próby wprowadzania kategorii „zdrowego rozsądku" do filo</w:t>
      </w:r>
      <w:r w:rsidRPr="007518FF">
        <w:rPr>
          <w:rFonts w:ascii="Times New Roman" w:hAnsi="Times New Roman" w:cs="Times New Roman"/>
        </w:rPr>
        <w:softHyphen/>
        <w:t>zofii są wysiłkiem zmierzającym do unaukowienia myślenia potocznego, zdroworo</w:t>
      </w:r>
      <w:r w:rsidRPr="007518FF">
        <w:rPr>
          <w:rFonts w:ascii="Times New Roman" w:hAnsi="Times New Roman" w:cs="Times New Roman"/>
        </w:rPr>
        <w:t>z</w:t>
      </w:r>
      <w:r w:rsidRPr="007518FF">
        <w:rPr>
          <w:rFonts w:ascii="Times New Roman" w:hAnsi="Times New Roman" w:cs="Times New Roman"/>
        </w:rPr>
        <w:t>sąd</w:t>
      </w:r>
      <w:r w:rsidRPr="007518FF">
        <w:rPr>
          <w:rFonts w:ascii="Times New Roman" w:hAnsi="Times New Roman" w:cs="Times New Roman"/>
        </w:rPr>
        <w:softHyphen/>
        <w:t>kowego, czyli nadania mu formy naukowej, filozoficznej niezmieniającej jednakże tre</w:t>
      </w:r>
      <w:r w:rsidRPr="007518FF">
        <w:rPr>
          <w:rFonts w:ascii="Times New Roman" w:hAnsi="Times New Roman" w:cs="Times New Roman"/>
        </w:rPr>
        <w:softHyphen/>
        <w:t>ści, którą jest zjawisko, czyli jedna ze stron otaczającej nas rzecz</w:t>
      </w:r>
      <w:r w:rsidRPr="007518FF">
        <w:rPr>
          <w:rFonts w:ascii="Times New Roman" w:hAnsi="Times New Roman" w:cs="Times New Roman"/>
        </w:rPr>
        <w:t>y</w:t>
      </w:r>
      <w:r w:rsidRPr="007518FF">
        <w:rPr>
          <w:rFonts w:ascii="Times New Roman" w:hAnsi="Times New Roman" w:cs="Times New Roman"/>
        </w:rPr>
        <w:t>wistości.</w:t>
      </w:r>
    </w:p>
    <w:p w:rsidR="00DD29C1" w:rsidRPr="0073523D" w:rsidRDefault="00DD29C1" w:rsidP="0073523D">
      <w:pPr>
        <w:jc w:val="both"/>
        <w:rPr>
          <w:rFonts w:ascii="Times New Roman" w:hAnsi="Times New Roman" w:cs="Times New Roman"/>
        </w:rPr>
      </w:pPr>
      <w:r>
        <w:rPr>
          <w:rFonts w:ascii="Times New Roman" w:hAnsi="Times New Roman" w:cs="Times New Roman"/>
        </w:rPr>
        <w:t xml:space="preserve">     E</w:t>
      </w:r>
      <w:r w:rsidRPr="007518FF">
        <w:rPr>
          <w:rFonts w:ascii="Times New Roman" w:hAnsi="Times New Roman" w:cs="Times New Roman"/>
        </w:rPr>
        <w:t>. Kant w</w:t>
      </w:r>
      <w:r w:rsidRPr="007518FF">
        <w:rPr>
          <w:rStyle w:val="TeksttreciKursywa"/>
          <w:rFonts w:eastAsia="Courier New"/>
          <w:sz w:val="24"/>
          <w:szCs w:val="24"/>
        </w:rPr>
        <w:t xml:space="preserve"> Prolegomenie...,</w:t>
      </w:r>
      <w:r w:rsidRPr="007518FF">
        <w:rPr>
          <w:rFonts w:ascii="Times New Roman" w:hAnsi="Times New Roman" w:cs="Times New Roman"/>
        </w:rPr>
        <w:t xml:space="preserve"> na s. 8-9 pisał: „Ażeby sprostać temu zadaniu (udowodnie</w:t>
      </w:r>
      <w:r w:rsidRPr="007518FF">
        <w:rPr>
          <w:rFonts w:ascii="Times New Roman" w:hAnsi="Times New Roman" w:cs="Times New Roman"/>
        </w:rPr>
        <w:softHyphen/>
        <w:t>nie, że metafizyka może być nauką - A. K.), musieliby jednak prz</w:t>
      </w:r>
      <w:r w:rsidRPr="007518FF">
        <w:rPr>
          <w:rFonts w:ascii="Times New Roman" w:hAnsi="Times New Roman" w:cs="Times New Roman"/>
        </w:rPr>
        <w:t>e</w:t>
      </w:r>
      <w:r w:rsidRPr="007518FF">
        <w:rPr>
          <w:rFonts w:ascii="Times New Roman" w:hAnsi="Times New Roman" w:cs="Times New Roman"/>
        </w:rPr>
        <w:t>ciwnicy tego znakomite</w:t>
      </w:r>
      <w:r w:rsidRPr="007518FF">
        <w:rPr>
          <w:rFonts w:ascii="Times New Roman" w:hAnsi="Times New Roman" w:cs="Times New Roman"/>
        </w:rPr>
        <w:softHyphen/>
        <w:t>go człowieka (D. Hume'a - A. K.) wniknąć bardzo głęboko w naturę rozumu, o ile ten zajęty jest tylko czystym myśleniem - to zaś nie było im bardzo na rękę. Wynaleźli więc sposób dogodniejszy, ażeby bez wszelkiego zrozumienia rzeczy upierać się przy swoim. Jest rzeczy</w:t>
      </w:r>
      <w:r w:rsidRPr="007518FF">
        <w:rPr>
          <w:rFonts w:ascii="Times New Roman" w:hAnsi="Times New Roman" w:cs="Times New Roman"/>
        </w:rPr>
        <w:softHyphen/>
        <w:t>wiście wie</w:t>
      </w:r>
      <w:r w:rsidRPr="007518FF">
        <w:rPr>
          <w:rFonts w:ascii="Times New Roman" w:hAnsi="Times New Roman" w:cs="Times New Roman"/>
        </w:rPr>
        <w:t>l</w:t>
      </w:r>
      <w:r w:rsidRPr="007518FF">
        <w:rPr>
          <w:rFonts w:ascii="Times New Roman" w:hAnsi="Times New Roman" w:cs="Times New Roman"/>
        </w:rPr>
        <w:t>kim darem niebios posiadać prosty lub, jak to teraz nazywają, zdrowy rozsądek ludzki. Lecz trzeba dowieść przez czyny, że się go posiada, przez zastan</w:t>
      </w:r>
      <w:r w:rsidRPr="007518FF">
        <w:rPr>
          <w:rFonts w:ascii="Times New Roman" w:hAnsi="Times New Roman" w:cs="Times New Roman"/>
        </w:rPr>
        <w:t>o</w:t>
      </w:r>
      <w:r w:rsidRPr="007518FF">
        <w:rPr>
          <w:rFonts w:ascii="Times New Roman" w:hAnsi="Times New Roman" w:cs="Times New Roman"/>
        </w:rPr>
        <w:t>wienie i rozum</w:t>
      </w:r>
      <w:r w:rsidRPr="007518FF">
        <w:rPr>
          <w:rFonts w:ascii="Times New Roman" w:hAnsi="Times New Roman" w:cs="Times New Roman"/>
        </w:rPr>
        <w:softHyphen/>
        <w:t>ność w tym, co się myśli i mówi, nie zaś przez to, że się nań powołujemy jak na wyrocznie wtedy, gdy nie możemy nic rozsądnego przytoczyć na swe usprawiedliwienie. Powoływać się na pospolity rozsądek ludzki wtedy dopiero, kiedy krucho jest z rozumieniem i nauką - to jeden z tych subtelnych wynalazków nowszych czasów, za których pomocą najbanalniej</w:t>
      </w:r>
      <w:r w:rsidRPr="007518FF">
        <w:rPr>
          <w:rFonts w:ascii="Times New Roman" w:hAnsi="Times New Roman" w:cs="Times New Roman"/>
        </w:rPr>
        <w:softHyphen/>
        <w:t>szy gaduła może z dobrą otuchą podjąć i wytrzymać wa</w:t>
      </w:r>
      <w:r>
        <w:rPr>
          <w:rFonts w:ascii="Times New Roman" w:hAnsi="Times New Roman" w:cs="Times New Roman"/>
        </w:rPr>
        <w:t>lkę z najgruntowniejszą głową".</w:t>
      </w:r>
      <w:r>
        <w:t xml:space="preserve"> </w:t>
      </w:r>
    </w:p>
  </w:footnote>
  <w:footnote w:id="61">
    <w:p w:rsidR="00DD29C1" w:rsidRPr="008F1F82" w:rsidRDefault="00DD29C1" w:rsidP="008F1F82">
      <w:pPr>
        <w:pStyle w:val="Tekstprzypisudolnego"/>
        <w:jc w:val="both"/>
        <w:rPr>
          <w:rFonts w:ascii="Times New Roman" w:hAnsi="Times New Roman" w:cs="Times New Roman"/>
          <w:sz w:val="24"/>
          <w:szCs w:val="24"/>
        </w:rPr>
      </w:pPr>
      <w:r w:rsidRPr="008F1F82">
        <w:rPr>
          <w:rFonts w:ascii="Times New Roman" w:hAnsi="Times New Roman" w:cs="Times New Roman"/>
          <w:sz w:val="24"/>
          <w:szCs w:val="24"/>
          <w:vertAlign w:val="superscript"/>
        </w:rPr>
        <w:footnoteRef/>
      </w:r>
      <w:r w:rsidRPr="008F1F82">
        <w:rPr>
          <w:rFonts w:ascii="Times New Roman" w:hAnsi="Times New Roman" w:cs="Times New Roman"/>
          <w:b/>
          <w:sz w:val="24"/>
          <w:szCs w:val="24"/>
        </w:rPr>
        <w:t>Prawda</w:t>
      </w:r>
      <w:r w:rsidRPr="008F1F82">
        <w:rPr>
          <w:rFonts w:ascii="Times New Roman" w:hAnsi="Times New Roman" w:cs="Times New Roman"/>
          <w:sz w:val="24"/>
          <w:szCs w:val="24"/>
        </w:rPr>
        <w:t xml:space="preserve"> &lt;gr. </w:t>
      </w:r>
      <w:r w:rsidRPr="008F1F82">
        <w:rPr>
          <w:rFonts w:ascii="Times New Roman" w:hAnsi="Times New Roman" w:cs="Times New Roman"/>
          <w:i/>
          <w:sz w:val="24"/>
          <w:szCs w:val="24"/>
        </w:rPr>
        <w:t>άλήθεα</w:t>
      </w:r>
      <w:r w:rsidRPr="008F1F82">
        <w:rPr>
          <w:rFonts w:ascii="Times New Roman" w:hAnsi="Times New Roman" w:cs="Times New Roman"/>
          <w:sz w:val="24"/>
          <w:szCs w:val="24"/>
        </w:rPr>
        <w:t xml:space="preserve"> [aletheia], łac. </w:t>
      </w:r>
      <w:r w:rsidRPr="008F1F82">
        <w:rPr>
          <w:rFonts w:ascii="Times New Roman" w:hAnsi="Times New Roman" w:cs="Times New Roman"/>
          <w:i/>
          <w:sz w:val="24"/>
          <w:szCs w:val="24"/>
        </w:rPr>
        <w:t>veritas, verum</w:t>
      </w:r>
      <w:r w:rsidRPr="008F1F82">
        <w:rPr>
          <w:rFonts w:ascii="Times New Roman" w:hAnsi="Times New Roman" w:cs="Times New Roman"/>
          <w:sz w:val="24"/>
          <w:szCs w:val="24"/>
        </w:rPr>
        <w:t xml:space="preserve"> = zgodność sądów stwierdzających zgodność z faktycznym stanem rzeczy&gt;. Jest tożsamościowym związkiem opisywanym w tezie: „tym samym jest myślenie, co przedmiot myślenia. Nie znajdziesz bowiem myślenia bez tego, co istnieje i czego jest ono wyrazem” Parmenides. Trzeba tu jeszcze uwzględnić ruch. Rzeczy się zmieniają, a zatem i ich opis jest zmienny. </w:t>
      </w:r>
    </w:p>
    <w:p w:rsidR="00DD29C1" w:rsidRPr="008F1F82" w:rsidRDefault="00DD29C1" w:rsidP="008F1F82">
      <w:pPr>
        <w:jc w:val="both"/>
        <w:rPr>
          <w:rFonts w:ascii="Times New Roman" w:hAnsi="Times New Roman" w:cs="Times New Roman"/>
          <w:lang w:val="en-US"/>
        </w:rPr>
      </w:pPr>
      <w:r w:rsidRPr="008F1F82">
        <w:rPr>
          <w:rFonts w:ascii="Times New Roman" w:hAnsi="Times New Roman" w:cs="Times New Roman"/>
        </w:rPr>
        <w:t xml:space="preserve">   Arystoteles powiada: „Nie dlatego bowiem, iż uważamy, że jesteś biały, że jesteś tak faktycznie, lecz odwrotnie, ponieważ jesteś biały, my stwierdzając to mówimy prawdę” Met. 1051 b 7 – 9. </w:t>
      </w:r>
      <w:r w:rsidRPr="008F1F82">
        <w:rPr>
          <w:rFonts w:ascii="Times New Roman" w:hAnsi="Times New Roman" w:cs="Times New Roman"/>
          <w:i/>
          <w:lang w:val="en-US"/>
        </w:rPr>
        <w:t>Veritas est aaequatio rei et intellectus</w:t>
      </w:r>
      <w:r w:rsidRPr="008F1F82">
        <w:rPr>
          <w:rFonts w:ascii="Times New Roman" w:hAnsi="Times New Roman" w:cs="Times New Roman"/>
          <w:lang w:val="en-US"/>
        </w:rPr>
        <w:t xml:space="preserve"> - św. Tomasz z Akwinu.</w:t>
      </w:r>
    </w:p>
    <w:p w:rsidR="00DD29C1" w:rsidRPr="008F1F82" w:rsidRDefault="00DD29C1" w:rsidP="008F1F82">
      <w:pPr>
        <w:jc w:val="both"/>
        <w:rPr>
          <w:rFonts w:ascii="Times New Roman" w:hAnsi="Times New Roman" w:cs="Times New Roman"/>
        </w:rPr>
      </w:pPr>
      <w:r w:rsidRPr="008F1F82">
        <w:rPr>
          <w:rFonts w:ascii="Times New Roman" w:hAnsi="Times New Roman" w:cs="Times New Roman"/>
          <w:lang w:val="en-US"/>
        </w:rPr>
        <w:t xml:space="preserve">   </w:t>
      </w:r>
      <w:r w:rsidRPr="008F1F82">
        <w:rPr>
          <w:rFonts w:ascii="Times New Roman" w:hAnsi="Times New Roman" w:cs="Times New Roman"/>
        </w:rPr>
        <w:t>Prawda obiektywna jest to niezależna od nas zgodność myśli z rzeczą opisywana przez tę myśl. Prawdą subiektywną jest nasze mniemanie;  to, co się nam wydaje, że jakaś myśl jest zgodna z opisywaną rzeczą. Prawda subiektywna może być i jest wykorzystywana w propagandzie, w agitacji, w reklamie nakł</w:t>
      </w:r>
      <w:r w:rsidRPr="008F1F82">
        <w:rPr>
          <w:rFonts w:ascii="Times New Roman" w:hAnsi="Times New Roman" w:cs="Times New Roman"/>
        </w:rPr>
        <w:t>a</w:t>
      </w:r>
      <w:r w:rsidRPr="008F1F82">
        <w:rPr>
          <w:rFonts w:ascii="Times New Roman" w:hAnsi="Times New Roman" w:cs="Times New Roman"/>
        </w:rPr>
        <w:t>niającej do zachowań zgodnych z chceniem reklamodawców, agitujących, propagandystów. Wielość definicji prawdy jest próbą obiektywizowania subie</w:t>
      </w:r>
      <w:r w:rsidRPr="008F1F82">
        <w:rPr>
          <w:rFonts w:ascii="Times New Roman" w:hAnsi="Times New Roman" w:cs="Times New Roman"/>
        </w:rPr>
        <w:t>k</w:t>
      </w:r>
      <w:r w:rsidRPr="008F1F82">
        <w:rPr>
          <w:rFonts w:ascii="Times New Roman" w:hAnsi="Times New Roman" w:cs="Times New Roman"/>
        </w:rPr>
        <w:t xml:space="preserve">tywności, a więc materializowania interesów jednostek ludzkich, grup społecznych.   </w:t>
      </w:r>
    </w:p>
    <w:p w:rsidR="00DD29C1" w:rsidRPr="008F1F82" w:rsidRDefault="00DD29C1" w:rsidP="008F1F82">
      <w:pPr>
        <w:jc w:val="both"/>
        <w:rPr>
          <w:rFonts w:ascii="Times New Roman" w:hAnsi="Times New Roman" w:cs="Times New Roman"/>
        </w:rPr>
      </w:pPr>
      <w:r w:rsidRPr="008F1F82">
        <w:rPr>
          <w:rFonts w:ascii="Times New Roman" w:hAnsi="Times New Roman" w:cs="Times New Roman"/>
        </w:rPr>
        <w:t xml:space="preserve">     We współczesnej nauce zapomina się o losach mitycznego </w:t>
      </w:r>
      <w:r w:rsidRPr="004235DC">
        <w:rPr>
          <w:rFonts w:ascii="Times New Roman" w:hAnsi="Times New Roman" w:cs="Times New Roman"/>
          <w:b/>
          <w:sz w:val="36"/>
          <w:szCs w:val="36"/>
        </w:rPr>
        <w:t xml:space="preserve">Anteusza </w:t>
      </w:r>
      <w:r w:rsidRPr="008F1F82">
        <w:rPr>
          <w:rFonts w:ascii="Times New Roman" w:hAnsi="Times New Roman" w:cs="Times New Roman"/>
        </w:rPr>
        <w:t xml:space="preserve">syna Posejdona i Gai – bogini Ziemi. Zamieszkiwał on Północną Afrykę. Był olbrzymem. Wszystkich przechodzących obok niego zmuszał do walki. Pokonanych zabijał, a z czaszek zbudował ogromny ołtarz swojemu ojcu. Herakles pokonał go. Zauważył bowiem, że gdy podnosił  Anteusza, to ten oddalając się od Ziemi tracił siły. Gdy zaś ją dotykał, w wyniku zetknięcia się z Ziemią – Matką siły odzyskiwał je. Herakles postarał się, aby Anteusz Ziemi nigdy nie dotknął.  </w:t>
      </w:r>
    </w:p>
    <w:p w:rsidR="00DD29C1" w:rsidRPr="008F1F82" w:rsidRDefault="00DD29C1" w:rsidP="008F1F82">
      <w:pPr>
        <w:pStyle w:val="Tekstprzypisudolnego"/>
        <w:jc w:val="both"/>
      </w:pPr>
      <w:r w:rsidRPr="008F1F82">
        <w:rPr>
          <w:rFonts w:ascii="Times New Roman" w:hAnsi="Times New Roman" w:cs="Times New Roman"/>
          <w:b/>
          <w:sz w:val="24"/>
          <w:szCs w:val="24"/>
        </w:rPr>
        <w:t xml:space="preserve">    Prawdziwość współczesna</w:t>
      </w:r>
      <w:r w:rsidRPr="008F1F82">
        <w:rPr>
          <w:rFonts w:ascii="Times New Roman" w:hAnsi="Times New Roman" w:cs="Times New Roman"/>
          <w:sz w:val="24"/>
          <w:szCs w:val="24"/>
        </w:rPr>
        <w:t xml:space="preserve"> – p</w:t>
      </w:r>
      <w:r>
        <w:rPr>
          <w:rFonts w:ascii="Times New Roman" w:hAnsi="Times New Roman" w:cs="Times New Roman"/>
          <w:sz w:val="24"/>
          <w:szCs w:val="24"/>
        </w:rPr>
        <w:t>o</w:t>
      </w:r>
      <w:r w:rsidRPr="008F1F82">
        <w:rPr>
          <w:rFonts w:ascii="Times New Roman" w:hAnsi="Times New Roman" w:cs="Times New Roman"/>
          <w:sz w:val="24"/>
          <w:szCs w:val="24"/>
        </w:rPr>
        <w:t>stmodernistyczne przekonanie, że „prawdziwe jest to, co zostało wypowiedziane dlatego, że zostało wypowiedziane”.</w:t>
      </w:r>
      <w:r w:rsidRPr="0031645C">
        <w:t xml:space="preserve">  </w:t>
      </w:r>
    </w:p>
  </w:footnote>
  <w:footnote w:id="62">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footnoteRef/>
      </w:r>
      <w:r w:rsidRPr="00306DAE">
        <w:rPr>
          <w:sz w:val="24"/>
          <w:szCs w:val="24"/>
        </w:rPr>
        <w:t xml:space="preserve">„Tylko myślenie nie może mi być odjęte. Stąd jest rzeczą niewątpliwą, że jestem, że istnieję". „Niechaj </w:t>
      </w:r>
      <w:r>
        <w:rPr>
          <w:sz w:val="24"/>
          <w:szCs w:val="24"/>
        </w:rPr>
        <w:t>ł</w:t>
      </w:r>
      <w:r w:rsidRPr="00306DAE">
        <w:rPr>
          <w:sz w:val="24"/>
          <w:szCs w:val="24"/>
        </w:rPr>
        <w:t>udzi mnie demon, ile tylko potrafi, tego jednak nigdy nie dokaże, abym był niczym dopóty, dopóki będę myślał sam, że czymś jestem" - pisał R. Descartes,</w:t>
      </w:r>
      <w:r w:rsidRPr="00306DAE">
        <w:rPr>
          <w:rStyle w:val="StopkaKursywaf1"/>
          <w:sz w:val="24"/>
          <w:szCs w:val="24"/>
        </w:rPr>
        <w:t xml:space="preserve"> </w:t>
      </w:r>
      <w:r w:rsidRPr="004235DC">
        <w:rPr>
          <w:rStyle w:val="StopkaKursywaf1"/>
          <w:b/>
          <w:sz w:val="32"/>
          <w:szCs w:val="32"/>
        </w:rPr>
        <w:t>Cogito, ergo sum</w:t>
      </w:r>
      <w:r w:rsidRPr="00306DAE">
        <w:rPr>
          <w:rStyle w:val="StopkaKursywaf1"/>
          <w:sz w:val="24"/>
          <w:szCs w:val="24"/>
        </w:rPr>
        <w:t>.</w:t>
      </w:r>
      <w:r w:rsidRPr="00306DAE">
        <w:rPr>
          <w:sz w:val="24"/>
          <w:szCs w:val="24"/>
        </w:rPr>
        <w:t xml:space="preserve"> (Myślę, więc jestem). Zob. R. Descartes,</w:t>
      </w:r>
      <w:r w:rsidRPr="00306DAE">
        <w:rPr>
          <w:rStyle w:val="StopkaKursywaf1"/>
          <w:sz w:val="24"/>
          <w:szCs w:val="24"/>
        </w:rPr>
        <w:t xml:space="preserve"> Medytacje o pierwszej filozofii,</w:t>
      </w:r>
      <w:r w:rsidRPr="00306DAE">
        <w:rPr>
          <w:sz w:val="24"/>
          <w:szCs w:val="24"/>
        </w:rPr>
        <w:t xml:space="preserve"> tłum. M. i K. Ajdukiewiczowie, S. Świeżawski, 2 tomy, Warszawa 1958.</w:t>
      </w:r>
    </w:p>
  </w:footnote>
  <w:footnote w:id="63">
    <w:p w:rsidR="00DD29C1" w:rsidRPr="007518FF" w:rsidRDefault="00DD29C1" w:rsidP="007518FF">
      <w:pPr>
        <w:pStyle w:val="Tekstprzypisudolnego"/>
        <w:jc w:val="both"/>
        <w:rPr>
          <w:rFonts w:ascii="Times New Roman" w:hAnsi="Times New Roman" w:cs="Times New Roman"/>
          <w:sz w:val="24"/>
          <w:szCs w:val="24"/>
        </w:rPr>
      </w:pPr>
      <w:r w:rsidRPr="007518FF">
        <w:rPr>
          <w:rStyle w:val="Odwoanieprzypisudolnego"/>
          <w:rFonts w:ascii="Times New Roman" w:hAnsi="Times New Roman" w:cs="Times New Roman"/>
          <w:sz w:val="24"/>
          <w:szCs w:val="24"/>
        </w:rPr>
        <w:footnoteRef/>
      </w:r>
      <w:r w:rsidRPr="007518FF">
        <w:rPr>
          <w:rFonts w:ascii="Times New Roman" w:hAnsi="Times New Roman" w:cs="Times New Roman"/>
          <w:sz w:val="24"/>
          <w:szCs w:val="24"/>
        </w:rPr>
        <w:t xml:space="preserve">Zdziwienie jest początkiem filozofowania – mawiał Arystoteles. </w:t>
      </w:r>
    </w:p>
  </w:footnote>
  <w:footnote w:id="64">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footnoteRef/>
      </w:r>
      <w:r w:rsidRPr="00306DAE">
        <w:rPr>
          <w:sz w:val="24"/>
          <w:szCs w:val="24"/>
        </w:rPr>
        <w:t>J. Lutyński pisze, że „ludzie nie mogą aktywnie uczestniczyć w życiu, w tym co się wokół dzieje, gdy nie mają jakiejś wiedzy o otaczającym świecie. Wi</w:t>
      </w:r>
      <w:r w:rsidRPr="00306DAE">
        <w:rPr>
          <w:sz w:val="24"/>
          <w:szCs w:val="24"/>
        </w:rPr>
        <w:t>e</w:t>
      </w:r>
      <w:r w:rsidRPr="00306DAE">
        <w:rPr>
          <w:sz w:val="24"/>
          <w:szCs w:val="24"/>
        </w:rPr>
        <w:t>dza ta jest wa</w:t>
      </w:r>
      <w:r w:rsidRPr="00306DAE">
        <w:rPr>
          <w:sz w:val="24"/>
          <w:szCs w:val="24"/>
        </w:rPr>
        <w:softHyphen/>
        <w:t>runkiem skutecznego działania, a więc - w ostatecznym rezultacie - i przeżycia". J. Lutyński,</w:t>
      </w:r>
      <w:r w:rsidRPr="00306DAE">
        <w:rPr>
          <w:rStyle w:val="StopkaKursywaf1"/>
          <w:sz w:val="24"/>
          <w:szCs w:val="24"/>
        </w:rPr>
        <w:t xml:space="preserve"> Socjologiczne badania nad współczesnością (p</w:t>
      </w:r>
      <w:r w:rsidRPr="00306DAE">
        <w:rPr>
          <w:rStyle w:val="StopkaKursywaf1"/>
          <w:sz w:val="24"/>
          <w:szCs w:val="24"/>
        </w:rPr>
        <w:t>o</w:t>
      </w:r>
      <w:r w:rsidRPr="00306DAE">
        <w:rPr>
          <w:rStyle w:val="StopkaKursywaf1"/>
          <w:sz w:val="24"/>
          <w:szCs w:val="24"/>
        </w:rPr>
        <w:t>jęcie, etapy rozwoju i spo</w:t>
      </w:r>
      <w:r w:rsidRPr="00306DAE">
        <w:rPr>
          <w:rStyle w:val="StopkaKursywaf1"/>
          <w:sz w:val="24"/>
          <w:szCs w:val="24"/>
        </w:rPr>
        <w:softHyphen/>
        <w:t>łeczne funkcje),</w:t>
      </w:r>
      <w:r w:rsidRPr="00306DAE">
        <w:rPr>
          <w:sz w:val="24"/>
          <w:szCs w:val="24"/>
        </w:rPr>
        <w:t xml:space="preserve"> (w:) J. Lutyński,</w:t>
      </w:r>
      <w:r w:rsidRPr="00306DAE">
        <w:rPr>
          <w:rStyle w:val="StopkaKursywaf1"/>
          <w:sz w:val="24"/>
          <w:szCs w:val="24"/>
        </w:rPr>
        <w:t xml:space="preserve"> Metody badań społecznych. Wybrane zagadnienia, </w:t>
      </w:r>
      <w:r w:rsidRPr="00306DAE">
        <w:rPr>
          <w:sz w:val="24"/>
          <w:szCs w:val="24"/>
        </w:rPr>
        <w:t>Łódź 1994, s. 11.</w:t>
      </w:r>
    </w:p>
  </w:footnote>
  <w:footnote w:id="65">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footnoteRef/>
      </w:r>
      <w:r w:rsidRPr="00306DAE">
        <w:rPr>
          <w:sz w:val="24"/>
          <w:szCs w:val="24"/>
        </w:rPr>
        <w:t>Już hrabia de Buffon, w swych</w:t>
      </w:r>
      <w:r w:rsidRPr="00306DAE">
        <w:rPr>
          <w:rStyle w:val="StopkaKursywaf2"/>
          <w:sz w:val="24"/>
          <w:szCs w:val="24"/>
        </w:rPr>
        <w:t xml:space="preserve"> Epokach natury (Epoąues de la naturę, 1749- </w:t>
      </w:r>
      <w:r w:rsidRPr="00306DAE">
        <w:rPr>
          <w:sz w:val="24"/>
          <w:szCs w:val="24"/>
        </w:rPr>
        <w:t>1778), przek</w:t>
      </w:r>
      <w:r>
        <w:rPr>
          <w:sz w:val="24"/>
          <w:szCs w:val="24"/>
        </w:rPr>
        <w:t>ł</w:t>
      </w:r>
      <w:r w:rsidRPr="00306DAE">
        <w:rPr>
          <w:sz w:val="24"/>
          <w:szCs w:val="24"/>
        </w:rPr>
        <w:t>. S. Staszic (1786), zauważył, że „Zycie ludzkie jest tylko pun</w:t>
      </w:r>
      <w:r w:rsidRPr="00306DAE">
        <w:rPr>
          <w:sz w:val="24"/>
          <w:szCs w:val="24"/>
        </w:rPr>
        <w:t>k</w:t>
      </w:r>
      <w:r w:rsidRPr="00306DAE">
        <w:rPr>
          <w:sz w:val="24"/>
          <w:szCs w:val="24"/>
        </w:rPr>
        <w:t>tem w historii trwania". Cyt. za E. Morin, A. B. Ke</w:t>
      </w:r>
      <w:r>
        <w:rPr>
          <w:sz w:val="24"/>
          <w:szCs w:val="24"/>
        </w:rPr>
        <w:t>rn</w:t>
      </w:r>
      <w:r w:rsidRPr="00306DAE">
        <w:rPr>
          <w:sz w:val="24"/>
          <w:szCs w:val="24"/>
        </w:rPr>
        <w:t>, dz. cyt., s. 57.</w:t>
      </w:r>
    </w:p>
  </w:footnote>
  <w:footnote w:id="66">
    <w:p w:rsidR="00DD29C1" w:rsidRPr="004A3D04" w:rsidRDefault="00DD29C1" w:rsidP="004A3D04">
      <w:pPr>
        <w:pStyle w:val="Teksttreci40"/>
        <w:shd w:val="clear" w:color="auto" w:fill="auto"/>
        <w:spacing w:before="0" w:after="0" w:line="240" w:lineRule="auto"/>
        <w:jc w:val="both"/>
        <w:rPr>
          <w:sz w:val="24"/>
          <w:szCs w:val="24"/>
        </w:rPr>
      </w:pPr>
      <w:r w:rsidRPr="004A3D04">
        <w:rPr>
          <w:rStyle w:val="Odwoanieprzypisudolnego"/>
          <w:sz w:val="24"/>
          <w:szCs w:val="24"/>
        </w:rPr>
        <w:footnoteRef/>
      </w:r>
      <w:r w:rsidRPr="004A3D04">
        <w:rPr>
          <w:sz w:val="24"/>
          <w:szCs w:val="24"/>
        </w:rPr>
        <w:t>Zob. G. E. Moore, Z</w:t>
      </w:r>
      <w:r w:rsidRPr="004A3D04">
        <w:rPr>
          <w:rStyle w:val="Teksttreci4Kursywa1"/>
          <w:sz w:val="24"/>
          <w:szCs w:val="24"/>
        </w:rPr>
        <w:t xml:space="preserve"> głównych zagadnień filozofii,</w:t>
      </w:r>
      <w:r w:rsidRPr="004A3D04">
        <w:rPr>
          <w:sz w:val="24"/>
          <w:szCs w:val="24"/>
        </w:rPr>
        <w:t xml:space="preserve"> Warszawa 1967.</w:t>
      </w:r>
    </w:p>
    <w:p w:rsidR="00DD29C1" w:rsidRPr="004A3D04" w:rsidRDefault="00DD29C1">
      <w:pPr>
        <w:pStyle w:val="Tekstprzypisudolnego"/>
      </w:pPr>
      <w:r>
        <w:t xml:space="preserve"> </w:t>
      </w:r>
    </w:p>
  </w:footnote>
  <w:footnote w:id="67">
    <w:p w:rsidR="00DD29C1" w:rsidRPr="00985326" w:rsidRDefault="00DD29C1" w:rsidP="00985326">
      <w:pPr>
        <w:pStyle w:val="Tekstprzypisudolnego"/>
        <w:jc w:val="both"/>
        <w:rPr>
          <w:rFonts w:ascii="Times New Roman" w:hAnsi="Times New Roman" w:cs="Times New Roman"/>
          <w:sz w:val="24"/>
          <w:szCs w:val="24"/>
        </w:rPr>
      </w:pPr>
      <w:r w:rsidRPr="00985326">
        <w:rPr>
          <w:rStyle w:val="Odwoanieprzypisudolnego"/>
          <w:rFonts w:ascii="Times New Roman" w:hAnsi="Times New Roman" w:cs="Times New Roman"/>
          <w:sz w:val="24"/>
          <w:szCs w:val="24"/>
        </w:rPr>
        <w:footnoteRef/>
      </w:r>
      <w:r w:rsidRPr="00985326">
        <w:rPr>
          <w:rFonts w:ascii="Times New Roman" w:hAnsi="Times New Roman" w:cs="Times New Roman"/>
          <w:sz w:val="24"/>
          <w:szCs w:val="24"/>
        </w:rPr>
        <w:t xml:space="preserve"> „Obserwowanie</w:t>
      </w:r>
      <w:r w:rsidRPr="00985326">
        <w:rPr>
          <w:rFonts w:ascii="Times New Roman" w:hAnsi="Times New Roman" w:cs="Times New Roman"/>
          <w:b/>
          <w:sz w:val="24"/>
          <w:szCs w:val="24"/>
        </w:rPr>
        <w:t xml:space="preserve"> – </w:t>
      </w:r>
      <w:r w:rsidRPr="00985326">
        <w:rPr>
          <w:rFonts w:ascii="Times New Roman" w:hAnsi="Times New Roman" w:cs="Times New Roman"/>
          <w:sz w:val="24"/>
          <w:szCs w:val="24"/>
        </w:rPr>
        <w:t>zauważył T. Kotarbiński – to postrzeganie  planowe. Gdy zauważyłem coś niechcący, postrzegłem tylko; gdy wypatrywałem by zauw</w:t>
      </w:r>
      <w:r w:rsidRPr="00985326">
        <w:rPr>
          <w:rFonts w:ascii="Times New Roman" w:hAnsi="Times New Roman" w:cs="Times New Roman"/>
          <w:sz w:val="24"/>
          <w:szCs w:val="24"/>
        </w:rPr>
        <w:t>a</w:t>
      </w:r>
      <w:r w:rsidRPr="00985326">
        <w:rPr>
          <w:rFonts w:ascii="Times New Roman" w:hAnsi="Times New Roman" w:cs="Times New Roman"/>
          <w:sz w:val="24"/>
          <w:szCs w:val="24"/>
        </w:rPr>
        <w:t>żyć, zaobserwowałem”. A zatem obserwacja jest metodą poznawania świata, jest celowym, ukierunkowanym i zamierzonym postrzeganiem jakiegoś prze</w:t>
      </w:r>
      <w:r w:rsidRPr="00985326">
        <w:rPr>
          <w:rFonts w:ascii="Times New Roman" w:hAnsi="Times New Roman" w:cs="Times New Roman"/>
          <w:sz w:val="24"/>
          <w:szCs w:val="24"/>
        </w:rPr>
        <w:t>d</w:t>
      </w:r>
      <w:r w:rsidRPr="00985326">
        <w:rPr>
          <w:rFonts w:ascii="Times New Roman" w:hAnsi="Times New Roman" w:cs="Times New Roman"/>
          <w:sz w:val="24"/>
          <w:szCs w:val="24"/>
        </w:rPr>
        <w:t>miotu. Celowość postrzegania wyraża się w tym, że uczestniczący w nim intelekt niejako steruje narządami zmysłowymi i jednocześnie zaobserwowane fragmenty włącza do prezentowanej przez siebie struktury pojęciowej. Jakość naszych narządów zmysłowych, naszego jednostkowego ducha decyduje o postrzeganej treści.</w:t>
      </w:r>
      <w:r>
        <w:rPr>
          <w:rFonts w:ascii="Times New Roman" w:hAnsi="Times New Roman" w:cs="Times New Roman"/>
          <w:sz w:val="24"/>
          <w:szCs w:val="24"/>
        </w:rPr>
        <w:t xml:space="preserve"> Zob. </w:t>
      </w:r>
      <w:r w:rsidRPr="00985326">
        <w:rPr>
          <w:rFonts w:ascii="Times New Roman" w:hAnsi="Times New Roman" w:cs="Times New Roman"/>
          <w:i/>
          <w:sz w:val="24"/>
          <w:szCs w:val="24"/>
        </w:rPr>
        <w:t>Świat nazwany</w:t>
      </w:r>
      <w:r>
        <w:rPr>
          <w:rFonts w:ascii="Times New Roman" w:hAnsi="Times New Roman" w:cs="Times New Roman"/>
          <w:sz w:val="24"/>
          <w:szCs w:val="24"/>
        </w:rPr>
        <w:t>…</w:t>
      </w:r>
    </w:p>
  </w:footnote>
  <w:footnote w:id="68">
    <w:p w:rsidR="00DD29C1" w:rsidRPr="00306DAE" w:rsidRDefault="00DD29C1" w:rsidP="00306DAE">
      <w:pPr>
        <w:pStyle w:val="Stopka2"/>
        <w:shd w:val="clear" w:color="auto" w:fill="auto"/>
        <w:spacing w:line="240" w:lineRule="auto"/>
        <w:rPr>
          <w:sz w:val="24"/>
          <w:szCs w:val="24"/>
        </w:rPr>
      </w:pPr>
      <w:r>
        <w:rPr>
          <w:sz w:val="24"/>
          <w:szCs w:val="24"/>
          <w:vertAlign w:val="superscript"/>
        </w:rPr>
        <w:t>67</w:t>
      </w:r>
      <w:r w:rsidRPr="00306DAE">
        <w:rPr>
          <w:sz w:val="24"/>
          <w:szCs w:val="24"/>
        </w:rPr>
        <w:t>Tamże, s. 67.</w:t>
      </w:r>
    </w:p>
  </w:footnote>
  <w:footnote w:id="69">
    <w:p w:rsidR="00DD29C1" w:rsidRPr="003A7E41" w:rsidRDefault="00DD29C1" w:rsidP="003A7E41">
      <w:pPr>
        <w:jc w:val="both"/>
        <w:rPr>
          <w:rFonts w:ascii="Times New Roman" w:hAnsi="Times New Roman" w:cs="Times New Roman"/>
        </w:rPr>
      </w:pPr>
      <w:r w:rsidRPr="003A7E41">
        <w:rPr>
          <w:rStyle w:val="Odwoanieprzypisudolnego"/>
          <w:rFonts w:ascii="Times New Roman" w:hAnsi="Times New Roman" w:cs="Times New Roman"/>
        </w:rPr>
        <w:footnoteRef/>
      </w:r>
      <w:r w:rsidRPr="003A7E41">
        <w:rPr>
          <w:rFonts w:ascii="Times New Roman" w:hAnsi="Times New Roman" w:cs="Times New Roman"/>
          <w:b/>
        </w:rPr>
        <w:t xml:space="preserve">Wiedza - </w:t>
      </w:r>
      <w:r w:rsidRPr="003A7E41">
        <w:rPr>
          <w:rFonts w:ascii="Times New Roman" w:hAnsi="Times New Roman" w:cs="Times New Roman"/>
        </w:rPr>
        <w:t>wszelka forma</w:t>
      </w:r>
      <w:r w:rsidRPr="003A7E41">
        <w:rPr>
          <w:rFonts w:ascii="Times New Roman" w:hAnsi="Times New Roman" w:cs="Times New Roman"/>
          <w:b/>
        </w:rPr>
        <w:t xml:space="preserve"> </w:t>
      </w:r>
      <w:r w:rsidRPr="003A7E41">
        <w:rPr>
          <w:rFonts w:ascii="Times New Roman" w:hAnsi="Times New Roman" w:cs="Times New Roman"/>
        </w:rPr>
        <w:t>poznania i rezultatów tego poznania.</w:t>
      </w:r>
    </w:p>
    <w:p w:rsidR="00DD29C1" w:rsidRPr="003A7E41" w:rsidRDefault="00DD29C1" w:rsidP="003A7E41">
      <w:pPr>
        <w:tabs>
          <w:tab w:val="left" w:pos="9000"/>
          <w:tab w:val="left" w:pos="9720"/>
        </w:tabs>
        <w:jc w:val="both"/>
        <w:rPr>
          <w:rFonts w:ascii="Times New Roman" w:hAnsi="Times New Roman" w:cs="Times New Roman"/>
        </w:rPr>
      </w:pPr>
      <w:r w:rsidRPr="003A7E41">
        <w:rPr>
          <w:rFonts w:ascii="Times New Roman" w:hAnsi="Times New Roman" w:cs="Times New Roman"/>
        </w:rPr>
        <w:t xml:space="preserve">    Jest to prawdziwy lub fałszywy opis obiektywnej rzeczywistości, niezależnej od świadomości ludzi ją tworzących. Jest ona efektem społecznej praktyki naukowej. Można zauważyć dwa stanowiska w rozumieniu wiedzy. Pierwsze z nich nazywane jest </w:t>
      </w:r>
      <w:r w:rsidRPr="003A7E41">
        <w:rPr>
          <w:rFonts w:ascii="Times New Roman" w:hAnsi="Times New Roman" w:cs="Times New Roman"/>
          <w:b/>
        </w:rPr>
        <w:t>realizmem</w:t>
      </w:r>
      <w:r w:rsidRPr="003A7E41">
        <w:rPr>
          <w:rFonts w:ascii="Times New Roman" w:hAnsi="Times New Roman" w:cs="Times New Roman"/>
        </w:rPr>
        <w:t>. Głosi on, powiada K. Zamiara, że „… wiedzy naukowej przysługuje status poznawczy, w związku z czym można ją traktować jako &lt;&lt;opis&gt;&gt; obiektywnej rzeczywistości (odpowiednich jej fragmentów lub aspektów), podlegający ocenie w terminach prawdziwości lub fałszywości”. Znaczącym zagadnieniem w tak rozumianej wiedzy jest aktywność ludzka, która może wpływać na prowadzony opis rzeczywistości. Dlatego wiedza może być tylko subiektywnym wyobrażeniem lub pomieszaniem tego, co jest z tym, co się badaczom wydaje.</w:t>
      </w:r>
    </w:p>
    <w:p w:rsidR="00DD29C1" w:rsidRPr="003A7E41" w:rsidRDefault="00DD29C1" w:rsidP="003A7E41">
      <w:pPr>
        <w:tabs>
          <w:tab w:val="left" w:pos="9000"/>
          <w:tab w:val="left" w:pos="9720"/>
        </w:tabs>
        <w:jc w:val="both"/>
        <w:rPr>
          <w:rFonts w:ascii="Times New Roman" w:hAnsi="Times New Roman" w:cs="Times New Roman"/>
        </w:rPr>
      </w:pPr>
      <w:r w:rsidRPr="003A7E41">
        <w:rPr>
          <w:rFonts w:ascii="Times New Roman" w:hAnsi="Times New Roman" w:cs="Times New Roman"/>
        </w:rPr>
        <w:t xml:space="preserve">     Tę kwestię uwypukla </w:t>
      </w:r>
      <w:r w:rsidRPr="003A7E41">
        <w:rPr>
          <w:rFonts w:ascii="Times New Roman" w:hAnsi="Times New Roman" w:cs="Times New Roman"/>
          <w:b/>
        </w:rPr>
        <w:t>instrumentalizm</w:t>
      </w:r>
      <w:r w:rsidRPr="003A7E41">
        <w:rPr>
          <w:rFonts w:ascii="Times New Roman" w:hAnsi="Times New Roman" w:cs="Times New Roman"/>
        </w:rPr>
        <w:t>. W nim neguje się tezy realizmu, a w ich miejsce twierdzi się, że wiedza naukowa „… stanowi narzędzie służące porządkowaniu i przewidywaniu danych doświadczenia. W ramach pewnych odmian instrumentalizmu przyjmuje się także, że wiedza naukowa jest narz</w:t>
      </w:r>
      <w:r w:rsidRPr="003A7E41">
        <w:rPr>
          <w:rFonts w:ascii="Times New Roman" w:hAnsi="Times New Roman" w:cs="Times New Roman"/>
        </w:rPr>
        <w:t>ę</w:t>
      </w:r>
      <w:r w:rsidRPr="003A7E41">
        <w:rPr>
          <w:rFonts w:ascii="Times New Roman" w:hAnsi="Times New Roman" w:cs="Times New Roman"/>
        </w:rPr>
        <w:t>dziem ideologicznym, przyczyniającym się do realizacji pewnych poza poznawczych, światopoglądowych wartości społecznych”.</w:t>
      </w:r>
    </w:p>
    <w:p w:rsidR="00DD29C1" w:rsidRPr="003A7E41" w:rsidRDefault="00DD29C1" w:rsidP="003A7E41">
      <w:pPr>
        <w:tabs>
          <w:tab w:val="left" w:pos="9000"/>
          <w:tab w:val="left" w:pos="9720"/>
        </w:tabs>
        <w:jc w:val="both"/>
        <w:rPr>
          <w:rFonts w:ascii="Times New Roman" w:hAnsi="Times New Roman" w:cs="Times New Roman"/>
        </w:rPr>
      </w:pPr>
      <w:r w:rsidRPr="003A7E41">
        <w:rPr>
          <w:rFonts w:ascii="Times New Roman" w:hAnsi="Times New Roman" w:cs="Times New Roman"/>
        </w:rPr>
        <w:t xml:space="preserve">     W jednym i drugim stanowisku istnieją nakazy uwzględniania tych a nie innych twierdzeń. Nakazy te przesądzają o ich prawomocności. Uważam, że z</w:t>
      </w:r>
      <w:r w:rsidRPr="003A7E41">
        <w:rPr>
          <w:rFonts w:ascii="Times New Roman" w:hAnsi="Times New Roman" w:cs="Times New Roman"/>
        </w:rPr>
        <w:t>a</w:t>
      </w:r>
      <w:r w:rsidRPr="003A7E41">
        <w:rPr>
          <w:rFonts w:ascii="Times New Roman" w:hAnsi="Times New Roman" w:cs="Times New Roman"/>
        </w:rPr>
        <w:t xml:space="preserve">równo </w:t>
      </w:r>
      <w:r w:rsidRPr="003A7E41">
        <w:rPr>
          <w:rFonts w:ascii="Times New Roman" w:hAnsi="Times New Roman" w:cs="Times New Roman"/>
          <w:b/>
        </w:rPr>
        <w:t>realizm, jak i instrumentalizm</w:t>
      </w:r>
      <w:r w:rsidRPr="003A7E41">
        <w:rPr>
          <w:rFonts w:ascii="Times New Roman" w:hAnsi="Times New Roman" w:cs="Times New Roman"/>
        </w:rPr>
        <w:t xml:space="preserve"> są wystarczająco uzasadnione o tyle, o ile je będzie </w:t>
      </w:r>
      <w:r w:rsidRPr="003A7E41">
        <w:rPr>
          <w:rFonts w:ascii="Times New Roman" w:hAnsi="Times New Roman" w:cs="Times New Roman"/>
          <w:b/>
        </w:rPr>
        <w:t>się uznawać w jedności</w:t>
      </w:r>
      <w:r w:rsidRPr="003A7E41">
        <w:rPr>
          <w:rFonts w:ascii="Times New Roman" w:hAnsi="Times New Roman" w:cs="Times New Roman"/>
        </w:rPr>
        <w:t xml:space="preserve">. Dane doświadczenia muszą przecież być porządkowane. A to wykonuje się zawsze z jakiegoś punktu widzenia. Ale to nie wszystko. Oba te stanowiska muszą być wsparte teorią </w:t>
      </w:r>
      <w:r w:rsidRPr="003A7E41">
        <w:rPr>
          <w:rFonts w:ascii="Times New Roman" w:hAnsi="Times New Roman" w:cs="Times New Roman"/>
          <w:b/>
        </w:rPr>
        <w:t>praktyki sp</w:t>
      </w:r>
      <w:r w:rsidRPr="003A7E41">
        <w:rPr>
          <w:rFonts w:ascii="Times New Roman" w:hAnsi="Times New Roman" w:cs="Times New Roman"/>
          <w:b/>
        </w:rPr>
        <w:t>o</w:t>
      </w:r>
      <w:r w:rsidRPr="003A7E41">
        <w:rPr>
          <w:rFonts w:ascii="Times New Roman" w:hAnsi="Times New Roman" w:cs="Times New Roman"/>
          <w:b/>
        </w:rPr>
        <w:t>łecznej</w:t>
      </w:r>
      <w:r w:rsidRPr="003A7E41">
        <w:rPr>
          <w:rFonts w:ascii="Times New Roman" w:hAnsi="Times New Roman" w:cs="Times New Roman"/>
        </w:rPr>
        <w:t xml:space="preserve">. Ona jest </w:t>
      </w:r>
      <w:r w:rsidRPr="003A7E41">
        <w:rPr>
          <w:rFonts w:ascii="Times New Roman" w:hAnsi="Times New Roman" w:cs="Times New Roman"/>
          <w:b/>
        </w:rPr>
        <w:t xml:space="preserve">celem </w:t>
      </w:r>
      <w:r w:rsidRPr="003A7E41">
        <w:rPr>
          <w:rFonts w:ascii="Times New Roman" w:hAnsi="Times New Roman" w:cs="Times New Roman"/>
        </w:rPr>
        <w:t xml:space="preserve">podejmowanych badań naukowych, </w:t>
      </w:r>
      <w:r w:rsidRPr="003A7E41">
        <w:rPr>
          <w:rFonts w:ascii="Times New Roman" w:hAnsi="Times New Roman" w:cs="Times New Roman"/>
          <w:b/>
        </w:rPr>
        <w:t xml:space="preserve">kryterium </w:t>
      </w:r>
      <w:r w:rsidRPr="003A7E41">
        <w:rPr>
          <w:rFonts w:ascii="Times New Roman" w:hAnsi="Times New Roman" w:cs="Times New Roman"/>
        </w:rPr>
        <w:t xml:space="preserve">ich naukowości i określonym </w:t>
      </w:r>
      <w:r w:rsidRPr="003A7E41">
        <w:rPr>
          <w:rFonts w:ascii="Times New Roman" w:hAnsi="Times New Roman" w:cs="Times New Roman"/>
          <w:b/>
        </w:rPr>
        <w:t>punktem wyjścia</w:t>
      </w:r>
      <w:r w:rsidRPr="003A7E41">
        <w:rPr>
          <w:rFonts w:ascii="Times New Roman" w:hAnsi="Times New Roman" w:cs="Times New Roman"/>
        </w:rPr>
        <w:t xml:space="preserve">. </w:t>
      </w:r>
    </w:p>
    <w:p w:rsidR="00DD29C1" w:rsidRPr="003A7E41" w:rsidRDefault="00DD29C1" w:rsidP="003A7E41">
      <w:pPr>
        <w:pStyle w:val="Tekstprzypisudolnego"/>
        <w:jc w:val="both"/>
        <w:rPr>
          <w:rFonts w:ascii="Times New Roman" w:hAnsi="Times New Roman" w:cs="Times New Roman"/>
        </w:rPr>
      </w:pPr>
      <w:r w:rsidRPr="003A7E41">
        <w:rPr>
          <w:rFonts w:ascii="Times New Roman" w:hAnsi="Times New Roman" w:cs="Times New Roman"/>
        </w:rPr>
        <w:t xml:space="preserve"> </w:t>
      </w:r>
    </w:p>
  </w:footnote>
  <w:footnote w:id="70">
    <w:p w:rsidR="00DD29C1" w:rsidRPr="00B06FB3" w:rsidRDefault="00DD29C1" w:rsidP="00B06FB3">
      <w:pPr>
        <w:pStyle w:val="Tekstprzypisudolnego"/>
        <w:jc w:val="both"/>
        <w:rPr>
          <w:rFonts w:ascii="Times New Roman" w:hAnsi="Times New Roman" w:cs="Times New Roman"/>
          <w:sz w:val="24"/>
          <w:szCs w:val="24"/>
        </w:rPr>
      </w:pPr>
      <w:r w:rsidRPr="00B06FB3">
        <w:rPr>
          <w:rStyle w:val="Odwoanieprzypisudolnego"/>
          <w:rFonts w:ascii="Times New Roman" w:hAnsi="Times New Roman" w:cs="Times New Roman"/>
          <w:sz w:val="24"/>
          <w:szCs w:val="24"/>
        </w:rPr>
        <w:footnoteRef/>
      </w:r>
      <w:r w:rsidRPr="00B06FB3">
        <w:rPr>
          <w:rFonts w:ascii="Times New Roman" w:hAnsi="Times New Roman" w:cs="Times New Roman"/>
          <w:sz w:val="24"/>
          <w:szCs w:val="24"/>
        </w:rPr>
        <w:t xml:space="preserve">Jest to proces psychiczny zwany </w:t>
      </w:r>
      <w:r w:rsidRPr="00735274">
        <w:rPr>
          <w:rFonts w:ascii="Times New Roman" w:hAnsi="Times New Roman" w:cs="Times New Roman"/>
          <w:b/>
          <w:sz w:val="32"/>
          <w:szCs w:val="32"/>
        </w:rPr>
        <w:t>projekcją</w:t>
      </w:r>
      <w:r w:rsidRPr="00B06FB3">
        <w:rPr>
          <w:rFonts w:ascii="Times New Roman" w:hAnsi="Times New Roman" w:cs="Times New Roman"/>
          <w:sz w:val="24"/>
          <w:szCs w:val="24"/>
        </w:rPr>
        <w:t xml:space="preserve"> (łac. </w:t>
      </w:r>
      <w:r w:rsidRPr="00B06FB3">
        <w:rPr>
          <w:rFonts w:ascii="Times New Roman" w:hAnsi="Times New Roman" w:cs="Times New Roman"/>
          <w:i/>
          <w:sz w:val="24"/>
          <w:szCs w:val="24"/>
        </w:rPr>
        <w:t>proiacere</w:t>
      </w:r>
      <w:r w:rsidRPr="00B06FB3">
        <w:rPr>
          <w:rFonts w:ascii="Times New Roman" w:hAnsi="Times New Roman" w:cs="Times New Roman"/>
          <w:sz w:val="24"/>
          <w:szCs w:val="24"/>
        </w:rPr>
        <w:t xml:space="preserve"> = wyrzucać przed siebie; „rzut”, bądź </w:t>
      </w:r>
      <w:r>
        <w:rPr>
          <w:rFonts w:ascii="Times New Roman" w:hAnsi="Times New Roman" w:cs="Times New Roman"/>
          <w:sz w:val="24"/>
          <w:szCs w:val="24"/>
        </w:rPr>
        <w:t xml:space="preserve">wynik </w:t>
      </w:r>
      <w:r w:rsidRPr="00B06FB3">
        <w:rPr>
          <w:rFonts w:ascii="Times New Roman" w:hAnsi="Times New Roman" w:cs="Times New Roman"/>
          <w:sz w:val="24"/>
          <w:szCs w:val="24"/>
        </w:rPr>
        <w:t xml:space="preserve">„rzutowanie”. Jest to narcystyczny mechanizm obronny polegający na przypisywaniu innym własnych poglądów, </w:t>
      </w:r>
      <w:r>
        <w:rPr>
          <w:rFonts w:ascii="Times New Roman" w:hAnsi="Times New Roman" w:cs="Times New Roman"/>
          <w:sz w:val="24"/>
          <w:szCs w:val="24"/>
        </w:rPr>
        <w:t xml:space="preserve"> </w:t>
      </w:r>
      <w:r w:rsidRPr="00B06FB3">
        <w:rPr>
          <w:rFonts w:ascii="Times New Roman" w:hAnsi="Times New Roman" w:cs="Times New Roman"/>
          <w:sz w:val="24"/>
          <w:szCs w:val="24"/>
        </w:rPr>
        <w:t>zachowań, cech, najczęściej negatywnych. Obrona ta ma celu upewnienia się, że myśl</w:t>
      </w:r>
      <w:r w:rsidRPr="00B06FB3">
        <w:rPr>
          <w:rFonts w:ascii="Times New Roman" w:hAnsi="Times New Roman" w:cs="Times New Roman"/>
          <w:sz w:val="24"/>
          <w:szCs w:val="24"/>
        </w:rPr>
        <w:t>i</w:t>
      </w:r>
      <w:r w:rsidRPr="00B06FB3">
        <w:rPr>
          <w:rFonts w:ascii="Times New Roman" w:hAnsi="Times New Roman" w:cs="Times New Roman"/>
          <w:sz w:val="24"/>
          <w:szCs w:val="24"/>
        </w:rPr>
        <w:t xml:space="preserve">my, czy działamy słusznie, bo inni też tak </w:t>
      </w:r>
      <w:r>
        <w:rPr>
          <w:rFonts w:ascii="Times New Roman" w:hAnsi="Times New Roman" w:cs="Times New Roman"/>
          <w:sz w:val="24"/>
          <w:szCs w:val="24"/>
        </w:rPr>
        <w:t>m</w:t>
      </w:r>
      <w:r w:rsidRPr="00B06FB3">
        <w:rPr>
          <w:rFonts w:ascii="Times New Roman" w:hAnsi="Times New Roman" w:cs="Times New Roman"/>
          <w:sz w:val="24"/>
          <w:szCs w:val="24"/>
        </w:rPr>
        <w:t>yśl</w:t>
      </w:r>
      <w:r>
        <w:rPr>
          <w:rFonts w:ascii="Times New Roman" w:hAnsi="Times New Roman" w:cs="Times New Roman"/>
          <w:sz w:val="24"/>
          <w:szCs w:val="24"/>
        </w:rPr>
        <w:t>ą</w:t>
      </w:r>
      <w:r w:rsidRPr="00B06FB3">
        <w:rPr>
          <w:rFonts w:ascii="Times New Roman" w:hAnsi="Times New Roman" w:cs="Times New Roman"/>
          <w:sz w:val="24"/>
          <w:szCs w:val="24"/>
        </w:rPr>
        <w:t xml:space="preserve"> i działają. </w:t>
      </w:r>
    </w:p>
  </w:footnote>
  <w:footnote w:id="71">
    <w:p w:rsidR="00DD29C1" w:rsidRPr="00735274" w:rsidRDefault="00DD29C1" w:rsidP="00735274">
      <w:pPr>
        <w:pStyle w:val="Tekstprzypisudolnego"/>
        <w:jc w:val="both"/>
        <w:rPr>
          <w:rFonts w:ascii="Times New Roman" w:hAnsi="Times New Roman" w:cs="Times New Roman"/>
          <w:sz w:val="24"/>
          <w:szCs w:val="24"/>
        </w:rPr>
      </w:pPr>
      <w:r w:rsidRPr="00735274">
        <w:rPr>
          <w:rStyle w:val="Odwoanieprzypisudolnego"/>
          <w:rFonts w:ascii="Times New Roman" w:hAnsi="Times New Roman" w:cs="Times New Roman"/>
          <w:sz w:val="24"/>
          <w:szCs w:val="24"/>
        </w:rPr>
        <w:footnoteRef/>
      </w:r>
      <w:r w:rsidRPr="00735274">
        <w:rPr>
          <w:rFonts w:ascii="Times New Roman" w:hAnsi="Times New Roman" w:cs="Times New Roman"/>
          <w:b/>
          <w:sz w:val="32"/>
          <w:szCs w:val="32"/>
        </w:rPr>
        <w:t>Mowa</w:t>
      </w:r>
      <w:r w:rsidRPr="00735274">
        <w:rPr>
          <w:rFonts w:ascii="Times New Roman" w:hAnsi="Times New Roman" w:cs="Times New Roman"/>
          <w:sz w:val="24"/>
          <w:szCs w:val="24"/>
        </w:rPr>
        <w:t xml:space="preserve"> jest</w:t>
      </w:r>
      <w:r>
        <w:rPr>
          <w:rFonts w:ascii="Times New Roman" w:hAnsi="Times New Roman" w:cs="Times New Roman"/>
          <w:sz w:val="24"/>
          <w:szCs w:val="24"/>
        </w:rPr>
        <w:t xml:space="preserve"> używaniem języka w procesie porozumiewania się, czyli system aktów użycia systemu językowego, znaków i reguł w celu nadania, bądź o</w:t>
      </w:r>
      <w:r>
        <w:rPr>
          <w:rFonts w:ascii="Times New Roman" w:hAnsi="Times New Roman" w:cs="Times New Roman"/>
          <w:sz w:val="24"/>
          <w:szCs w:val="24"/>
        </w:rPr>
        <w:t>d</w:t>
      </w:r>
      <w:r>
        <w:rPr>
          <w:rFonts w:ascii="Times New Roman" w:hAnsi="Times New Roman" w:cs="Times New Roman"/>
          <w:sz w:val="24"/>
          <w:szCs w:val="24"/>
        </w:rPr>
        <w:t>bioru komunikatów językowych.</w:t>
      </w:r>
      <w:r w:rsidRPr="00735274">
        <w:rPr>
          <w:rFonts w:ascii="Times New Roman" w:hAnsi="Times New Roman" w:cs="Times New Roman"/>
          <w:sz w:val="24"/>
          <w:szCs w:val="24"/>
        </w:rPr>
        <w:t xml:space="preserve"> </w:t>
      </w:r>
    </w:p>
  </w:footnote>
  <w:footnote w:id="72">
    <w:p w:rsidR="00DD29C1" w:rsidRPr="00A96CBA" w:rsidRDefault="00DD29C1" w:rsidP="00BB22DC">
      <w:pPr>
        <w:pStyle w:val="Teksttreci0"/>
        <w:spacing w:before="0" w:line="240" w:lineRule="auto"/>
        <w:rPr>
          <w:sz w:val="28"/>
          <w:szCs w:val="28"/>
        </w:rPr>
      </w:pPr>
      <w:r>
        <w:rPr>
          <w:rStyle w:val="Odwoanieprzypisudolnego"/>
        </w:rPr>
        <w:footnoteRef/>
      </w:r>
      <w:r w:rsidRPr="00BB22DC">
        <w:rPr>
          <w:b/>
          <w:sz w:val="32"/>
          <w:szCs w:val="32"/>
        </w:rPr>
        <w:t>Myślenie</w:t>
      </w:r>
      <w:r>
        <w:rPr>
          <w:b/>
          <w:sz w:val="28"/>
          <w:szCs w:val="28"/>
        </w:rPr>
        <w:t xml:space="preserve"> -</w:t>
      </w:r>
      <w:r w:rsidRPr="00A96CBA">
        <w:rPr>
          <w:sz w:val="28"/>
          <w:szCs w:val="28"/>
        </w:rPr>
        <w:t xml:space="preserve"> rodzaj aktywności poznawczej; umysłowe przetwarzanie informacji zawartych w spostrzeżeniach, wy</w:t>
      </w:r>
      <w:r w:rsidRPr="00A96CBA">
        <w:rPr>
          <w:sz w:val="28"/>
          <w:szCs w:val="28"/>
        </w:rPr>
        <w:softHyphen/>
        <w:t>obrażeniach, poj</w:t>
      </w:r>
      <w:r w:rsidRPr="00A96CBA">
        <w:rPr>
          <w:sz w:val="28"/>
          <w:szCs w:val="28"/>
        </w:rPr>
        <w:t>ę</w:t>
      </w:r>
      <w:r w:rsidRPr="00A96CBA">
        <w:rPr>
          <w:sz w:val="28"/>
          <w:szCs w:val="28"/>
        </w:rPr>
        <w:t>ciach, symbolach, sądach, wspomnieniach, przekonaniach oraz intencjach. Substytut działania, w którym osoba dokonuje umysłowej symulacji zdarzeń i procesów ist</w:t>
      </w:r>
      <w:r w:rsidRPr="00A96CBA">
        <w:rPr>
          <w:sz w:val="28"/>
          <w:szCs w:val="28"/>
        </w:rPr>
        <w:softHyphen/>
        <w:t>niejących w świecie rzeczywistym</w:t>
      </w:r>
      <w:r>
        <w:rPr>
          <w:sz w:val="28"/>
          <w:szCs w:val="28"/>
        </w:rPr>
        <w:t>, tj. przedstawia w postaci idealnej to, co realnie się jej przedstawia lub to, co stanowi jakąś idealną rzeczywistość bez odnoszenia jej do realności</w:t>
      </w:r>
      <w:r w:rsidRPr="00A96CBA">
        <w:rPr>
          <w:sz w:val="28"/>
          <w:szCs w:val="28"/>
        </w:rPr>
        <w:t>.</w:t>
      </w:r>
    </w:p>
    <w:p w:rsidR="00DD29C1" w:rsidRPr="00A96CBA" w:rsidRDefault="00DD29C1" w:rsidP="00BB22DC">
      <w:pPr>
        <w:pStyle w:val="Teksttreci0"/>
        <w:spacing w:before="0" w:line="240" w:lineRule="auto"/>
        <w:rPr>
          <w:sz w:val="28"/>
          <w:szCs w:val="28"/>
        </w:rPr>
      </w:pPr>
      <w:r w:rsidRPr="00A96CBA">
        <w:rPr>
          <w:sz w:val="28"/>
          <w:szCs w:val="28"/>
        </w:rPr>
        <w:t xml:space="preserve">     Myślenie ma charakter symboliczny (operacje na strukturach zastępczych - znakach), zasadniczo świadomy (prawdopodob</w:t>
      </w:r>
      <w:r w:rsidRPr="00A96CBA">
        <w:rPr>
          <w:sz w:val="28"/>
          <w:szCs w:val="28"/>
        </w:rPr>
        <w:softHyphen/>
        <w:t>nie is</w:t>
      </w:r>
      <w:r w:rsidRPr="00A96CBA">
        <w:rPr>
          <w:sz w:val="28"/>
          <w:szCs w:val="28"/>
        </w:rPr>
        <w:t>t</w:t>
      </w:r>
      <w:r w:rsidRPr="00A96CBA">
        <w:rPr>
          <w:sz w:val="28"/>
          <w:szCs w:val="28"/>
        </w:rPr>
        <w:t>nieją nieświadome formy myślenia) i językowy, gdyż w więk</w:t>
      </w:r>
      <w:r w:rsidRPr="00A96CBA">
        <w:rPr>
          <w:sz w:val="28"/>
          <w:szCs w:val="28"/>
        </w:rPr>
        <w:softHyphen/>
        <w:t>szości dokonuje się w języku (może także bazować na obrazach, wraż</w:t>
      </w:r>
      <w:r w:rsidRPr="00A96CBA">
        <w:rPr>
          <w:sz w:val="28"/>
          <w:szCs w:val="28"/>
        </w:rPr>
        <w:t>e</w:t>
      </w:r>
      <w:r w:rsidRPr="00A96CBA">
        <w:rPr>
          <w:sz w:val="28"/>
          <w:szCs w:val="28"/>
        </w:rPr>
        <w:t>niach, poznawczej reprezentacji zdarzeń i sy</w:t>
      </w:r>
      <w:r w:rsidRPr="00A96CBA">
        <w:rPr>
          <w:sz w:val="28"/>
          <w:szCs w:val="28"/>
        </w:rPr>
        <w:softHyphen/>
        <w:t>tuacji). Odgrywa rolę w tworzeniu pojęć, generowaniu sądów, rozumowaniu, różnicow</w:t>
      </w:r>
      <w:r w:rsidRPr="00A96CBA">
        <w:rPr>
          <w:sz w:val="28"/>
          <w:szCs w:val="28"/>
        </w:rPr>
        <w:t>a</w:t>
      </w:r>
      <w:r w:rsidRPr="00A96CBA">
        <w:rPr>
          <w:sz w:val="28"/>
          <w:szCs w:val="28"/>
        </w:rPr>
        <w:t>niu cech i relacji, uo</w:t>
      </w:r>
      <w:r w:rsidRPr="00A96CBA">
        <w:rPr>
          <w:sz w:val="28"/>
          <w:szCs w:val="28"/>
        </w:rPr>
        <w:softHyphen/>
        <w:t>gólnianiu, abstrakcji, uczeniu się, twórczości i projek</w:t>
      </w:r>
      <w:r w:rsidRPr="00A96CBA">
        <w:rPr>
          <w:sz w:val="28"/>
          <w:szCs w:val="28"/>
        </w:rPr>
        <w:softHyphen/>
        <w:t>towaniu. Pomaga w przekraczaniu ograniczeń temporalnych i umożliwia wyjście poza teraźniejszość.</w:t>
      </w:r>
    </w:p>
    <w:p w:rsidR="00DD29C1" w:rsidRPr="00BB22DC" w:rsidRDefault="00DD29C1" w:rsidP="00BB22DC">
      <w:pPr>
        <w:pStyle w:val="Tekstprzypisudolnego"/>
        <w:jc w:val="both"/>
        <w:rPr>
          <w:rFonts w:ascii="Times New Roman" w:hAnsi="Times New Roman" w:cs="Times New Roman"/>
          <w:sz w:val="24"/>
          <w:szCs w:val="24"/>
        </w:rPr>
      </w:pPr>
      <w:r w:rsidRPr="00BB22DC">
        <w:rPr>
          <w:rFonts w:ascii="Times New Roman" w:hAnsi="Times New Roman" w:cs="Times New Roman"/>
          <w:sz w:val="24"/>
          <w:szCs w:val="24"/>
        </w:rPr>
        <w:t xml:space="preserve">   Można wyróżnić następujące typy myślenia: potoczny; religijny, naukowy i filozoficzny (Zob. A. J. Karpiński, </w:t>
      </w:r>
      <w:r w:rsidRPr="00BB22DC">
        <w:rPr>
          <w:rFonts w:ascii="Times New Roman" w:hAnsi="Times New Roman" w:cs="Times New Roman"/>
          <w:i/>
          <w:sz w:val="24"/>
          <w:szCs w:val="24"/>
        </w:rPr>
        <w:t>Kulturowe artefakty ducha współczesnego</w:t>
      </w:r>
      <w:r w:rsidRPr="00BB22DC">
        <w:rPr>
          <w:rFonts w:ascii="Times New Roman" w:hAnsi="Times New Roman" w:cs="Times New Roman"/>
          <w:sz w:val="24"/>
          <w:szCs w:val="24"/>
        </w:rPr>
        <w:t xml:space="preserve"> (w:) Tenże, </w:t>
      </w:r>
      <w:r w:rsidRPr="00BB22DC">
        <w:rPr>
          <w:rFonts w:ascii="Times New Roman" w:hAnsi="Times New Roman" w:cs="Times New Roman"/>
          <w:i/>
          <w:sz w:val="24"/>
          <w:szCs w:val="24"/>
        </w:rPr>
        <w:t>Wstęp do socjologii krytycznej</w:t>
      </w:r>
      <w:r w:rsidRPr="00BB22DC">
        <w:rPr>
          <w:rFonts w:ascii="Times New Roman" w:hAnsi="Times New Roman" w:cs="Times New Roman"/>
          <w:sz w:val="24"/>
          <w:szCs w:val="24"/>
        </w:rPr>
        <w:t>, Wydawnictwo Gdańskiej Szkoły Administracji, Gdańsk 2006, s. 46 – 108</w:t>
      </w:r>
      <w:r>
        <w:rPr>
          <w:rFonts w:ascii="Times New Roman" w:hAnsi="Times New Roman" w:cs="Times New Roman"/>
          <w:sz w:val="24"/>
          <w:szCs w:val="24"/>
        </w:rPr>
        <w:t>)</w:t>
      </w:r>
      <w:r w:rsidRPr="00BB22DC">
        <w:rPr>
          <w:rFonts w:ascii="Times New Roman" w:hAnsi="Times New Roman" w:cs="Times New Roman"/>
          <w:sz w:val="24"/>
          <w:szCs w:val="24"/>
        </w:rPr>
        <w:t>.</w:t>
      </w:r>
    </w:p>
    <w:p w:rsidR="00DD29C1" w:rsidRPr="00A96CBA" w:rsidRDefault="00DD29C1" w:rsidP="00BB22DC">
      <w:pPr>
        <w:pStyle w:val="Teksttreci0"/>
        <w:spacing w:before="0" w:line="240" w:lineRule="auto"/>
        <w:rPr>
          <w:sz w:val="28"/>
          <w:szCs w:val="28"/>
        </w:rPr>
      </w:pPr>
      <w:r w:rsidRPr="00A96CBA">
        <w:rPr>
          <w:sz w:val="28"/>
          <w:szCs w:val="28"/>
        </w:rPr>
        <w:t>. Pierwsze dwa typy swój przedmiot ograniczają do tego, co jest przejawem. W myśleniu naukowym i filozoficznym wmyślamy w rzeczywistość jej istotę dla niej adekwatną. O tym, czy tak jest przekonuje nas praktyka społeczna.</w:t>
      </w:r>
    </w:p>
    <w:p w:rsidR="00DD29C1" w:rsidRDefault="00DD29C1">
      <w:pPr>
        <w:pStyle w:val="Tekstprzypisudolnego"/>
      </w:pPr>
      <w:r>
        <w:t xml:space="preserve"> </w:t>
      </w:r>
    </w:p>
  </w:footnote>
  <w:footnote w:id="73">
    <w:p w:rsidR="00DD29C1" w:rsidRPr="00E3187B" w:rsidRDefault="00DD29C1" w:rsidP="00E3187B">
      <w:pPr>
        <w:pStyle w:val="Tekstprzypisudolnego"/>
        <w:jc w:val="both"/>
        <w:rPr>
          <w:rFonts w:ascii="Times New Roman" w:hAnsi="Times New Roman" w:cs="Times New Roman"/>
          <w:sz w:val="24"/>
          <w:szCs w:val="24"/>
        </w:rPr>
      </w:pPr>
      <w:r w:rsidRPr="00E3187B">
        <w:rPr>
          <w:rStyle w:val="Odwoanieprzypisudolnego"/>
          <w:rFonts w:ascii="Times New Roman" w:hAnsi="Times New Roman" w:cs="Times New Roman"/>
          <w:sz w:val="24"/>
          <w:szCs w:val="24"/>
        </w:rPr>
        <w:footnoteRef/>
      </w:r>
      <w:r w:rsidRPr="00E3187B">
        <w:rPr>
          <w:rFonts w:ascii="Times New Roman" w:hAnsi="Times New Roman" w:cs="Times New Roman"/>
          <w:sz w:val="24"/>
          <w:szCs w:val="24"/>
        </w:rPr>
        <w:t>Znak – ma charakter relacjonalny, tj. wyraża związek pomiędzy tym, co znaczące z tym, co jest znaczone. Ten związek istnieje zawsze dla kogoś, dla j</w:t>
      </w:r>
      <w:r w:rsidRPr="00E3187B">
        <w:rPr>
          <w:rFonts w:ascii="Times New Roman" w:hAnsi="Times New Roman" w:cs="Times New Roman"/>
          <w:sz w:val="24"/>
          <w:szCs w:val="24"/>
        </w:rPr>
        <w:t>a</w:t>
      </w:r>
      <w:r w:rsidRPr="00E3187B">
        <w:rPr>
          <w:rFonts w:ascii="Times New Roman" w:hAnsi="Times New Roman" w:cs="Times New Roman"/>
          <w:sz w:val="24"/>
          <w:szCs w:val="24"/>
        </w:rPr>
        <w:t xml:space="preserve">kiegoś odbiorcy – jednostki ludzkiej, zwanej interpretatorem lub grupy społecznej. Z tych to wszystkich racji znak definiuje się jako „wszelkie wydarzenie lub przedmiot powiązany w doświadczeniu jakiejś żywej istoty z innym przedmiotem lub wydarzeniem, do którego się odnosi”. A. Kłoskow3ska, </w:t>
      </w:r>
      <w:r w:rsidRPr="00E3187B">
        <w:rPr>
          <w:rFonts w:ascii="Times New Roman" w:hAnsi="Times New Roman" w:cs="Times New Roman"/>
          <w:i/>
          <w:sz w:val="24"/>
          <w:szCs w:val="24"/>
        </w:rPr>
        <w:t>Socjologia kultury</w:t>
      </w:r>
      <w:r w:rsidRPr="00E3187B">
        <w:rPr>
          <w:rFonts w:ascii="Times New Roman" w:hAnsi="Times New Roman" w:cs="Times New Roman"/>
          <w:sz w:val="24"/>
          <w:szCs w:val="24"/>
        </w:rPr>
        <w:t>, Warszawa 1981, s. 129. Można spotkać się z następującą typologią znaków: 1. Naturalne; 2. Humanistyczne, 3. Symboliczne, znaki w wąskim r</w:t>
      </w:r>
      <w:r w:rsidRPr="00E3187B">
        <w:rPr>
          <w:rFonts w:ascii="Times New Roman" w:hAnsi="Times New Roman" w:cs="Times New Roman"/>
          <w:sz w:val="24"/>
          <w:szCs w:val="24"/>
        </w:rPr>
        <w:t>o</w:t>
      </w:r>
      <w:r w:rsidRPr="00E3187B">
        <w:rPr>
          <w:rFonts w:ascii="Times New Roman" w:hAnsi="Times New Roman" w:cs="Times New Roman"/>
          <w:sz w:val="24"/>
          <w:szCs w:val="24"/>
        </w:rPr>
        <w:t xml:space="preserve">zumieniu, 4. Funkcjo-znaki. Zob. M. Ziółkowski, </w:t>
      </w:r>
      <w:r w:rsidRPr="00E3187B">
        <w:rPr>
          <w:rFonts w:ascii="Times New Roman" w:hAnsi="Times New Roman" w:cs="Times New Roman"/>
          <w:i/>
          <w:sz w:val="24"/>
          <w:szCs w:val="24"/>
        </w:rPr>
        <w:t>Znak</w:t>
      </w:r>
      <w:r w:rsidRPr="00E3187B">
        <w:rPr>
          <w:rFonts w:ascii="Times New Roman" w:hAnsi="Times New Roman" w:cs="Times New Roman"/>
          <w:sz w:val="24"/>
          <w:szCs w:val="24"/>
        </w:rPr>
        <w:t xml:space="preserve">, (w:) </w:t>
      </w:r>
      <w:r w:rsidRPr="00E3187B">
        <w:rPr>
          <w:rFonts w:ascii="Times New Roman" w:hAnsi="Times New Roman" w:cs="Times New Roman"/>
          <w:i/>
          <w:sz w:val="24"/>
          <w:szCs w:val="24"/>
        </w:rPr>
        <w:t>Słownik etnologiczny. Terminy ogólne</w:t>
      </w:r>
      <w:r w:rsidRPr="00E3187B">
        <w:rPr>
          <w:rFonts w:ascii="Times New Roman" w:hAnsi="Times New Roman" w:cs="Times New Roman"/>
          <w:sz w:val="24"/>
          <w:szCs w:val="24"/>
        </w:rPr>
        <w:t xml:space="preserve">, Z. Staszczak (red. naukowa), PWN, Warszawa - poznań 1987. </w:t>
      </w:r>
      <w:r w:rsidRPr="00E3187B">
        <w:rPr>
          <w:rFonts w:ascii="Times New Roman" w:hAnsi="Times New Roman" w:cs="Times New Roman"/>
          <w:sz w:val="24"/>
          <w:szCs w:val="24"/>
        </w:rPr>
        <w:br/>
        <w:t xml:space="preserve">  </w:t>
      </w:r>
    </w:p>
  </w:footnote>
  <w:footnote w:id="74">
    <w:p w:rsidR="00DD29C1" w:rsidRPr="00056503" w:rsidRDefault="00DD29C1" w:rsidP="00056503">
      <w:pPr>
        <w:pStyle w:val="Teksttreci40"/>
        <w:shd w:val="clear" w:color="auto" w:fill="auto"/>
        <w:spacing w:before="0" w:after="0" w:line="240" w:lineRule="auto"/>
        <w:jc w:val="both"/>
        <w:rPr>
          <w:sz w:val="24"/>
          <w:szCs w:val="24"/>
        </w:rPr>
      </w:pPr>
      <w:r w:rsidRPr="00056503">
        <w:rPr>
          <w:rStyle w:val="Odwoanieprzypisudolnego"/>
          <w:sz w:val="24"/>
          <w:szCs w:val="24"/>
        </w:rPr>
        <w:footnoteRef/>
      </w:r>
      <w:r w:rsidRPr="00056503">
        <w:rPr>
          <w:sz w:val="24"/>
          <w:szCs w:val="24"/>
        </w:rPr>
        <w:t>Przez pojęcie „</w:t>
      </w:r>
      <w:r w:rsidRPr="00252F28">
        <w:rPr>
          <w:b/>
          <w:sz w:val="32"/>
          <w:szCs w:val="32"/>
        </w:rPr>
        <w:t>przypadku</w:t>
      </w:r>
      <w:r w:rsidRPr="00056503">
        <w:rPr>
          <w:sz w:val="24"/>
          <w:szCs w:val="24"/>
        </w:rPr>
        <w:t>" można rozumieć zaistnienie określonego zjawiska, zdarzenia, którego przyczyny są nieznane dla ludzi owe zjawisko, zd</w:t>
      </w:r>
      <w:r w:rsidRPr="00056503">
        <w:rPr>
          <w:sz w:val="24"/>
          <w:szCs w:val="24"/>
        </w:rPr>
        <w:t>a</w:t>
      </w:r>
      <w:r w:rsidRPr="00056503">
        <w:rPr>
          <w:sz w:val="24"/>
          <w:szCs w:val="24"/>
        </w:rPr>
        <w:t>rzenie doświad</w:t>
      </w:r>
      <w:r w:rsidRPr="00056503">
        <w:rPr>
          <w:sz w:val="24"/>
          <w:szCs w:val="24"/>
        </w:rPr>
        <w:softHyphen/>
        <w:t>czających. Wraz z powstaniem statystyki i teorii prawdopodobieństwa wątpliwe wydaje się być przeciwstawienie nauki i przypadku utożs</w:t>
      </w:r>
      <w:r w:rsidRPr="00056503">
        <w:rPr>
          <w:sz w:val="24"/>
          <w:szCs w:val="24"/>
        </w:rPr>
        <w:t>a</w:t>
      </w:r>
      <w:r w:rsidRPr="00056503">
        <w:rPr>
          <w:sz w:val="24"/>
          <w:szCs w:val="24"/>
        </w:rPr>
        <w:t>mianego z niewiedzą. S. Blackburn w</w:t>
      </w:r>
      <w:r w:rsidRPr="00056503">
        <w:rPr>
          <w:rStyle w:val="Teksttreci4Kursywa2"/>
          <w:sz w:val="24"/>
          <w:szCs w:val="24"/>
        </w:rPr>
        <w:t xml:space="preserve"> Oksfordzkim</w:t>
      </w:r>
      <w:r w:rsidRPr="00056503">
        <w:rPr>
          <w:rStyle w:val="Teksttreci4Kursywa3"/>
          <w:sz w:val="24"/>
          <w:szCs w:val="24"/>
        </w:rPr>
        <w:t xml:space="preserve"> słowniku</w:t>
      </w:r>
      <w:r w:rsidRPr="00056503">
        <w:rPr>
          <w:rStyle w:val="Teksttreci4Kursywa2"/>
          <w:sz w:val="24"/>
          <w:szCs w:val="24"/>
        </w:rPr>
        <w:t xml:space="preserve"> filozoficznym,</w:t>
      </w:r>
      <w:r w:rsidRPr="00056503">
        <w:rPr>
          <w:sz w:val="24"/>
          <w:szCs w:val="24"/>
        </w:rPr>
        <w:t xml:space="preserve"> na s. 328 pisze: „Rozstrzygnięcie, czy prawdo</w:t>
      </w:r>
      <w:r w:rsidRPr="00056503">
        <w:rPr>
          <w:sz w:val="24"/>
          <w:szCs w:val="24"/>
        </w:rPr>
        <w:softHyphen/>
        <w:t>podobieństwa są miarą czegoś «rzeczywistego», czy jedynie wyrażają oczekiwania ro</w:t>
      </w:r>
      <w:r w:rsidRPr="00056503">
        <w:rPr>
          <w:sz w:val="24"/>
          <w:szCs w:val="24"/>
        </w:rPr>
        <w:softHyphen/>
        <w:t>zumnego obserwatora stosownie do zakresu danych, jakimi dysponuje (subiektywizm), jest probl</w:t>
      </w:r>
      <w:r w:rsidRPr="00056503">
        <w:rPr>
          <w:sz w:val="24"/>
          <w:szCs w:val="24"/>
        </w:rPr>
        <w:t>e</w:t>
      </w:r>
      <w:r w:rsidRPr="00056503">
        <w:rPr>
          <w:sz w:val="24"/>
          <w:szCs w:val="24"/>
        </w:rPr>
        <w:t>mem interpretacji. Główną inspirację do budowania teorii «realności» przy</w:t>
      </w:r>
      <w:r w:rsidRPr="00056503">
        <w:rPr>
          <w:sz w:val="24"/>
          <w:szCs w:val="24"/>
        </w:rPr>
        <w:softHyphen/>
        <w:t>padku czy poszukiwania sposobów probabilistycznego ujęcia praw przyrody st</w:t>
      </w:r>
      <w:r w:rsidRPr="00056503">
        <w:rPr>
          <w:sz w:val="24"/>
          <w:szCs w:val="24"/>
        </w:rPr>
        <w:t>a</w:t>
      </w:r>
      <w:r w:rsidRPr="00056503">
        <w:rPr>
          <w:sz w:val="24"/>
          <w:szCs w:val="24"/>
        </w:rPr>
        <w:t>nowi sze</w:t>
      </w:r>
      <w:r w:rsidRPr="00056503">
        <w:rPr>
          <w:sz w:val="24"/>
          <w:szCs w:val="24"/>
        </w:rPr>
        <w:softHyphen/>
        <w:t>roko podzielane przekonanie o nieredukowalnie probabilistycznym charakterze mecha</w:t>
      </w:r>
      <w:r w:rsidRPr="00056503">
        <w:rPr>
          <w:sz w:val="24"/>
          <w:szCs w:val="24"/>
        </w:rPr>
        <w:softHyphen/>
        <w:t>niki kwantowej, a więc o tym, że losowość zdarzeń kwant</w:t>
      </w:r>
      <w:r w:rsidRPr="00056503">
        <w:rPr>
          <w:sz w:val="24"/>
          <w:szCs w:val="24"/>
        </w:rPr>
        <w:t>o</w:t>
      </w:r>
      <w:r w:rsidRPr="00056503">
        <w:rPr>
          <w:sz w:val="24"/>
          <w:szCs w:val="24"/>
        </w:rPr>
        <w:t>wych nie jest jedynie</w:t>
      </w:r>
      <w:r>
        <w:rPr>
          <w:sz w:val="24"/>
          <w:szCs w:val="24"/>
        </w:rPr>
        <w:t xml:space="preserve"> powierzchownym przejawem skrywającym jakieś deterministyczne podłoże. Jedna z trudności leży w tym, że trudno zrozumieć, jak dwa wszechświaty tożsame z uwagi na zachodzące zdarzenia mogłyby się różnić pod względem szans wystąpienia tych zdarzeń”.</w:t>
      </w:r>
    </w:p>
    <w:p w:rsidR="00DD29C1" w:rsidRDefault="00DD29C1">
      <w:pPr>
        <w:pStyle w:val="Tekstprzypisudolnego"/>
      </w:pPr>
      <w:r>
        <w:t xml:space="preserve"> </w:t>
      </w:r>
    </w:p>
  </w:footnote>
  <w:footnote w:id="75">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footnoteRef/>
      </w:r>
      <w:r w:rsidRPr="00306DAE">
        <w:rPr>
          <w:sz w:val="24"/>
          <w:szCs w:val="24"/>
        </w:rPr>
        <w:t>Warto tu wspomnieć o głośnej rozprawie sądowej nad Sokratesem. „Sokrates - pisze W. Witwicki - nie umiał «żyć z ludźmi», szczególnie z ludźmi głup</w:t>
      </w:r>
      <w:r w:rsidRPr="00306DAE">
        <w:rPr>
          <w:sz w:val="24"/>
          <w:szCs w:val="24"/>
        </w:rPr>
        <w:t>i</w:t>
      </w:r>
      <w:r w:rsidRPr="00306DAE">
        <w:rPr>
          <w:sz w:val="24"/>
          <w:szCs w:val="24"/>
        </w:rPr>
        <w:t>mi; zrażał ich sobie na każdym kroku, a że mądrych było jak zawsze niewielu, a ustrój państwa na wskroś demokratyczny, musiał się tedy grunt pod nogami filozofa usuwać coraz bar</w:t>
      </w:r>
      <w:r w:rsidRPr="00306DAE">
        <w:rPr>
          <w:sz w:val="24"/>
          <w:szCs w:val="24"/>
        </w:rPr>
        <w:softHyphen/>
        <w:t>dziej. Wiedział o tym, jak na niego patrzą, ale postępowania nie zmienił. W dalszym ciągu, jak za dawnych czasów, nawiązywał swoje klasyczne rozmowy z fachowcami, ob</w:t>
      </w:r>
      <w:r w:rsidRPr="00306DAE">
        <w:rPr>
          <w:sz w:val="24"/>
          <w:szCs w:val="24"/>
        </w:rPr>
        <w:softHyphen/>
        <w:t>liczone przeważnie na to, żeby z interlokutora wydobyć uznanie własnej niewiedzy. Po</w:t>
      </w:r>
      <w:r w:rsidRPr="00306DAE">
        <w:rPr>
          <w:sz w:val="24"/>
          <w:szCs w:val="24"/>
        </w:rPr>
        <w:softHyphen/>
        <w:t>stępowanie bardzo mi</w:t>
      </w:r>
      <w:r>
        <w:rPr>
          <w:sz w:val="24"/>
          <w:szCs w:val="24"/>
        </w:rPr>
        <w:t>ł</w:t>
      </w:r>
      <w:r w:rsidRPr="00306DAE">
        <w:rPr>
          <w:sz w:val="24"/>
          <w:szCs w:val="24"/>
        </w:rPr>
        <w:t>e i pożyteczne, o ile chodzi o rozbudzenie myśli w młodym, zdol</w:t>
      </w:r>
      <w:r w:rsidRPr="00306DAE">
        <w:rPr>
          <w:sz w:val="24"/>
          <w:szCs w:val="24"/>
        </w:rPr>
        <w:softHyphen/>
        <w:t>nym człowieku, ale nieznośne i niebezpieczne, o ile się ma do czynienia z tępym, starym, sz</w:t>
      </w:r>
      <w:r w:rsidRPr="00306DAE">
        <w:rPr>
          <w:sz w:val="24"/>
          <w:szCs w:val="24"/>
        </w:rPr>
        <w:t>a</w:t>
      </w:r>
      <w:r w:rsidRPr="00306DAE">
        <w:rPr>
          <w:sz w:val="24"/>
          <w:szCs w:val="24"/>
        </w:rPr>
        <w:t>nowanym obywatelem, który ma wpływy". Zob. Platona,</w:t>
      </w:r>
      <w:r w:rsidRPr="00306DAE">
        <w:rPr>
          <w:rStyle w:val="StopkaKursywaf3"/>
          <w:sz w:val="24"/>
          <w:szCs w:val="24"/>
        </w:rPr>
        <w:t xml:space="preserve"> Eutyfron, Obrona Sokrate</w:t>
      </w:r>
      <w:r w:rsidRPr="00306DAE">
        <w:rPr>
          <w:rStyle w:val="StopkaKursywaf3"/>
          <w:sz w:val="24"/>
          <w:szCs w:val="24"/>
        </w:rPr>
        <w:softHyphen/>
        <w:t>sa, Krition,</w:t>
      </w:r>
      <w:r w:rsidRPr="00306DAE">
        <w:rPr>
          <w:sz w:val="24"/>
          <w:szCs w:val="24"/>
        </w:rPr>
        <w:t xml:space="preserve"> przekl. W. Witwicki, Warszawa 1958, s. 77-78. Heliaja po</w:t>
      </w:r>
      <w:r w:rsidRPr="00306DAE">
        <w:rPr>
          <w:sz w:val="24"/>
          <w:szCs w:val="24"/>
        </w:rPr>
        <w:t>d</w:t>
      </w:r>
      <w:r w:rsidRPr="00306DAE">
        <w:rPr>
          <w:sz w:val="24"/>
          <w:szCs w:val="24"/>
        </w:rPr>
        <w:t>jęła wyrok skazu</w:t>
      </w:r>
      <w:r w:rsidRPr="00306DAE">
        <w:rPr>
          <w:sz w:val="24"/>
          <w:szCs w:val="24"/>
        </w:rPr>
        <w:softHyphen/>
        <w:t>jący Sokratesa na karę śmierci przez wypicie cykuty. Po kilkudziesięciu latach lud ateń</w:t>
      </w:r>
      <w:r w:rsidRPr="00306DAE">
        <w:rPr>
          <w:sz w:val="24"/>
          <w:szCs w:val="24"/>
        </w:rPr>
        <w:softHyphen/>
        <w:t>ski wystawił pomnik Sokratesowi.</w:t>
      </w:r>
    </w:p>
  </w:footnote>
  <w:footnote w:id="76">
    <w:p w:rsidR="00DD29C1" w:rsidRPr="00FB0396" w:rsidRDefault="00DD29C1" w:rsidP="00FB0396">
      <w:pPr>
        <w:pStyle w:val="Tekstprzypisudolnego"/>
        <w:jc w:val="both"/>
        <w:rPr>
          <w:rFonts w:ascii="Times New Roman" w:hAnsi="Times New Roman" w:cs="Times New Roman"/>
          <w:sz w:val="24"/>
          <w:szCs w:val="24"/>
        </w:rPr>
      </w:pPr>
      <w:r w:rsidRPr="00FB0396">
        <w:rPr>
          <w:rStyle w:val="Odwoanieprzypisudolnego"/>
          <w:rFonts w:ascii="Times New Roman" w:hAnsi="Times New Roman" w:cs="Times New Roman"/>
          <w:sz w:val="24"/>
          <w:szCs w:val="24"/>
        </w:rPr>
        <w:footnoteRef/>
      </w:r>
      <w:r w:rsidRPr="00FB0396">
        <w:rPr>
          <w:rFonts w:ascii="Times New Roman" w:hAnsi="Times New Roman" w:cs="Times New Roman"/>
          <w:sz w:val="24"/>
          <w:szCs w:val="24"/>
        </w:rPr>
        <w:t xml:space="preserve">Diogenes Laertios, </w:t>
      </w:r>
      <w:r w:rsidRPr="00FB0396">
        <w:rPr>
          <w:rFonts w:ascii="Times New Roman" w:hAnsi="Times New Roman" w:cs="Times New Roman"/>
          <w:i/>
          <w:sz w:val="24"/>
          <w:szCs w:val="24"/>
        </w:rPr>
        <w:t>Żywoty i poglądy słynnych filozofów</w:t>
      </w:r>
      <w:r w:rsidRPr="00FB0396">
        <w:rPr>
          <w:rFonts w:ascii="Times New Roman" w:hAnsi="Times New Roman" w:cs="Times New Roman"/>
          <w:sz w:val="24"/>
          <w:szCs w:val="24"/>
        </w:rPr>
        <w:t xml:space="preserve">, Warszawa 1984, s. 565. </w:t>
      </w:r>
    </w:p>
  </w:footnote>
  <w:footnote w:id="77">
    <w:p w:rsidR="00DD29C1" w:rsidRPr="00FB0396" w:rsidRDefault="00DD29C1" w:rsidP="00FB0396">
      <w:pPr>
        <w:pStyle w:val="Tekstprzypisudolnego"/>
        <w:jc w:val="both"/>
        <w:rPr>
          <w:rFonts w:ascii="Times New Roman" w:hAnsi="Times New Roman" w:cs="Times New Roman"/>
          <w:sz w:val="24"/>
          <w:szCs w:val="24"/>
        </w:rPr>
      </w:pPr>
      <w:r w:rsidRPr="00FB0396">
        <w:rPr>
          <w:rStyle w:val="Odwoanieprzypisudolnego"/>
          <w:rFonts w:ascii="Times New Roman" w:hAnsi="Times New Roman" w:cs="Times New Roman"/>
          <w:sz w:val="24"/>
          <w:szCs w:val="24"/>
        </w:rPr>
        <w:footnoteRef/>
      </w:r>
      <w:r w:rsidRPr="00FB0396">
        <w:rPr>
          <w:rFonts w:ascii="Times New Roman" w:hAnsi="Times New Roman" w:cs="Times New Roman"/>
          <w:sz w:val="24"/>
          <w:szCs w:val="24"/>
        </w:rPr>
        <w:t xml:space="preserve">Tamże, s. 563 – 567. </w:t>
      </w:r>
    </w:p>
  </w:footnote>
  <w:footnote w:id="78">
    <w:p w:rsidR="00DD29C1" w:rsidRPr="00104915" w:rsidRDefault="00DD29C1" w:rsidP="00104915">
      <w:pPr>
        <w:pStyle w:val="Tekstprzypisudolnego"/>
        <w:jc w:val="both"/>
        <w:rPr>
          <w:rFonts w:ascii="Times New Roman" w:hAnsi="Times New Roman" w:cs="Times New Roman"/>
          <w:sz w:val="24"/>
          <w:szCs w:val="24"/>
        </w:rPr>
      </w:pPr>
      <w:r w:rsidRPr="00104915">
        <w:rPr>
          <w:rStyle w:val="Odwoanieprzypisudolnego"/>
          <w:rFonts w:ascii="Times New Roman" w:hAnsi="Times New Roman" w:cs="Times New Roman"/>
          <w:sz w:val="24"/>
          <w:szCs w:val="24"/>
        </w:rPr>
        <w:footnoteRef/>
      </w:r>
      <w:r w:rsidRPr="00104915">
        <w:rPr>
          <w:rFonts w:ascii="Times New Roman" w:hAnsi="Times New Roman" w:cs="Times New Roman"/>
          <w:sz w:val="24"/>
          <w:szCs w:val="24"/>
        </w:rPr>
        <w:t xml:space="preserve">Zob. A. Karpiński, </w:t>
      </w:r>
      <w:r w:rsidRPr="00104915">
        <w:rPr>
          <w:rFonts w:ascii="Times New Roman" w:hAnsi="Times New Roman" w:cs="Times New Roman"/>
          <w:i/>
          <w:sz w:val="24"/>
          <w:szCs w:val="24"/>
        </w:rPr>
        <w:t>Wstęp do nauk o mądrości. Część pierwsza</w:t>
      </w:r>
      <w:r w:rsidRPr="00104915">
        <w:rPr>
          <w:rFonts w:ascii="Times New Roman" w:hAnsi="Times New Roman" w:cs="Times New Roman"/>
          <w:sz w:val="24"/>
          <w:szCs w:val="24"/>
        </w:rPr>
        <w:t xml:space="preserve">, </w:t>
      </w:r>
      <w:r>
        <w:rPr>
          <w:rFonts w:ascii="Times New Roman" w:hAnsi="Times New Roman" w:cs="Times New Roman"/>
          <w:sz w:val="24"/>
          <w:szCs w:val="24"/>
        </w:rPr>
        <w:t>W</w:t>
      </w:r>
      <w:r w:rsidRPr="00104915">
        <w:rPr>
          <w:rFonts w:ascii="Times New Roman" w:hAnsi="Times New Roman" w:cs="Times New Roman"/>
          <w:sz w:val="24"/>
          <w:szCs w:val="24"/>
        </w:rPr>
        <w:t xml:space="preserve">ydawnictwo GSW, Gdańsk 2015, s. 290 – 291. </w:t>
      </w:r>
    </w:p>
  </w:footnote>
  <w:footnote w:id="79">
    <w:p w:rsidR="00DD29C1" w:rsidRPr="00306DAE" w:rsidRDefault="00DD29C1" w:rsidP="00104915">
      <w:pPr>
        <w:pStyle w:val="Stopka2"/>
        <w:shd w:val="clear" w:color="auto" w:fill="auto"/>
        <w:spacing w:line="240" w:lineRule="auto"/>
        <w:rPr>
          <w:sz w:val="24"/>
          <w:szCs w:val="24"/>
        </w:rPr>
      </w:pPr>
      <w:r w:rsidRPr="00104915">
        <w:rPr>
          <w:sz w:val="24"/>
          <w:szCs w:val="24"/>
          <w:vertAlign w:val="superscript"/>
        </w:rPr>
        <w:footnoteRef/>
      </w:r>
      <w:r w:rsidRPr="00104915">
        <w:rPr>
          <w:sz w:val="24"/>
          <w:szCs w:val="24"/>
        </w:rPr>
        <w:t>Zdaniem W. Witwickiego, w dialogach Platona odnajdziemy krytykę wiedzy, która w swej powierzchowności</w:t>
      </w:r>
      <w:r w:rsidRPr="00306DAE">
        <w:rPr>
          <w:sz w:val="24"/>
          <w:szCs w:val="24"/>
        </w:rPr>
        <w:t xml:space="preserve"> nie dociera do istoty rzeczy. Pisze: „[...] f</w:t>
      </w:r>
      <w:r w:rsidRPr="00306DAE">
        <w:rPr>
          <w:sz w:val="24"/>
          <w:szCs w:val="24"/>
        </w:rPr>
        <w:t>a</w:t>
      </w:r>
      <w:r w:rsidRPr="00306DAE">
        <w:rPr>
          <w:sz w:val="24"/>
          <w:szCs w:val="24"/>
        </w:rPr>
        <w:t>chowiec istotę swej rzeczy znać powinien. Istota znaczy to, co w danej ilości faktów podobnych jest czymś stałym, rzeczywistym i charakterystycznym, a da się poznać tylko rozumem i wyrazić za pomocą zwrotów ogólnych [...] (Lecz - A. K.) fachowcy najczęściej nie opanowują my</w:t>
      </w:r>
      <w:r w:rsidRPr="00306DAE">
        <w:rPr>
          <w:sz w:val="24"/>
          <w:szCs w:val="24"/>
        </w:rPr>
        <w:softHyphen/>
        <w:t>ślowo i nie zgłębiają swego fachu, a uprawiają go w sposób rzemieślniczy na podstawie tradycji, przepisów zwyczajem ustalonych, uzupełnionych co najwyżej dorywczym do</w:t>
      </w:r>
      <w:r w:rsidRPr="00306DAE">
        <w:rPr>
          <w:sz w:val="24"/>
          <w:szCs w:val="24"/>
        </w:rPr>
        <w:softHyphen/>
        <w:t>świadczeniem osobistym, które nie zawsze doprowadza do jasnego i zgodnego z innymi uogólnienia. Na tym jednak polega ciemnota i głupota tłumu, którą atakuje i zwalcza niemiłosiernie. Chciałby, żeby przynajmniej kierujące tłumem jednostki były nie rze</w:t>
      </w:r>
      <w:r w:rsidRPr="00306DAE">
        <w:rPr>
          <w:sz w:val="24"/>
          <w:szCs w:val="24"/>
        </w:rPr>
        <w:softHyphen/>
        <w:t>mieślnikami, ale filozofami, czyli rozumiały swój fach i życie do głębi, do istoty rzeczy. Walka godna zachodu, niewygrana do dziś, a trzeba wierzyć, że i nie całkiem darem</w:t>
      </w:r>
      <w:r w:rsidRPr="00306DAE">
        <w:rPr>
          <w:sz w:val="24"/>
          <w:szCs w:val="24"/>
        </w:rPr>
        <w:softHyphen/>
        <w:t>na". Zob. Platon,</w:t>
      </w:r>
      <w:r w:rsidRPr="00306DAE">
        <w:rPr>
          <w:rStyle w:val="StopkaKursywaf5"/>
          <w:sz w:val="24"/>
          <w:szCs w:val="24"/>
        </w:rPr>
        <w:t xml:space="preserve"> Eutyfron, Obrona Sokratesa...</w:t>
      </w:r>
    </w:p>
  </w:footnote>
  <w:footnote w:id="80">
    <w:p w:rsidR="00DD29C1" w:rsidRPr="00306DAE" w:rsidRDefault="00DD29C1" w:rsidP="00306DAE">
      <w:pPr>
        <w:pStyle w:val="Stopka2"/>
        <w:shd w:val="clear" w:color="auto" w:fill="auto"/>
        <w:tabs>
          <w:tab w:val="left" w:pos="515"/>
        </w:tabs>
        <w:spacing w:line="240" w:lineRule="auto"/>
        <w:rPr>
          <w:sz w:val="24"/>
          <w:szCs w:val="24"/>
        </w:rPr>
      </w:pPr>
      <w:r w:rsidRPr="00306DAE">
        <w:rPr>
          <w:sz w:val="24"/>
          <w:szCs w:val="24"/>
          <w:vertAlign w:val="superscript"/>
        </w:rPr>
        <w:footnoteRef/>
      </w:r>
      <w:r w:rsidRPr="00306DAE">
        <w:rPr>
          <w:sz w:val="24"/>
          <w:szCs w:val="24"/>
        </w:rPr>
        <w:t>Idole rynku są tworzone często poprzez niewłaściwe konstruowanie i stosowanie pojęć ogólnych, utożsamianych nierzadko z istotą rzeczy. Zapomina się o przestrodze</w:t>
      </w:r>
      <w:r>
        <w:rPr>
          <w:sz w:val="24"/>
          <w:szCs w:val="24"/>
        </w:rPr>
        <w:t xml:space="preserve"> E</w:t>
      </w:r>
      <w:r w:rsidRPr="00306DAE">
        <w:rPr>
          <w:sz w:val="24"/>
          <w:szCs w:val="24"/>
        </w:rPr>
        <w:t>. Kanta, który powiadał, że „[...] doświadczenie nie dostarcza nigdy swym sądom praw</w:t>
      </w:r>
      <w:r w:rsidRPr="00306DAE">
        <w:rPr>
          <w:sz w:val="24"/>
          <w:szCs w:val="24"/>
        </w:rPr>
        <w:softHyphen/>
        <w:t>dziwej lub ścisłej ogólności, lecz tylko ogólność przyjętą umownie i porównawczą (przez indukcję), tak że właściwie musi ona tyle znaczyć co: o tyle, o ile to dotychczas spo</w:t>
      </w:r>
      <w:r w:rsidRPr="00306DAE">
        <w:rPr>
          <w:sz w:val="24"/>
          <w:szCs w:val="24"/>
        </w:rPr>
        <w:softHyphen/>
        <w:t>strzegaliśmy, nie ma żadnego wyjątku od tego lub tamtego prawidła (...) Empiryczna ogólność jest więc tylko dowolnym podwyższeniem ważności z poziomu, na którym coś jest ważne najczęściej, na poziom, gdzie coś jest ważne we wszelkich wypadkach [...] Gdzie natomiast do pewnego sądu należy w sposób istotny ścisła ogólność, tam wskazu</w:t>
      </w:r>
      <w:r w:rsidRPr="00306DAE">
        <w:rPr>
          <w:sz w:val="24"/>
          <w:szCs w:val="24"/>
        </w:rPr>
        <w:softHyphen/>
        <w:t>je ona na specjalne źródła poznawcze tego sądu, mianowicie na władzę poznawania a priori". Zob. I. Kant,</w:t>
      </w:r>
      <w:r w:rsidRPr="00306DAE">
        <w:rPr>
          <w:rStyle w:val="StopkaKursywaf6"/>
          <w:sz w:val="24"/>
          <w:szCs w:val="24"/>
        </w:rPr>
        <w:t xml:space="preserve"> Krytyka czystego rozumu,</w:t>
      </w:r>
      <w:r w:rsidRPr="00306DAE">
        <w:rPr>
          <w:sz w:val="24"/>
          <w:szCs w:val="24"/>
        </w:rPr>
        <w:t xml:space="preserve"> PWN, t. I, Warszawa 1986, s. 63.</w:t>
      </w:r>
    </w:p>
  </w:footnote>
  <w:footnote w:id="81">
    <w:p w:rsidR="00DD29C1" w:rsidRPr="00306DAE" w:rsidRDefault="00DD29C1" w:rsidP="00306DAE">
      <w:pPr>
        <w:pStyle w:val="Stopka2"/>
        <w:shd w:val="clear" w:color="auto" w:fill="auto"/>
        <w:tabs>
          <w:tab w:val="left" w:pos="540"/>
        </w:tabs>
        <w:spacing w:line="240" w:lineRule="auto"/>
        <w:rPr>
          <w:sz w:val="24"/>
          <w:szCs w:val="24"/>
        </w:rPr>
      </w:pPr>
      <w:r w:rsidRPr="00306DAE">
        <w:rPr>
          <w:sz w:val="24"/>
          <w:szCs w:val="24"/>
          <w:vertAlign w:val="superscript"/>
        </w:rPr>
        <w:footnoteRef/>
      </w:r>
      <w:r w:rsidRPr="00306DAE">
        <w:rPr>
          <w:sz w:val="24"/>
          <w:szCs w:val="24"/>
        </w:rPr>
        <w:t>Por. S. Kozyr-Kowalski,</w:t>
      </w:r>
      <w:r w:rsidRPr="00306DAE">
        <w:rPr>
          <w:rStyle w:val="StopkaKursywaf6"/>
          <w:sz w:val="24"/>
          <w:szCs w:val="24"/>
        </w:rPr>
        <w:t xml:space="preserve"> Struktura gospodarcza i formacja społeczeństwa,</w:t>
      </w:r>
      <w:r w:rsidRPr="00306DAE">
        <w:rPr>
          <w:sz w:val="24"/>
          <w:szCs w:val="24"/>
        </w:rPr>
        <w:t xml:space="preserve"> War</w:t>
      </w:r>
      <w:r w:rsidRPr="00306DAE">
        <w:rPr>
          <w:sz w:val="24"/>
          <w:szCs w:val="24"/>
        </w:rPr>
        <w:softHyphen/>
        <w:t>szawa 1988, s. 19-25.</w:t>
      </w:r>
    </w:p>
  </w:footnote>
  <w:footnote w:id="82">
    <w:p w:rsidR="00DD29C1" w:rsidRPr="00306DAE" w:rsidRDefault="00DD29C1" w:rsidP="00306DAE">
      <w:pPr>
        <w:pStyle w:val="Stopka2"/>
        <w:shd w:val="clear" w:color="auto" w:fill="auto"/>
        <w:tabs>
          <w:tab w:val="left" w:pos="510"/>
        </w:tabs>
        <w:spacing w:line="240" w:lineRule="auto"/>
        <w:rPr>
          <w:sz w:val="24"/>
          <w:szCs w:val="24"/>
        </w:rPr>
      </w:pPr>
      <w:r w:rsidRPr="00306DAE">
        <w:rPr>
          <w:sz w:val="24"/>
          <w:szCs w:val="24"/>
          <w:vertAlign w:val="superscript"/>
        </w:rPr>
        <w:footnoteRef/>
      </w:r>
      <w:r>
        <w:rPr>
          <w:sz w:val="24"/>
          <w:szCs w:val="24"/>
        </w:rPr>
        <w:t>„</w:t>
      </w:r>
      <w:r w:rsidRPr="00306DAE">
        <w:rPr>
          <w:sz w:val="24"/>
          <w:szCs w:val="24"/>
        </w:rPr>
        <w:t>Drugim sposobem obalenia realizmu - pisze L. Kołakowski - była dla Ockhama (Wilhelma Ockhama, ok. 1300-1349, franciszkanina z Oksfordu, ucznia Dunsa Szkota - A. K. ) sławna zasada, wedle której</w:t>
      </w:r>
      <w:r w:rsidRPr="00306DAE">
        <w:rPr>
          <w:rStyle w:val="StopkaKursywaf7"/>
          <w:sz w:val="24"/>
          <w:szCs w:val="24"/>
        </w:rPr>
        <w:t xml:space="preserve"> </w:t>
      </w:r>
      <w:r w:rsidRPr="00FB0396">
        <w:rPr>
          <w:rStyle w:val="StopkaKursywaf7"/>
          <w:b/>
          <w:i w:val="0"/>
          <w:sz w:val="24"/>
          <w:szCs w:val="24"/>
        </w:rPr>
        <w:t>wielkości nie należy mnożyć bez konieczności</w:t>
      </w:r>
      <w:r w:rsidRPr="00306DAE">
        <w:rPr>
          <w:rStyle w:val="StopkaKursywaf7"/>
          <w:sz w:val="24"/>
          <w:szCs w:val="24"/>
        </w:rPr>
        <w:t xml:space="preserve">; </w:t>
      </w:r>
      <w:r w:rsidRPr="00306DAE">
        <w:rPr>
          <w:sz w:val="24"/>
          <w:szCs w:val="24"/>
        </w:rPr>
        <w:t>zasada ta, zwana «brzytwą ockhamowską» albo zasadą</w:t>
      </w:r>
      <w:r w:rsidRPr="00306DAE">
        <w:rPr>
          <w:rStyle w:val="StopkaKursywaf7"/>
          <w:sz w:val="24"/>
          <w:szCs w:val="24"/>
        </w:rPr>
        <w:t xml:space="preserve"> </w:t>
      </w:r>
      <w:r w:rsidRPr="00FB0396">
        <w:rPr>
          <w:rStyle w:val="StopkaKursywaf7"/>
          <w:b/>
          <w:i w:val="0"/>
          <w:sz w:val="24"/>
          <w:szCs w:val="24"/>
        </w:rPr>
        <w:t>ekonomii myślenia</w:t>
      </w:r>
      <w:r w:rsidRPr="00306DAE">
        <w:rPr>
          <w:rStyle w:val="StopkaKursywaf7"/>
          <w:sz w:val="24"/>
          <w:szCs w:val="24"/>
        </w:rPr>
        <w:t>,</w:t>
      </w:r>
      <w:r w:rsidRPr="00306DAE">
        <w:rPr>
          <w:sz w:val="24"/>
          <w:szCs w:val="24"/>
        </w:rPr>
        <w:t xml:space="preserve"> była po pro</w:t>
      </w:r>
      <w:r w:rsidRPr="00306DAE">
        <w:rPr>
          <w:sz w:val="24"/>
          <w:szCs w:val="24"/>
        </w:rPr>
        <w:softHyphen/>
        <w:t>stu hasłem empiryzmu, zadającym odrzucenia wszystkich bytów, do któ</w:t>
      </w:r>
      <w:r>
        <w:rPr>
          <w:sz w:val="24"/>
          <w:szCs w:val="24"/>
        </w:rPr>
        <w:t>r</w:t>
      </w:r>
      <w:r w:rsidRPr="00306DAE">
        <w:rPr>
          <w:sz w:val="24"/>
          <w:szCs w:val="24"/>
        </w:rPr>
        <w:t>ych uznania nie zmusza nas doświadczenie [...] Przedmiotem wszelkiego poznania (również abs</w:t>
      </w:r>
      <w:r w:rsidRPr="00306DAE">
        <w:rPr>
          <w:sz w:val="24"/>
          <w:szCs w:val="24"/>
        </w:rPr>
        <w:softHyphen/>
        <w:t>trakcyjnego) są tylko rzeczy indywidualne". Zob. L. Kołakowski,</w:t>
      </w:r>
      <w:r w:rsidRPr="00306DAE">
        <w:rPr>
          <w:rStyle w:val="StopkaKursywaf7"/>
          <w:sz w:val="24"/>
          <w:szCs w:val="24"/>
        </w:rPr>
        <w:t xml:space="preserve"> Wykłady z filozofii śre</w:t>
      </w:r>
      <w:r w:rsidRPr="00306DAE">
        <w:rPr>
          <w:rStyle w:val="StopkaKursywaf7"/>
          <w:sz w:val="24"/>
          <w:szCs w:val="24"/>
        </w:rPr>
        <w:softHyphen/>
        <w:t>dniowiecznej,</w:t>
      </w:r>
      <w:r w:rsidRPr="00306DAE">
        <w:rPr>
          <w:sz w:val="24"/>
          <w:szCs w:val="24"/>
        </w:rPr>
        <w:t xml:space="preserve"> PWN, Warszawa 1956, s. 128.</w:t>
      </w:r>
    </w:p>
  </w:footnote>
  <w:footnote w:id="83">
    <w:p w:rsidR="00DD29C1" w:rsidRPr="00306DAE" w:rsidRDefault="00DD29C1" w:rsidP="00306DAE">
      <w:pPr>
        <w:pStyle w:val="Stopka2"/>
        <w:shd w:val="clear" w:color="auto" w:fill="auto"/>
        <w:tabs>
          <w:tab w:val="left" w:pos="550"/>
        </w:tabs>
        <w:spacing w:line="240" w:lineRule="auto"/>
        <w:rPr>
          <w:sz w:val="24"/>
          <w:szCs w:val="24"/>
        </w:rPr>
      </w:pPr>
      <w:r w:rsidRPr="00306DAE">
        <w:rPr>
          <w:sz w:val="24"/>
          <w:szCs w:val="24"/>
          <w:vertAlign w:val="superscript"/>
        </w:rPr>
        <w:footnoteRef/>
      </w:r>
      <w:r w:rsidRPr="00306DAE">
        <w:rPr>
          <w:sz w:val="24"/>
          <w:szCs w:val="24"/>
        </w:rPr>
        <w:t>„Fenomenalizm - pisze Z. Cackowski - to postawa w teorii poznania, zgodnie z którą przedmiotem naszej wiedzy są zjawiska (fenomeny), a nie byty od zjawisk od</w:t>
      </w:r>
      <w:r w:rsidRPr="00306DAE">
        <w:rPr>
          <w:sz w:val="24"/>
          <w:szCs w:val="24"/>
        </w:rPr>
        <w:softHyphen/>
        <w:t>mienne - istoty rzeczy, idee, «rzeczy w sobie». Przedmiotem poznania są tylko fenome</w:t>
      </w:r>
      <w:r w:rsidRPr="00306DAE">
        <w:rPr>
          <w:sz w:val="24"/>
          <w:szCs w:val="24"/>
        </w:rPr>
        <w:softHyphen/>
        <w:t>ny bądź dlatego, że poza</w:t>
      </w:r>
      <w:r>
        <w:rPr>
          <w:sz w:val="24"/>
          <w:szCs w:val="24"/>
        </w:rPr>
        <w:t xml:space="preserve"> </w:t>
      </w:r>
      <w:r w:rsidRPr="00306DAE">
        <w:rPr>
          <w:sz w:val="24"/>
          <w:szCs w:val="24"/>
        </w:rPr>
        <w:t>fenomenalny świat nie istnieje w ogóle, bądź dlatego, że jest niedostępny. Postawa fenomenalistyczna występuje w różnych odmianach, w zależno</w:t>
      </w:r>
      <w:r w:rsidRPr="00306DAE">
        <w:rPr>
          <w:sz w:val="24"/>
          <w:szCs w:val="24"/>
        </w:rPr>
        <w:softHyphen/>
        <w:t>ści od rozumienia pojęcia fenomenu [...] (Można - A. K.) wyodrębnić pewne kryteria wyróżniania zjawiska (fenomenu) oraz istoty: a) kryterium zmienności i stałości: zjawi</w:t>
      </w:r>
      <w:r w:rsidRPr="00306DAE">
        <w:rPr>
          <w:sz w:val="24"/>
          <w:szCs w:val="24"/>
        </w:rPr>
        <w:softHyphen/>
        <w:t>skiem jest to, co zmienne, istotą - co niezmienne (Platon, Arystoteles); b) kryterium bytowe: zjawisko jest bytem pozornym, «cieniem» bytu, (jego przejawem - A. K.); istota jest bytem «prawdziwym», samoistnym, bytującym w odrębnym od zjawisk świecie (Pla</w:t>
      </w:r>
      <w:r w:rsidRPr="00306DAE">
        <w:rPr>
          <w:sz w:val="24"/>
          <w:szCs w:val="24"/>
        </w:rPr>
        <w:softHyphen/>
        <w:t>ton); byty «ogólne» (stale, niezmienne) istnieją «w rzeczach*, w tym samym świecie co zjawiska (Arystoteles); c) kryterium epistemologiczno-psychologiczne: zjawiskiem jest to, co zmysłowo przeżywane lub - dokładniej - samo przeżycie zmysłowe. W ramach tej postawy występują dwa warianty. W myśl pierwszego wiedza o przeżyciach (fenomenach) nie może prowadzić do wi</w:t>
      </w:r>
      <w:r w:rsidRPr="00306DAE">
        <w:rPr>
          <w:sz w:val="24"/>
          <w:szCs w:val="24"/>
        </w:rPr>
        <w:t>e</w:t>
      </w:r>
      <w:r w:rsidRPr="00306DAE">
        <w:rPr>
          <w:sz w:val="24"/>
          <w:szCs w:val="24"/>
        </w:rPr>
        <w:t>dzy o istocie (Platon) lub do wiedzy o przedmiotach (scepty</w:t>
      </w:r>
      <w:r w:rsidRPr="00306DAE">
        <w:rPr>
          <w:sz w:val="24"/>
          <w:szCs w:val="24"/>
        </w:rPr>
        <w:softHyphen/>
        <w:t>cy). Byty istotowe bowiem poznaje się środkami całkowicie poza</w:t>
      </w:r>
      <w:r>
        <w:rPr>
          <w:sz w:val="24"/>
          <w:szCs w:val="24"/>
        </w:rPr>
        <w:t xml:space="preserve"> </w:t>
      </w:r>
      <w:r w:rsidRPr="00306DAE">
        <w:rPr>
          <w:sz w:val="24"/>
          <w:szCs w:val="24"/>
        </w:rPr>
        <w:t>empirycznymi (Platon) bądź też są one zupełnie niepoznawalne (sceptycyzm, agnostycyzm). Zgodnie z warian</w:t>
      </w:r>
      <w:r w:rsidRPr="00306DAE">
        <w:rPr>
          <w:sz w:val="24"/>
          <w:szCs w:val="24"/>
        </w:rPr>
        <w:softHyphen/>
        <w:t>tem drugim nie ma bariery poznawczej na drodze od zjawisk do istoty (Arystoteles).</w:t>
      </w:r>
    </w:p>
    <w:p w:rsidR="00DD29C1" w:rsidRPr="00306DAE" w:rsidRDefault="00DD29C1" w:rsidP="00306DAE">
      <w:pPr>
        <w:pStyle w:val="Stopka2"/>
        <w:shd w:val="clear" w:color="auto" w:fill="auto"/>
        <w:spacing w:line="240" w:lineRule="auto"/>
        <w:rPr>
          <w:sz w:val="24"/>
          <w:szCs w:val="24"/>
        </w:rPr>
      </w:pPr>
      <w:r>
        <w:rPr>
          <w:sz w:val="24"/>
          <w:szCs w:val="24"/>
        </w:rPr>
        <w:t xml:space="preserve">     </w:t>
      </w:r>
      <w:r w:rsidRPr="00306DAE">
        <w:rPr>
          <w:sz w:val="24"/>
          <w:szCs w:val="24"/>
        </w:rPr>
        <w:t>Rozróżnienie istoty i zjawiska ma dwojaki charakter. W ujęciu Platona jest ono metafizyczne, bo istotę i zjawisko sytuuje w absolutnie oddzielonych od siebie sferach bytowych; jest to więc nie tyle rozróżnienie, co absolutne oddzielenie od siebie dwóch rodzajów bytów. U Arystotelesa jest to rozróżnienie jakby dwóch warstw (aspektów, po</w:t>
      </w:r>
      <w:r w:rsidRPr="00306DAE">
        <w:rPr>
          <w:sz w:val="24"/>
          <w:szCs w:val="24"/>
        </w:rPr>
        <w:softHyphen/>
        <w:t>ziomów) jednego i tego samego bytu, jednego i tego samego świata, lecz nie oderwa</w:t>
      </w:r>
      <w:r w:rsidRPr="00306DAE">
        <w:rPr>
          <w:sz w:val="24"/>
          <w:szCs w:val="24"/>
        </w:rPr>
        <w:softHyphen/>
        <w:t>nych od siebie i nie przeciwstawi</w:t>
      </w:r>
      <w:r w:rsidRPr="00306DAE">
        <w:rPr>
          <w:sz w:val="24"/>
          <w:szCs w:val="24"/>
        </w:rPr>
        <w:t>o</w:t>
      </w:r>
      <w:r w:rsidRPr="00306DAE">
        <w:rPr>
          <w:sz w:val="24"/>
          <w:szCs w:val="24"/>
        </w:rPr>
        <w:t>nych jako całkiem niezależne byty". Zob. Z. Cackow</w:t>
      </w:r>
      <w:r w:rsidRPr="00306DAE">
        <w:rPr>
          <w:sz w:val="24"/>
          <w:szCs w:val="24"/>
        </w:rPr>
        <w:softHyphen/>
        <w:t>ski,</w:t>
      </w:r>
      <w:r w:rsidRPr="00306DAE">
        <w:rPr>
          <w:rStyle w:val="StopkaKursywaf8"/>
          <w:sz w:val="24"/>
          <w:szCs w:val="24"/>
        </w:rPr>
        <w:t xml:space="preserve"> Fenomenalizm,</w:t>
      </w:r>
      <w:r w:rsidRPr="00306DAE">
        <w:rPr>
          <w:sz w:val="24"/>
          <w:szCs w:val="24"/>
        </w:rPr>
        <w:t xml:space="preserve"> (w:)</w:t>
      </w:r>
      <w:r w:rsidRPr="00306DAE">
        <w:rPr>
          <w:rStyle w:val="StopkaKursywaf8"/>
          <w:sz w:val="24"/>
          <w:szCs w:val="24"/>
        </w:rPr>
        <w:t xml:space="preserve"> Filozofia a nauka. Zarys encyklopedyczny</w:t>
      </w:r>
      <w:r w:rsidRPr="00306DAE">
        <w:rPr>
          <w:sz w:val="24"/>
          <w:szCs w:val="24"/>
        </w:rPr>
        <w:t>, PAN, Warszawa 1987, s. 161.</w:t>
      </w:r>
    </w:p>
  </w:footnote>
  <w:footnote w:id="84">
    <w:p w:rsidR="00DD29C1" w:rsidRPr="00306DAE" w:rsidRDefault="00DD29C1" w:rsidP="00306DAE">
      <w:pPr>
        <w:pStyle w:val="Stopka21"/>
        <w:shd w:val="clear" w:color="auto" w:fill="auto"/>
        <w:spacing w:line="240" w:lineRule="auto"/>
        <w:rPr>
          <w:sz w:val="24"/>
          <w:szCs w:val="24"/>
        </w:rPr>
      </w:pPr>
      <w:r w:rsidRPr="00306DAE">
        <w:rPr>
          <w:rStyle w:val="Stopka2Bezkursywy3"/>
          <w:sz w:val="24"/>
          <w:szCs w:val="24"/>
          <w:vertAlign w:val="superscript"/>
        </w:rPr>
        <w:footnoteRef/>
      </w:r>
      <w:r w:rsidRPr="00306DAE">
        <w:rPr>
          <w:rStyle w:val="Stopka2Bezkursywy3"/>
          <w:sz w:val="24"/>
          <w:szCs w:val="24"/>
        </w:rPr>
        <w:t>Zob B. Skarga,</w:t>
      </w:r>
      <w:r w:rsidRPr="00306DAE">
        <w:rPr>
          <w:sz w:val="24"/>
          <w:szCs w:val="24"/>
        </w:rPr>
        <w:t xml:space="preserve"> Comte,</w:t>
      </w:r>
      <w:r w:rsidRPr="00306DAE">
        <w:rPr>
          <w:rStyle w:val="Stopka2Bezkursywy3"/>
          <w:sz w:val="24"/>
          <w:szCs w:val="24"/>
        </w:rPr>
        <w:t xml:space="preserve"> WR Warszawa 1977; A. Comte,</w:t>
      </w:r>
      <w:r w:rsidRPr="00306DAE">
        <w:rPr>
          <w:sz w:val="24"/>
          <w:szCs w:val="24"/>
        </w:rPr>
        <w:t xml:space="preserve"> Rozprawa o duchu filozo</w:t>
      </w:r>
      <w:r w:rsidRPr="00306DAE">
        <w:rPr>
          <w:sz w:val="24"/>
          <w:szCs w:val="24"/>
        </w:rPr>
        <w:softHyphen/>
        <w:t>fii pozytywnej. Rozprawa o całokształcie pozytywizmu,</w:t>
      </w:r>
      <w:r w:rsidRPr="00306DAE">
        <w:rPr>
          <w:rStyle w:val="Stopka2Bezkursywy3"/>
          <w:sz w:val="24"/>
          <w:szCs w:val="24"/>
        </w:rPr>
        <w:t xml:space="preserve"> Warszawa 1973.</w:t>
      </w:r>
    </w:p>
  </w:footnote>
  <w:footnote w:id="85">
    <w:p w:rsidR="00DD29C1" w:rsidRPr="00306DAE" w:rsidRDefault="00DD29C1" w:rsidP="00306DAE">
      <w:pPr>
        <w:pStyle w:val="Stopka21"/>
        <w:shd w:val="clear" w:color="auto" w:fill="auto"/>
        <w:spacing w:line="240" w:lineRule="auto"/>
        <w:rPr>
          <w:sz w:val="24"/>
          <w:szCs w:val="24"/>
        </w:rPr>
      </w:pPr>
      <w:r w:rsidRPr="00306DAE">
        <w:rPr>
          <w:rStyle w:val="Stopka2Bezkursywy4"/>
          <w:sz w:val="24"/>
          <w:szCs w:val="24"/>
          <w:vertAlign w:val="superscript"/>
        </w:rPr>
        <w:t>M</w:t>
      </w:r>
      <w:r w:rsidRPr="00306DAE">
        <w:rPr>
          <w:rStyle w:val="Stopka2Bezkursywy4"/>
          <w:sz w:val="24"/>
          <w:szCs w:val="24"/>
        </w:rPr>
        <w:t xml:space="preserve"> Zob. W. I. Thomas, E Znaniecki,</w:t>
      </w:r>
      <w:r w:rsidRPr="00306DAE">
        <w:rPr>
          <w:sz w:val="24"/>
          <w:szCs w:val="24"/>
        </w:rPr>
        <w:t xml:space="preserve"> The Polish peasant in Europę and America. Monograp of an immigrant group,</w:t>
      </w:r>
      <w:r w:rsidRPr="00306DAE">
        <w:rPr>
          <w:rStyle w:val="Stopka2Bezkursywy4"/>
          <w:sz w:val="24"/>
          <w:szCs w:val="24"/>
        </w:rPr>
        <w:t xml:space="preserve"> Boston 1918; wyd. w języku polskim:</w:t>
      </w:r>
      <w:r w:rsidRPr="00306DAE">
        <w:rPr>
          <w:sz w:val="24"/>
          <w:szCs w:val="24"/>
        </w:rPr>
        <w:t xml:space="preserve"> Chłop polski w Europie i Ameryce,</w:t>
      </w:r>
      <w:r w:rsidRPr="00306DAE">
        <w:rPr>
          <w:rStyle w:val="Stopka2Bezkursywy4"/>
          <w:sz w:val="24"/>
          <w:szCs w:val="24"/>
        </w:rPr>
        <w:t xml:space="preserve"> Warszawa 1976.</w:t>
      </w:r>
    </w:p>
  </w:footnote>
  <w:footnote w:id="86">
    <w:p w:rsidR="00DD29C1" w:rsidRPr="00306DAE" w:rsidRDefault="00DD29C1" w:rsidP="00306DAE">
      <w:pPr>
        <w:pStyle w:val="Stopka2"/>
        <w:shd w:val="clear" w:color="auto" w:fill="auto"/>
        <w:spacing w:line="240" w:lineRule="auto"/>
        <w:rPr>
          <w:sz w:val="24"/>
          <w:szCs w:val="24"/>
        </w:rPr>
      </w:pPr>
      <w:r w:rsidRPr="00306DAE">
        <w:rPr>
          <w:sz w:val="24"/>
          <w:szCs w:val="24"/>
          <w:vertAlign w:val="superscript"/>
        </w:rPr>
        <w:footnoteRef/>
      </w:r>
      <w:r w:rsidRPr="00306DAE">
        <w:rPr>
          <w:sz w:val="24"/>
          <w:szCs w:val="24"/>
        </w:rPr>
        <w:t>Tamże, s. 43-44.</w:t>
      </w:r>
    </w:p>
  </w:footnote>
  <w:footnote w:id="87">
    <w:p w:rsidR="00DD29C1" w:rsidRPr="00306DAE" w:rsidRDefault="00DD29C1" w:rsidP="00306DAE">
      <w:pPr>
        <w:pStyle w:val="Stopka2"/>
        <w:shd w:val="clear" w:color="auto" w:fill="auto"/>
        <w:tabs>
          <w:tab w:val="left" w:pos="498"/>
        </w:tabs>
        <w:spacing w:line="240" w:lineRule="auto"/>
        <w:rPr>
          <w:sz w:val="24"/>
          <w:szCs w:val="24"/>
        </w:rPr>
      </w:pPr>
      <w:r w:rsidRPr="00306DAE">
        <w:rPr>
          <w:sz w:val="24"/>
          <w:szCs w:val="24"/>
          <w:vertAlign w:val="superscript"/>
        </w:rPr>
        <w:footnoteRef/>
      </w:r>
      <w:r w:rsidRPr="00306DAE">
        <w:rPr>
          <w:sz w:val="24"/>
          <w:szCs w:val="24"/>
        </w:rPr>
        <w:t>Tamże, s. 45.</w:t>
      </w:r>
    </w:p>
  </w:footnote>
  <w:footnote w:id="88">
    <w:p w:rsidR="00DD29C1" w:rsidRPr="00306DAE" w:rsidRDefault="00DD29C1" w:rsidP="00306DAE">
      <w:pPr>
        <w:pStyle w:val="Stopka2"/>
        <w:shd w:val="clear" w:color="auto" w:fill="auto"/>
        <w:tabs>
          <w:tab w:val="left" w:pos="502"/>
        </w:tabs>
        <w:spacing w:line="240" w:lineRule="auto"/>
        <w:rPr>
          <w:sz w:val="24"/>
          <w:szCs w:val="24"/>
        </w:rPr>
      </w:pPr>
      <w:r w:rsidRPr="00306DAE">
        <w:rPr>
          <w:sz w:val="24"/>
          <w:szCs w:val="24"/>
          <w:vertAlign w:val="superscript"/>
        </w:rPr>
        <w:footnoteRef/>
      </w:r>
      <w:r w:rsidRPr="00306DAE">
        <w:rPr>
          <w:sz w:val="24"/>
          <w:szCs w:val="24"/>
        </w:rPr>
        <w:t>Tamże, s. 46.</w:t>
      </w:r>
    </w:p>
  </w:footnote>
  <w:footnote w:id="89">
    <w:p w:rsidR="00DD29C1" w:rsidRPr="00306DAE" w:rsidRDefault="00DD29C1" w:rsidP="00306DAE">
      <w:pPr>
        <w:pStyle w:val="Stopka2"/>
        <w:shd w:val="clear" w:color="auto" w:fill="auto"/>
        <w:tabs>
          <w:tab w:val="left" w:pos="525"/>
        </w:tabs>
        <w:spacing w:line="240" w:lineRule="auto"/>
        <w:rPr>
          <w:sz w:val="24"/>
          <w:szCs w:val="24"/>
        </w:rPr>
      </w:pPr>
      <w:r w:rsidRPr="00306DAE">
        <w:rPr>
          <w:sz w:val="24"/>
          <w:szCs w:val="24"/>
          <w:vertAlign w:val="superscript"/>
        </w:rPr>
        <w:footnoteRef/>
      </w:r>
      <w:r w:rsidRPr="00306DAE">
        <w:rPr>
          <w:sz w:val="24"/>
          <w:szCs w:val="24"/>
        </w:rPr>
        <w:t>Tamże, s. 47. Zob. J. Szczepański,</w:t>
      </w:r>
      <w:r w:rsidRPr="00306DAE">
        <w:rPr>
          <w:rStyle w:val="StopkaKursywaf9"/>
          <w:sz w:val="24"/>
          <w:szCs w:val="24"/>
        </w:rPr>
        <w:t xml:space="preserve"> Socjologia. Rozwój problematyki i metod, </w:t>
      </w:r>
      <w:r w:rsidRPr="00306DAE">
        <w:rPr>
          <w:sz w:val="24"/>
          <w:szCs w:val="24"/>
        </w:rPr>
        <w:t>Warszawa 1969, s. 362.</w:t>
      </w:r>
    </w:p>
  </w:footnote>
  <w:footnote w:id="90">
    <w:p w:rsidR="00DD29C1" w:rsidRPr="00306DAE" w:rsidRDefault="00DD29C1" w:rsidP="00306DAE">
      <w:pPr>
        <w:pStyle w:val="Stopka2"/>
        <w:shd w:val="clear" w:color="auto" w:fill="auto"/>
        <w:tabs>
          <w:tab w:val="left" w:pos="507"/>
        </w:tabs>
        <w:spacing w:line="240" w:lineRule="auto"/>
        <w:rPr>
          <w:sz w:val="24"/>
          <w:szCs w:val="24"/>
        </w:rPr>
      </w:pPr>
      <w:r w:rsidRPr="00306DAE">
        <w:rPr>
          <w:sz w:val="24"/>
          <w:szCs w:val="24"/>
          <w:vertAlign w:val="superscript"/>
        </w:rPr>
        <w:footnoteRef/>
      </w:r>
      <w:r w:rsidRPr="00306DAE">
        <w:rPr>
          <w:sz w:val="24"/>
          <w:szCs w:val="24"/>
        </w:rPr>
        <w:t>Tamże.</w:t>
      </w:r>
    </w:p>
  </w:footnote>
  <w:footnote w:id="91">
    <w:p w:rsidR="00DD29C1" w:rsidRPr="00306DAE" w:rsidRDefault="00DD29C1" w:rsidP="00306DAE">
      <w:pPr>
        <w:pStyle w:val="Stopka2"/>
        <w:shd w:val="clear" w:color="auto" w:fill="auto"/>
        <w:tabs>
          <w:tab w:val="left" w:pos="518"/>
        </w:tabs>
        <w:spacing w:line="240" w:lineRule="auto"/>
        <w:rPr>
          <w:sz w:val="24"/>
          <w:szCs w:val="24"/>
        </w:rPr>
      </w:pPr>
      <w:r w:rsidRPr="00306DAE">
        <w:rPr>
          <w:sz w:val="24"/>
          <w:szCs w:val="24"/>
          <w:vertAlign w:val="superscript"/>
        </w:rPr>
        <w:footnoteRef/>
      </w:r>
      <w:r w:rsidRPr="00306DAE">
        <w:rPr>
          <w:sz w:val="24"/>
          <w:szCs w:val="24"/>
        </w:rPr>
        <w:t>Tamże, s. 49.</w:t>
      </w:r>
    </w:p>
  </w:footnote>
  <w:footnote w:id="92">
    <w:p w:rsidR="00DD29C1" w:rsidRPr="00D23B66" w:rsidRDefault="00DD29C1" w:rsidP="00D23B66">
      <w:pPr>
        <w:pStyle w:val="Teksttreci40"/>
        <w:shd w:val="clear" w:color="auto" w:fill="auto"/>
        <w:spacing w:before="0" w:after="0" w:line="240" w:lineRule="auto"/>
        <w:jc w:val="both"/>
        <w:rPr>
          <w:sz w:val="24"/>
          <w:szCs w:val="24"/>
        </w:rPr>
      </w:pPr>
      <w:r w:rsidRPr="00D23B66">
        <w:rPr>
          <w:rStyle w:val="Odwoanieprzypisudolnego"/>
          <w:sz w:val="24"/>
          <w:szCs w:val="24"/>
        </w:rPr>
        <w:footnoteRef/>
      </w:r>
      <w:r w:rsidRPr="00D23B66">
        <w:rPr>
          <w:sz w:val="24"/>
          <w:szCs w:val="24"/>
        </w:rPr>
        <w:t xml:space="preserve">Zob. J. </w:t>
      </w:r>
      <w:r>
        <w:rPr>
          <w:sz w:val="24"/>
          <w:szCs w:val="24"/>
        </w:rPr>
        <w:t>R</w:t>
      </w:r>
      <w:r w:rsidRPr="00D23B66">
        <w:rPr>
          <w:sz w:val="24"/>
          <w:szCs w:val="24"/>
        </w:rPr>
        <w:t xml:space="preserve">ozet, </w:t>
      </w:r>
      <w:r w:rsidRPr="00D23B66">
        <w:rPr>
          <w:i/>
          <w:sz w:val="24"/>
          <w:szCs w:val="24"/>
        </w:rPr>
        <w:t>Psychologia fantazji. Badania twórczej aktywności umysłowej</w:t>
      </w:r>
      <w:r w:rsidRPr="00D23B66">
        <w:rPr>
          <w:sz w:val="24"/>
          <w:szCs w:val="24"/>
        </w:rPr>
        <w:t xml:space="preserve">, Warszawa 1982. </w:t>
      </w:r>
    </w:p>
    <w:p w:rsidR="00DD29C1" w:rsidRDefault="00DD29C1">
      <w:pPr>
        <w:pStyle w:val="Tekstprzypisudolnego"/>
      </w:pPr>
    </w:p>
  </w:footnote>
  <w:footnote w:id="93">
    <w:p w:rsidR="00DD29C1" w:rsidRPr="007109E7" w:rsidRDefault="00DD29C1" w:rsidP="007109E7">
      <w:pPr>
        <w:pStyle w:val="Stopka2"/>
        <w:shd w:val="clear" w:color="auto" w:fill="auto"/>
        <w:spacing w:line="240" w:lineRule="auto"/>
        <w:rPr>
          <w:sz w:val="24"/>
          <w:szCs w:val="24"/>
        </w:rPr>
      </w:pPr>
      <w:r w:rsidRPr="007109E7">
        <w:rPr>
          <w:rStyle w:val="Odwoanieprzypisudolnego"/>
          <w:sz w:val="24"/>
          <w:szCs w:val="24"/>
        </w:rPr>
        <w:footnoteRef/>
      </w:r>
      <w:r w:rsidRPr="007109E7">
        <w:rPr>
          <w:rStyle w:val="StopkaKursywafa"/>
          <w:sz w:val="24"/>
          <w:szCs w:val="24"/>
        </w:rPr>
        <w:t>Rigweda</w:t>
      </w:r>
      <w:r w:rsidRPr="007109E7">
        <w:rPr>
          <w:sz w:val="24"/>
          <w:szCs w:val="24"/>
        </w:rPr>
        <w:t xml:space="preserve"> jest najstarszym tekstem religijnym powstałym w latach 1500-900 p.n.e. Jest to zbiór hymnów przeznaczonych do recytacji podczas obrzędów ofiarnych arysto</w:t>
      </w:r>
      <w:r w:rsidRPr="007109E7">
        <w:rPr>
          <w:sz w:val="24"/>
          <w:szCs w:val="24"/>
        </w:rPr>
        <w:softHyphen/>
        <w:t>kratycznego kultu aryjskiego.</w:t>
      </w:r>
    </w:p>
    <w:p w:rsidR="00DD29C1" w:rsidRDefault="00DD29C1">
      <w:pPr>
        <w:pStyle w:val="Tekstprzypisudolnego"/>
      </w:pPr>
      <w:r>
        <w:t xml:space="preserve"> </w:t>
      </w:r>
    </w:p>
  </w:footnote>
  <w:footnote w:id="94">
    <w:p w:rsidR="00DD29C1" w:rsidRPr="00306DAE" w:rsidRDefault="00DD29C1" w:rsidP="00306DAE">
      <w:pPr>
        <w:pStyle w:val="Stopka2"/>
        <w:shd w:val="clear" w:color="auto" w:fill="auto"/>
        <w:tabs>
          <w:tab w:val="left" w:pos="507"/>
        </w:tabs>
        <w:spacing w:line="240" w:lineRule="auto"/>
        <w:rPr>
          <w:sz w:val="24"/>
          <w:szCs w:val="24"/>
        </w:rPr>
      </w:pPr>
      <w:r w:rsidRPr="00306DAE">
        <w:rPr>
          <w:sz w:val="24"/>
          <w:szCs w:val="24"/>
          <w:vertAlign w:val="superscript"/>
        </w:rPr>
        <w:footnoteRef/>
      </w:r>
      <w:r w:rsidRPr="00306DAE">
        <w:rPr>
          <w:sz w:val="24"/>
          <w:szCs w:val="24"/>
        </w:rPr>
        <w:t>Zob. przyp. nr 14 i treści, które do niego odsyłają.</w:t>
      </w:r>
    </w:p>
  </w:footnote>
  <w:footnote w:id="95">
    <w:p w:rsidR="00DD29C1" w:rsidRPr="00306DAE" w:rsidRDefault="00DD29C1" w:rsidP="00306DAE">
      <w:pPr>
        <w:pStyle w:val="Stopka2"/>
        <w:shd w:val="clear" w:color="auto" w:fill="auto"/>
        <w:tabs>
          <w:tab w:val="left" w:pos="502"/>
        </w:tabs>
        <w:spacing w:line="240" w:lineRule="auto"/>
        <w:rPr>
          <w:sz w:val="24"/>
          <w:szCs w:val="24"/>
        </w:rPr>
      </w:pPr>
      <w:r w:rsidRPr="00306DAE">
        <w:rPr>
          <w:sz w:val="24"/>
          <w:szCs w:val="24"/>
          <w:vertAlign w:val="superscript"/>
        </w:rPr>
        <w:footnoteRef/>
      </w:r>
      <w:r w:rsidRPr="00306DAE">
        <w:rPr>
          <w:sz w:val="24"/>
          <w:szCs w:val="24"/>
        </w:rPr>
        <w:t>Chodzi tu o rodzącą się i potężniejącą klasę społeczną, żyjącą z handlu i przemysłu.</w:t>
      </w:r>
    </w:p>
  </w:footnote>
  <w:footnote w:id="96">
    <w:p w:rsidR="00DD29C1" w:rsidRPr="00D5259D" w:rsidRDefault="00DD29C1">
      <w:pPr>
        <w:pStyle w:val="Tekstprzypisudolnego"/>
        <w:rPr>
          <w:rFonts w:ascii="Times New Roman" w:hAnsi="Times New Roman" w:cs="Times New Roman"/>
          <w:sz w:val="24"/>
          <w:szCs w:val="24"/>
        </w:rPr>
      </w:pPr>
      <w:r w:rsidRPr="00D5259D">
        <w:rPr>
          <w:rStyle w:val="Odwoanieprzypisudolnego"/>
          <w:rFonts w:ascii="Times New Roman" w:hAnsi="Times New Roman" w:cs="Times New Roman"/>
          <w:sz w:val="24"/>
          <w:szCs w:val="24"/>
        </w:rPr>
        <w:footnoteRef/>
      </w:r>
      <w:r w:rsidRPr="00D5259D">
        <w:rPr>
          <w:rFonts w:ascii="Times New Roman" w:hAnsi="Times New Roman" w:cs="Times New Roman"/>
          <w:sz w:val="24"/>
          <w:szCs w:val="24"/>
        </w:rPr>
        <w:t xml:space="preserve">Cyt. za J. M. Todd, </w:t>
      </w:r>
      <w:r w:rsidRPr="00D5259D">
        <w:rPr>
          <w:rFonts w:ascii="Times New Roman" w:hAnsi="Times New Roman" w:cs="Times New Roman"/>
          <w:i/>
          <w:sz w:val="24"/>
          <w:szCs w:val="24"/>
        </w:rPr>
        <w:t>Marcin Luter, studium biograficzne</w:t>
      </w:r>
      <w:r w:rsidRPr="00D5259D">
        <w:rPr>
          <w:rFonts w:ascii="Times New Roman" w:hAnsi="Times New Roman" w:cs="Times New Roman"/>
          <w:sz w:val="24"/>
          <w:szCs w:val="24"/>
        </w:rPr>
        <w:t xml:space="preserve">, Warszawa 1979, s. 165. </w:t>
      </w:r>
    </w:p>
  </w:footnote>
  <w:footnote w:id="97">
    <w:p w:rsidR="00DD29C1" w:rsidRPr="00306DAE" w:rsidRDefault="00DD29C1" w:rsidP="00306DAE">
      <w:pPr>
        <w:pStyle w:val="Stopka2"/>
        <w:shd w:val="clear" w:color="auto" w:fill="auto"/>
        <w:spacing w:line="240" w:lineRule="auto"/>
        <w:rPr>
          <w:sz w:val="24"/>
          <w:szCs w:val="24"/>
        </w:rPr>
      </w:pPr>
      <w:r w:rsidRPr="00D5259D">
        <w:rPr>
          <w:sz w:val="24"/>
          <w:szCs w:val="24"/>
          <w:vertAlign w:val="superscript"/>
        </w:rPr>
        <w:footnoteRef/>
      </w:r>
      <w:r w:rsidRPr="00D5259D">
        <w:rPr>
          <w:sz w:val="24"/>
          <w:szCs w:val="24"/>
        </w:rPr>
        <w:t xml:space="preserve"> Por. J. Mizińska,</w:t>
      </w:r>
      <w:r w:rsidRPr="00D5259D">
        <w:rPr>
          <w:rStyle w:val="StopkaKursywafb"/>
          <w:sz w:val="24"/>
          <w:szCs w:val="24"/>
        </w:rPr>
        <w:t xml:space="preserve"> Przedmowa,</w:t>
      </w:r>
      <w:r w:rsidRPr="00D5259D">
        <w:rPr>
          <w:sz w:val="24"/>
          <w:szCs w:val="24"/>
        </w:rPr>
        <w:t xml:space="preserve"> (w:) M Weber,</w:t>
      </w:r>
      <w:r w:rsidRPr="00D5259D">
        <w:rPr>
          <w:rStyle w:val="StopkaKursywafb"/>
          <w:sz w:val="24"/>
          <w:szCs w:val="24"/>
        </w:rPr>
        <w:t xml:space="preserve"> Etyka protestancka a duch kapita</w:t>
      </w:r>
      <w:r w:rsidRPr="00D5259D">
        <w:rPr>
          <w:rStyle w:val="StopkaKursywafb"/>
          <w:sz w:val="24"/>
          <w:szCs w:val="24"/>
        </w:rPr>
        <w:softHyphen/>
        <w:t>lizmu,</w:t>
      </w:r>
      <w:r w:rsidRPr="00D5259D">
        <w:rPr>
          <w:sz w:val="24"/>
          <w:szCs w:val="24"/>
        </w:rPr>
        <w:t xml:space="preserve"> Lublin 1996, s.</w:t>
      </w:r>
      <w:r w:rsidRPr="00306DAE">
        <w:rPr>
          <w:sz w:val="24"/>
          <w:szCs w:val="24"/>
        </w:rPr>
        <w:t xml:space="preserve"> VII-XXII.</w:t>
      </w:r>
    </w:p>
  </w:footnote>
  <w:footnote w:id="98">
    <w:p w:rsidR="00DD29C1" w:rsidRPr="00306DAE" w:rsidRDefault="00DD29C1" w:rsidP="00306DAE">
      <w:pPr>
        <w:pStyle w:val="Stopka2"/>
        <w:shd w:val="clear" w:color="auto" w:fill="auto"/>
        <w:spacing w:line="240" w:lineRule="auto"/>
        <w:rPr>
          <w:sz w:val="24"/>
          <w:szCs w:val="24"/>
          <w:lang w:val="en-US"/>
        </w:rPr>
      </w:pPr>
      <w:r w:rsidRPr="00306DAE">
        <w:rPr>
          <w:sz w:val="24"/>
          <w:szCs w:val="24"/>
          <w:vertAlign w:val="superscript"/>
        </w:rPr>
        <w:footnoteRef/>
      </w:r>
      <w:r w:rsidRPr="00306DAE">
        <w:rPr>
          <w:sz w:val="24"/>
          <w:szCs w:val="24"/>
        </w:rPr>
        <w:t>Pojęcie</w:t>
      </w:r>
      <w:r w:rsidRPr="00306DAE">
        <w:rPr>
          <w:rStyle w:val="StopkaKursywafc"/>
          <w:sz w:val="24"/>
          <w:szCs w:val="24"/>
        </w:rPr>
        <w:t xml:space="preserve"> testament</w:t>
      </w:r>
      <w:r w:rsidRPr="00306DAE">
        <w:rPr>
          <w:sz w:val="24"/>
          <w:szCs w:val="24"/>
        </w:rPr>
        <w:t xml:space="preserve"> oznacza: „1) w sensie prawnym: Dokument będący wyrazem ostatniej woli w obliczu własnej śmierci. Tak używa się tego terminu w kilku miejscach NT 2) W sensie teologicznym: Testament jest lac. odpowiednikiem gr. słowa</w:t>
      </w:r>
      <w:r w:rsidRPr="00306DAE">
        <w:rPr>
          <w:rStyle w:val="StopkaKursywafc"/>
          <w:sz w:val="24"/>
          <w:szCs w:val="24"/>
        </w:rPr>
        <w:t xml:space="preserve"> diatheka, </w:t>
      </w:r>
      <w:r w:rsidRPr="00306DAE">
        <w:rPr>
          <w:sz w:val="24"/>
          <w:szCs w:val="24"/>
        </w:rPr>
        <w:t>w którym LXX oddaje hebr.</w:t>
      </w:r>
      <w:r w:rsidRPr="00306DAE">
        <w:rPr>
          <w:rStyle w:val="StopkaKursywafc"/>
          <w:sz w:val="24"/>
          <w:szCs w:val="24"/>
        </w:rPr>
        <w:t xml:space="preserve"> berit -</w:t>
      </w:r>
      <w:r w:rsidRPr="00306DAE">
        <w:rPr>
          <w:sz w:val="24"/>
          <w:szCs w:val="24"/>
        </w:rPr>
        <w:t xml:space="preserve"> przymierze. W tym znaczeniu termin ten pojawia się w NT częściej. W starochrześcijańskiej literaturze pojęcie</w:t>
      </w:r>
      <w:r w:rsidRPr="00306DAE">
        <w:rPr>
          <w:rStyle w:val="StopkaKursywafc"/>
          <w:sz w:val="24"/>
          <w:szCs w:val="24"/>
        </w:rPr>
        <w:t xml:space="preserve"> testamentum</w:t>
      </w:r>
      <w:r w:rsidRPr="00306DAE">
        <w:rPr>
          <w:sz w:val="24"/>
          <w:szCs w:val="24"/>
        </w:rPr>
        <w:t xml:space="preserve"> przyjęło się na określenie obydwu «przymi</w:t>
      </w:r>
      <w:r w:rsidRPr="00306DAE">
        <w:rPr>
          <w:sz w:val="24"/>
          <w:szCs w:val="24"/>
        </w:rPr>
        <w:t>e</w:t>
      </w:r>
      <w:r w:rsidRPr="00306DAE">
        <w:rPr>
          <w:sz w:val="24"/>
          <w:szCs w:val="24"/>
        </w:rPr>
        <w:t>rzy», dlatego też pisma Starego i Nowego Przymierza nazy</w:t>
      </w:r>
      <w:r w:rsidRPr="00306DAE">
        <w:rPr>
          <w:sz w:val="24"/>
          <w:szCs w:val="24"/>
        </w:rPr>
        <w:softHyphen/>
        <w:t>wa się Sta 17111 Testamentem i Nowym Testamentem".</w:t>
      </w:r>
      <w:r w:rsidRPr="00306DAE">
        <w:rPr>
          <w:rStyle w:val="StopkaKursywafc"/>
          <w:sz w:val="24"/>
          <w:szCs w:val="24"/>
        </w:rPr>
        <w:t xml:space="preserve"> Praktyczny słownik biblijny, </w:t>
      </w:r>
      <w:r w:rsidRPr="00306DAE">
        <w:rPr>
          <w:sz w:val="24"/>
          <w:szCs w:val="24"/>
        </w:rPr>
        <w:t>IW „Pax", Warszawa 1995, s. 1316. Natomiast</w:t>
      </w:r>
      <w:r w:rsidRPr="00306DAE">
        <w:rPr>
          <w:rStyle w:val="StopkaKursywafc"/>
          <w:sz w:val="24"/>
          <w:szCs w:val="24"/>
        </w:rPr>
        <w:t xml:space="preserve"> w Słowniku kultury chrześcijańskiej, </w:t>
      </w:r>
      <w:r w:rsidRPr="00306DAE">
        <w:rPr>
          <w:sz w:val="24"/>
          <w:szCs w:val="24"/>
        </w:rPr>
        <w:t>IW „Pax", Warszawa 1997, na s. 310 w haśle</w:t>
      </w:r>
      <w:r w:rsidRPr="00306DAE">
        <w:rPr>
          <w:rStyle w:val="StopkaKursywafc"/>
          <w:sz w:val="24"/>
          <w:szCs w:val="24"/>
        </w:rPr>
        <w:t xml:space="preserve"> testament</w:t>
      </w:r>
      <w:r w:rsidRPr="00306DAE">
        <w:rPr>
          <w:sz w:val="24"/>
          <w:szCs w:val="24"/>
        </w:rPr>
        <w:t xml:space="preserve"> odnajdujemy odsyłacz do poję</w:t>
      </w:r>
      <w:r w:rsidRPr="00306DAE">
        <w:rPr>
          <w:sz w:val="24"/>
          <w:szCs w:val="24"/>
        </w:rPr>
        <w:softHyphen/>
        <w:t>cia</w:t>
      </w:r>
      <w:r w:rsidRPr="00306DAE">
        <w:rPr>
          <w:rStyle w:val="StopkaKursywafc"/>
          <w:sz w:val="24"/>
          <w:szCs w:val="24"/>
        </w:rPr>
        <w:t xml:space="preserve"> Biblii,</w:t>
      </w:r>
      <w:r w:rsidRPr="00306DAE">
        <w:rPr>
          <w:sz w:val="24"/>
          <w:szCs w:val="24"/>
        </w:rPr>
        <w:t xml:space="preserve"> które na s. 36-38 wyjaśnia się następująco: (gr.</w:t>
      </w:r>
      <w:r w:rsidRPr="00306DAE">
        <w:rPr>
          <w:rStyle w:val="StopkaKursywafc"/>
          <w:sz w:val="24"/>
          <w:szCs w:val="24"/>
        </w:rPr>
        <w:t xml:space="preserve"> biblia -</w:t>
      </w:r>
      <w:r w:rsidRPr="00306DAE">
        <w:rPr>
          <w:sz w:val="24"/>
          <w:szCs w:val="24"/>
        </w:rPr>
        <w:t xml:space="preserve"> księgi). Ogół ksiąg uznanych przez religię żydowską i chrześcijańską za objawione (Pismo Święte). W świe</w:t>
      </w:r>
      <w:r w:rsidRPr="00306DAE">
        <w:rPr>
          <w:sz w:val="24"/>
          <w:szCs w:val="24"/>
        </w:rPr>
        <w:softHyphen/>
        <w:t>cie chrześcijańskim rozróżnia się Stary Testament (Stare Przymierze; 2 Kor. 3, 14) i Nowy Testament (Nowe Przymierze). W jud</w:t>
      </w:r>
      <w:r w:rsidRPr="00306DAE">
        <w:rPr>
          <w:sz w:val="24"/>
          <w:szCs w:val="24"/>
        </w:rPr>
        <w:t>a</w:t>
      </w:r>
      <w:r w:rsidRPr="00306DAE">
        <w:rPr>
          <w:sz w:val="24"/>
          <w:szCs w:val="24"/>
        </w:rPr>
        <w:t>izmie mówi się o</w:t>
      </w:r>
      <w:r w:rsidRPr="00306DAE">
        <w:rPr>
          <w:rStyle w:val="StopkaKursywafc"/>
          <w:sz w:val="24"/>
          <w:szCs w:val="24"/>
        </w:rPr>
        <w:t xml:space="preserve"> Tamak,</w:t>
      </w:r>
      <w:r w:rsidRPr="00306DAE">
        <w:rPr>
          <w:sz w:val="24"/>
          <w:szCs w:val="24"/>
        </w:rPr>
        <w:t xml:space="preserve"> co jest skrótem utworzonym z inicjałów trzech części:</w:t>
      </w:r>
      <w:r w:rsidRPr="00306DAE">
        <w:rPr>
          <w:rStyle w:val="StopkaKursywafc"/>
          <w:sz w:val="24"/>
          <w:szCs w:val="24"/>
        </w:rPr>
        <w:t xml:space="preserve"> Tora</w:t>
      </w:r>
      <w:r w:rsidRPr="00306DAE">
        <w:rPr>
          <w:sz w:val="24"/>
          <w:szCs w:val="24"/>
        </w:rPr>
        <w:t xml:space="preserve"> (Prawo),</w:t>
      </w:r>
      <w:r w:rsidRPr="00306DAE">
        <w:rPr>
          <w:rStyle w:val="StopkaKursywafc"/>
          <w:sz w:val="24"/>
          <w:szCs w:val="24"/>
        </w:rPr>
        <w:t xml:space="preserve"> Nebiim</w:t>
      </w:r>
      <w:r w:rsidRPr="00306DAE">
        <w:rPr>
          <w:sz w:val="24"/>
          <w:szCs w:val="24"/>
        </w:rPr>
        <w:t xml:space="preserve"> (Prorocy) i</w:t>
      </w:r>
      <w:r w:rsidRPr="00306DAE">
        <w:rPr>
          <w:rStyle w:val="StopkaKursywafc"/>
          <w:sz w:val="24"/>
          <w:szCs w:val="24"/>
        </w:rPr>
        <w:t xml:space="preserve"> Ketubim</w:t>
      </w:r>
      <w:r w:rsidRPr="00306DAE">
        <w:rPr>
          <w:sz w:val="24"/>
          <w:szCs w:val="24"/>
        </w:rPr>
        <w:t xml:space="preserve"> (Pi</w:t>
      </w:r>
      <w:r w:rsidRPr="00306DAE">
        <w:rPr>
          <w:sz w:val="24"/>
          <w:szCs w:val="24"/>
        </w:rPr>
        <w:softHyphen/>
        <w:t xml:space="preserve">sma); przyjęło się również całość nazywać Tora (Prawo). Ta Biblia żydowska odpowiada mniej więcej Staremu Testamentowi, jeśli nie liczyć ksiąg przełożonych na język grecki </w:t>
      </w:r>
      <w:r w:rsidRPr="00306DAE">
        <w:rPr>
          <w:rStyle w:val="StopkaKursywafc"/>
          <w:sz w:val="24"/>
          <w:szCs w:val="24"/>
        </w:rPr>
        <w:t>(Se</w:t>
      </w:r>
      <w:r w:rsidRPr="00306DAE">
        <w:rPr>
          <w:rStyle w:val="StopkaKursywafc"/>
          <w:sz w:val="24"/>
          <w:szCs w:val="24"/>
        </w:rPr>
        <w:t>p</w:t>
      </w:r>
      <w:r w:rsidRPr="00306DAE">
        <w:rPr>
          <w:rStyle w:val="StopkaKursywafc"/>
          <w:sz w:val="24"/>
          <w:szCs w:val="24"/>
        </w:rPr>
        <w:t>tuaginta</w:t>
      </w:r>
      <w:r w:rsidRPr="00306DAE">
        <w:rPr>
          <w:sz w:val="24"/>
          <w:szCs w:val="24"/>
        </w:rPr>
        <w:t>), uznawanych wyłącznie przez katolików i prawosławnych (księgi deuteronomiczne) (...) Kanon Pisma Świętego został ustalony w odniesieniu do Starego Te</w:t>
      </w:r>
      <w:r w:rsidRPr="00306DAE">
        <w:rPr>
          <w:sz w:val="24"/>
          <w:szCs w:val="24"/>
        </w:rPr>
        <w:softHyphen/>
        <w:t>stamentu przez doktorów prawa w I w. po Chrystusie (synod w Jabne), zaś w odniesie</w:t>
      </w:r>
      <w:r w:rsidRPr="00306DAE">
        <w:rPr>
          <w:sz w:val="24"/>
          <w:szCs w:val="24"/>
        </w:rPr>
        <w:softHyphen/>
        <w:t>niu do Nowego Testamentu w IV w. Biblia, która powst</w:t>
      </w:r>
      <w:r w:rsidRPr="00306DAE">
        <w:rPr>
          <w:sz w:val="24"/>
          <w:szCs w:val="24"/>
        </w:rPr>
        <w:t>a</w:t>
      </w:r>
      <w:r w:rsidRPr="00306DAE">
        <w:rPr>
          <w:sz w:val="24"/>
          <w:szCs w:val="24"/>
        </w:rPr>
        <w:t>wała stopniowo w okresie całej historii ludu Izraela, jeśli chodzi o Stary Testament, oraz w pierwszych wiekach chrze</w:t>
      </w:r>
      <w:r w:rsidRPr="00306DAE">
        <w:rPr>
          <w:sz w:val="24"/>
          <w:szCs w:val="24"/>
        </w:rPr>
        <w:softHyphen/>
        <w:t>ścijaństwa w przypadku Nowego T</w:t>
      </w:r>
      <w:r w:rsidRPr="00306DAE">
        <w:rPr>
          <w:sz w:val="24"/>
          <w:szCs w:val="24"/>
        </w:rPr>
        <w:t>e</w:t>
      </w:r>
      <w:r w:rsidRPr="00306DAE">
        <w:rPr>
          <w:sz w:val="24"/>
          <w:szCs w:val="24"/>
        </w:rPr>
        <w:t>stamentu, skupia w sobie różne tendencje, począt</w:t>
      </w:r>
      <w:r w:rsidRPr="00306DAE">
        <w:rPr>
          <w:sz w:val="24"/>
          <w:szCs w:val="24"/>
        </w:rPr>
        <w:softHyphen/>
        <w:t>kowo przekazywane ustnie. Najstarsze pisma pochodzą z X w. przed Chr., najmłodsze z I w. po Chr. Księgi biblijne przechowały się w licznych rękopisach, jednak żaden z nich nie jest oryginalny. Najstarsze w odniesieniu do Starego Testamentu są rękopisy odna</w:t>
      </w:r>
      <w:r w:rsidRPr="00306DAE">
        <w:rPr>
          <w:sz w:val="24"/>
          <w:szCs w:val="24"/>
        </w:rPr>
        <w:softHyphen/>
        <w:t>lezione w Qumram, pochodzące z III w. przed Chr.; jeśli chodzi o Ewangelie, są to pa</w:t>
      </w:r>
      <w:r w:rsidRPr="00306DAE">
        <w:rPr>
          <w:sz w:val="24"/>
          <w:szCs w:val="24"/>
        </w:rPr>
        <w:softHyphen/>
        <w:t>pirusy z III w. (a nawet pewien fragment z II w. ); jeśli za</w:t>
      </w:r>
      <w:r>
        <w:rPr>
          <w:sz w:val="24"/>
          <w:szCs w:val="24"/>
        </w:rPr>
        <w:t>ś</w:t>
      </w:r>
      <w:r w:rsidRPr="00306DAE">
        <w:rPr>
          <w:sz w:val="24"/>
          <w:szCs w:val="24"/>
        </w:rPr>
        <w:t xml:space="preserve"> chodzi o cały Nowy Testa</w:t>
      </w:r>
      <w:r w:rsidRPr="00306DAE">
        <w:rPr>
          <w:sz w:val="24"/>
          <w:szCs w:val="24"/>
        </w:rPr>
        <w:softHyphen/>
        <w:t>ment, są to rękopisy z IV w., z których jeden został odnaleziony na Synaju [...] Pierw</w:t>
      </w:r>
      <w:r w:rsidRPr="00306DAE">
        <w:rPr>
          <w:sz w:val="24"/>
          <w:szCs w:val="24"/>
        </w:rPr>
        <w:softHyphen/>
        <w:t>szym przekładem Starego Testamentu była tzw. Sept</w:t>
      </w:r>
      <w:r w:rsidRPr="00306DAE">
        <w:rPr>
          <w:sz w:val="24"/>
          <w:szCs w:val="24"/>
        </w:rPr>
        <w:t>u</w:t>
      </w:r>
      <w:r w:rsidRPr="00306DAE">
        <w:rPr>
          <w:sz w:val="24"/>
          <w:szCs w:val="24"/>
        </w:rPr>
        <w:t>aginta. Został on dokonany w okre</w:t>
      </w:r>
      <w:r w:rsidRPr="00306DAE">
        <w:rPr>
          <w:sz w:val="24"/>
          <w:szCs w:val="24"/>
        </w:rPr>
        <w:softHyphen/>
        <w:t>sie od III w. przed Chr. przez Żydów znających język grecki, zamieszkałych w Aleksan</w:t>
      </w:r>
      <w:r w:rsidRPr="00306DAE">
        <w:rPr>
          <w:sz w:val="24"/>
          <w:szCs w:val="24"/>
        </w:rPr>
        <w:softHyphen/>
        <w:t>drii. Korzystają z niego do tej pory Kościoły prawosławne. Była to Biblia Kościoła pierwotnego Innym dawnym przekładem, wykorzystywanym przez świat chrześcijań</w:t>
      </w:r>
      <w:r w:rsidRPr="00306DAE">
        <w:rPr>
          <w:sz w:val="24"/>
          <w:szCs w:val="24"/>
        </w:rPr>
        <w:softHyphen/>
        <w:t>ski w ciągu wielu stul</w:t>
      </w:r>
      <w:r w:rsidRPr="00306DAE">
        <w:rPr>
          <w:sz w:val="24"/>
          <w:szCs w:val="24"/>
        </w:rPr>
        <w:t>e</w:t>
      </w:r>
      <w:r w:rsidRPr="00306DAE">
        <w:rPr>
          <w:sz w:val="24"/>
          <w:szCs w:val="24"/>
        </w:rPr>
        <w:t>ci, był przekład św. Hieronima (ok. 342-420) na łacinę, zwany Wulgatą [...] Najstarszym polskim przekładem, zachowanym jedynie częściowo, jest tzw. B</w:t>
      </w:r>
      <w:r w:rsidRPr="00306DAE">
        <w:rPr>
          <w:sz w:val="24"/>
          <w:szCs w:val="24"/>
        </w:rPr>
        <w:t>i</w:t>
      </w:r>
      <w:r w:rsidRPr="00306DAE">
        <w:rPr>
          <w:sz w:val="24"/>
          <w:szCs w:val="24"/>
        </w:rPr>
        <w:t>blia królowej Zofii, powstała prawdopodobnie w 1. 1453-1461. Pierwszy katolicki prze</w:t>
      </w:r>
      <w:r w:rsidRPr="00306DAE">
        <w:rPr>
          <w:sz w:val="24"/>
          <w:szCs w:val="24"/>
        </w:rPr>
        <w:softHyphen/>
        <w:t>kład Nowego Testamentu, dokonany prawdopodobnie przez Marcina Bielskiego, wy</w:t>
      </w:r>
      <w:r w:rsidRPr="00306DAE">
        <w:rPr>
          <w:sz w:val="24"/>
          <w:szCs w:val="24"/>
        </w:rPr>
        <w:softHyphen/>
        <w:t>drukowany został w 1556 r. Najbardziej znany, używany aż do ostatnich czasów, jest przekład jezuity, Jakuba Wujka, który ukazał się w 1593 r. (Nowy Testament) i w 1599 r. (cała Biblia) [...]".</w:t>
      </w:r>
      <w:r w:rsidRPr="00306DAE">
        <w:rPr>
          <w:sz w:val="24"/>
          <w:szCs w:val="24"/>
        </w:rPr>
        <w:tab/>
      </w:r>
      <w:r w:rsidRPr="00306DAE">
        <w:rPr>
          <w:sz w:val="24"/>
          <w:szCs w:val="24"/>
          <w:lang w:val="en-US"/>
        </w:rPr>
        <w:t>.</w:t>
      </w:r>
    </w:p>
  </w:footnote>
  <w:footnote w:id="99">
    <w:p w:rsidR="00DD29C1" w:rsidRPr="00306DAE" w:rsidRDefault="00DD29C1" w:rsidP="00306DAE">
      <w:pPr>
        <w:pStyle w:val="Stopka21"/>
        <w:shd w:val="clear" w:color="auto" w:fill="auto"/>
        <w:tabs>
          <w:tab w:val="left" w:pos="490"/>
        </w:tabs>
        <w:spacing w:line="240" w:lineRule="auto"/>
        <w:rPr>
          <w:sz w:val="24"/>
          <w:szCs w:val="24"/>
          <w:lang w:val="en-US"/>
        </w:rPr>
      </w:pPr>
      <w:r w:rsidRPr="00306DAE">
        <w:rPr>
          <w:rStyle w:val="Stopka2Bezkursywy6"/>
          <w:sz w:val="24"/>
          <w:szCs w:val="24"/>
          <w:vertAlign w:val="superscript"/>
        </w:rPr>
        <w:footnoteRef/>
      </w:r>
      <w:r w:rsidRPr="00306DAE">
        <w:rPr>
          <w:rStyle w:val="Stopka2Bezkursywy6"/>
          <w:sz w:val="24"/>
          <w:szCs w:val="24"/>
          <w:lang w:val="en-US"/>
        </w:rPr>
        <w:t>Zob. A Karpiński,</w:t>
      </w:r>
      <w:r w:rsidRPr="00306DAE">
        <w:rPr>
          <w:sz w:val="24"/>
          <w:szCs w:val="24"/>
          <w:lang w:val="en-US"/>
        </w:rPr>
        <w:t xml:space="preserve"> Martin Luther - Between the subjectivity and objectivity of the human being,</w:t>
      </w:r>
      <w:r w:rsidRPr="00306DAE">
        <w:rPr>
          <w:rStyle w:val="Stopka2Bezkursywy6"/>
          <w:sz w:val="24"/>
          <w:szCs w:val="24"/>
          <w:lang w:val="en-US"/>
        </w:rPr>
        <w:t xml:space="preserve"> (w:)</w:t>
      </w:r>
      <w:r w:rsidRPr="00306DAE">
        <w:rPr>
          <w:sz w:val="24"/>
          <w:szCs w:val="24"/>
          <w:lang w:val="en-US"/>
        </w:rPr>
        <w:t xml:space="preserve"> Luther and Melanchthon in the educational thought in Central and Eastern Europę,</w:t>
      </w:r>
      <w:r w:rsidRPr="00306DAE">
        <w:rPr>
          <w:rStyle w:val="Stopka2Bezkursywy6"/>
          <w:sz w:val="24"/>
          <w:szCs w:val="24"/>
          <w:lang w:val="en-US"/>
        </w:rPr>
        <w:t xml:space="preserve"> R. Golz, W. Mayrhofer (red ), Munster 1998, s. 23-29.</w:t>
      </w:r>
    </w:p>
  </w:footnote>
  <w:footnote w:id="100">
    <w:p w:rsidR="00DD29C1" w:rsidRPr="00306DAE" w:rsidRDefault="00DD29C1" w:rsidP="00306DAE">
      <w:pPr>
        <w:pStyle w:val="Stopka2"/>
        <w:shd w:val="clear" w:color="auto" w:fill="auto"/>
        <w:tabs>
          <w:tab w:val="left" w:pos="490"/>
        </w:tabs>
        <w:spacing w:line="240" w:lineRule="auto"/>
        <w:rPr>
          <w:sz w:val="24"/>
          <w:szCs w:val="24"/>
        </w:rPr>
      </w:pPr>
      <w:r w:rsidRPr="00306DAE">
        <w:rPr>
          <w:sz w:val="24"/>
          <w:szCs w:val="24"/>
          <w:vertAlign w:val="superscript"/>
        </w:rPr>
        <w:footnoteRef/>
      </w:r>
      <w:r w:rsidRPr="00306DAE">
        <w:rPr>
          <w:sz w:val="24"/>
          <w:szCs w:val="24"/>
        </w:rPr>
        <w:t>Przez pojęcie „</w:t>
      </w:r>
      <w:r w:rsidRPr="00994968">
        <w:rPr>
          <w:b/>
          <w:sz w:val="32"/>
          <w:szCs w:val="32"/>
        </w:rPr>
        <w:t>tendencji"</w:t>
      </w:r>
      <w:r w:rsidRPr="00306DAE">
        <w:rPr>
          <w:sz w:val="24"/>
          <w:szCs w:val="24"/>
        </w:rPr>
        <w:t xml:space="preserve"> rozumiem tutaj przewidywany kierunek rozwoju całości zjawisk kultury lub poszczególnych jej dziedzin, dający się określić na podstawie odkrywa</w:t>
      </w:r>
      <w:r w:rsidRPr="00306DAE">
        <w:rPr>
          <w:sz w:val="24"/>
          <w:szCs w:val="24"/>
        </w:rPr>
        <w:softHyphen/>
        <w:t>nych treści istotowych empirycznego stanu rzeczy. Rzeczą oczywistą jest to, że pojęcie to akcentuje dynamiczny i kierunkowy rozwój bytu społecznego, rozwój opisywany również pojęciami: postępu i degradacji, rozwoju ilościowego i jakościowego; trwania i wzrasta</w:t>
      </w:r>
      <w:r w:rsidRPr="00306DAE">
        <w:rPr>
          <w:sz w:val="24"/>
          <w:szCs w:val="24"/>
        </w:rPr>
        <w:softHyphen/>
        <w:t>nia; pojawiania się i zanikania itp. Zob. J. Chałasiński,</w:t>
      </w:r>
      <w:r w:rsidRPr="00306DAE">
        <w:rPr>
          <w:rStyle w:val="StopkaKursywafd"/>
          <w:sz w:val="24"/>
          <w:szCs w:val="24"/>
        </w:rPr>
        <w:t xml:space="preserve"> Kultura amerykańska. Formowa</w:t>
      </w:r>
      <w:r w:rsidRPr="00306DAE">
        <w:rPr>
          <w:rStyle w:val="StopkaKursywafd"/>
          <w:sz w:val="24"/>
          <w:szCs w:val="24"/>
        </w:rPr>
        <w:softHyphen/>
        <w:t>nie się kultury narodowej w Stanach Zjednoczonych Ameryki,</w:t>
      </w:r>
      <w:r w:rsidRPr="00306DAE">
        <w:rPr>
          <w:sz w:val="24"/>
          <w:szCs w:val="24"/>
        </w:rPr>
        <w:t xml:space="preserve"> Warszawa 1970, s. 585.</w:t>
      </w:r>
    </w:p>
    <w:p w:rsidR="00DD29C1" w:rsidRPr="00306DAE" w:rsidRDefault="00DD29C1" w:rsidP="00306DAE">
      <w:pPr>
        <w:pStyle w:val="Stopka2"/>
        <w:shd w:val="clear" w:color="auto" w:fill="auto"/>
        <w:spacing w:line="240" w:lineRule="auto"/>
        <w:rPr>
          <w:sz w:val="24"/>
          <w:szCs w:val="24"/>
        </w:rPr>
      </w:pPr>
      <w:r w:rsidRPr="00306DAE">
        <w:rPr>
          <w:sz w:val="24"/>
          <w:szCs w:val="24"/>
        </w:rPr>
        <w:t>Użyte tu pojęcie „istoty" rozumiem w sensie arystotelicznym, a nie pragmatyczno- -pozytywistycznym, jakie można odnaleźć, np. w</w:t>
      </w:r>
      <w:r w:rsidRPr="00306DAE">
        <w:rPr>
          <w:rStyle w:val="StopkaKursywafd"/>
          <w:sz w:val="24"/>
          <w:szCs w:val="24"/>
        </w:rPr>
        <w:t xml:space="preserve"> Encyklopedii filozofii,</w:t>
      </w:r>
      <w:r w:rsidRPr="00306DAE">
        <w:rPr>
          <w:sz w:val="24"/>
          <w:szCs w:val="24"/>
        </w:rPr>
        <w:t xml:space="preserve"> T. Honderich (red.), przekł. J. Łoziński, Wyd. Zysk i S-ka, Poznań 1998, na s. 393; tytuł oryginału:</w:t>
      </w:r>
      <w:r w:rsidRPr="00306DAE">
        <w:rPr>
          <w:rStyle w:val="StopkaKursywafd"/>
          <w:sz w:val="24"/>
          <w:szCs w:val="24"/>
        </w:rPr>
        <w:t xml:space="preserve"> The Oxford companion to philosophy.</w:t>
      </w:r>
      <w:r w:rsidRPr="00306DAE">
        <w:rPr>
          <w:sz w:val="24"/>
          <w:szCs w:val="24"/>
        </w:rPr>
        <w:t xml:space="preserve"> Przez istotę roz</w:t>
      </w:r>
      <w:r w:rsidRPr="00306DAE">
        <w:rPr>
          <w:sz w:val="24"/>
          <w:szCs w:val="24"/>
        </w:rPr>
        <w:t>u</w:t>
      </w:r>
      <w:r w:rsidRPr="00306DAE">
        <w:rPr>
          <w:sz w:val="24"/>
          <w:szCs w:val="24"/>
        </w:rPr>
        <w:t>miem tę stronę rzeczy, zjawisk przyrodniczych, społecznych, która stanowi ich treść atrybutywną, bez której rzecz, zjawisko przyrodnicze czy społeczne nie jest tą rzeczą, zjawiskiem przyrodniczym czy społecznym. W podobny sposób tłumaczy tę kategorię S. Blackburn w</w:t>
      </w:r>
      <w:r w:rsidRPr="00306DAE">
        <w:rPr>
          <w:rStyle w:val="StopkaKursywafd"/>
          <w:sz w:val="24"/>
          <w:szCs w:val="24"/>
        </w:rPr>
        <w:t xml:space="preserve"> Oksfordzkim słowniku filozoficznym,</w:t>
      </w:r>
      <w:r w:rsidRPr="00306DAE">
        <w:rPr>
          <w:sz w:val="24"/>
          <w:szCs w:val="24"/>
        </w:rPr>
        <w:t xml:space="preserve"> s. 176.</w:t>
      </w:r>
    </w:p>
  </w:footnote>
  <w:footnote w:id="101">
    <w:p w:rsidR="00DD29C1" w:rsidRPr="00306DAE" w:rsidRDefault="00DD29C1" w:rsidP="00306DAE">
      <w:pPr>
        <w:pStyle w:val="Stopka2"/>
        <w:shd w:val="clear" w:color="auto" w:fill="auto"/>
        <w:spacing w:line="240" w:lineRule="auto"/>
        <w:rPr>
          <w:sz w:val="24"/>
          <w:szCs w:val="24"/>
        </w:rPr>
      </w:pPr>
      <w:r>
        <w:rPr>
          <w:sz w:val="24"/>
          <w:szCs w:val="24"/>
          <w:vertAlign w:val="superscript"/>
        </w:rPr>
        <w:t>86</w:t>
      </w:r>
      <w:r w:rsidRPr="00306DAE">
        <w:rPr>
          <w:sz w:val="24"/>
          <w:szCs w:val="24"/>
        </w:rPr>
        <w:t>Zob. K. Kwaśniewski,</w:t>
      </w:r>
      <w:r w:rsidRPr="00306DAE">
        <w:rPr>
          <w:rStyle w:val="StopkaKursywafe"/>
          <w:sz w:val="24"/>
          <w:szCs w:val="24"/>
        </w:rPr>
        <w:t xml:space="preserve"> Artefakt,</w:t>
      </w:r>
      <w:r w:rsidRPr="00306DAE">
        <w:rPr>
          <w:sz w:val="24"/>
          <w:szCs w:val="24"/>
        </w:rPr>
        <w:t xml:space="preserve"> (w:)</w:t>
      </w:r>
      <w:r w:rsidRPr="00306DAE">
        <w:rPr>
          <w:rStyle w:val="StopkaKursywafe"/>
          <w:sz w:val="24"/>
          <w:szCs w:val="24"/>
        </w:rPr>
        <w:t xml:space="preserve"> Słownik etnologiczny. Terminy ogólne, </w:t>
      </w:r>
      <w:r w:rsidRPr="00306DAE">
        <w:rPr>
          <w:sz w:val="24"/>
          <w:szCs w:val="24"/>
        </w:rPr>
        <w:t xml:space="preserve">Warszawa 1987, s. 44-45. </w:t>
      </w:r>
      <w:r w:rsidRPr="00994968">
        <w:rPr>
          <w:b/>
          <w:sz w:val="32"/>
          <w:szCs w:val="32"/>
        </w:rPr>
        <w:t>Religijnym artefaktem kulturowym</w:t>
      </w:r>
      <w:r w:rsidRPr="00306DAE">
        <w:rPr>
          <w:sz w:val="24"/>
          <w:szCs w:val="24"/>
        </w:rPr>
        <w:t xml:space="preserve"> nazywam schemat pro</w:t>
      </w:r>
      <w:r w:rsidRPr="00306DAE">
        <w:rPr>
          <w:sz w:val="24"/>
          <w:szCs w:val="24"/>
        </w:rPr>
        <w:softHyphen/>
        <w:t>cesu myślowego, w którym utrwalone są treści myślenia religijnego wyrażane w for</w:t>
      </w:r>
      <w:r w:rsidRPr="00306DAE">
        <w:rPr>
          <w:sz w:val="24"/>
          <w:szCs w:val="24"/>
        </w:rPr>
        <w:softHyphen/>
        <w:t>mie - odpowiednio przekształconych - kategorii naukowych; na przykład, zjawiska psychiczne opisuje się jako przejawy istnienia duszy ludzkiej; przyczynowość w nauce wykorzystywana jest do konstr</w:t>
      </w:r>
      <w:r w:rsidRPr="00306DAE">
        <w:rPr>
          <w:sz w:val="24"/>
          <w:szCs w:val="24"/>
        </w:rPr>
        <w:t>u</w:t>
      </w:r>
      <w:r w:rsidRPr="00306DAE">
        <w:rPr>
          <w:sz w:val="24"/>
          <w:szCs w:val="24"/>
        </w:rPr>
        <w:t>owania przyczyny pojawienia się świata itd. Zob. A. Walicki,</w:t>
      </w:r>
      <w:r w:rsidRPr="00306DAE">
        <w:rPr>
          <w:rStyle w:val="StopkaKursywafe"/>
          <w:sz w:val="24"/>
          <w:szCs w:val="24"/>
        </w:rPr>
        <w:t xml:space="preserve"> Marksizm i skok do królestwa wolności. Dzieje komunistycznej utopii, </w:t>
      </w:r>
      <w:r w:rsidRPr="00306DAE">
        <w:rPr>
          <w:sz w:val="24"/>
          <w:szCs w:val="24"/>
        </w:rPr>
        <w:t>Warszawa 1996.</w:t>
      </w:r>
    </w:p>
  </w:footnote>
  <w:footnote w:id="102">
    <w:p w:rsidR="00DD29C1" w:rsidRPr="00306DAE" w:rsidRDefault="00DD29C1" w:rsidP="00306DAE">
      <w:pPr>
        <w:pStyle w:val="Stopka2"/>
        <w:shd w:val="clear" w:color="auto" w:fill="auto"/>
        <w:spacing w:line="240" w:lineRule="auto"/>
        <w:rPr>
          <w:sz w:val="24"/>
          <w:szCs w:val="24"/>
        </w:rPr>
      </w:pPr>
      <w:r>
        <w:rPr>
          <w:sz w:val="24"/>
          <w:szCs w:val="24"/>
          <w:vertAlign w:val="superscript"/>
        </w:rPr>
        <w:t>87</w:t>
      </w:r>
      <w:r w:rsidRPr="00994968">
        <w:rPr>
          <w:sz w:val="24"/>
          <w:szCs w:val="24"/>
        </w:rPr>
        <w:t>E</w:t>
      </w:r>
      <w:r w:rsidRPr="00306DAE">
        <w:rPr>
          <w:sz w:val="24"/>
          <w:szCs w:val="24"/>
        </w:rPr>
        <w:t>. Kant,</w:t>
      </w:r>
      <w:r w:rsidRPr="00306DAE">
        <w:rPr>
          <w:rStyle w:val="StopkaKursywafe"/>
          <w:sz w:val="24"/>
          <w:szCs w:val="24"/>
        </w:rPr>
        <w:t xml:space="preserve"> Krytyka władz sądzenia,</w:t>
      </w:r>
      <w:r w:rsidRPr="00306DAE">
        <w:rPr>
          <w:sz w:val="24"/>
          <w:szCs w:val="24"/>
        </w:rPr>
        <w:t xml:space="preserve"> Warszawa 1986, s. 489-490; zob. ponadto Kantowską krytykę dowodów na istnienie Boga w H. Borowski,</w:t>
      </w:r>
      <w:r w:rsidRPr="00306DAE">
        <w:rPr>
          <w:rStyle w:val="StopkaKursywafe"/>
          <w:sz w:val="24"/>
          <w:szCs w:val="24"/>
        </w:rPr>
        <w:t xml:space="preserve"> Kantowska filozofia religii, </w:t>
      </w:r>
      <w:r w:rsidRPr="00306DAE">
        <w:rPr>
          <w:sz w:val="24"/>
          <w:szCs w:val="24"/>
        </w:rPr>
        <w:t>Warszawa 1986, s. 29-76.</w:t>
      </w:r>
    </w:p>
  </w:footnote>
  <w:footnote w:id="103">
    <w:p w:rsidR="00DD29C1" w:rsidRPr="00306DAE" w:rsidRDefault="00DD29C1" w:rsidP="00306DAE">
      <w:pPr>
        <w:pStyle w:val="Stopka2"/>
        <w:shd w:val="clear" w:color="auto" w:fill="auto"/>
        <w:spacing w:line="240" w:lineRule="auto"/>
        <w:rPr>
          <w:sz w:val="24"/>
          <w:szCs w:val="24"/>
        </w:rPr>
      </w:pPr>
      <w:r>
        <w:rPr>
          <w:sz w:val="24"/>
          <w:szCs w:val="24"/>
          <w:vertAlign w:val="superscript"/>
        </w:rPr>
        <w:t>88</w:t>
      </w:r>
      <w:r w:rsidRPr="00306DAE">
        <w:rPr>
          <w:sz w:val="24"/>
          <w:szCs w:val="24"/>
        </w:rPr>
        <w:t>Zob. J. Hick,</w:t>
      </w:r>
      <w:r w:rsidRPr="00306DAE">
        <w:rPr>
          <w:rStyle w:val="StopkaKursywafe"/>
          <w:sz w:val="24"/>
          <w:szCs w:val="24"/>
        </w:rPr>
        <w:t xml:space="preserve"> Argumenty za istnieniem Boga,</w:t>
      </w:r>
      <w:r w:rsidRPr="00306DAE">
        <w:rPr>
          <w:sz w:val="24"/>
          <w:szCs w:val="24"/>
        </w:rPr>
        <w:t xml:space="preserve"> Kraków 1994 oraz bibliografię za</w:t>
      </w:r>
      <w:r w:rsidRPr="00306DAE">
        <w:rPr>
          <w:sz w:val="24"/>
          <w:szCs w:val="24"/>
        </w:rPr>
        <w:softHyphen/>
        <w:t>mieszczoną tam na s. 197-212.</w:t>
      </w:r>
    </w:p>
  </w:footnote>
  <w:footnote w:id="104">
    <w:p w:rsidR="00DD29C1" w:rsidRPr="00306DAE" w:rsidRDefault="00DD29C1" w:rsidP="00306DAE">
      <w:pPr>
        <w:pStyle w:val="Stopka2"/>
        <w:shd w:val="clear" w:color="auto" w:fill="auto"/>
        <w:tabs>
          <w:tab w:val="left" w:pos="540"/>
        </w:tabs>
        <w:spacing w:line="240" w:lineRule="auto"/>
        <w:rPr>
          <w:sz w:val="24"/>
          <w:szCs w:val="24"/>
        </w:rPr>
      </w:pPr>
      <w:r w:rsidRPr="00306DAE">
        <w:rPr>
          <w:sz w:val="24"/>
          <w:szCs w:val="24"/>
          <w:vertAlign w:val="superscript"/>
        </w:rPr>
        <w:footnoteRef/>
      </w:r>
      <w:r w:rsidRPr="00255443">
        <w:rPr>
          <w:b/>
          <w:sz w:val="24"/>
          <w:szCs w:val="24"/>
        </w:rPr>
        <w:t>Eschatologia</w:t>
      </w:r>
      <w:r w:rsidRPr="00306DAE">
        <w:rPr>
          <w:sz w:val="24"/>
          <w:szCs w:val="24"/>
        </w:rPr>
        <w:t xml:space="preserve"> - (gr.</w:t>
      </w:r>
      <w:r w:rsidRPr="00306DAE">
        <w:rPr>
          <w:rStyle w:val="StopkaKursywaff"/>
          <w:sz w:val="24"/>
          <w:szCs w:val="24"/>
        </w:rPr>
        <w:t xml:space="preserve"> eschatos -</w:t>
      </w:r>
      <w:r w:rsidRPr="00306DAE">
        <w:rPr>
          <w:sz w:val="24"/>
          <w:szCs w:val="24"/>
        </w:rPr>
        <w:t xml:space="preserve"> ostateczny, konieczny, nieuchronny +</w:t>
      </w:r>
      <w:r w:rsidRPr="00306DAE">
        <w:rPr>
          <w:rStyle w:val="StopkaKursywaff"/>
          <w:sz w:val="24"/>
          <w:szCs w:val="24"/>
        </w:rPr>
        <w:t xml:space="preserve"> logos -</w:t>
      </w:r>
      <w:r w:rsidRPr="00306DAE">
        <w:rPr>
          <w:sz w:val="24"/>
          <w:szCs w:val="24"/>
        </w:rPr>
        <w:t xml:space="preserve"> sło</w:t>
      </w:r>
      <w:r w:rsidRPr="00306DAE">
        <w:rPr>
          <w:sz w:val="24"/>
          <w:szCs w:val="24"/>
        </w:rPr>
        <w:softHyphen/>
        <w:t>wo, nauka) - „religijny pogląd na ostateczne losy świata i człowieka. Ro</w:t>
      </w:r>
      <w:r w:rsidRPr="00306DAE">
        <w:rPr>
          <w:sz w:val="24"/>
          <w:szCs w:val="24"/>
        </w:rPr>
        <w:t>z</w:t>
      </w:r>
      <w:r w:rsidRPr="00306DAE">
        <w:rPr>
          <w:sz w:val="24"/>
          <w:szCs w:val="24"/>
        </w:rPr>
        <w:t>różnia się escha</w:t>
      </w:r>
      <w:r w:rsidRPr="00306DAE">
        <w:rPr>
          <w:sz w:val="24"/>
          <w:szCs w:val="24"/>
        </w:rPr>
        <w:softHyphen/>
        <w:t>tologię indywidualną jako pogląd o życiu pozagrobowym pojedynczej duszy ludzkiej i eschatologię ogólną jako pogląd o celu kosmosu i historii, o ich kresie oraz o tym, co po tym końcu nastąpi [...] Według chrześcijaństwa czas eschatologiczny rozpoczął się od momentu pojawienia się Jezusa i ma się zakończyć jego powtórnym nadejściem. Wtedy to nastąpi sąd ostateczny. Eschatologie religijne są wyrazem pewnej formy utopii społecznej, w kt</w:t>
      </w:r>
      <w:r w:rsidRPr="00306DAE">
        <w:rPr>
          <w:sz w:val="24"/>
          <w:szCs w:val="24"/>
        </w:rPr>
        <w:t>ó</w:t>
      </w:r>
      <w:r w:rsidRPr="00306DAE">
        <w:rPr>
          <w:sz w:val="24"/>
          <w:szCs w:val="24"/>
        </w:rPr>
        <w:t>rej uwidacznia się tęsknota za sprawiedliwością społeczną, zwycię</w:t>
      </w:r>
      <w:r w:rsidRPr="00306DAE">
        <w:rPr>
          <w:sz w:val="24"/>
          <w:szCs w:val="24"/>
        </w:rPr>
        <w:softHyphen/>
        <w:t>stwem dobra nad złem". Zob.</w:t>
      </w:r>
      <w:r w:rsidRPr="00306DAE">
        <w:rPr>
          <w:rStyle w:val="StopkaKursywaff"/>
          <w:sz w:val="24"/>
          <w:szCs w:val="24"/>
        </w:rPr>
        <w:t xml:space="preserve"> Leksykon religioznawczy,</w:t>
      </w:r>
      <w:r w:rsidRPr="00306DAE">
        <w:rPr>
          <w:sz w:val="24"/>
          <w:szCs w:val="24"/>
        </w:rPr>
        <w:t xml:space="preserve"> „Przegląd Religioznawczy" 1998, nr 1-2, s. 190.</w:t>
      </w:r>
    </w:p>
  </w:footnote>
  <w:footnote w:id="105">
    <w:p w:rsidR="00DD29C1" w:rsidRPr="00306DAE" w:rsidRDefault="00DD29C1" w:rsidP="00306DAE">
      <w:pPr>
        <w:pStyle w:val="Stopka2"/>
        <w:shd w:val="clear" w:color="auto" w:fill="auto"/>
        <w:tabs>
          <w:tab w:val="left" w:pos="547"/>
        </w:tabs>
        <w:spacing w:line="240" w:lineRule="auto"/>
        <w:rPr>
          <w:sz w:val="24"/>
          <w:szCs w:val="24"/>
        </w:rPr>
      </w:pPr>
      <w:r w:rsidRPr="00306DAE">
        <w:rPr>
          <w:sz w:val="24"/>
          <w:szCs w:val="24"/>
          <w:vertAlign w:val="superscript"/>
        </w:rPr>
        <w:footnoteRef/>
      </w:r>
      <w:r w:rsidRPr="00255443">
        <w:rPr>
          <w:b/>
          <w:sz w:val="24"/>
          <w:szCs w:val="24"/>
        </w:rPr>
        <w:t>Soteriologia</w:t>
      </w:r>
      <w:r w:rsidRPr="00306DAE">
        <w:rPr>
          <w:sz w:val="24"/>
          <w:szCs w:val="24"/>
        </w:rPr>
        <w:t xml:space="preserve"> -</w:t>
      </w:r>
      <w:r w:rsidRPr="00306DAE">
        <w:rPr>
          <w:rStyle w:val="StopkaKursywaff"/>
          <w:sz w:val="24"/>
          <w:szCs w:val="24"/>
        </w:rPr>
        <w:t xml:space="preserve"> (sotirija -</w:t>
      </w:r>
      <w:r w:rsidRPr="00306DAE">
        <w:rPr>
          <w:sz w:val="24"/>
          <w:szCs w:val="24"/>
        </w:rPr>
        <w:t xml:space="preserve"> zbawienie +</w:t>
      </w:r>
      <w:r w:rsidRPr="00306DAE">
        <w:rPr>
          <w:rStyle w:val="StopkaKursywaff"/>
          <w:sz w:val="24"/>
          <w:szCs w:val="24"/>
        </w:rPr>
        <w:t xml:space="preserve"> logos -</w:t>
      </w:r>
      <w:r w:rsidRPr="00306DAE">
        <w:rPr>
          <w:sz w:val="24"/>
          <w:szCs w:val="24"/>
        </w:rPr>
        <w:t xml:space="preserve"> słowo, nauka).</w:t>
      </w:r>
    </w:p>
  </w:footnote>
  <w:footnote w:id="106">
    <w:p w:rsidR="00DD29C1" w:rsidRPr="00255443" w:rsidRDefault="00DD29C1" w:rsidP="00255443">
      <w:pPr>
        <w:pStyle w:val="Tekstprzypisudolnego"/>
        <w:jc w:val="both"/>
        <w:rPr>
          <w:rFonts w:ascii="Times New Roman" w:hAnsi="Times New Roman" w:cs="Times New Roman"/>
          <w:sz w:val="24"/>
          <w:szCs w:val="24"/>
        </w:rPr>
      </w:pPr>
      <w:r w:rsidRPr="00255443">
        <w:rPr>
          <w:rStyle w:val="Odwoanieprzypisudolnego"/>
          <w:rFonts w:ascii="Times New Roman" w:hAnsi="Times New Roman" w:cs="Times New Roman"/>
          <w:sz w:val="24"/>
          <w:szCs w:val="24"/>
        </w:rPr>
        <w:footnoteRef/>
      </w:r>
      <w:r w:rsidRPr="00255443">
        <w:rPr>
          <w:rFonts w:ascii="Times New Roman" w:hAnsi="Times New Roman" w:cs="Times New Roman"/>
          <w:sz w:val="24"/>
          <w:szCs w:val="24"/>
        </w:rPr>
        <w:t xml:space="preserve"> </w:t>
      </w:r>
      <w:r w:rsidRPr="00255443">
        <w:rPr>
          <w:rFonts w:ascii="Times New Roman" w:hAnsi="Times New Roman" w:cs="Times New Roman"/>
          <w:b/>
          <w:sz w:val="32"/>
          <w:szCs w:val="32"/>
        </w:rPr>
        <w:t>Nauka</w:t>
      </w:r>
      <w:r w:rsidRPr="00255443">
        <w:rPr>
          <w:rFonts w:ascii="Times New Roman" w:hAnsi="Times New Roman" w:cs="Times New Roman"/>
          <w:sz w:val="24"/>
          <w:szCs w:val="24"/>
        </w:rPr>
        <w:t xml:space="preserve"> – całokształt historycznie ukształtowanej wiedzy o rzeczywistości, o sposobach jej poznawania i przekształcania wyrażanej w postaci uporzą</w:t>
      </w:r>
      <w:r w:rsidRPr="00255443">
        <w:rPr>
          <w:rFonts w:ascii="Times New Roman" w:hAnsi="Times New Roman" w:cs="Times New Roman"/>
          <w:sz w:val="24"/>
          <w:szCs w:val="24"/>
        </w:rPr>
        <w:t>d</w:t>
      </w:r>
      <w:r w:rsidRPr="00255443">
        <w:rPr>
          <w:rFonts w:ascii="Times New Roman" w:hAnsi="Times New Roman" w:cs="Times New Roman"/>
          <w:sz w:val="24"/>
          <w:szCs w:val="24"/>
        </w:rPr>
        <w:t xml:space="preserve">kowanego systemu teorii, twierdzeń, hipotez opisanych przy pomocy wypracowanych kategorii. Pojęciem nauka określamy: </w:t>
      </w:r>
      <w:r w:rsidRPr="00255443">
        <w:rPr>
          <w:rFonts w:ascii="Times New Roman" w:hAnsi="Times New Roman" w:cs="Times New Roman"/>
          <w:b/>
          <w:sz w:val="32"/>
          <w:szCs w:val="32"/>
        </w:rPr>
        <w:t>1)</w:t>
      </w:r>
      <w:r w:rsidRPr="00255443">
        <w:rPr>
          <w:rFonts w:ascii="Times New Roman" w:hAnsi="Times New Roman" w:cs="Times New Roman"/>
          <w:sz w:val="24"/>
          <w:szCs w:val="24"/>
        </w:rPr>
        <w:t xml:space="preserve"> zespół twierdzeń i hipotez orzekających o rzeczywistości; </w:t>
      </w:r>
      <w:r w:rsidRPr="00255443">
        <w:rPr>
          <w:rFonts w:ascii="Times New Roman" w:hAnsi="Times New Roman" w:cs="Times New Roman"/>
          <w:b/>
          <w:sz w:val="32"/>
          <w:szCs w:val="32"/>
        </w:rPr>
        <w:t>2)</w:t>
      </w:r>
      <w:r w:rsidRPr="00255443">
        <w:rPr>
          <w:rFonts w:ascii="Times New Roman" w:hAnsi="Times New Roman" w:cs="Times New Roman"/>
          <w:sz w:val="24"/>
          <w:szCs w:val="24"/>
        </w:rPr>
        <w:t xml:space="preserve"> wypracowane teorie dotyczące rzeczywistości; </w:t>
      </w:r>
      <w:r w:rsidRPr="00255443">
        <w:rPr>
          <w:rFonts w:ascii="Times New Roman" w:hAnsi="Times New Roman" w:cs="Times New Roman"/>
          <w:b/>
          <w:sz w:val="32"/>
          <w:szCs w:val="32"/>
        </w:rPr>
        <w:t>3)</w:t>
      </w:r>
      <w:r w:rsidRPr="00255443">
        <w:rPr>
          <w:rFonts w:ascii="Times New Roman" w:hAnsi="Times New Roman" w:cs="Times New Roman"/>
          <w:sz w:val="24"/>
          <w:szCs w:val="24"/>
        </w:rPr>
        <w:t xml:space="preserve"> wykształtowane metody poznawania i przekształcania świata; </w:t>
      </w:r>
      <w:r w:rsidRPr="00255443">
        <w:rPr>
          <w:rFonts w:ascii="Times New Roman" w:hAnsi="Times New Roman" w:cs="Times New Roman"/>
          <w:b/>
          <w:sz w:val="32"/>
          <w:szCs w:val="32"/>
        </w:rPr>
        <w:t>4)</w:t>
      </w:r>
      <w:r w:rsidRPr="00255443">
        <w:rPr>
          <w:rFonts w:ascii="Times New Roman" w:hAnsi="Times New Roman" w:cs="Times New Roman"/>
          <w:sz w:val="24"/>
          <w:szCs w:val="24"/>
        </w:rPr>
        <w:t xml:space="preserve"> sy</w:t>
      </w:r>
      <w:r w:rsidRPr="00255443">
        <w:rPr>
          <w:rFonts w:ascii="Times New Roman" w:hAnsi="Times New Roman" w:cs="Times New Roman"/>
          <w:sz w:val="24"/>
          <w:szCs w:val="24"/>
        </w:rPr>
        <w:t>s</w:t>
      </w:r>
      <w:r w:rsidRPr="00255443">
        <w:rPr>
          <w:rFonts w:ascii="Times New Roman" w:hAnsi="Times New Roman" w:cs="Times New Roman"/>
          <w:sz w:val="24"/>
          <w:szCs w:val="24"/>
        </w:rPr>
        <w:t>tem organizacji badań naukowych, gromadzenia i przekazywania wyników, a zwłaszcza wdrażania wyników w praktyce społecznej</w:t>
      </w:r>
    </w:p>
  </w:footnote>
  <w:footnote w:id="107">
    <w:p w:rsidR="00DD29C1" w:rsidRPr="009069C2" w:rsidRDefault="00DD29C1" w:rsidP="009069C2">
      <w:pPr>
        <w:pStyle w:val="Tekstprzypisudolnego"/>
        <w:jc w:val="both"/>
        <w:rPr>
          <w:rFonts w:ascii="Times New Roman" w:hAnsi="Times New Roman" w:cs="Times New Roman"/>
          <w:sz w:val="24"/>
          <w:szCs w:val="24"/>
        </w:rPr>
      </w:pPr>
      <w:r w:rsidRPr="009069C2">
        <w:rPr>
          <w:rStyle w:val="Odwoanieprzypisudolnego"/>
          <w:rFonts w:ascii="Times New Roman" w:hAnsi="Times New Roman" w:cs="Times New Roman"/>
          <w:sz w:val="24"/>
          <w:szCs w:val="24"/>
        </w:rPr>
        <w:footnoteRef/>
      </w:r>
      <w:r w:rsidRPr="009069C2">
        <w:rPr>
          <w:rFonts w:ascii="Times New Roman" w:hAnsi="Times New Roman" w:cs="Times New Roman"/>
          <w:sz w:val="24"/>
          <w:szCs w:val="24"/>
        </w:rPr>
        <w:t xml:space="preserve">E. Martens, H. Schnädelbach, </w:t>
      </w:r>
      <w:r w:rsidRPr="009069C2">
        <w:rPr>
          <w:rFonts w:ascii="Times New Roman" w:hAnsi="Times New Roman" w:cs="Times New Roman"/>
          <w:i/>
          <w:sz w:val="24"/>
          <w:szCs w:val="24"/>
        </w:rPr>
        <w:t>O aktualnej sytuacji filozofii</w:t>
      </w:r>
      <w:r w:rsidRPr="009069C2">
        <w:rPr>
          <w:rFonts w:ascii="Times New Roman" w:hAnsi="Times New Roman" w:cs="Times New Roman"/>
          <w:sz w:val="24"/>
          <w:szCs w:val="24"/>
        </w:rPr>
        <w:t>, (w:)</w:t>
      </w:r>
      <w:r>
        <w:rPr>
          <w:rFonts w:ascii="Times New Roman" w:hAnsi="Times New Roman" w:cs="Times New Roman"/>
          <w:sz w:val="24"/>
          <w:szCs w:val="24"/>
        </w:rPr>
        <w:t xml:space="preserve"> </w:t>
      </w:r>
      <w:r w:rsidRPr="009069C2">
        <w:rPr>
          <w:rFonts w:ascii="Times New Roman" w:hAnsi="Times New Roman" w:cs="Times New Roman"/>
          <w:i/>
          <w:sz w:val="24"/>
          <w:szCs w:val="24"/>
        </w:rPr>
        <w:t>Filozofia. Podstawowe pytanie</w:t>
      </w:r>
      <w:r w:rsidRPr="009069C2">
        <w:rPr>
          <w:rFonts w:ascii="Times New Roman" w:hAnsi="Times New Roman" w:cs="Times New Roman"/>
          <w:sz w:val="24"/>
          <w:szCs w:val="24"/>
        </w:rPr>
        <w:t>, E. Martens, i H. Schnädelbach (red.), przekł. K. Krzemi</w:t>
      </w:r>
      <w:r w:rsidRPr="009069C2">
        <w:rPr>
          <w:rFonts w:ascii="Times New Roman" w:hAnsi="Times New Roman" w:cs="Times New Roman"/>
          <w:sz w:val="24"/>
          <w:szCs w:val="24"/>
        </w:rPr>
        <w:t>e</w:t>
      </w:r>
      <w:r w:rsidRPr="009069C2">
        <w:rPr>
          <w:rFonts w:ascii="Times New Roman" w:hAnsi="Times New Roman" w:cs="Times New Roman"/>
          <w:sz w:val="24"/>
          <w:szCs w:val="24"/>
        </w:rPr>
        <w:t xml:space="preserve">niowa, Warszawa 1995, s. 41. </w:t>
      </w:r>
    </w:p>
  </w:footnote>
  <w:footnote w:id="108">
    <w:p w:rsidR="00DD29C1" w:rsidRPr="009069C2" w:rsidRDefault="00DD29C1" w:rsidP="009069C2">
      <w:pPr>
        <w:pStyle w:val="Tekstprzypisudolnego"/>
        <w:jc w:val="both"/>
        <w:rPr>
          <w:rFonts w:ascii="Times New Roman" w:hAnsi="Times New Roman" w:cs="Times New Roman"/>
          <w:sz w:val="24"/>
          <w:szCs w:val="24"/>
        </w:rPr>
      </w:pPr>
      <w:r w:rsidRPr="009069C2">
        <w:rPr>
          <w:rStyle w:val="Odwoanieprzypisudolnego"/>
          <w:rFonts w:ascii="Times New Roman" w:hAnsi="Times New Roman" w:cs="Times New Roman"/>
          <w:sz w:val="24"/>
          <w:szCs w:val="24"/>
        </w:rPr>
        <w:footnoteRef/>
      </w:r>
      <w:r w:rsidRPr="009069C2">
        <w:rPr>
          <w:rFonts w:ascii="Times New Roman" w:hAnsi="Times New Roman" w:cs="Times New Roman"/>
          <w:sz w:val="24"/>
          <w:szCs w:val="24"/>
        </w:rPr>
        <w:t xml:space="preserve">Tamże. </w:t>
      </w:r>
    </w:p>
  </w:footnote>
  <w:footnote w:id="109">
    <w:p w:rsidR="00DD29C1" w:rsidRPr="009069C2" w:rsidRDefault="00DD29C1" w:rsidP="009069C2">
      <w:pPr>
        <w:pStyle w:val="Tekstprzypisudolnego"/>
        <w:jc w:val="both"/>
        <w:rPr>
          <w:rFonts w:ascii="Times New Roman" w:hAnsi="Times New Roman" w:cs="Times New Roman"/>
          <w:sz w:val="24"/>
          <w:szCs w:val="24"/>
        </w:rPr>
      </w:pPr>
      <w:r w:rsidRPr="009069C2">
        <w:rPr>
          <w:rStyle w:val="Odwoanieprzypisudolnego"/>
          <w:rFonts w:ascii="Times New Roman" w:hAnsi="Times New Roman" w:cs="Times New Roman"/>
          <w:sz w:val="24"/>
          <w:szCs w:val="24"/>
        </w:rPr>
        <w:footnoteRef/>
      </w:r>
      <w:r w:rsidRPr="009069C2">
        <w:rPr>
          <w:rFonts w:ascii="Times New Roman" w:hAnsi="Times New Roman" w:cs="Times New Roman"/>
          <w:sz w:val="24"/>
          <w:szCs w:val="24"/>
        </w:rPr>
        <w:t xml:space="preserve">Zob. M. Hempoliński, </w:t>
      </w:r>
      <w:r w:rsidRPr="009069C2">
        <w:rPr>
          <w:rFonts w:ascii="Times New Roman" w:hAnsi="Times New Roman" w:cs="Times New Roman"/>
          <w:i/>
          <w:sz w:val="24"/>
          <w:szCs w:val="24"/>
        </w:rPr>
        <w:t>Agnostycyzm</w:t>
      </w:r>
      <w:r w:rsidRPr="009069C2">
        <w:rPr>
          <w:rFonts w:ascii="Times New Roman" w:hAnsi="Times New Roman" w:cs="Times New Roman"/>
          <w:sz w:val="24"/>
          <w:szCs w:val="24"/>
        </w:rPr>
        <w:t>, (w:)</w:t>
      </w:r>
      <w:r>
        <w:rPr>
          <w:rFonts w:ascii="Times New Roman" w:hAnsi="Times New Roman" w:cs="Times New Roman"/>
          <w:sz w:val="24"/>
          <w:szCs w:val="24"/>
        </w:rPr>
        <w:t xml:space="preserve"> </w:t>
      </w:r>
      <w:r w:rsidRPr="009069C2">
        <w:rPr>
          <w:rFonts w:ascii="Times New Roman" w:hAnsi="Times New Roman" w:cs="Times New Roman"/>
          <w:i/>
          <w:sz w:val="24"/>
          <w:szCs w:val="24"/>
        </w:rPr>
        <w:t>Filozofia a nauka</w:t>
      </w:r>
      <w:r w:rsidRPr="009069C2">
        <w:rPr>
          <w:rFonts w:ascii="Times New Roman" w:hAnsi="Times New Roman" w:cs="Times New Roman"/>
          <w:sz w:val="24"/>
          <w:szCs w:val="24"/>
        </w:rPr>
        <w:t xml:space="preserve"> …dz. cyt.</w:t>
      </w:r>
      <w:r>
        <w:rPr>
          <w:rFonts w:ascii="Times New Roman" w:hAnsi="Times New Roman" w:cs="Times New Roman"/>
          <w:sz w:val="24"/>
          <w:szCs w:val="24"/>
        </w:rPr>
        <w:t xml:space="preserve"> </w:t>
      </w:r>
      <w:r w:rsidRPr="009069C2">
        <w:rPr>
          <w:rFonts w:ascii="Times New Roman" w:hAnsi="Times New Roman" w:cs="Times New Roman"/>
          <w:sz w:val="24"/>
          <w:szCs w:val="24"/>
        </w:rPr>
        <w:t>,</w:t>
      </w:r>
      <w:r>
        <w:rPr>
          <w:rFonts w:ascii="Times New Roman" w:hAnsi="Times New Roman" w:cs="Times New Roman"/>
          <w:sz w:val="24"/>
          <w:szCs w:val="24"/>
        </w:rPr>
        <w:t xml:space="preserve"> </w:t>
      </w:r>
      <w:r w:rsidRPr="009069C2">
        <w:rPr>
          <w:rFonts w:ascii="Times New Roman" w:hAnsi="Times New Roman" w:cs="Times New Roman"/>
          <w:sz w:val="24"/>
          <w:szCs w:val="24"/>
        </w:rPr>
        <w:t xml:space="preserve">s. 23. </w:t>
      </w:r>
    </w:p>
  </w:footnote>
  <w:footnote w:id="110">
    <w:p w:rsidR="00DD29C1" w:rsidRPr="009069C2" w:rsidRDefault="00DD29C1" w:rsidP="009069C2">
      <w:pPr>
        <w:pStyle w:val="Tekstprzypisudolnego"/>
        <w:jc w:val="both"/>
        <w:rPr>
          <w:rFonts w:ascii="Times New Roman" w:hAnsi="Times New Roman" w:cs="Times New Roman"/>
          <w:sz w:val="24"/>
          <w:szCs w:val="24"/>
        </w:rPr>
      </w:pPr>
      <w:r w:rsidRPr="009069C2">
        <w:rPr>
          <w:rStyle w:val="Odwoanieprzypisudolnego"/>
          <w:rFonts w:ascii="Times New Roman" w:hAnsi="Times New Roman" w:cs="Times New Roman"/>
          <w:sz w:val="24"/>
          <w:szCs w:val="24"/>
        </w:rPr>
        <w:footnoteRef/>
      </w:r>
      <w:r w:rsidRPr="009069C2">
        <w:rPr>
          <w:rFonts w:ascii="Times New Roman" w:hAnsi="Times New Roman" w:cs="Times New Roman"/>
          <w:sz w:val="24"/>
          <w:szCs w:val="24"/>
        </w:rPr>
        <w:t xml:space="preserve">Proces ten jest wynikiem funkcjonowania uprzedmiotawiającej formy bytu społecznego. </w:t>
      </w:r>
    </w:p>
  </w:footnote>
  <w:footnote w:id="111">
    <w:p w:rsidR="00DD29C1" w:rsidRPr="00306DAE" w:rsidRDefault="00DD29C1" w:rsidP="009069C2">
      <w:pPr>
        <w:pStyle w:val="Stopka2"/>
        <w:shd w:val="clear" w:color="auto" w:fill="auto"/>
        <w:spacing w:line="240" w:lineRule="auto"/>
        <w:rPr>
          <w:sz w:val="24"/>
          <w:szCs w:val="24"/>
        </w:rPr>
      </w:pPr>
      <w:r>
        <w:rPr>
          <w:rStyle w:val="Odwoanieprzypisudolnego"/>
        </w:rPr>
        <w:footnoteRef/>
      </w:r>
      <w:r w:rsidRPr="00306DAE">
        <w:rPr>
          <w:sz w:val="24"/>
          <w:szCs w:val="24"/>
        </w:rPr>
        <w:t>Zob. Z. J. Czarnecki,</w:t>
      </w:r>
      <w:r w:rsidRPr="00306DAE">
        <w:rPr>
          <w:rStyle w:val="StopkaKursywaff1"/>
          <w:sz w:val="24"/>
          <w:szCs w:val="24"/>
        </w:rPr>
        <w:t xml:space="preserve"> Idiografizm,</w:t>
      </w:r>
      <w:r w:rsidRPr="00306DAE">
        <w:rPr>
          <w:sz w:val="24"/>
          <w:szCs w:val="24"/>
        </w:rPr>
        <w:t xml:space="preserve"> (w:)</w:t>
      </w:r>
      <w:r w:rsidRPr="00306DAE">
        <w:rPr>
          <w:rStyle w:val="StopkaKursywaff1"/>
          <w:sz w:val="24"/>
          <w:szCs w:val="24"/>
        </w:rPr>
        <w:t xml:space="preserve"> Filozofia a nauka...,</w:t>
      </w:r>
      <w:r w:rsidRPr="00306DAE">
        <w:rPr>
          <w:sz w:val="24"/>
          <w:szCs w:val="24"/>
        </w:rPr>
        <w:t xml:space="preserve"> s. 212-218.</w:t>
      </w:r>
    </w:p>
    <w:p w:rsidR="00DD29C1" w:rsidRDefault="00DD29C1">
      <w:pPr>
        <w:pStyle w:val="Tekstprzypisudolnego"/>
      </w:pPr>
      <w:r>
        <w:t xml:space="preserve"> </w:t>
      </w:r>
    </w:p>
  </w:footnote>
  <w:footnote w:id="112">
    <w:p w:rsidR="00DD29C1" w:rsidRPr="00E62491" w:rsidRDefault="00DD29C1" w:rsidP="00E62491">
      <w:pPr>
        <w:pStyle w:val="Stopka2"/>
        <w:shd w:val="clear" w:color="auto" w:fill="auto"/>
        <w:spacing w:line="240" w:lineRule="auto"/>
        <w:rPr>
          <w:sz w:val="24"/>
          <w:szCs w:val="24"/>
        </w:rPr>
      </w:pPr>
      <w:r w:rsidRPr="00E62491">
        <w:rPr>
          <w:rStyle w:val="Stopka1"/>
          <w:sz w:val="24"/>
          <w:szCs w:val="24"/>
          <w:vertAlign w:val="superscript"/>
        </w:rPr>
        <w:footnoteRef/>
      </w:r>
      <w:r w:rsidRPr="00E62491">
        <w:rPr>
          <w:rStyle w:val="Stopka1"/>
          <w:sz w:val="24"/>
          <w:szCs w:val="24"/>
        </w:rPr>
        <w:t xml:space="preserve"> A. N. Whitehead,</w:t>
      </w:r>
      <w:r w:rsidRPr="00E62491">
        <w:rPr>
          <w:rStyle w:val="StopkaKursywa"/>
          <w:sz w:val="24"/>
          <w:szCs w:val="24"/>
        </w:rPr>
        <w:t xml:space="preserve"> Nauka i świat współczesny</w:t>
      </w:r>
      <w:r w:rsidRPr="00E62491">
        <w:rPr>
          <w:rStyle w:val="Stopka1"/>
          <w:sz w:val="24"/>
          <w:szCs w:val="24"/>
        </w:rPr>
        <w:t>, Warszawa 1988, s. 204-205. Warto pamiętać, iż cytowane stówa zostały wypowiedziane w 1925 roku.</w:t>
      </w:r>
    </w:p>
  </w:footnote>
  <w:footnote w:id="113">
    <w:p w:rsidR="00DD29C1" w:rsidRPr="00E62491" w:rsidRDefault="00DD29C1" w:rsidP="00E62491">
      <w:pPr>
        <w:pStyle w:val="Tekstprzypisudolnego"/>
        <w:jc w:val="both"/>
        <w:rPr>
          <w:rFonts w:ascii="Times New Roman" w:hAnsi="Times New Roman" w:cs="Times New Roman"/>
          <w:sz w:val="24"/>
          <w:szCs w:val="24"/>
        </w:rPr>
      </w:pPr>
      <w:r w:rsidRPr="00E62491">
        <w:rPr>
          <w:rStyle w:val="Odwoanieprzypisudolnego"/>
          <w:rFonts w:ascii="Times New Roman" w:hAnsi="Times New Roman" w:cs="Times New Roman"/>
          <w:sz w:val="24"/>
          <w:szCs w:val="24"/>
        </w:rPr>
        <w:footnoteRef/>
      </w:r>
      <w:r w:rsidRPr="00E62491">
        <w:rPr>
          <w:rFonts w:ascii="Times New Roman" w:hAnsi="Times New Roman" w:cs="Times New Roman"/>
          <w:sz w:val="24"/>
          <w:szCs w:val="24"/>
        </w:rPr>
        <w:t xml:space="preserve"> </w:t>
      </w:r>
      <w:r w:rsidRPr="00E62491">
        <w:rPr>
          <w:rFonts w:ascii="Times New Roman" w:hAnsi="Times New Roman" w:cs="Times New Roman"/>
          <w:b/>
          <w:sz w:val="32"/>
          <w:szCs w:val="32"/>
        </w:rPr>
        <w:t>Racjonalizm</w:t>
      </w:r>
      <w:r w:rsidRPr="00E62491">
        <w:rPr>
          <w:rFonts w:ascii="Times New Roman" w:hAnsi="Times New Roman" w:cs="Times New Roman"/>
          <w:sz w:val="24"/>
          <w:szCs w:val="24"/>
        </w:rPr>
        <w:t xml:space="preserve"> - &lt;łac. </w:t>
      </w:r>
      <w:r w:rsidRPr="00E62491">
        <w:rPr>
          <w:rFonts w:ascii="Times New Roman" w:hAnsi="Times New Roman" w:cs="Times New Roman"/>
          <w:i/>
          <w:iCs/>
          <w:sz w:val="24"/>
          <w:szCs w:val="24"/>
        </w:rPr>
        <w:t>ratio =</w:t>
      </w:r>
      <w:r w:rsidRPr="00E62491">
        <w:rPr>
          <w:rFonts w:ascii="Times New Roman" w:hAnsi="Times New Roman" w:cs="Times New Roman"/>
          <w:sz w:val="24"/>
          <w:szCs w:val="24"/>
        </w:rPr>
        <w:t xml:space="preserve"> rozsądny, rozumny, odnoszący się do rozumu, rachunek, osąd, rozum, metoda&gt;. Jest poglądem filozoficznym uznaj</w:t>
      </w:r>
      <w:r w:rsidRPr="00E62491">
        <w:rPr>
          <w:rFonts w:ascii="Times New Roman" w:hAnsi="Times New Roman" w:cs="Times New Roman"/>
          <w:sz w:val="24"/>
          <w:szCs w:val="24"/>
        </w:rPr>
        <w:t>ą</w:t>
      </w:r>
      <w:r w:rsidRPr="00E62491">
        <w:rPr>
          <w:rFonts w:ascii="Times New Roman" w:hAnsi="Times New Roman" w:cs="Times New Roman"/>
          <w:sz w:val="24"/>
          <w:szCs w:val="24"/>
        </w:rPr>
        <w:t>cym, że jedynym źródłem i metodą zdobywania wiedzy o świecie jest rozum ludzki. Jest on niezależny od danych doświadczenia. Przyjmuje wrodzoność pojęć i zasad (natywizm), prymat rozumu wobec woli oraz konieczność stosowania metody dowodowej wzorowanej na geometrii Euklidesa z Aleksandrii (ok. 365 – 290 r. p. n. e.). Odrzuca wszelkie pozarozumowe źródła poznania. Pogląd ten jest więc przeciwstawny empiryzmowi, który z kolei absolutyzuje doświadczenie (</w:t>
      </w:r>
      <w:r w:rsidRPr="00E62491">
        <w:rPr>
          <w:rFonts w:ascii="Times New Roman" w:hAnsi="Times New Roman" w:cs="Times New Roman"/>
          <w:i/>
          <w:iCs/>
          <w:sz w:val="24"/>
          <w:szCs w:val="24"/>
        </w:rPr>
        <w:t>empiria</w:t>
      </w:r>
      <w:r w:rsidRPr="00E62491">
        <w:rPr>
          <w:rFonts w:ascii="Times New Roman" w:hAnsi="Times New Roman" w:cs="Times New Roman"/>
          <w:sz w:val="24"/>
          <w:szCs w:val="24"/>
        </w:rPr>
        <w:t>). Racjonalistów: Descartes’a (1596 – 1650), Leibniza (1646 – 1716) i Spinozę (1632 – 1677) przeciwstawia się dość często empir</w:t>
      </w:r>
      <w:r w:rsidRPr="00E62491">
        <w:rPr>
          <w:rFonts w:ascii="Times New Roman" w:hAnsi="Times New Roman" w:cs="Times New Roman"/>
          <w:sz w:val="24"/>
          <w:szCs w:val="24"/>
        </w:rPr>
        <w:t>y</w:t>
      </w:r>
      <w:r w:rsidRPr="00E62491">
        <w:rPr>
          <w:rFonts w:ascii="Times New Roman" w:hAnsi="Times New Roman" w:cs="Times New Roman"/>
          <w:sz w:val="24"/>
          <w:szCs w:val="24"/>
        </w:rPr>
        <w:t>stom angielskim: Locke’owi (1632 – 1704), Berkeley’owi (1685 – 1753) i Hume’owi (1711 – 1776). Pod wpływem E. Kanta (1724 – 1804) utrzymuje się pogląd, że umysł zawiera kategorie, które decydują o naszym języku i sposobach myślenia. Pogląd ten utrwalany jest przez językoznawców pozostających pod wpływem Chomsky’ego (1928 - …).</w:t>
      </w:r>
    </w:p>
    <w:p w:rsidR="00DD29C1" w:rsidRPr="00E62491" w:rsidRDefault="00DD29C1" w:rsidP="00E62491">
      <w:pPr>
        <w:pStyle w:val="Tekstprzypisudolnego"/>
        <w:jc w:val="both"/>
        <w:rPr>
          <w:rFonts w:ascii="Times New Roman" w:hAnsi="Times New Roman" w:cs="Times New Roman"/>
          <w:sz w:val="24"/>
          <w:szCs w:val="24"/>
        </w:rPr>
      </w:pPr>
      <w:r w:rsidRPr="00E62491">
        <w:rPr>
          <w:rFonts w:ascii="Times New Roman" w:hAnsi="Times New Roman" w:cs="Times New Roman"/>
          <w:sz w:val="24"/>
          <w:szCs w:val="24"/>
        </w:rPr>
        <w:t xml:space="preserve">   Racjonalizm przejawia się w różnych formach. I tak. </w:t>
      </w:r>
      <w:r w:rsidRPr="00E62491">
        <w:rPr>
          <w:rFonts w:ascii="Times New Roman" w:hAnsi="Times New Roman" w:cs="Times New Roman"/>
          <w:b/>
          <w:sz w:val="24"/>
          <w:szCs w:val="24"/>
        </w:rPr>
        <w:t>racjonalność metafizyczna ujawnia się jako</w:t>
      </w:r>
      <w:r w:rsidRPr="00E62491">
        <w:rPr>
          <w:rFonts w:ascii="Times New Roman" w:hAnsi="Times New Roman" w:cs="Times New Roman"/>
          <w:sz w:val="24"/>
          <w:szCs w:val="24"/>
        </w:rPr>
        <w:t xml:space="preserve"> natura bytu wewnętrznie niesprzeczna i inteligibilna. Jest ona podstawą obowiązywania zasad: przyczynowości i racji dostatecznej. </w:t>
      </w:r>
      <w:r w:rsidRPr="00E62491">
        <w:rPr>
          <w:rFonts w:ascii="Times New Roman" w:hAnsi="Times New Roman" w:cs="Times New Roman"/>
          <w:b/>
          <w:sz w:val="24"/>
          <w:szCs w:val="24"/>
        </w:rPr>
        <w:t>Racjonalność poznawcza</w:t>
      </w:r>
      <w:r w:rsidRPr="00E62491">
        <w:rPr>
          <w:rFonts w:ascii="Times New Roman" w:hAnsi="Times New Roman" w:cs="Times New Roman"/>
          <w:sz w:val="24"/>
          <w:szCs w:val="24"/>
        </w:rPr>
        <w:t xml:space="preserve"> z kolei dotyczy struktur poznawczych, które uprz</w:t>
      </w:r>
      <w:r w:rsidRPr="00E62491">
        <w:rPr>
          <w:rFonts w:ascii="Times New Roman" w:hAnsi="Times New Roman" w:cs="Times New Roman"/>
          <w:sz w:val="24"/>
          <w:szCs w:val="24"/>
        </w:rPr>
        <w:t>y</w:t>
      </w:r>
      <w:r w:rsidRPr="00E62491">
        <w:rPr>
          <w:rFonts w:ascii="Times New Roman" w:hAnsi="Times New Roman" w:cs="Times New Roman"/>
          <w:sz w:val="24"/>
          <w:szCs w:val="24"/>
        </w:rPr>
        <w:t xml:space="preserve">stępniają nam rzeczywistość lub jej fragment (kategorie), za pomocą których przedstawiane są rezultaty poznania. </w:t>
      </w:r>
      <w:r w:rsidRPr="00E62491">
        <w:rPr>
          <w:rFonts w:ascii="Times New Roman" w:hAnsi="Times New Roman" w:cs="Times New Roman"/>
          <w:b/>
          <w:sz w:val="24"/>
          <w:szCs w:val="24"/>
        </w:rPr>
        <w:t>Racjonalność metodologiczna</w:t>
      </w:r>
      <w:r w:rsidRPr="00E62491">
        <w:rPr>
          <w:rFonts w:ascii="Times New Roman" w:hAnsi="Times New Roman" w:cs="Times New Roman"/>
          <w:sz w:val="24"/>
          <w:szCs w:val="24"/>
        </w:rPr>
        <w:t xml:space="preserve"> zaś jest w ścisłym związku z obowiązującym pojęciem nauki i jej kryteriami. Obowiązywanie pewnych norm, zasad i wartości (ich obiektywnej hierarchii) jest po</w:t>
      </w:r>
      <w:r w:rsidRPr="00E62491">
        <w:rPr>
          <w:rFonts w:ascii="Times New Roman" w:hAnsi="Times New Roman" w:cs="Times New Roman"/>
          <w:sz w:val="24"/>
          <w:szCs w:val="24"/>
        </w:rPr>
        <w:t>d</w:t>
      </w:r>
      <w:r w:rsidRPr="00E62491">
        <w:rPr>
          <w:rFonts w:ascii="Times New Roman" w:hAnsi="Times New Roman" w:cs="Times New Roman"/>
          <w:sz w:val="24"/>
          <w:szCs w:val="24"/>
        </w:rPr>
        <w:t xml:space="preserve">stawą </w:t>
      </w:r>
      <w:r w:rsidRPr="00E62491">
        <w:rPr>
          <w:rFonts w:ascii="Times New Roman" w:hAnsi="Times New Roman" w:cs="Times New Roman"/>
          <w:b/>
          <w:sz w:val="24"/>
          <w:szCs w:val="24"/>
        </w:rPr>
        <w:t>racjonalności aksjologicznej</w:t>
      </w:r>
      <w:r w:rsidRPr="00E62491">
        <w:rPr>
          <w:rFonts w:ascii="Times New Roman" w:hAnsi="Times New Roman" w:cs="Times New Roman"/>
          <w:sz w:val="24"/>
          <w:szCs w:val="24"/>
        </w:rPr>
        <w:t xml:space="preserve">. Natomiast kryteria jasności i wyraźności poznania i stylu filozofowania stanowią </w:t>
      </w:r>
      <w:r w:rsidRPr="00E62491">
        <w:rPr>
          <w:rFonts w:ascii="Times New Roman" w:hAnsi="Times New Roman" w:cs="Times New Roman"/>
          <w:b/>
          <w:sz w:val="24"/>
          <w:szCs w:val="24"/>
        </w:rPr>
        <w:t>racjonalność pojęciowa</w:t>
      </w:r>
      <w:r w:rsidRPr="00E62491">
        <w:rPr>
          <w:rFonts w:ascii="Times New Roman" w:hAnsi="Times New Roman" w:cs="Times New Roman"/>
          <w:sz w:val="24"/>
          <w:szCs w:val="24"/>
        </w:rPr>
        <w:t xml:space="preserve">. Wśród </w:t>
      </w:r>
      <w:r w:rsidRPr="00E62491">
        <w:rPr>
          <w:rFonts w:ascii="Times New Roman" w:hAnsi="Times New Roman" w:cs="Times New Roman"/>
          <w:i/>
          <w:iCs/>
          <w:sz w:val="24"/>
          <w:szCs w:val="24"/>
        </w:rPr>
        <w:t>meta</w:t>
      </w:r>
      <w:r w:rsidRPr="00E62491">
        <w:rPr>
          <w:rFonts w:ascii="Times New Roman" w:hAnsi="Times New Roman" w:cs="Times New Roman"/>
          <w:sz w:val="24"/>
          <w:szCs w:val="24"/>
        </w:rPr>
        <w:t xml:space="preserve"> </w:t>
      </w:r>
      <w:r w:rsidRPr="00E62491">
        <w:rPr>
          <w:rFonts w:ascii="Times New Roman" w:hAnsi="Times New Roman" w:cs="Times New Roman"/>
          <w:b/>
          <w:sz w:val="24"/>
          <w:szCs w:val="24"/>
        </w:rPr>
        <w:t>zasad racjonalności</w:t>
      </w:r>
      <w:r w:rsidRPr="00E62491">
        <w:rPr>
          <w:rFonts w:ascii="Times New Roman" w:hAnsi="Times New Roman" w:cs="Times New Roman"/>
          <w:sz w:val="24"/>
          <w:szCs w:val="24"/>
        </w:rPr>
        <w:t xml:space="preserve"> są: ścisłość językowa, zgodność z zasadami logiki, krytycyzm, rozwiązywalność problemu, zaś do kryteriów racjonalności zalicza się uzasadnialność, algorytmiczność reguł i niesprzeczność.</w:t>
      </w:r>
    </w:p>
    <w:p w:rsidR="00DD29C1" w:rsidRPr="00E62491" w:rsidRDefault="00DD29C1" w:rsidP="00E62491">
      <w:pPr>
        <w:pStyle w:val="Tekstprzypisudolnego"/>
        <w:jc w:val="both"/>
        <w:rPr>
          <w:rFonts w:ascii="Times New Roman" w:hAnsi="Times New Roman" w:cs="Times New Roman"/>
          <w:sz w:val="24"/>
          <w:szCs w:val="24"/>
        </w:rPr>
      </w:pPr>
      <w:r w:rsidRPr="00E62491">
        <w:rPr>
          <w:rFonts w:ascii="Times New Roman" w:hAnsi="Times New Roman" w:cs="Times New Roman"/>
          <w:sz w:val="24"/>
          <w:szCs w:val="24"/>
        </w:rPr>
        <w:t xml:space="preserve">     Racjonalność da się pojąć również w </w:t>
      </w:r>
      <w:r w:rsidRPr="00E62491">
        <w:rPr>
          <w:rFonts w:ascii="Times New Roman" w:hAnsi="Times New Roman" w:cs="Times New Roman"/>
          <w:b/>
          <w:sz w:val="24"/>
          <w:szCs w:val="24"/>
        </w:rPr>
        <w:t>kategoriach sensu</w:t>
      </w:r>
      <w:r w:rsidRPr="00E62491">
        <w:rPr>
          <w:rFonts w:ascii="Times New Roman" w:hAnsi="Times New Roman" w:cs="Times New Roman"/>
          <w:sz w:val="24"/>
          <w:szCs w:val="24"/>
        </w:rPr>
        <w:t>. „Mówimy, że coś ma sens, jeśli jest racjonalne, dające się rozpoznać, wytłumaczyć, uzasadnić. Jest bezsensowne, jeśli tych postulatów nie spełnia”. Granicą racjonalności jest sprzeczność, niedorzeczność</w:t>
      </w:r>
      <w:r>
        <w:rPr>
          <w:rFonts w:ascii="Times New Roman" w:hAnsi="Times New Roman" w:cs="Times New Roman"/>
          <w:sz w:val="24"/>
          <w:szCs w:val="24"/>
        </w:rPr>
        <w:t>,</w:t>
      </w:r>
      <w:r w:rsidRPr="00E62491">
        <w:rPr>
          <w:rFonts w:ascii="Times New Roman" w:hAnsi="Times New Roman" w:cs="Times New Roman"/>
          <w:sz w:val="24"/>
          <w:szCs w:val="24"/>
        </w:rPr>
        <w:t xml:space="preserve"> absurd: logiczny, moralny albo aksjologiczny.</w:t>
      </w:r>
    </w:p>
    <w:p w:rsidR="00DD29C1" w:rsidRPr="00E62491" w:rsidRDefault="00DD29C1" w:rsidP="00E62491">
      <w:pPr>
        <w:pStyle w:val="Tekstprzypisudolnego"/>
        <w:jc w:val="both"/>
        <w:rPr>
          <w:rFonts w:ascii="Times New Roman" w:hAnsi="Times New Roman" w:cs="Times New Roman"/>
          <w:sz w:val="24"/>
          <w:szCs w:val="24"/>
        </w:rPr>
      </w:pPr>
      <w:r w:rsidRPr="00E62491">
        <w:rPr>
          <w:rFonts w:ascii="Times New Roman" w:hAnsi="Times New Roman" w:cs="Times New Roman"/>
          <w:sz w:val="24"/>
          <w:szCs w:val="24"/>
        </w:rPr>
        <w:t xml:space="preserve">     Problem wielości stanowisk w rozumieniu racjonalności nauki przedstawia A. Motycka</w:t>
      </w:r>
      <w:r>
        <w:rPr>
          <w:rFonts w:ascii="Times New Roman" w:hAnsi="Times New Roman" w:cs="Times New Roman"/>
          <w:sz w:val="24"/>
          <w:szCs w:val="24"/>
        </w:rPr>
        <w:t xml:space="preserve"> (</w:t>
      </w:r>
      <w:r w:rsidRPr="00E62491">
        <w:rPr>
          <w:rFonts w:ascii="Times New Roman" w:hAnsi="Times New Roman" w:cs="Times New Roman"/>
          <w:sz w:val="24"/>
          <w:szCs w:val="24"/>
        </w:rPr>
        <w:t xml:space="preserve">Zob. A. Motycka, </w:t>
      </w:r>
      <w:r w:rsidRPr="00E62491">
        <w:rPr>
          <w:rFonts w:ascii="Times New Roman" w:hAnsi="Times New Roman" w:cs="Times New Roman"/>
          <w:i/>
          <w:sz w:val="24"/>
          <w:szCs w:val="24"/>
        </w:rPr>
        <w:t>Ideał racjonalności. Szkice o filozoficznych rozdrożach nauki</w:t>
      </w:r>
      <w:r w:rsidRPr="00E62491">
        <w:rPr>
          <w:rFonts w:ascii="Times New Roman" w:hAnsi="Times New Roman" w:cs="Times New Roman"/>
          <w:sz w:val="24"/>
          <w:szCs w:val="24"/>
        </w:rPr>
        <w:t xml:space="preserve">, Wydawnictwo PAN, Warszawa 1986. Autorka wskazuje, że pojęcie racjonalności znaczy: </w:t>
      </w:r>
      <w:r w:rsidRPr="00E62491">
        <w:rPr>
          <w:rFonts w:ascii="Times New Roman" w:hAnsi="Times New Roman" w:cs="Times New Roman"/>
          <w:b/>
          <w:sz w:val="24"/>
          <w:szCs w:val="24"/>
        </w:rPr>
        <w:t>1</w:t>
      </w:r>
      <w:r w:rsidRPr="00E62491">
        <w:rPr>
          <w:rFonts w:ascii="Times New Roman" w:hAnsi="Times New Roman" w:cs="Times New Roman"/>
          <w:sz w:val="24"/>
          <w:szCs w:val="24"/>
        </w:rPr>
        <w:t xml:space="preserve">. </w:t>
      </w:r>
      <w:r w:rsidRPr="00E62491">
        <w:rPr>
          <w:rFonts w:ascii="Times New Roman" w:hAnsi="Times New Roman" w:cs="Times New Roman"/>
          <w:b/>
          <w:sz w:val="24"/>
          <w:szCs w:val="24"/>
        </w:rPr>
        <w:t>rzetelne i uczciwe postępowanie w nauce</w:t>
      </w:r>
      <w:r w:rsidRPr="00E62491">
        <w:rPr>
          <w:rFonts w:ascii="Times New Roman" w:hAnsi="Times New Roman" w:cs="Times New Roman"/>
          <w:sz w:val="24"/>
          <w:szCs w:val="24"/>
        </w:rPr>
        <w:t xml:space="preserve">, [„chodzi o naukowców zaopatrzonych w standardy postępowania zgodne z metodologią normatywną Imre Lakatosa </w:t>
      </w:r>
      <w:r>
        <w:rPr>
          <w:rFonts w:ascii="Times New Roman" w:hAnsi="Times New Roman" w:cs="Times New Roman"/>
          <w:sz w:val="24"/>
          <w:szCs w:val="24"/>
        </w:rPr>
        <w:t>[</w:t>
      </w:r>
      <w:r w:rsidRPr="00E62491">
        <w:rPr>
          <w:rFonts w:ascii="Times New Roman" w:hAnsi="Times New Roman" w:cs="Times New Roman"/>
          <w:sz w:val="24"/>
          <w:szCs w:val="24"/>
        </w:rPr>
        <w:t>(1922 – 1974), tamże, s. 11</w:t>
      </w:r>
      <w:r>
        <w:rPr>
          <w:rFonts w:ascii="Times New Roman" w:hAnsi="Times New Roman" w:cs="Times New Roman"/>
          <w:sz w:val="24"/>
          <w:szCs w:val="24"/>
        </w:rPr>
        <w:t>]</w:t>
      </w:r>
      <w:r w:rsidRPr="00E62491">
        <w:rPr>
          <w:rFonts w:ascii="Times New Roman" w:hAnsi="Times New Roman" w:cs="Times New Roman"/>
          <w:sz w:val="24"/>
          <w:szCs w:val="24"/>
        </w:rPr>
        <w:t xml:space="preserve">. Dopóki wady programu badawczego są utajone, to mimo tych wad naukowcy pracujący w tym programie postępują racjonalnie. Racjonalność jest tu utożsamiana z postępowaniem naukowym. </w:t>
      </w:r>
      <w:r w:rsidRPr="00E62491">
        <w:rPr>
          <w:rFonts w:ascii="Times New Roman" w:hAnsi="Times New Roman" w:cs="Times New Roman"/>
          <w:b/>
          <w:sz w:val="24"/>
          <w:szCs w:val="24"/>
        </w:rPr>
        <w:t xml:space="preserve">Nauka jest racjonalna, bo racjonalne są działania naukowców. </w:t>
      </w:r>
      <w:r w:rsidRPr="00E62491">
        <w:rPr>
          <w:rFonts w:ascii="Times New Roman" w:hAnsi="Times New Roman" w:cs="Times New Roman"/>
          <w:sz w:val="24"/>
          <w:szCs w:val="24"/>
        </w:rPr>
        <w:t>Argumentacja falsyfikacjonisty przyjmuje postać: racjona</w:t>
      </w:r>
      <w:r w:rsidRPr="00E62491">
        <w:rPr>
          <w:rFonts w:ascii="Times New Roman" w:hAnsi="Times New Roman" w:cs="Times New Roman"/>
          <w:sz w:val="24"/>
          <w:szCs w:val="24"/>
        </w:rPr>
        <w:t>l</w:t>
      </w:r>
      <w:r w:rsidRPr="00E62491">
        <w:rPr>
          <w:rFonts w:ascii="Times New Roman" w:hAnsi="Times New Roman" w:cs="Times New Roman"/>
          <w:sz w:val="24"/>
          <w:szCs w:val="24"/>
        </w:rPr>
        <w:t xml:space="preserve">ność działań gwarantuje przestrzeganie standardów, bądź ich odrzucenie. Wśród nich </w:t>
      </w:r>
      <w:r w:rsidRPr="00E62491">
        <w:rPr>
          <w:rFonts w:ascii="Times New Roman" w:hAnsi="Times New Roman" w:cs="Times New Roman"/>
          <w:b/>
          <w:sz w:val="24"/>
          <w:szCs w:val="24"/>
        </w:rPr>
        <w:t>empiryzm i eksperyment</w:t>
      </w:r>
      <w:r w:rsidRPr="00E62491">
        <w:rPr>
          <w:rFonts w:ascii="Times New Roman" w:hAnsi="Times New Roman" w:cs="Times New Roman"/>
          <w:sz w:val="24"/>
          <w:szCs w:val="24"/>
        </w:rPr>
        <w:t xml:space="preserve"> odgrywają decydującą rolę; </w:t>
      </w:r>
      <w:r w:rsidRPr="00E62491">
        <w:rPr>
          <w:rFonts w:ascii="Times New Roman" w:hAnsi="Times New Roman" w:cs="Times New Roman"/>
          <w:b/>
          <w:sz w:val="24"/>
          <w:szCs w:val="24"/>
        </w:rPr>
        <w:t>2</w:t>
      </w:r>
      <w:r w:rsidRPr="00E62491">
        <w:rPr>
          <w:rFonts w:ascii="Times New Roman" w:hAnsi="Times New Roman" w:cs="Times New Roman"/>
          <w:sz w:val="24"/>
          <w:szCs w:val="24"/>
        </w:rPr>
        <w:t>. standardy jako motywacje naukowca [P. K. Feyerabend 1924 – 1974 – „</w:t>
      </w:r>
      <w:r w:rsidRPr="00E62491">
        <w:rPr>
          <w:rFonts w:ascii="Times New Roman" w:hAnsi="Times New Roman" w:cs="Times New Roman"/>
          <w:b/>
          <w:sz w:val="24"/>
          <w:szCs w:val="24"/>
        </w:rPr>
        <w:t>Salvadore Dali filozofii” – (1904 – 1989, surrealista</w:t>
      </w:r>
      <w:r w:rsidRPr="00E62491">
        <w:rPr>
          <w:rFonts w:ascii="Times New Roman" w:hAnsi="Times New Roman" w:cs="Times New Roman"/>
          <w:sz w:val="24"/>
          <w:szCs w:val="24"/>
        </w:rPr>
        <w:t>)]. Motywacje takie mają zinstytucjonal</w:t>
      </w:r>
      <w:r w:rsidRPr="00E62491">
        <w:rPr>
          <w:rFonts w:ascii="Times New Roman" w:hAnsi="Times New Roman" w:cs="Times New Roman"/>
          <w:sz w:val="24"/>
          <w:szCs w:val="24"/>
        </w:rPr>
        <w:t>i</w:t>
      </w:r>
      <w:r w:rsidRPr="00E62491">
        <w:rPr>
          <w:rFonts w:ascii="Times New Roman" w:hAnsi="Times New Roman" w:cs="Times New Roman"/>
          <w:sz w:val="24"/>
          <w:szCs w:val="24"/>
        </w:rPr>
        <w:t xml:space="preserve">zowany charakter. </w:t>
      </w:r>
      <w:r w:rsidRPr="00E62491">
        <w:rPr>
          <w:rFonts w:ascii="Times New Roman" w:hAnsi="Times New Roman" w:cs="Times New Roman"/>
          <w:b/>
          <w:sz w:val="24"/>
          <w:szCs w:val="24"/>
        </w:rPr>
        <w:t>Instytucja</w:t>
      </w:r>
      <w:r w:rsidRPr="00E62491">
        <w:rPr>
          <w:rFonts w:ascii="Times New Roman" w:hAnsi="Times New Roman" w:cs="Times New Roman"/>
          <w:sz w:val="24"/>
          <w:szCs w:val="24"/>
        </w:rPr>
        <w:t xml:space="preserve"> zapewnia uczonemu: poczucie bezpieczeństwa w intelektualnym otoczeniu, publikacje, pozycje naukową, finansową, pol</w:t>
      </w:r>
      <w:r w:rsidRPr="00E62491">
        <w:rPr>
          <w:rFonts w:ascii="Times New Roman" w:hAnsi="Times New Roman" w:cs="Times New Roman"/>
          <w:sz w:val="24"/>
          <w:szCs w:val="24"/>
        </w:rPr>
        <w:t>i</w:t>
      </w:r>
      <w:r w:rsidRPr="00E62491">
        <w:rPr>
          <w:rFonts w:ascii="Times New Roman" w:hAnsi="Times New Roman" w:cs="Times New Roman"/>
          <w:sz w:val="24"/>
          <w:szCs w:val="24"/>
        </w:rPr>
        <w:t>tyczną oraz emocjonalne poczucie bezpieczeństwa. Instytucja wytwarza w naukowcach postawę prowadzenia takiej działalności, do której zachęcają sta</w:t>
      </w:r>
      <w:r w:rsidRPr="00E62491">
        <w:rPr>
          <w:rFonts w:ascii="Times New Roman" w:hAnsi="Times New Roman" w:cs="Times New Roman"/>
          <w:sz w:val="24"/>
          <w:szCs w:val="24"/>
        </w:rPr>
        <w:t>n</w:t>
      </w:r>
      <w:r w:rsidRPr="00E62491">
        <w:rPr>
          <w:rFonts w:ascii="Times New Roman" w:hAnsi="Times New Roman" w:cs="Times New Roman"/>
          <w:sz w:val="24"/>
          <w:szCs w:val="24"/>
        </w:rPr>
        <w:t>dardy.</w:t>
      </w:r>
    </w:p>
    <w:p w:rsidR="00DD29C1" w:rsidRDefault="00DD29C1" w:rsidP="00E62491">
      <w:pPr>
        <w:pStyle w:val="Tekstprzypisudolnego"/>
        <w:jc w:val="both"/>
      </w:pPr>
      <w:r w:rsidRPr="00E62491">
        <w:rPr>
          <w:rFonts w:ascii="Times New Roman" w:hAnsi="Times New Roman" w:cs="Times New Roman"/>
          <w:sz w:val="24"/>
          <w:szCs w:val="24"/>
        </w:rPr>
        <w:t xml:space="preserve">    Standardy Lakatosa zachęcają do przyjęcia postawy liberalnej i konserwatywnej. Z tego wynika, że metodologia naukowych programów jest arbitralna, a więc subiektywna i irracjonalna. W nauce racjonalność gwarantowana jest postępowaniem naukowca zgodnie z motywacją socjologiczną i psychologiczną. Racjonalność ma zatem charakter historyczny. Działanie naukowca, tzw. </w:t>
      </w:r>
      <w:r w:rsidRPr="00E62491">
        <w:rPr>
          <w:rFonts w:ascii="Times New Roman" w:hAnsi="Times New Roman" w:cs="Times New Roman"/>
          <w:b/>
          <w:sz w:val="24"/>
          <w:szCs w:val="24"/>
        </w:rPr>
        <w:t xml:space="preserve">mądrość logiczna </w:t>
      </w:r>
      <w:r w:rsidRPr="00E62491">
        <w:rPr>
          <w:rFonts w:ascii="Times New Roman" w:hAnsi="Times New Roman" w:cs="Times New Roman"/>
          <w:sz w:val="24"/>
          <w:szCs w:val="24"/>
        </w:rPr>
        <w:t>jest zastępowana przez tzw.</w:t>
      </w:r>
      <w:r w:rsidRPr="00E62491">
        <w:rPr>
          <w:rFonts w:ascii="Times New Roman" w:hAnsi="Times New Roman" w:cs="Times New Roman"/>
          <w:b/>
          <w:sz w:val="24"/>
          <w:szCs w:val="24"/>
        </w:rPr>
        <w:t xml:space="preserve"> mądrość historyczną </w:t>
      </w:r>
      <w:r w:rsidRPr="00E62491">
        <w:rPr>
          <w:rFonts w:ascii="Times New Roman" w:hAnsi="Times New Roman" w:cs="Times New Roman"/>
          <w:sz w:val="24"/>
          <w:szCs w:val="24"/>
        </w:rPr>
        <w:t>– psychosp</w:t>
      </w:r>
      <w:r w:rsidRPr="00E62491">
        <w:rPr>
          <w:rFonts w:ascii="Times New Roman" w:hAnsi="Times New Roman" w:cs="Times New Roman"/>
          <w:sz w:val="24"/>
          <w:szCs w:val="24"/>
        </w:rPr>
        <w:t>o</w:t>
      </w:r>
      <w:r w:rsidRPr="00E62491">
        <w:rPr>
          <w:rFonts w:ascii="Times New Roman" w:hAnsi="Times New Roman" w:cs="Times New Roman"/>
          <w:sz w:val="24"/>
          <w:szCs w:val="24"/>
        </w:rPr>
        <w:t>łeczne motywacje</w:t>
      </w:r>
      <w:r w:rsidRPr="00E62491">
        <w:rPr>
          <w:rFonts w:ascii="Times New Roman" w:hAnsi="Times New Roman" w:cs="Times New Roman"/>
          <w:b/>
          <w:sz w:val="24"/>
          <w:szCs w:val="24"/>
        </w:rPr>
        <w:t xml:space="preserve"> </w:t>
      </w:r>
      <w:r w:rsidRPr="00E62491">
        <w:rPr>
          <w:rFonts w:ascii="Times New Roman" w:hAnsi="Times New Roman" w:cs="Times New Roman"/>
          <w:sz w:val="24"/>
          <w:szCs w:val="24"/>
        </w:rPr>
        <w:t xml:space="preserve">(tamże, s. 15); </w:t>
      </w:r>
      <w:r w:rsidRPr="00E62491">
        <w:rPr>
          <w:rFonts w:ascii="Times New Roman" w:hAnsi="Times New Roman" w:cs="Times New Roman"/>
          <w:b/>
          <w:sz w:val="24"/>
          <w:szCs w:val="24"/>
        </w:rPr>
        <w:t>3.</w:t>
      </w:r>
      <w:r w:rsidRPr="00E62491">
        <w:rPr>
          <w:rFonts w:ascii="Times New Roman" w:hAnsi="Times New Roman" w:cs="Times New Roman"/>
          <w:sz w:val="24"/>
          <w:szCs w:val="24"/>
        </w:rPr>
        <w:t xml:space="preserve"> racjonalność nauki jest teorią zmiany naukowej (S. E. Toulmin 1922 – 2009). Nie dysponujemy wiedzą pewną; </w:t>
      </w:r>
      <w:r w:rsidRPr="00E62491">
        <w:rPr>
          <w:rFonts w:ascii="Times New Roman" w:hAnsi="Times New Roman" w:cs="Times New Roman"/>
          <w:b/>
          <w:sz w:val="24"/>
          <w:szCs w:val="24"/>
        </w:rPr>
        <w:t>4</w:t>
      </w:r>
      <w:r w:rsidRPr="00E62491">
        <w:rPr>
          <w:rFonts w:ascii="Times New Roman" w:hAnsi="Times New Roman" w:cs="Times New Roman"/>
          <w:sz w:val="24"/>
          <w:szCs w:val="24"/>
        </w:rPr>
        <w:t xml:space="preserve">. </w:t>
      </w:r>
      <w:r w:rsidRPr="00E62491">
        <w:rPr>
          <w:rFonts w:ascii="Times New Roman" w:hAnsi="Times New Roman" w:cs="Times New Roman"/>
          <w:b/>
          <w:sz w:val="24"/>
          <w:szCs w:val="24"/>
        </w:rPr>
        <w:t>kl</w:t>
      </w:r>
      <w:r w:rsidRPr="00E62491">
        <w:rPr>
          <w:rFonts w:ascii="Times New Roman" w:hAnsi="Times New Roman" w:cs="Times New Roman"/>
          <w:b/>
          <w:sz w:val="24"/>
          <w:szCs w:val="24"/>
        </w:rPr>
        <w:t>a</w:t>
      </w:r>
      <w:r w:rsidRPr="00E62491">
        <w:rPr>
          <w:rFonts w:ascii="Times New Roman" w:hAnsi="Times New Roman" w:cs="Times New Roman"/>
          <w:b/>
          <w:sz w:val="24"/>
          <w:szCs w:val="24"/>
        </w:rPr>
        <w:t>syczne</w:t>
      </w:r>
      <w:r w:rsidRPr="00E62491">
        <w:rPr>
          <w:rFonts w:ascii="Times New Roman" w:hAnsi="Times New Roman" w:cs="Times New Roman"/>
          <w:sz w:val="24"/>
          <w:szCs w:val="24"/>
        </w:rPr>
        <w:t xml:space="preserve">. Racjonalność jest procesem osiągania </w:t>
      </w:r>
      <w:r w:rsidRPr="00E62491">
        <w:rPr>
          <w:rFonts w:ascii="Times New Roman" w:hAnsi="Times New Roman" w:cs="Times New Roman"/>
          <w:b/>
          <w:sz w:val="24"/>
          <w:szCs w:val="24"/>
        </w:rPr>
        <w:t>prawdy,</w:t>
      </w:r>
      <w:r w:rsidRPr="00E62491">
        <w:rPr>
          <w:rFonts w:ascii="Times New Roman" w:hAnsi="Times New Roman" w:cs="Times New Roman"/>
          <w:sz w:val="24"/>
          <w:szCs w:val="24"/>
        </w:rPr>
        <w:t xml:space="preserve"> poznawczych treści w języku intelektualnym, intersubiektywnie sprawdzalnym oraz kontrolowanym. Racjonalność jest tutaj cechą treści poznania i twierdzeń naukowych – epistemologiczny sens racjonalności; Racjonalność jest cecha czynności uczonych – sens metodologiczny.</w:t>
      </w:r>
    </w:p>
  </w:footnote>
  <w:footnote w:id="114">
    <w:p w:rsidR="00DD29C1" w:rsidRPr="00A55A0C" w:rsidRDefault="00DD29C1" w:rsidP="00A55A0C">
      <w:pPr>
        <w:pStyle w:val="Stopka2"/>
        <w:shd w:val="clear" w:color="auto" w:fill="auto"/>
        <w:spacing w:line="240" w:lineRule="auto"/>
        <w:rPr>
          <w:sz w:val="24"/>
          <w:szCs w:val="24"/>
        </w:rPr>
      </w:pPr>
      <w:r w:rsidRPr="00A55A0C">
        <w:rPr>
          <w:rStyle w:val="Odwoanieprzypisudolnego"/>
          <w:sz w:val="24"/>
          <w:szCs w:val="24"/>
        </w:rPr>
        <w:footnoteRef/>
      </w:r>
      <w:r w:rsidRPr="00A55A0C">
        <w:rPr>
          <w:rStyle w:val="Stopka1"/>
          <w:sz w:val="24"/>
          <w:szCs w:val="24"/>
        </w:rPr>
        <w:t>E. Martens, H Schnädelbach … dz. cyt., s. 42.</w:t>
      </w:r>
    </w:p>
    <w:p w:rsidR="00DD29C1" w:rsidRPr="00A55A0C" w:rsidRDefault="00DD29C1" w:rsidP="00A55A0C">
      <w:pPr>
        <w:pStyle w:val="Tekstprzypisudolnego"/>
        <w:jc w:val="both"/>
        <w:rPr>
          <w:sz w:val="24"/>
          <w:szCs w:val="24"/>
        </w:rPr>
      </w:pPr>
      <w:r w:rsidRPr="00A55A0C">
        <w:rPr>
          <w:sz w:val="24"/>
          <w:szCs w:val="24"/>
        </w:rPr>
        <w:t xml:space="preserve"> </w:t>
      </w:r>
    </w:p>
  </w:footnote>
  <w:footnote w:id="115">
    <w:p w:rsidR="00DD29C1" w:rsidRPr="00FC3206" w:rsidRDefault="00DD29C1" w:rsidP="00FC3206">
      <w:pPr>
        <w:pStyle w:val="Teksttreci20"/>
        <w:shd w:val="clear" w:color="auto" w:fill="auto"/>
        <w:spacing w:before="0" w:line="240" w:lineRule="auto"/>
        <w:jc w:val="both"/>
        <w:rPr>
          <w:rFonts w:ascii="Times New Roman" w:hAnsi="Times New Roman" w:cs="Times New Roman"/>
          <w:i/>
          <w:sz w:val="24"/>
          <w:szCs w:val="24"/>
        </w:rPr>
      </w:pPr>
      <w:r w:rsidRPr="00FC3206">
        <w:rPr>
          <w:rStyle w:val="Odwoanieprzypisudolnego"/>
          <w:rFonts w:ascii="Times New Roman" w:hAnsi="Times New Roman" w:cs="Times New Roman"/>
          <w:sz w:val="24"/>
          <w:szCs w:val="24"/>
        </w:rPr>
        <w:footnoteRef/>
      </w:r>
      <w:r w:rsidRPr="00FC3206">
        <w:rPr>
          <w:rStyle w:val="Teksttreci2Bezkursywy"/>
          <w:rFonts w:eastAsia="Century Gothic"/>
          <w:i w:val="0"/>
          <w:sz w:val="24"/>
          <w:szCs w:val="24"/>
        </w:rPr>
        <w:t>B. Tuchańska,</w:t>
      </w:r>
      <w:r w:rsidRPr="00FC3206">
        <w:rPr>
          <w:rFonts w:ascii="Times New Roman" w:hAnsi="Times New Roman" w:cs="Times New Roman"/>
          <w:i/>
          <w:sz w:val="24"/>
          <w:szCs w:val="24"/>
        </w:rPr>
        <w:t xml:space="preserve"> Praktyka,</w:t>
      </w:r>
      <w:r>
        <w:rPr>
          <w:rFonts w:ascii="Times New Roman" w:hAnsi="Times New Roman" w:cs="Times New Roman"/>
          <w:i/>
          <w:sz w:val="24"/>
          <w:szCs w:val="24"/>
        </w:rPr>
        <w:t xml:space="preserve"> </w:t>
      </w:r>
      <w:r w:rsidRPr="00FC3206">
        <w:rPr>
          <w:rFonts w:ascii="Times New Roman" w:hAnsi="Times New Roman" w:cs="Times New Roman"/>
          <w:sz w:val="24"/>
          <w:szCs w:val="24"/>
        </w:rPr>
        <w:t>(w:)</w:t>
      </w:r>
      <w:r w:rsidRPr="00FC3206">
        <w:rPr>
          <w:rFonts w:ascii="Times New Roman" w:hAnsi="Times New Roman" w:cs="Times New Roman"/>
          <w:i/>
          <w:sz w:val="24"/>
          <w:szCs w:val="24"/>
        </w:rPr>
        <w:t xml:space="preserve"> Filozofia a nauka...,</w:t>
      </w:r>
      <w:r w:rsidRPr="00FC3206">
        <w:rPr>
          <w:rStyle w:val="Teksttreci2Bezkursywy"/>
          <w:rFonts w:eastAsia="Century Gothic"/>
          <w:i w:val="0"/>
          <w:sz w:val="24"/>
          <w:szCs w:val="24"/>
        </w:rPr>
        <w:t xml:space="preserve"> s. 42.</w:t>
      </w:r>
    </w:p>
  </w:footnote>
  <w:footnote w:id="116">
    <w:p w:rsidR="00DD29C1" w:rsidRDefault="00DD29C1" w:rsidP="00FC3206">
      <w:pPr>
        <w:pStyle w:val="Teksttreci30"/>
        <w:shd w:val="clear" w:color="auto" w:fill="auto"/>
        <w:spacing w:after="0" w:line="240" w:lineRule="auto"/>
        <w:jc w:val="both"/>
      </w:pPr>
      <w:r w:rsidRPr="00FC3206">
        <w:rPr>
          <w:rStyle w:val="Odwoanieprzypisudolnego"/>
          <w:i w:val="0"/>
          <w:sz w:val="24"/>
          <w:szCs w:val="24"/>
        </w:rPr>
        <w:footnoteRef/>
      </w:r>
      <w:r w:rsidRPr="00FC3206">
        <w:rPr>
          <w:i w:val="0"/>
          <w:sz w:val="24"/>
          <w:szCs w:val="24"/>
        </w:rPr>
        <w:t>W ten sposób wytworzony byt społeczny odnajduje racje dla swego istnienia sam w sobie. „Wygrawszy bitwę - pisze Z. Bauman - o kontrolę nad produ</w:t>
      </w:r>
      <w:r w:rsidRPr="00FC3206">
        <w:rPr>
          <w:i w:val="0"/>
          <w:sz w:val="24"/>
          <w:szCs w:val="24"/>
        </w:rPr>
        <w:t>k</w:t>
      </w:r>
      <w:r w:rsidRPr="00FC3206">
        <w:rPr>
          <w:i w:val="0"/>
          <w:sz w:val="24"/>
          <w:szCs w:val="24"/>
        </w:rPr>
        <w:t>cją i zabezpie</w:t>
      </w:r>
      <w:r w:rsidRPr="00FC3206">
        <w:rPr>
          <w:i w:val="0"/>
          <w:sz w:val="24"/>
          <w:szCs w:val="24"/>
        </w:rPr>
        <w:softHyphen/>
        <w:t>czywszy sobie przewagę w tej sferze, kapitalizm może sobie pozwolić na rządy zasady przyjemności w dziedzinie konsumpcji - potrzebuje tej dominacji bardziej niż czegokol</w:t>
      </w:r>
      <w:r w:rsidRPr="00FC3206">
        <w:rPr>
          <w:i w:val="0"/>
          <w:sz w:val="24"/>
          <w:szCs w:val="24"/>
        </w:rPr>
        <w:softHyphen/>
        <w:t>wiek innego (...) Dla konsumenta rzeczywistość nie jest wrogiem przyjemności. Mo</w:t>
      </w:r>
      <w:r w:rsidRPr="00FC3206">
        <w:rPr>
          <w:i w:val="0"/>
          <w:sz w:val="24"/>
          <w:szCs w:val="24"/>
        </w:rPr>
        <w:softHyphen/>
        <w:t>ment tragiczny zosta</w:t>
      </w:r>
      <w:r>
        <w:rPr>
          <w:i w:val="0"/>
          <w:sz w:val="24"/>
          <w:szCs w:val="24"/>
        </w:rPr>
        <w:t>ł</w:t>
      </w:r>
      <w:r w:rsidRPr="00FC3206">
        <w:rPr>
          <w:i w:val="0"/>
          <w:sz w:val="24"/>
          <w:szCs w:val="24"/>
        </w:rPr>
        <w:t xml:space="preserve"> usunięty z nienas</w:t>
      </w:r>
      <w:r w:rsidRPr="00FC3206">
        <w:rPr>
          <w:i w:val="0"/>
          <w:sz w:val="24"/>
          <w:szCs w:val="24"/>
        </w:rPr>
        <w:t>y</w:t>
      </w:r>
      <w:r w:rsidRPr="00FC3206">
        <w:rPr>
          <w:i w:val="0"/>
          <w:sz w:val="24"/>
          <w:szCs w:val="24"/>
        </w:rPr>
        <w:t>conego popędu do użycia. Rzeczywistość, ja</w:t>
      </w:r>
      <w:r w:rsidRPr="00FC3206">
        <w:rPr>
          <w:i w:val="0"/>
          <w:sz w:val="24"/>
          <w:szCs w:val="24"/>
        </w:rPr>
        <w:softHyphen/>
        <w:t>kiej konsument doświadcza, jest pogonią za przyjemnością. Wolność dotyczy wyboru pomiędzy większym i mniejszym zadowoleniem, a racjonalność - przedkładania pierw</w:t>
      </w:r>
      <w:r w:rsidRPr="00FC3206">
        <w:rPr>
          <w:i w:val="0"/>
          <w:sz w:val="24"/>
          <w:szCs w:val="24"/>
        </w:rPr>
        <w:softHyphen/>
        <w:t>szej nad drugą. Dla konsumptywistycznego systemu szczęśliwy z wydawania pieniędzy ko</w:t>
      </w:r>
      <w:r w:rsidRPr="00FC3206">
        <w:rPr>
          <w:i w:val="0"/>
          <w:sz w:val="24"/>
          <w:szCs w:val="24"/>
        </w:rPr>
        <w:t>n</w:t>
      </w:r>
      <w:r w:rsidRPr="00FC3206">
        <w:rPr>
          <w:i w:val="0"/>
          <w:sz w:val="24"/>
          <w:szCs w:val="24"/>
        </w:rPr>
        <w:t>sument jest koniecznością; dla indywidualnego konsumenta wydawanie pieniędzy jest obowiązkiem - może najważniejszym z obowiązków. Istnieje nacisk na wydawanie: na poziomie społecznym jest to presja symbolicznej rywalizacji, potrzeby samo</w:t>
      </w:r>
      <w:r>
        <w:rPr>
          <w:i w:val="0"/>
          <w:sz w:val="24"/>
          <w:szCs w:val="24"/>
        </w:rPr>
        <w:t xml:space="preserve"> </w:t>
      </w:r>
      <w:r w:rsidRPr="00FC3206">
        <w:rPr>
          <w:i w:val="0"/>
          <w:sz w:val="24"/>
          <w:szCs w:val="24"/>
        </w:rPr>
        <w:t>urzeczywistnienia się poprzez nabycie (przede wszystkim w postaci towarów) godności i dys</w:t>
      </w:r>
      <w:r w:rsidRPr="00FC3206">
        <w:rPr>
          <w:i w:val="0"/>
          <w:sz w:val="24"/>
          <w:szCs w:val="24"/>
        </w:rPr>
        <w:softHyphen/>
        <w:t xml:space="preserve">tynkcji społecznej (w tym miejscu Z. Bauman odsyła czytelnika do pracy R Bourdieu, </w:t>
      </w:r>
      <w:r w:rsidRPr="00FC3206">
        <w:rPr>
          <w:rStyle w:val="Teksttreci3Kursywa"/>
          <w:i/>
          <w:sz w:val="24"/>
          <w:szCs w:val="24"/>
        </w:rPr>
        <w:t>Distinction. A social critiąue of the judgement of taste,</w:t>
      </w:r>
      <w:r w:rsidRPr="00FC3206">
        <w:rPr>
          <w:i w:val="0"/>
          <w:sz w:val="24"/>
          <w:szCs w:val="24"/>
        </w:rPr>
        <w:t xml:space="preserve"> Routledge 1984), poszukiwania społecznej aprobaty poprzez styl życia i symboliczne uczestnictwo; na poziomie syste</w:t>
      </w:r>
      <w:r>
        <w:rPr>
          <w:i w:val="0"/>
          <w:sz w:val="24"/>
          <w:szCs w:val="24"/>
        </w:rPr>
        <w:t>mowym – presja firm handlowych, dużych czy małych, monopolizujących łącznie definicję godziwego życia, których zaspokojenia godziwe życie wymaga, oraz sposobów ich zaspokajania. Ta presja jednak … nie pojawia się z doświadczeniem życiowym w postaci opresji, wymagany przez nia wydatek obiecuje głównie radość, i przecież nie radość poddania się &lt;&lt;czemuś większemu ode mnie&gt;&gt;, … ale wręcz radość zmysłową ze smacznego jedzenia, przyjemnych zapachów, usp</w:t>
      </w:r>
      <w:r>
        <w:rPr>
          <w:i w:val="0"/>
          <w:sz w:val="24"/>
          <w:szCs w:val="24"/>
        </w:rPr>
        <w:t>o</w:t>
      </w:r>
      <w:r>
        <w:rPr>
          <w:i w:val="0"/>
          <w:sz w:val="24"/>
          <w:szCs w:val="24"/>
        </w:rPr>
        <w:t>kajających bądź podniecających napojów, wygodnej jazdy, czy radości z ładnych, błyszczących, miłych dla oka przedmiotów. Gdy takie są obowiązki, ni</w:t>
      </w:r>
      <w:r>
        <w:rPr>
          <w:i w:val="0"/>
          <w:sz w:val="24"/>
          <w:szCs w:val="24"/>
        </w:rPr>
        <w:t>e</w:t>
      </w:r>
      <w:r>
        <w:rPr>
          <w:i w:val="0"/>
          <w:sz w:val="24"/>
          <w:szCs w:val="24"/>
        </w:rPr>
        <w:t xml:space="preserve">potrzebne są prawa. Uwodzenie … może teraz zajać miejsce represji jako główne narzędzie kontroli społecznej integracji”. Z. Bauman, </w:t>
      </w:r>
      <w:r w:rsidRPr="00717576">
        <w:rPr>
          <w:sz w:val="24"/>
          <w:szCs w:val="24"/>
        </w:rPr>
        <w:t>Socjologia i ponow</w:t>
      </w:r>
      <w:r w:rsidRPr="00717576">
        <w:rPr>
          <w:sz w:val="24"/>
          <w:szCs w:val="24"/>
        </w:rPr>
        <w:t>o</w:t>
      </w:r>
      <w:r w:rsidRPr="00717576">
        <w:rPr>
          <w:sz w:val="24"/>
          <w:szCs w:val="24"/>
        </w:rPr>
        <w:t>żytność</w:t>
      </w:r>
      <w:r>
        <w:rPr>
          <w:i w:val="0"/>
          <w:sz w:val="24"/>
          <w:szCs w:val="24"/>
        </w:rPr>
        <w:t xml:space="preserve">, (w:) </w:t>
      </w:r>
      <w:r w:rsidRPr="00717576">
        <w:rPr>
          <w:sz w:val="24"/>
          <w:szCs w:val="24"/>
        </w:rPr>
        <w:t>Racjonalność współczesności. Między filozofią a socjologią</w:t>
      </w:r>
      <w:r>
        <w:rPr>
          <w:i w:val="0"/>
          <w:sz w:val="24"/>
          <w:szCs w:val="24"/>
        </w:rPr>
        <w:t xml:space="preserve">, Warszawa 1992, s. 25 – 26. </w:t>
      </w:r>
    </w:p>
  </w:footnote>
  <w:footnote w:id="117">
    <w:p w:rsidR="00DD29C1" w:rsidRDefault="00DD29C1">
      <w:pPr>
        <w:pStyle w:val="Tekstprzypisudolnego"/>
      </w:pPr>
    </w:p>
  </w:footnote>
  <w:footnote w:id="118">
    <w:p w:rsidR="00DD29C1" w:rsidRDefault="00DD29C1" w:rsidP="00717576">
      <w:pPr>
        <w:pStyle w:val="Tekstprzypisudolnego"/>
        <w:jc w:val="both"/>
        <w:rPr>
          <w:rFonts w:ascii="Times New Roman" w:hAnsi="Times New Roman" w:cs="Times New Roman"/>
          <w:sz w:val="24"/>
          <w:szCs w:val="24"/>
        </w:rPr>
      </w:pPr>
      <w:r w:rsidRPr="00717576">
        <w:rPr>
          <w:rStyle w:val="Odwoanieprzypisudolnego"/>
          <w:rFonts w:ascii="Times New Roman" w:hAnsi="Times New Roman" w:cs="Times New Roman"/>
          <w:sz w:val="24"/>
          <w:szCs w:val="24"/>
        </w:rPr>
        <w:footnoteRef/>
      </w:r>
      <w:r w:rsidRPr="00717576">
        <w:rPr>
          <w:rFonts w:ascii="Times New Roman" w:hAnsi="Times New Roman" w:cs="Times New Roman"/>
          <w:sz w:val="24"/>
          <w:szCs w:val="24"/>
        </w:rPr>
        <w:t xml:space="preserve">Hedonizm psychologiczny – gr. </w:t>
      </w:r>
      <w:r w:rsidRPr="00717576">
        <w:rPr>
          <w:rFonts w:ascii="Times New Roman" w:hAnsi="Times New Roman" w:cs="Times New Roman"/>
          <w:i/>
          <w:sz w:val="24"/>
          <w:szCs w:val="24"/>
        </w:rPr>
        <w:t>hedone</w:t>
      </w:r>
      <w:r w:rsidRPr="00717576">
        <w:rPr>
          <w:rFonts w:ascii="Times New Roman" w:hAnsi="Times New Roman" w:cs="Times New Roman"/>
          <w:sz w:val="24"/>
          <w:szCs w:val="24"/>
        </w:rPr>
        <w:t xml:space="preserve"> = przyjemność, rozkosz -  </w:t>
      </w:r>
      <w:r>
        <w:rPr>
          <w:rFonts w:ascii="Times New Roman" w:hAnsi="Times New Roman" w:cs="Times New Roman"/>
          <w:sz w:val="24"/>
          <w:szCs w:val="24"/>
        </w:rPr>
        <w:t>pogląd, doktryna filozoficzna uznająca rozkosz za najwyższe dobro i cel zycia, główny motyw ludzkiego postępowania. Unikanie cierpienia i bólu jest głównym motywem ludzkiego zachowania.</w:t>
      </w:r>
    </w:p>
    <w:p w:rsidR="00DD29C1" w:rsidRPr="00FD6A9D" w:rsidRDefault="00DD29C1" w:rsidP="00FD6A9D">
      <w:pPr>
        <w:shd w:val="clear" w:color="auto" w:fill="FFFFFF"/>
        <w:ind w:firstLine="708"/>
        <w:jc w:val="both"/>
        <w:rPr>
          <w:rFonts w:ascii="Times New Roman" w:hAnsi="Times New Roman" w:cs="Times New Roman"/>
        </w:rPr>
      </w:pPr>
      <w:r w:rsidRPr="00FD6A9D">
        <w:rPr>
          <w:rFonts w:ascii="Times New Roman" w:hAnsi="Times New Roman" w:cs="Times New Roman"/>
        </w:rPr>
        <w:t xml:space="preserve">Rozum </w:t>
      </w:r>
      <w:r>
        <w:rPr>
          <w:rFonts w:ascii="Times New Roman" w:hAnsi="Times New Roman" w:cs="Times New Roman"/>
        </w:rPr>
        <w:t xml:space="preserve">– powiada Epikur - </w:t>
      </w:r>
      <w:r w:rsidRPr="00FD6A9D">
        <w:rPr>
          <w:rFonts w:ascii="Times New Roman" w:hAnsi="Times New Roman" w:cs="Times New Roman"/>
        </w:rPr>
        <w:t>pomaga trafnie wybierać przyjemności, właściwie kierować myślami.</w:t>
      </w:r>
    </w:p>
    <w:p w:rsidR="00DD29C1" w:rsidRPr="00FD6A9D" w:rsidRDefault="00DD29C1" w:rsidP="00FD6A9D">
      <w:pPr>
        <w:shd w:val="clear" w:color="auto" w:fill="FFFFFF"/>
        <w:jc w:val="both"/>
        <w:rPr>
          <w:rFonts w:ascii="Times New Roman" w:hAnsi="Times New Roman" w:cs="Times New Roman"/>
        </w:rPr>
      </w:pPr>
      <w:r w:rsidRPr="00FD6A9D">
        <w:rPr>
          <w:rFonts w:ascii="Times New Roman" w:hAnsi="Times New Roman" w:cs="Times New Roman"/>
        </w:rPr>
        <w:t xml:space="preserve">Epikur sformułował tzw. </w:t>
      </w:r>
      <w:r w:rsidRPr="00FD6A9D">
        <w:rPr>
          <w:rFonts w:ascii="Times New Roman" w:hAnsi="Times New Roman" w:cs="Times New Roman"/>
          <w:b/>
          <w:bCs/>
          <w:sz w:val="32"/>
          <w:szCs w:val="32"/>
        </w:rPr>
        <w:t>czwórmian etyczno-leczniczy</w:t>
      </w:r>
      <w:r w:rsidRPr="00FD6A9D">
        <w:rPr>
          <w:rFonts w:ascii="Times New Roman" w:hAnsi="Times New Roman" w:cs="Times New Roman"/>
          <w:b/>
          <w:bCs/>
        </w:rPr>
        <w:t xml:space="preserve"> </w:t>
      </w:r>
      <w:r w:rsidRPr="00FD6A9D">
        <w:rPr>
          <w:rFonts w:ascii="Times New Roman" w:hAnsi="Times New Roman" w:cs="Times New Roman"/>
        </w:rPr>
        <w:t>(</w:t>
      </w:r>
      <w:r w:rsidRPr="00FD6A9D">
        <w:rPr>
          <w:rFonts w:ascii="Times New Roman" w:hAnsi="Times New Roman" w:cs="Times New Roman"/>
          <w:i/>
        </w:rPr>
        <w:t>tetramarphakos</w:t>
      </w:r>
      <w:r w:rsidRPr="00FD6A9D">
        <w:rPr>
          <w:rFonts w:ascii="Times New Roman" w:hAnsi="Times New Roman" w:cs="Times New Roman"/>
        </w:rPr>
        <w:t xml:space="preserve">), czyli wskazówki jak być szczęśliwym. Istota </w:t>
      </w:r>
      <w:r w:rsidRPr="00FD6A9D">
        <w:rPr>
          <w:rFonts w:ascii="Times New Roman" w:hAnsi="Times New Roman" w:cs="Times New Roman"/>
          <w:spacing w:val="-1"/>
        </w:rPr>
        <w:t>tych porad zawiera się w „</w:t>
      </w:r>
      <w:r w:rsidRPr="00FD6A9D">
        <w:rPr>
          <w:rFonts w:ascii="Times New Roman" w:hAnsi="Times New Roman" w:cs="Times New Roman"/>
          <w:b/>
          <w:bCs/>
          <w:spacing w:val="-1"/>
        </w:rPr>
        <w:t xml:space="preserve">wyborze i unikaniu”. </w:t>
      </w:r>
      <w:r w:rsidRPr="00FD6A9D">
        <w:rPr>
          <w:rFonts w:ascii="Times New Roman" w:hAnsi="Times New Roman" w:cs="Times New Roman"/>
          <w:spacing w:val="-1"/>
        </w:rPr>
        <w:t>Oto te zasady:</w:t>
      </w:r>
    </w:p>
    <w:p w:rsidR="00DD29C1" w:rsidRPr="00FD6A9D" w:rsidRDefault="00DD29C1" w:rsidP="00FD6A9D">
      <w:pPr>
        <w:widowControl w:val="0"/>
        <w:numPr>
          <w:ilvl w:val="0"/>
          <w:numId w:val="20"/>
        </w:numPr>
        <w:shd w:val="clear" w:color="auto" w:fill="FFFFFF"/>
        <w:tabs>
          <w:tab w:val="left" w:pos="432"/>
        </w:tabs>
        <w:autoSpaceDE w:val="0"/>
        <w:autoSpaceDN w:val="0"/>
        <w:adjustRightInd w:val="0"/>
        <w:jc w:val="both"/>
        <w:rPr>
          <w:rFonts w:ascii="Times New Roman" w:hAnsi="Times New Roman" w:cs="Times New Roman"/>
        </w:rPr>
      </w:pPr>
      <w:r w:rsidRPr="00FD6A9D">
        <w:rPr>
          <w:rFonts w:ascii="Times New Roman" w:hAnsi="Times New Roman" w:cs="Times New Roman"/>
          <w:b/>
          <w:spacing w:val="1"/>
          <w:sz w:val="32"/>
          <w:szCs w:val="32"/>
        </w:rPr>
        <w:t>bogów</w:t>
      </w:r>
      <w:r w:rsidRPr="00FD6A9D">
        <w:rPr>
          <w:rFonts w:ascii="Times New Roman" w:hAnsi="Times New Roman" w:cs="Times New Roman"/>
          <w:spacing w:val="1"/>
        </w:rPr>
        <w:t xml:space="preserve"> nie należy się bać, gdyż o ile są, to nie wtrącają się do spraw ludzkich.         </w:t>
      </w:r>
    </w:p>
    <w:p w:rsidR="00DD29C1" w:rsidRPr="00FD6A9D" w:rsidRDefault="00DD29C1" w:rsidP="00FD6A9D">
      <w:pPr>
        <w:shd w:val="clear" w:color="auto" w:fill="FFFFFF"/>
        <w:tabs>
          <w:tab w:val="left" w:pos="432"/>
        </w:tabs>
        <w:jc w:val="both"/>
        <w:rPr>
          <w:rFonts w:ascii="Times New Roman" w:hAnsi="Times New Roman" w:cs="Times New Roman"/>
          <w:spacing w:val="6"/>
        </w:rPr>
      </w:pPr>
      <w:r w:rsidRPr="00FD6A9D">
        <w:rPr>
          <w:rFonts w:ascii="Times New Roman" w:hAnsi="Times New Roman" w:cs="Times New Roman"/>
          <w:spacing w:val="1"/>
        </w:rPr>
        <w:t xml:space="preserve">             Uzasadniał tę tezę następująco: „Bóg </w:t>
      </w:r>
      <w:r w:rsidRPr="00FD6A9D">
        <w:rPr>
          <w:rFonts w:ascii="Times New Roman" w:hAnsi="Times New Roman" w:cs="Times New Roman"/>
          <w:spacing w:val="6"/>
        </w:rPr>
        <w:t xml:space="preserve">albo chce usunąć zło i nie może, to jest niedołężny, co Bogu nie przystoi; jeżeli może i nie chce, to jest </w:t>
      </w:r>
    </w:p>
    <w:p w:rsidR="00DD29C1" w:rsidRDefault="00DD29C1" w:rsidP="00FD6A9D">
      <w:pPr>
        <w:shd w:val="clear" w:color="auto" w:fill="FFFFFF"/>
        <w:tabs>
          <w:tab w:val="left" w:pos="432"/>
        </w:tabs>
        <w:jc w:val="both"/>
        <w:rPr>
          <w:rFonts w:ascii="Times New Roman" w:hAnsi="Times New Roman" w:cs="Times New Roman"/>
          <w:spacing w:val="1"/>
        </w:rPr>
      </w:pPr>
      <w:r w:rsidRPr="00FD6A9D">
        <w:rPr>
          <w:rFonts w:ascii="Times New Roman" w:hAnsi="Times New Roman" w:cs="Times New Roman"/>
          <w:spacing w:val="6"/>
        </w:rPr>
        <w:t xml:space="preserve">              zawistny i </w:t>
      </w:r>
      <w:r w:rsidRPr="00FD6A9D">
        <w:rPr>
          <w:rFonts w:ascii="Times New Roman" w:hAnsi="Times New Roman" w:cs="Times New Roman"/>
          <w:spacing w:val="1"/>
        </w:rPr>
        <w:t xml:space="preserve">niedołężny, a więc nie jest Bogiem, a jeśli chce i może, co jedynie Bogu przystoi, to skąd się bierze zło, albo dlaczego go nie                   </w:t>
      </w:r>
    </w:p>
    <w:p w:rsidR="00DD29C1" w:rsidRPr="00FD6A9D" w:rsidRDefault="00DD29C1" w:rsidP="00FD6A9D">
      <w:pPr>
        <w:shd w:val="clear" w:color="auto" w:fill="FFFFFF"/>
        <w:tabs>
          <w:tab w:val="left" w:pos="432"/>
        </w:tabs>
        <w:jc w:val="both"/>
        <w:rPr>
          <w:rFonts w:ascii="Times New Roman" w:hAnsi="Times New Roman" w:cs="Times New Roman"/>
          <w:spacing w:val="1"/>
        </w:rPr>
      </w:pPr>
      <w:r>
        <w:rPr>
          <w:rFonts w:ascii="Times New Roman" w:hAnsi="Times New Roman" w:cs="Times New Roman"/>
          <w:spacing w:val="1"/>
        </w:rPr>
        <w:t xml:space="preserve">               </w:t>
      </w:r>
      <w:r w:rsidRPr="00FD6A9D">
        <w:rPr>
          <w:rFonts w:ascii="Times New Roman" w:hAnsi="Times New Roman" w:cs="Times New Roman"/>
          <w:spacing w:val="1"/>
        </w:rPr>
        <w:t xml:space="preserve">usuwa?”;  </w:t>
      </w:r>
    </w:p>
    <w:p w:rsidR="00DD29C1" w:rsidRPr="00FD6A9D" w:rsidRDefault="00DD29C1" w:rsidP="00FD6A9D">
      <w:pPr>
        <w:shd w:val="clear" w:color="auto" w:fill="FFFFFF"/>
        <w:tabs>
          <w:tab w:val="left" w:pos="432"/>
        </w:tabs>
        <w:jc w:val="both"/>
        <w:rPr>
          <w:rFonts w:ascii="Times New Roman" w:hAnsi="Times New Roman" w:cs="Times New Roman"/>
        </w:rPr>
      </w:pPr>
      <w:r w:rsidRPr="00FD6A9D">
        <w:rPr>
          <w:rFonts w:ascii="Times New Roman" w:hAnsi="Times New Roman" w:cs="Times New Roman"/>
          <w:spacing w:val="1"/>
        </w:rPr>
        <w:t xml:space="preserve"> * </w:t>
      </w:r>
      <w:r w:rsidRPr="00FD6A9D">
        <w:rPr>
          <w:rFonts w:ascii="Times New Roman" w:hAnsi="Times New Roman" w:cs="Times New Roman"/>
          <w:b/>
          <w:spacing w:val="1"/>
          <w:sz w:val="32"/>
          <w:szCs w:val="32"/>
        </w:rPr>
        <w:t xml:space="preserve">śmierci </w:t>
      </w:r>
      <w:r w:rsidRPr="00FD6A9D">
        <w:rPr>
          <w:rFonts w:ascii="Times New Roman" w:hAnsi="Times New Roman" w:cs="Times New Roman"/>
          <w:spacing w:val="1"/>
        </w:rPr>
        <w:t>nie należy się bać, ponieważ gdy żyjemy jej nie ma, a gdy ona jest, to nas nie ma;</w:t>
      </w:r>
    </w:p>
    <w:p w:rsidR="00DD29C1" w:rsidRPr="00E10588" w:rsidRDefault="00DD29C1" w:rsidP="00FD6A9D">
      <w:pPr>
        <w:widowControl w:val="0"/>
        <w:numPr>
          <w:ilvl w:val="0"/>
          <w:numId w:val="20"/>
        </w:numPr>
        <w:shd w:val="clear" w:color="auto" w:fill="FFFFFF"/>
        <w:tabs>
          <w:tab w:val="left" w:pos="432"/>
        </w:tabs>
        <w:autoSpaceDE w:val="0"/>
        <w:autoSpaceDN w:val="0"/>
        <w:adjustRightInd w:val="0"/>
        <w:jc w:val="both"/>
        <w:rPr>
          <w:rFonts w:ascii="Times New Roman" w:hAnsi="Times New Roman" w:cs="Times New Roman"/>
          <w:spacing w:val="-1"/>
        </w:rPr>
      </w:pPr>
      <w:r w:rsidRPr="00E10588">
        <w:rPr>
          <w:rFonts w:ascii="Times New Roman" w:hAnsi="Times New Roman" w:cs="Times New Roman"/>
          <w:spacing w:val="1"/>
        </w:rPr>
        <w:t xml:space="preserve"> </w:t>
      </w:r>
      <w:r w:rsidRPr="00E10588">
        <w:rPr>
          <w:rFonts w:ascii="Times New Roman" w:hAnsi="Times New Roman" w:cs="Times New Roman"/>
          <w:b/>
          <w:spacing w:val="1"/>
          <w:sz w:val="32"/>
          <w:szCs w:val="32"/>
        </w:rPr>
        <w:t>bólu</w:t>
      </w:r>
      <w:r w:rsidRPr="00E10588">
        <w:rPr>
          <w:rFonts w:ascii="Times New Roman" w:hAnsi="Times New Roman" w:cs="Times New Roman"/>
          <w:spacing w:val="1"/>
        </w:rPr>
        <w:t xml:space="preserve"> też nie należy się obawiać, gdyż gdy jest on mocny, jest krótkotrwały, gdy zaś długo trwa, jest słaby, ale zawsze </w:t>
      </w:r>
      <w:r w:rsidRPr="00E10588">
        <w:rPr>
          <w:rFonts w:ascii="Times New Roman" w:hAnsi="Times New Roman" w:cs="Times New Roman"/>
          <w:spacing w:val="-1"/>
        </w:rPr>
        <w:t xml:space="preserve">po jego przeminięciu odczuwamy </w:t>
      </w:r>
    </w:p>
    <w:p w:rsidR="00DD29C1" w:rsidRPr="00FD6A9D" w:rsidRDefault="00DD29C1" w:rsidP="00FD6A9D">
      <w:pPr>
        <w:shd w:val="clear" w:color="auto" w:fill="FFFFFF"/>
        <w:tabs>
          <w:tab w:val="left" w:pos="432"/>
        </w:tabs>
        <w:jc w:val="both"/>
        <w:rPr>
          <w:rFonts w:ascii="Times New Roman" w:hAnsi="Times New Roman" w:cs="Times New Roman"/>
        </w:rPr>
      </w:pPr>
      <w:r w:rsidRPr="00FD6A9D">
        <w:rPr>
          <w:rFonts w:ascii="Times New Roman" w:hAnsi="Times New Roman" w:cs="Times New Roman"/>
          <w:spacing w:val="-1"/>
        </w:rPr>
        <w:t xml:space="preserve">                   radość z posiadanego zdrowia;</w:t>
      </w:r>
    </w:p>
    <w:p w:rsidR="00DD29C1" w:rsidRPr="00717576" w:rsidRDefault="00DD29C1" w:rsidP="00E10588">
      <w:pPr>
        <w:shd w:val="clear" w:color="auto" w:fill="FFFFFF"/>
        <w:tabs>
          <w:tab w:val="left" w:pos="432"/>
        </w:tabs>
        <w:jc w:val="both"/>
        <w:rPr>
          <w:rFonts w:ascii="Times New Roman" w:hAnsi="Times New Roman" w:cs="Times New Roman"/>
        </w:rPr>
      </w:pPr>
      <w:r w:rsidRPr="00FD6A9D">
        <w:rPr>
          <w:rFonts w:ascii="Times New Roman" w:hAnsi="Times New Roman" w:cs="Times New Roman"/>
        </w:rPr>
        <w:t>*</w:t>
      </w:r>
      <w:r w:rsidRPr="00FD6A9D">
        <w:rPr>
          <w:rFonts w:ascii="Times New Roman" w:hAnsi="Times New Roman" w:cs="Times New Roman"/>
          <w:b/>
          <w:sz w:val="32"/>
          <w:szCs w:val="32"/>
        </w:rPr>
        <w:t>szczęście</w:t>
      </w:r>
      <w:r w:rsidRPr="00FD6A9D">
        <w:rPr>
          <w:rFonts w:ascii="Times New Roman" w:hAnsi="Times New Roman" w:cs="Times New Roman"/>
        </w:rPr>
        <w:t xml:space="preserve"> osiąga się drogą wyrzeczenia się, gdy nie ma się tego, czego się pragnie, należy pozbyć się pragnienia.</w:t>
      </w:r>
      <w:r>
        <w:rPr>
          <w:rFonts w:ascii="Times New Roman" w:hAnsi="Times New Roman" w:cs="Times New Roman"/>
        </w:rPr>
        <w:t xml:space="preserve"> </w:t>
      </w:r>
    </w:p>
  </w:footnote>
  <w:footnote w:id="119">
    <w:p w:rsidR="00DD29C1" w:rsidRPr="00717576" w:rsidRDefault="00DD29C1" w:rsidP="005929A5">
      <w:pPr>
        <w:pStyle w:val="Tekstprzypisudolnego"/>
        <w:jc w:val="both"/>
        <w:rPr>
          <w:rFonts w:ascii="Times New Roman" w:hAnsi="Times New Roman" w:cs="Times New Roman"/>
          <w:sz w:val="24"/>
          <w:szCs w:val="24"/>
        </w:rPr>
      </w:pPr>
      <w:r w:rsidRPr="00717576">
        <w:rPr>
          <w:rStyle w:val="Odwoanieprzypisudolnego"/>
          <w:rFonts w:ascii="Times New Roman" w:hAnsi="Times New Roman" w:cs="Times New Roman"/>
          <w:sz w:val="24"/>
          <w:szCs w:val="24"/>
        </w:rPr>
        <w:footnoteRef/>
      </w:r>
      <w:r w:rsidRPr="00717576">
        <w:rPr>
          <w:rFonts w:ascii="Times New Roman" w:hAnsi="Times New Roman" w:cs="Times New Roman"/>
          <w:sz w:val="24"/>
          <w:szCs w:val="24"/>
        </w:rPr>
        <w:t xml:space="preserve">Z. Bauman, </w:t>
      </w:r>
      <w:r w:rsidRPr="00717576">
        <w:rPr>
          <w:rFonts w:ascii="Times New Roman" w:hAnsi="Times New Roman" w:cs="Times New Roman"/>
          <w:i/>
          <w:sz w:val="24"/>
          <w:szCs w:val="24"/>
        </w:rPr>
        <w:t>Socjologia i ponowożytność</w:t>
      </w:r>
      <w:r w:rsidRPr="00717576">
        <w:rPr>
          <w:rFonts w:ascii="Times New Roman" w:hAnsi="Times New Roman" w:cs="Times New Roman"/>
          <w:sz w:val="24"/>
          <w:szCs w:val="24"/>
        </w:rPr>
        <w:t xml:space="preserve">… dz. cyt., s. 29. </w:t>
      </w:r>
    </w:p>
  </w:footnote>
  <w:footnote w:id="120">
    <w:p w:rsidR="00DD29C1" w:rsidRPr="005929A5" w:rsidRDefault="00DD29C1" w:rsidP="005929A5">
      <w:pPr>
        <w:pStyle w:val="Teksttreci40"/>
        <w:shd w:val="clear" w:color="auto" w:fill="auto"/>
        <w:spacing w:before="0" w:after="0" w:line="240" w:lineRule="auto"/>
        <w:jc w:val="both"/>
        <w:rPr>
          <w:sz w:val="24"/>
          <w:szCs w:val="24"/>
        </w:rPr>
      </w:pPr>
      <w:r w:rsidRPr="005929A5">
        <w:rPr>
          <w:rStyle w:val="Odwoanieprzypisudolnego"/>
          <w:sz w:val="24"/>
          <w:szCs w:val="24"/>
        </w:rPr>
        <w:footnoteRef/>
      </w:r>
      <w:r w:rsidRPr="005929A5">
        <w:rPr>
          <w:rStyle w:val="Teksttreci41"/>
          <w:sz w:val="24"/>
          <w:szCs w:val="24"/>
        </w:rPr>
        <w:t>Zob. E. Morin, A. B. Kern,</w:t>
      </w:r>
      <w:r w:rsidRPr="005929A5">
        <w:rPr>
          <w:rStyle w:val="Teksttreci4Kursywa"/>
          <w:sz w:val="24"/>
          <w:szCs w:val="24"/>
        </w:rPr>
        <w:t xml:space="preserve"> Ziemia...</w:t>
      </w:r>
      <w:r w:rsidRPr="005929A5">
        <w:rPr>
          <w:rStyle w:val="Teksttreci41"/>
          <w:sz w:val="24"/>
          <w:szCs w:val="24"/>
        </w:rPr>
        <w:t xml:space="preserve"> Tam na s. 55 autorzy piszą: </w:t>
      </w:r>
      <w:r>
        <w:rPr>
          <w:rStyle w:val="Teksttreci41"/>
          <w:sz w:val="24"/>
          <w:szCs w:val="24"/>
        </w:rPr>
        <w:t>„</w:t>
      </w:r>
      <w:r w:rsidRPr="005929A5">
        <w:rPr>
          <w:rStyle w:val="Teksttreci41"/>
          <w:sz w:val="24"/>
          <w:szCs w:val="24"/>
        </w:rPr>
        <w:t>Wszystkie te fakty (tj. obalające w latach 1950-1970 najbardziej ustalone i pewne w</w:t>
      </w:r>
      <w:r w:rsidRPr="005929A5">
        <w:rPr>
          <w:rStyle w:val="Teksttreci41"/>
          <w:sz w:val="24"/>
          <w:szCs w:val="24"/>
        </w:rPr>
        <w:t>y</w:t>
      </w:r>
      <w:r w:rsidRPr="005929A5">
        <w:rPr>
          <w:rStyle w:val="Teksttreci41"/>
          <w:sz w:val="24"/>
          <w:szCs w:val="24"/>
        </w:rPr>
        <w:t>obrażenia o na</w:t>
      </w:r>
      <w:r w:rsidRPr="005929A5">
        <w:rPr>
          <w:rStyle w:val="Teksttreci41"/>
          <w:sz w:val="24"/>
          <w:szCs w:val="24"/>
        </w:rPr>
        <w:softHyphen/>
        <w:t>turze wszechświata, Ziemi, życia i naturze samego człowieka wraz z jednoczesnymi odkryciami w astrofizyce, naukach o Ziemi, w biologii i paleontologii, powodujące m. in. wyłanianie się świadomości planetarnej - A. K.) są dzisiaj znane, co prawda od niedawna, ale mimo iż są one szeroko ro</w:t>
      </w:r>
      <w:r w:rsidRPr="005929A5">
        <w:rPr>
          <w:rStyle w:val="Teksttreci41"/>
          <w:sz w:val="24"/>
          <w:szCs w:val="24"/>
        </w:rPr>
        <w:t>z</w:t>
      </w:r>
      <w:r w:rsidRPr="005929A5">
        <w:rPr>
          <w:rStyle w:val="Teksttreci41"/>
          <w:sz w:val="24"/>
          <w:szCs w:val="24"/>
        </w:rPr>
        <w:t>powszechniane w książkach, prasie i w wy</w:t>
      </w:r>
      <w:r w:rsidRPr="005929A5">
        <w:rPr>
          <w:rStyle w:val="Teksttreci41"/>
          <w:sz w:val="24"/>
          <w:szCs w:val="24"/>
        </w:rPr>
        <w:softHyphen/>
        <w:t>kładach telewizyjnych Hawkinga i Reevesa, nowy Kosmos nie przeniknął jeszcze na</w:t>
      </w:r>
      <w:r w:rsidRPr="005929A5">
        <w:rPr>
          <w:rStyle w:val="Teksttreci41"/>
          <w:sz w:val="24"/>
          <w:szCs w:val="24"/>
        </w:rPr>
        <w:softHyphen/>
        <w:t>szych umysłów, sytuujących nas ciągle w centrum świata, na ziemi statycznej i pod od</w:t>
      </w:r>
      <w:r w:rsidRPr="005929A5">
        <w:rPr>
          <w:rStyle w:val="Teksttreci41"/>
          <w:sz w:val="24"/>
          <w:szCs w:val="24"/>
        </w:rPr>
        <w:softHyphen/>
        <w:t>wiecznym Słońcem. Fakty te nie wzbudziły zaciekawienia [...] nawet tych, którzy uczenie mówią o świecie. Dzisiaj bowiem filozofia wyzbyła się zdziwienia, które ją zrodziło. Po</w:t>
      </w:r>
      <w:r w:rsidRPr="005929A5">
        <w:rPr>
          <w:rStyle w:val="Teksttreci41"/>
          <w:sz w:val="24"/>
          <w:szCs w:val="24"/>
        </w:rPr>
        <w:softHyphen/>
        <w:t>nadto nasza edukacja nauczyła nas oddzielać, szufladkować, izolować, nie zaś łączyć, przyczyniła się zatem do pojmowania ludzkiej kondycji w sposób wyodrębniony, w oder</w:t>
      </w:r>
      <w:r w:rsidRPr="005929A5">
        <w:rPr>
          <w:rStyle w:val="Teksttreci41"/>
          <w:sz w:val="24"/>
          <w:szCs w:val="24"/>
        </w:rPr>
        <w:softHyphen/>
        <w:t>waniu od otaczającego nas kosmosu i fizycznej materii, z jakiej jesteśmy stworzeni".</w:t>
      </w:r>
    </w:p>
    <w:p w:rsidR="00DD29C1" w:rsidRDefault="00DD29C1">
      <w:pPr>
        <w:pStyle w:val="Tekstprzypisudolnego"/>
      </w:pPr>
      <w:r>
        <w:t xml:space="preserve"> </w:t>
      </w:r>
    </w:p>
  </w:footnote>
  <w:footnote w:id="121">
    <w:p w:rsidR="00DD29C1" w:rsidRPr="00E10588" w:rsidRDefault="00DD29C1" w:rsidP="00E10588">
      <w:pPr>
        <w:jc w:val="both"/>
        <w:rPr>
          <w:rFonts w:ascii="Times New Roman" w:hAnsi="Times New Roman" w:cs="Times New Roman"/>
        </w:rPr>
      </w:pPr>
      <w:r w:rsidRPr="00E10588">
        <w:rPr>
          <w:rStyle w:val="Odwoanieprzypisudolnego"/>
          <w:rFonts w:ascii="Times New Roman" w:hAnsi="Times New Roman" w:cs="Times New Roman"/>
        </w:rPr>
        <w:footnoteRef/>
      </w:r>
      <w:r w:rsidRPr="00E10588">
        <w:rPr>
          <w:rFonts w:ascii="Times New Roman" w:hAnsi="Times New Roman" w:cs="Times New Roman"/>
        </w:rPr>
        <w:t xml:space="preserve">Wspiera go dziejąca się </w:t>
      </w:r>
      <w:r w:rsidRPr="00E10588">
        <w:rPr>
          <w:rFonts w:ascii="Times New Roman" w:hAnsi="Times New Roman" w:cs="Times New Roman"/>
          <w:sz w:val="32"/>
          <w:szCs w:val="32"/>
        </w:rPr>
        <w:t>r</w:t>
      </w:r>
      <w:r w:rsidRPr="00E10588">
        <w:rPr>
          <w:rFonts w:ascii="Times New Roman" w:hAnsi="Times New Roman" w:cs="Times New Roman"/>
          <w:b/>
          <w:sz w:val="32"/>
          <w:szCs w:val="32"/>
        </w:rPr>
        <w:t>ewolucj</w:t>
      </w:r>
      <w:r>
        <w:rPr>
          <w:rFonts w:ascii="Times New Roman" w:hAnsi="Times New Roman" w:cs="Times New Roman"/>
          <w:b/>
          <w:sz w:val="32"/>
          <w:szCs w:val="32"/>
        </w:rPr>
        <w:t>a</w:t>
      </w:r>
      <w:r w:rsidRPr="00E10588">
        <w:rPr>
          <w:rFonts w:ascii="Times New Roman" w:hAnsi="Times New Roman" w:cs="Times New Roman"/>
          <w:b/>
          <w:sz w:val="32"/>
          <w:szCs w:val="32"/>
        </w:rPr>
        <w:t xml:space="preserve"> naukowo techniczn</w:t>
      </w:r>
      <w:r>
        <w:rPr>
          <w:rFonts w:ascii="Times New Roman" w:hAnsi="Times New Roman" w:cs="Times New Roman"/>
          <w:b/>
          <w:sz w:val="32"/>
          <w:szCs w:val="32"/>
        </w:rPr>
        <w:t>a. Otóż</w:t>
      </w:r>
      <w:r w:rsidRPr="00E10588">
        <w:rPr>
          <w:rFonts w:ascii="Times New Roman" w:hAnsi="Times New Roman" w:cs="Times New Roman"/>
          <w:b/>
        </w:rPr>
        <w:t xml:space="preserve"> </w:t>
      </w:r>
      <w:r w:rsidRPr="00E10588">
        <w:rPr>
          <w:rFonts w:ascii="Times New Roman" w:hAnsi="Times New Roman" w:cs="Times New Roman"/>
        </w:rPr>
        <w:t>zaistniałe w XX i trwające w XXI wieku, przemiany życia społecznego p</w:t>
      </w:r>
      <w:r w:rsidRPr="00E10588">
        <w:rPr>
          <w:rFonts w:ascii="Times New Roman" w:hAnsi="Times New Roman" w:cs="Times New Roman"/>
        </w:rPr>
        <w:t>o</w:t>
      </w:r>
      <w:r w:rsidRPr="00E10588">
        <w:rPr>
          <w:rFonts w:ascii="Times New Roman" w:hAnsi="Times New Roman" w:cs="Times New Roman"/>
        </w:rPr>
        <w:t>wodowane przez bezpośrednie zastosowanie nauki w pracy produkcyjnej, tj. w wielkiej ilości i jakościowo odmienne zmiany powod</w:t>
      </w:r>
      <w:r>
        <w:rPr>
          <w:rFonts w:ascii="Times New Roman" w:hAnsi="Times New Roman" w:cs="Times New Roman"/>
        </w:rPr>
        <w:t>ują</w:t>
      </w:r>
      <w:r w:rsidRPr="00E10588">
        <w:rPr>
          <w:rFonts w:ascii="Times New Roman" w:hAnsi="Times New Roman" w:cs="Times New Roman"/>
        </w:rPr>
        <w:t xml:space="preserve"> wynalezienie, odkr</w:t>
      </w:r>
      <w:r w:rsidRPr="00E10588">
        <w:rPr>
          <w:rFonts w:ascii="Times New Roman" w:hAnsi="Times New Roman" w:cs="Times New Roman"/>
        </w:rPr>
        <w:t>y</w:t>
      </w:r>
      <w:r w:rsidRPr="00E10588">
        <w:rPr>
          <w:rFonts w:ascii="Times New Roman" w:hAnsi="Times New Roman" w:cs="Times New Roman"/>
        </w:rPr>
        <w:t>cie nowych rzeczywistości (np. internet), narzędzi, sposobów wymiany i organizacji w życiu społecznym, odmiennych od istniejących dotąd sposobów m</w:t>
      </w:r>
      <w:r w:rsidRPr="00E10588">
        <w:rPr>
          <w:rFonts w:ascii="Times New Roman" w:hAnsi="Times New Roman" w:cs="Times New Roman"/>
        </w:rPr>
        <w:t>y</w:t>
      </w:r>
      <w:r w:rsidRPr="00E10588">
        <w:rPr>
          <w:rFonts w:ascii="Times New Roman" w:hAnsi="Times New Roman" w:cs="Times New Roman"/>
        </w:rPr>
        <w:t xml:space="preserve">ślenia, wartości i metod tworzenia kultury. Nowość, osobliwość wynalazków, odkryć, tzw. </w:t>
      </w:r>
      <w:r w:rsidRPr="00E10588">
        <w:rPr>
          <w:rFonts w:ascii="Times New Roman" w:hAnsi="Times New Roman" w:cs="Times New Roman"/>
          <w:b/>
        </w:rPr>
        <w:t>kainotyzm teoretyczny</w:t>
      </w:r>
      <w:r w:rsidRPr="00E10588">
        <w:rPr>
          <w:rFonts w:ascii="Times New Roman" w:hAnsi="Times New Roman" w:cs="Times New Roman"/>
        </w:rPr>
        <w:t xml:space="preserve"> (gr. </w:t>
      </w:r>
      <w:r w:rsidRPr="00E10588">
        <w:rPr>
          <w:rFonts w:ascii="Times New Roman" w:hAnsi="Times New Roman" w:cs="Times New Roman"/>
          <w:i/>
        </w:rPr>
        <w:t>xαιυστης</w:t>
      </w:r>
      <w:r w:rsidRPr="00E10588">
        <w:rPr>
          <w:rFonts w:ascii="Times New Roman" w:hAnsi="Times New Roman" w:cs="Times New Roman"/>
        </w:rPr>
        <w:t xml:space="preserve"> [kainotes]= nowość os</w:t>
      </w:r>
      <w:r w:rsidRPr="00E10588">
        <w:rPr>
          <w:rFonts w:ascii="Times New Roman" w:hAnsi="Times New Roman" w:cs="Times New Roman"/>
        </w:rPr>
        <w:t>o</w:t>
      </w:r>
      <w:r w:rsidRPr="00E10588">
        <w:rPr>
          <w:rFonts w:ascii="Times New Roman" w:hAnsi="Times New Roman" w:cs="Times New Roman"/>
        </w:rPr>
        <w:t>bliwość) jest teorią i praktyką istnienia i funkcjonowania tego, czego dotąd nie było odwiecznie pod słońcem, co powstaje tylko w ściśle określonym czasie i miejscu kosmosu przyrodniczego i społecznego, co radykalnie zmienia rzeczowe warunki, miejsce, rolę i treść życia jednostek ludzkich w ich byciu społec</w:t>
      </w:r>
      <w:r w:rsidRPr="00E10588">
        <w:rPr>
          <w:rFonts w:ascii="Times New Roman" w:hAnsi="Times New Roman" w:cs="Times New Roman"/>
        </w:rPr>
        <w:t>z</w:t>
      </w:r>
      <w:r w:rsidRPr="00E10588">
        <w:rPr>
          <w:rFonts w:ascii="Times New Roman" w:hAnsi="Times New Roman" w:cs="Times New Roman"/>
        </w:rPr>
        <w:t xml:space="preserve">nym. Aktualnie dokonują się trzy rewolucje. </w:t>
      </w:r>
      <w:r w:rsidRPr="00E10588">
        <w:rPr>
          <w:rFonts w:ascii="Times New Roman" w:hAnsi="Times New Roman" w:cs="Times New Roman"/>
          <w:b/>
          <w:sz w:val="32"/>
          <w:szCs w:val="32"/>
        </w:rPr>
        <w:t>1.</w:t>
      </w:r>
      <w:r w:rsidRPr="00E10588">
        <w:rPr>
          <w:rFonts w:ascii="Times New Roman" w:hAnsi="Times New Roman" w:cs="Times New Roman"/>
        </w:rPr>
        <w:t xml:space="preserve"> Nieustannie na nowo formułowana mechanika kwantowa wnikająca do wnętrza atomu ujawniając jego t</w:t>
      </w:r>
      <w:r w:rsidRPr="00E10588">
        <w:rPr>
          <w:rFonts w:ascii="Times New Roman" w:hAnsi="Times New Roman" w:cs="Times New Roman"/>
        </w:rPr>
        <w:t>a</w:t>
      </w:r>
      <w:r w:rsidRPr="00E10588">
        <w:rPr>
          <w:rFonts w:ascii="Times New Roman" w:hAnsi="Times New Roman" w:cs="Times New Roman"/>
        </w:rPr>
        <w:t xml:space="preserve">jemnice. Dzieje się w obrębie nauk fizycznych i chemicznych. </w:t>
      </w:r>
      <w:r w:rsidRPr="00E10588">
        <w:rPr>
          <w:rFonts w:ascii="Times New Roman" w:hAnsi="Times New Roman" w:cs="Times New Roman"/>
          <w:b/>
          <w:sz w:val="32"/>
          <w:szCs w:val="32"/>
        </w:rPr>
        <w:t>2.</w:t>
      </w:r>
      <w:r w:rsidRPr="00E10588">
        <w:rPr>
          <w:rFonts w:ascii="Times New Roman" w:hAnsi="Times New Roman" w:cs="Times New Roman"/>
        </w:rPr>
        <w:t xml:space="preserve"> Coraz więcej nowych przestrzenie przedstawia rewolucja molekularna. Wnika ona w t</w:t>
      </w:r>
      <w:r w:rsidRPr="00E10588">
        <w:rPr>
          <w:rFonts w:ascii="Times New Roman" w:hAnsi="Times New Roman" w:cs="Times New Roman"/>
        </w:rPr>
        <w:t>a</w:t>
      </w:r>
      <w:r w:rsidRPr="00E10588">
        <w:rPr>
          <w:rFonts w:ascii="Times New Roman" w:hAnsi="Times New Roman" w:cs="Times New Roman"/>
        </w:rPr>
        <w:t xml:space="preserve">jemnice życia. Dzieje się to w biologii i chemii. </w:t>
      </w:r>
      <w:r w:rsidRPr="00E10588">
        <w:rPr>
          <w:rFonts w:ascii="Times New Roman" w:hAnsi="Times New Roman" w:cs="Times New Roman"/>
          <w:b/>
          <w:sz w:val="32"/>
          <w:szCs w:val="32"/>
        </w:rPr>
        <w:t>3.</w:t>
      </w:r>
      <w:r w:rsidRPr="00E10588">
        <w:rPr>
          <w:rFonts w:ascii="Times New Roman" w:hAnsi="Times New Roman" w:cs="Times New Roman"/>
        </w:rPr>
        <w:t xml:space="preserve"> Fizyka sprzężona z informatyką pozwala coraz wierniej naśladować myślenie ludzkie. Odsłania ono k</w:t>
      </w:r>
      <w:r w:rsidRPr="00E10588">
        <w:rPr>
          <w:rFonts w:ascii="Times New Roman" w:hAnsi="Times New Roman" w:cs="Times New Roman"/>
        </w:rPr>
        <w:t>o</w:t>
      </w:r>
      <w:r w:rsidRPr="00E10588">
        <w:rPr>
          <w:rFonts w:ascii="Times New Roman" w:hAnsi="Times New Roman" w:cs="Times New Roman"/>
        </w:rPr>
        <w:t xml:space="preserve">lejną, trzecia tajemnicę – tajemnicę myślenia.   </w:t>
      </w:r>
    </w:p>
    <w:p w:rsidR="00DD29C1" w:rsidRPr="00807A29" w:rsidRDefault="00DD29C1" w:rsidP="00807A29">
      <w:pPr>
        <w:pStyle w:val="Tekstprzypisudolnego"/>
        <w:jc w:val="both"/>
        <w:rPr>
          <w:rFonts w:ascii="Times New Roman" w:hAnsi="Times New Roman" w:cs="Times New Roman"/>
          <w:sz w:val="24"/>
          <w:szCs w:val="24"/>
        </w:rPr>
      </w:pPr>
    </w:p>
  </w:footnote>
  <w:footnote w:id="122">
    <w:p w:rsidR="00DD29C1" w:rsidRPr="00807A29" w:rsidRDefault="00DD29C1" w:rsidP="00807A29">
      <w:pPr>
        <w:pStyle w:val="Tekstprzypisudolnego"/>
        <w:jc w:val="both"/>
        <w:rPr>
          <w:rFonts w:ascii="Times New Roman" w:hAnsi="Times New Roman" w:cs="Times New Roman"/>
          <w:sz w:val="24"/>
          <w:szCs w:val="24"/>
        </w:rPr>
      </w:pPr>
      <w:r w:rsidRPr="00807A29">
        <w:rPr>
          <w:rStyle w:val="Odwoanieprzypisudolnego"/>
          <w:rFonts w:ascii="Times New Roman" w:hAnsi="Times New Roman" w:cs="Times New Roman"/>
          <w:sz w:val="24"/>
          <w:szCs w:val="24"/>
        </w:rPr>
        <w:footnoteRef/>
      </w:r>
      <w:r w:rsidRPr="00807A29">
        <w:rPr>
          <w:rFonts w:ascii="Times New Roman" w:hAnsi="Times New Roman" w:cs="Times New Roman"/>
          <w:b/>
          <w:sz w:val="32"/>
          <w:szCs w:val="32"/>
        </w:rPr>
        <w:t>Światopogląd</w:t>
      </w:r>
      <w:r w:rsidRPr="00807A29">
        <w:rPr>
          <w:rFonts w:ascii="Times New Roman" w:hAnsi="Times New Roman" w:cs="Times New Roman"/>
          <w:b/>
          <w:sz w:val="24"/>
          <w:szCs w:val="24"/>
        </w:rPr>
        <w:t xml:space="preserve"> -</w:t>
      </w:r>
      <w:r w:rsidRPr="00807A29">
        <w:rPr>
          <w:rFonts w:ascii="Times New Roman" w:hAnsi="Times New Roman" w:cs="Times New Roman"/>
          <w:sz w:val="24"/>
          <w:szCs w:val="24"/>
        </w:rPr>
        <w:t xml:space="preserve"> zespół usystematyzowanych zasad, twierdzeń i przekonań, tworzących spójny i całościowy obraz świata, rzeczywistości przyrodn</w:t>
      </w:r>
      <w:r w:rsidRPr="00807A29">
        <w:rPr>
          <w:rFonts w:ascii="Times New Roman" w:hAnsi="Times New Roman" w:cs="Times New Roman"/>
          <w:sz w:val="24"/>
          <w:szCs w:val="24"/>
        </w:rPr>
        <w:t>i</w:t>
      </w:r>
      <w:r w:rsidRPr="00807A29">
        <w:rPr>
          <w:rFonts w:ascii="Times New Roman" w:hAnsi="Times New Roman" w:cs="Times New Roman"/>
          <w:sz w:val="24"/>
          <w:szCs w:val="24"/>
        </w:rPr>
        <w:t xml:space="preserve">czej i społecznej (tego wszystkiego, co współistnieje) będącej wytworem pewnego systemu wartości oraz związanych z nimi ocen i norm wyznaczających postawy ukierunkowujące postępowanie podmiotu – społeczeństwa jako pewnej całości i jednostek ludzkich względem siebie i otoczenia. </w:t>
      </w:r>
    </w:p>
    <w:p w:rsidR="00DD29C1" w:rsidRPr="00807A29" w:rsidRDefault="00DD29C1" w:rsidP="00807A29">
      <w:pPr>
        <w:pStyle w:val="Tekstprzypisudolnego"/>
        <w:jc w:val="both"/>
        <w:rPr>
          <w:rFonts w:ascii="Times New Roman" w:hAnsi="Times New Roman" w:cs="Times New Roman"/>
          <w:sz w:val="24"/>
          <w:szCs w:val="24"/>
          <w:lang w:val="en-US"/>
        </w:rPr>
      </w:pPr>
      <w:r w:rsidRPr="00807A29">
        <w:rPr>
          <w:rFonts w:ascii="Times New Roman" w:hAnsi="Times New Roman" w:cs="Times New Roman"/>
          <w:sz w:val="24"/>
          <w:szCs w:val="24"/>
        </w:rPr>
        <w:t xml:space="preserve">    Pojęcie „światopogląd” wprowadzili do kultury nowożytnej J. J. von Görres (1776 – 1848) i W. von Humboldt (1767 – 1835). </w:t>
      </w:r>
      <w:r w:rsidRPr="00807A29">
        <w:rPr>
          <w:rFonts w:ascii="Times New Roman" w:hAnsi="Times New Roman" w:cs="Times New Roman"/>
          <w:sz w:val="24"/>
          <w:szCs w:val="24"/>
          <w:lang w:val="en-US"/>
        </w:rPr>
        <w:t xml:space="preserve">Rozwijali go F. D. E. Schleiermacher (1768 – 1834), E. Kant (1724 – 1804), G. W. F. Hegel (1770 – 1831), K. Marks (1818 – 1883), F. Engels (1820 – 1895), W. I. Lenin (1879 – 1924), W. Dilthey (1833 – 1911) i inni.   </w:t>
      </w:r>
    </w:p>
    <w:p w:rsidR="00DD29C1" w:rsidRPr="00807A29" w:rsidRDefault="00DD29C1" w:rsidP="00807A29">
      <w:pPr>
        <w:pStyle w:val="Tekstprzypisudolnego"/>
        <w:jc w:val="both"/>
        <w:rPr>
          <w:rFonts w:ascii="Times New Roman" w:hAnsi="Times New Roman" w:cs="Times New Roman"/>
          <w:sz w:val="24"/>
          <w:szCs w:val="24"/>
        </w:rPr>
      </w:pPr>
      <w:r w:rsidRPr="00E70F2E">
        <w:rPr>
          <w:rFonts w:ascii="Times New Roman" w:hAnsi="Times New Roman" w:cs="Times New Roman"/>
          <w:sz w:val="24"/>
          <w:szCs w:val="24"/>
          <w:lang w:val="en-US"/>
        </w:rPr>
        <w:t xml:space="preserve">   </w:t>
      </w:r>
      <w:r w:rsidRPr="00807A29">
        <w:rPr>
          <w:rFonts w:ascii="Times New Roman" w:hAnsi="Times New Roman" w:cs="Times New Roman"/>
          <w:sz w:val="24"/>
          <w:szCs w:val="24"/>
        </w:rPr>
        <w:t>Jedną z zasad światopoglądowych może być postulat W. von Humboldta  dotyczący zasad organizacji wyższych instytucji naukowych. Powiada się w niej, że naukę należy traktować „… jako coś jeszcze nie całkiem odkrytego i nigdy w pełni odkryć się nie dajacego, i aby ustawicznie jej jako takiej poszukiwać.</w:t>
      </w:r>
    </w:p>
    <w:p w:rsidR="00DD29C1" w:rsidRPr="00E83963" w:rsidRDefault="00DD29C1" w:rsidP="00E83963">
      <w:pPr>
        <w:pStyle w:val="Tekstprzypisudolnego"/>
        <w:jc w:val="both"/>
        <w:rPr>
          <w:rFonts w:ascii="Times New Roman" w:hAnsi="Times New Roman" w:cs="Times New Roman"/>
          <w:sz w:val="24"/>
          <w:szCs w:val="24"/>
        </w:rPr>
      </w:pPr>
      <w:r w:rsidRPr="00807A29">
        <w:rPr>
          <w:rFonts w:ascii="Times New Roman" w:hAnsi="Times New Roman" w:cs="Times New Roman"/>
          <w:sz w:val="24"/>
          <w:szCs w:val="24"/>
        </w:rPr>
        <w:t xml:space="preserve">    Właściwie skoro tylko przestanie się poszukiwać nauki lub uroi sobie, iż nie musi ona być wydobywana przez zbieranie, to wszystko jest nieodwracalnie i na zawsze stracone; stracone dla nauki, która, jeśli stan ten utrzymuje się długo, zatraca się tak dalece, że porzuca nawet język jako pustą powłokę … Aby więc na zawsze uniknąć tych bezdroży, wystarczy tylko pielęgnować trojakie potrzeby ducha: po pierwsze, wyprowadzać wszystko z pewnej pierwotnej z</w:t>
      </w:r>
      <w:r w:rsidRPr="00807A29">
        <w:rPr>
          <w:rFonts w:ascii="Times New Roman" w:hAnsi="Times New Roman" w:cs="Times New Roman"/>
          <w:sz w:val="24"/>
          <w:szCs w:val="24"/>
        </w:rPr>
        <w:t>a</w:t>
      </w:r>
      <w:r w:rsidRPr="00807A29">
        <w:rPr>
          <w:rFonts w:ascii="Times New Roman" w:hAnsi="Times New Roman" w:cs="Times New Roman"/>
          <w:sz w:val="24"/>
          <w:szCs w:val="24"/>
        </w:rPr>
        <w:t>sady (przez co objaśnienia przyrody, na przykład, są stopniowane od mechanicznych do dynamicznych, organicznych i w końcu psychicznych w najsze</w:t>
      </w:r>
      <w:r w:rsidRPr="00807A29">
        <w:rPr>
          <w:rFonts w:ascii="Times New Roman" w:hAnsi="Times New Roman" w:cs="Times New Roman"/>
          <w:sz w:val="24"/>
          <w:szCs w:val="24"/>
        </w:rPr>
        <w:t>r</w:t>
      </w:r>
      <w:r w:rsidRPr="00807A29">
        <w:rPr>
          <w:rFonts w:ascii="Times New Roman" w:hAnsi="Times New Roman" w:cs="Times New Roman"/>
          <w:sz w:val="24"/>
          <w:szCs w:val="24"/>
        </w:rPr>
        <w:t>szym tego słowa znaczeniu); następnie przypisywać wszystko pewnemu ideałowi; w końcu ową zasadę i ten ideał powiązać w jedną ideę”</w:t>
      </w:r>
      <w:r w:rsidRPr="00807A29">
        <w:rPr>
          <w:rStyle w:val="Odwoanieprzypisudolnego"/>
          <w:rFonts w:ascii="Times New Roman" w:hAnsi="Times New Roman" w:cs="Times New Roman"/>
          <w:sz w:val="24"/>
          <w:szCs w:val="24"/>
        </w:rPr>
        <w:footnoteRef/>
      </w:r>
      <w:r>
        <w:rPr>
          <w:rFonts w:ascii="Times New Roman" w:hAnsi="Times New Roman" w:cs="Times New Roman"/>
          <w:sz w:val="24"/>
          <w:szCs w:val="24"/>
        </w:rPr>
        <w:t xml:space="preserve">.  </w:t>
      </w:r>
    </w:p>
  </w:footnote>
  <w:footnote w:id="123">
    <w:p w:rsidR="00DD29C1" w:rsidRPr="00A93CB9" w:rsidRDefault="00DD29C1" w:rsidP="00A93CB9">
      <w:pPr>
        <w:pStyle w:val="Tekstprzypisudolnego"/>
        <w:jc w:val="both"/>
        <w:rPr>
          <w:rFonts w:ascii="Times New Roman" w:hAnsi="Times New Roman" w:cs="Times New Roman"/>
          <w:sz w:val="24"/>
          <w:szCs w:val="24"/>
        </w:rPr>
      </w:pPr>
      <w:r w:rsidRPr="00A93CB9">
        <w:rPr>
          <w:rStyle w:val="Odwoanieprzypisudolnego"/>
          <w:rFonts w:ascii="Times New Roman" w:hAnsi="Times New Roman" w:cs="Times New Roman"/>
          <w:sz w:val="24"/>
          <w:szCs w:val="24"/>
        </w:rPr>
        <w:footnoteRef/>
      </w:r>
      <w:r w:rsidRPr="00E83963">
        <w:rPr>
          <w:rFonts w:ascii="Times New Roman" w:hAnsi="Times New Roman" w:cs="Times New Roman"/>
          <w:b/>
          <w:sz w:val="32"/>
          <w:szCs w:val="32"/>
        </w:rPr>
        <w:t>Subiektywizm</w:t>
      </w:r>
      <w:r w:rsidRPr="00A93CB9">
        <w:rPr>
          <w:rFonts w:ascii="Times New Roman" w:hAnsi="Times New Roman" w:cs="Times New Roman"/>
          <w:sz w:val="24"/>
          <w:szCs w:val="24"/>
        </w:rPr>
        <w:t xml:space="preserve"> &lt;łac. </w:t>
      </w:r>
      <w:r w:rsidRPr="00A93CB9">
        <w:rPr>
          <w:rFonts w:ascii="Times New Roman" w:hAnsi="Times New Roman" w:cs="Times New Roman"/>
          <w:i/>
          <w:sz w:val="24"/>
          <w:szCs w:val="24"/>
        </w:rPr>
        <w:t>subiectivus</w:t>
      </w:r>
      <w:r w:rsidRPr="00A93CB9">
        <w:rPr>
          <w:rFonts w:ascii="Times New Roman" w:hAnsi="Times New Roman" w:cs="Times New Roman"/>
          <w:sz w:val="24"/>
          <w:szCs w:val="24"/>
        </w:rPr>
        <w:t xml:space="preserve"> = podmiotowy; </w:t>
      </w:r>
      <w:r w:rsidRPr="00A93CB9">
        <w:rPr>
          <w:rFonts w:ascii="Times New Roman" w:hAnsi="Times New Roman" w:cs="Times New Roman"/>
          <w:i/>
          <w:sz w:val="24"/>
          <w:szCs w:val="24"/>
        </w:rPr>
        <w:t>subiectum</w:t>
      </w:r>
      <w:r w:rsidRPr="00A93CB9">
        <w:rPr>
          <w:rFonts w:ascii="Times New Roman" w:hAnsi="Times New Roman" w:cs="Times New Roman"/>
          <w:sz w:val="24"/>
          <w:szCs w:val="24"/>
        </w:rPr>
        <w:t xml:space="preserve"> = podmiot&gt;. Pogląd uznający, że ludzkie poznanie i jego przedmiot są funkcją struktury psychofizycznej poznającego i sytuacji poznawczej, w jakiej się znajduje. Potocznie: tendencyjność, stronniczość, kierowanie się w rozwiązywaniu probl</w:t>
      </w:r>
      <w:r w:rsidRPr="00A93CB9">
        <w:rPr>
          <w:rFonts w:ascii="Times New Roman" w:hAnsi="Times New Roman" w:cs="Times New Roman"/>
          <w:sz w:val="24"/>
          <w:szCs w:val="24"/>
        </w:rPr>
        <w:t>e</w:t>
      </w:r>
      <w:r w:rsidRPr="00A93CB9">
        <w:rPr>
          <w:rFonts w:ascii="Times New Roman" w:hAnsi="Times New Roman" w:cs="Times New Roman"/>
          <w:sz w:val="24"/>
          <w:szCs w:val="24"/>
        </w:rPr>
        <w:t xml:space="preserve">mów indywidualnymi interesami, przekonaniami i gustami. Jego podstawy można odnaleźć w starożytności u Protagorasa z Abdery, który powiadał, że „człowiek jest miarą wszystkich rzeczy, istniejących, że istnieją, i nieistniejących, że nie istnieją”. Jest to zasada </w:t>
      </w:r>
      <w:r w:rsidRPr="00A93CB9">
        <w:rPr>
          <w:rFonts w:ascii="Times New Roman" w:hAnsi="Times New Roman" w:cs="Times New Roman"/>
          <w:b/>
          <w:i/>
          <w:sz w:val="24"/>
          <w:szCs w:val="24"/>
        </w:rPr>
        <w:t>homo-mensury</w:t>
      </w:r>
      <w:r w:rsidRPr="00A93CB9">
        <w:rPr>
          <w:rFonts w:ascii="Times New Roman" w:hAnsi="Times New Roman" w:cs="Times New Roman"/>
          <w:sz w:val="24"/>
          <w:szCs w:val="24"/>
        </w:rPr>
        <w:t>. Pogląd ten jest znoszony poprzez odróżnianie i odnajdywanie istoty rzeczy i jej przejawów. Istota rzeczy dla historycznie i geograficznie określonych treści kulturowych jest jedn</w:t>
      </w:r>
      <w:r w:rsidRPr="00A93CB9">
        <w:rPr>
          <w:rFonts w:ascii="Times New Roman" w:hAnsi="Times New Roman" w:cs="Times New Roman"/>
          <w:sz w:val="24"/>
          <w:szCs w:val="24"/>
        </w:rPr>
        <w:t>a</w:t>
      </w:r>
      <w:r w:rsidRPr="00A93CB9">
        <w:rPr>
          <w:rFonts w:ascii="Times New Roman" w:hAnsi="Times New Roman" w:cs="Times New Roman"/>
          <w:sz w:val="24"/>
          <w:szCs w:val="24"/>
        </w:rPr>
        <w:t xml:space="preserve">kowa dla wszystkich poznających. Jeśli zdarza się, że ktoś „myli czarne z białym”, to można założyć, że albo nie jest psychicznie zdrowy, albo dla interesu, najczęściej materialnego, tak sądzi. Wówczas jest ideologiem. </w:t>
      </w:r>
    </w:p>
    <w:p w:rsidR="00DD29C1" w:rsidRPr="00A93CB9" w:rsidRDefault="00DD29C1" w:rsidP="00A93CB9">
      <w:pPr>
        <w:pStyle w:val="Tekstprzypisudolnego"/>
        <w:jc w:val="both"/>
        <w:rPr>
          <w:rFonts w:ascii="Times New Roman" w:hAnsi="Times New Roman" w:cs="Times New Roman"/>
        </w:rPr>
      </w:pPr>
      <w:r w:rsidRPr="00A93CB9">
        <w:rPr>
          <w:rFonts w:ascii="Times New Roman" w:hAnsi="Times New Roman" w:cs="Times New Roman"/>
          <w:sz w:val="24"/>
          <w:szCs w:val="24"/>
        </w:rPr>
        <w:t xml:space="preserve">    W marksizmie jest to formułowane w postaci </w:t>
      </w:r>
      <w:r w:rsidRPr="00A93CB9">
        <w:rPr>
          <w:rFonts w:ascii="Times New Roman" w:hAnsi="Times New Roman" w:cs="Times New Roman"/>
          <w:b/>
          <w:sz w:val="24"/>
          <w:szCs w:val="24"/>
        </w:rPr>
        <w:t>interesu klasowego</w:t>
      </w:r>
      <w:r w:rsidRPr="00A93CB9">
        <w:rPr>
          <w:rFonts w:ascii="Times New Roman" w:hAnsi="Times New Roman" w:cs="Times New Roman"/>
          <w:sz w:val="24"/>
          <w:szCs w:val="24"/>
        </w:rPr>
        <w:t xml:space="preserve">. Przedstawiciele </w:t>
      </w:r>
      <w:r w:rsidRPr="00A93CB9">
        <w:rPr>
          <w:rFonts w:ascii="Times New Roman" w:hAnsi="Times New Roman" w:cs="Times New Roman"/>
          <w:b/>
          <w:sz w:val="24"/>
          <w:szCs w:val="24"/>
        </w:rPr>
        <w:t>klasy panującej materialnie</w:t>
      </w:r>
      <w:r w:rsidRPr="00A93CB9">
        <w:rPr>
          <w:rFonts w:ascii="Times New Roman" w:hAnsi="Times New Roman" w:cs="Times New Roman"/>
          <w:sz w:val="24"/>
          <w:szCs w:val="24"/>
        </w:rPr>
        <w:t xml:space="preserve"> (właściciele środków produkcji) i </w:t>
      </w:r>
      <w:r w:rsidRPr="00A93CB9">
        <w:rPr>
          <w:rFonts w:ascii="Times New Roman" w:hAnsi="Times New Roman" w:cs="Times New Roman"/>
          <w:b/>
          <w:sz w:val="24"/>
          <w:szCs w:val="24"/>
        </w:rPr>
        <w:t>pol</w:t>
      </w:r>
      <w:r w:rsidRPr="00A93CB9">
        <w:rPr>
          <w:rFonts w:ascii="Times New Roman" w:hAnsi="Times New Roman" w:cs="Times New Roman"/>
          <w:b/>
          <w:sz w:val="24"/>
          <w:szCs w:val="24"/>
        </w:rPr>
        <w:t>i</w:t>
      </w:r>
      <w:r w:rsidRPr="00A93CB9">
        <w:rPr>
          <w:rFonts w:ascii="Times New Roman" w:hAnsi="Times New Roman" w:cs="Times New Roman"/>
          <w:b/>
          <w:sz w:val="24"/>
          <w:szCs w:val="24"/>
        </w:rPr>
        <w:t>tycznie</w:t>
      </w:r>
      <w:r w:rsidRPr="00A93CB9">
        <w:rPr>
          <w:rFonts w:ascii="Times New Roman" w:hAnsi="Times New Roman" w:cs="Times New Roman"/>
          <w:sz w:val="24"/>
          <w:szCs w:val="24"/>
        </w:rPr>
        <w:t xml:space="preserve"> zawsze będą usprawiedliwiali istniejący porządek społeczny. </w:t>
      </w:r>
      <w:r w:rsidRPr="00A93CB9">
        <w:rPr>
          <w:rFonts w:ascii="Times New Roman" w:hAnsi="Times New Roman" w:cs="Times New Roman"/>
          <w:b/>
          <w:sz w:val="24"/>
          <w:szCs w:val="24"/>
        </w:rPr>
        <w:t xml:space="preserve">Klasy pracujące,  klasa robotnicza </w:t>
      </w:r>
      <w:r w:rsidRPr="00A93CB9">
        <w:rPr>
          <w:rFonts w:ascii="Times New Roman" w:hAnsi="Times New Roman" w:cs="Times New Roman"/>
          <w:sz w:val="24"/>
          <w:szCs w:val="24"/>
        </w:rPr>
        <w:t xml:space="preserve">zawsze chce ów porządek zmienić. </w:t>
      </w:r>
      <w:r w:rsidRPr="00A93CB9">
        <w:rPr>
          <w:rFonts w:ascii="Times New Roman" w:hAnsi="Times New Roman" w:cs="Times New Roman"/>
          <w:b/>
          <w:sz w:val="24"/>
          <w:szCs w:val="24"/>
        </w:rPr>
        <w:t>Antagonizm</w:t>
      </w:r>
      <w:r w:rsidRPr="00A93CB9">
        <w:rPr>
          <w:rFonts w:ascii="Times New Roman" w:hAnsi="Times New Roman" w:cs="Times New Roman"/>
          <w:sz w:val="24"/>
          <w:szCs w:val="24"/>
        </w:rPr>
        <w:t xml:space="preserve"> owych interesów może być zniesiony tylko poprzez </w:t>
      </w:r>
      <w:r w:rsidRPr="00A93CB9">
        <w:rPr>
          <w:rFonts w:ascii="Times New Roman" w:hAnsi="Times New Roman" w:cs="Times New Roman"/>
          <w:b/>
          <w:sz w:val="24"/>
          <w:szCs w:val="24"/>
        </w:rPr>
        <w:t>odebranie właścicielom środków produkcji</w:t>
      </w:r>
      <w:r w:rsidRPr="00A93CB9">
        <w:rPr>
          <w:rFonts w:ascii="Times New Roman" w:hAnsi="Times New Roman" w:cs="Times New Roman"/>
          <w:sz w:val="24"/>
          <w:szCs w:val="24"/>
        </w:rPr>
        <w:t xml:space="preserve"> i oddanie ich w ręce </w:t>
      </w:r>
      <w:r w:rsidRPr="00A93CB9">
        <w:rPr>
          <w:rFonts w:ascii="Times New Roman" w:hAnsi="Times New Roman" w:cs="Times New Roman"/>
          <w:b/>
          <w:sz w:val="24"/>
          <w:szCs w:val="24"/>
        </w:rPr>
        <w:t>społeczeństwa (socjalizm</w:t>
      </w:r>
      <w:r w:rsidRPr="00A93CB9">
        <w:rPr>
          <w:rFonts w:ascii="Times New Roman" w:hAnsi="Times New Roman" w:cs="Times New Roman"/>
          <w:sz w:val="24"/>
          <w:szCs w:val="24"/>
        </w:rPr>
        <w:t>).  To zni</w:t>
      </w:r>
      <w:r w:rsidRPr="00A93CB9">
        <w:rPr>
          <w:rFonts w:ascii="Times New Roman" w:hAnsi="Times New Roman" w:cs="Times New Roman"/>
          <w:sz w:val="24"/>
          <w:szCs w:val="24"/>
        </w:rPr>
        <w:t>e</w:t>
      </w:r>
      <w:r w:rsidRPr="00A93CB9">
        <w:rPr>
          <w:rFonts w:ascii="Times New Roman" w:hAnsi="Times New Roman" w:cs="Times New Roman"/>
          <w:sz w:val="24"/>
          <w:szCs w:val="24"/>
        </w:rPr>
        <w:t xml:space="preserve">sienie może dokonać się tylko na drodze pewnego przymusu. Albowiem można zgodzić się z tezą, że nigdy </w:t>
      </w:r>
      <w:r w:rsidRPr="00A93CB9">
        <w:rPr>
          <w:rFonts w:ascii="Times New Roman" w:hAnsi="Times New Roman" w:cs="Times New Roman"/>
          <w:b/>
          <w:sz w:val="24"/>
          <w:szCs w:val="24"/>
        </w:rPr>
        <w:t>właściciel środków produkcji nie odda ich dobrowolnie</w:t>
      </w:r>
      <w:r w:rsidRPr="00A93CB9">
        <w:rPr>
          <w:rFonts w:ascii="Times New Roman" w:hAnsi="Times New Roman" w:cs="Times New Roman"/>
          <w:sz w:val="24"/>
          <w:szCs w:val="24"/>
        </w:rPr>
        <w:t xml:space="preserve">. Trzeba go do tego zmusić różnymi środkami. </w:t>
      </w:r>
    </w:p>
  </w:footnote>
  <w:footnote w:id="124">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sz w:val="24"/>
          <w:szCs w:val="24"/>
        </w:rPr>
        <w:t xml:space="preserve">Zob. Zob. F. Znaniecki, </w:t>
      </w:r>
      <w:r w:rsidRPr="00A93CB9">
        <w:rPr>
          <w:rFonts w:ascii="Times New Roman" w:hAnsi="Times New Roman" w:cs="Times New Roman"/>
          <w:i/>
          <w:iCs/>
          <w:sz w:val="24"/>
          <w:szCs w:val="24"/>
        </w:rPr>
        <w:t>Zasada systemów zamkniętych</w:t>
      </w:r>
      <w:r w:rsidRPr="00A93CB9">
        <w:rPr>
          <w:rFonts w:ascii="Times New Roman" w:hAnsi="Times New Roman" w:cs="Times New Roman"/>
          <w:sz w:val="24"/>
          <w:szCs w:val="24"/>
        </w:rPr>
        <w:t xml:space="preserve">, (w:) Tenże, </w:t>
      </w:r>
      <w:r w:rsidRPr="00A93CB9">
        <w:rPr>
          <w:rFonts w:ascii="Times New Roman" w:hAnsi="Times New Roman" w:cs="Times New Roman"/>
          <w:i/>
          <w:iCs/>
          <w:sz w:val="24"/>
          <w:szCs w:val="24"/>
        </w:rPr>
        <w:t>Metoda socjologii</w:t>
      </w:r>
      <w:r w:rsidRPr="00A93CB9">
        <w:rPr>
          <w:rFonts w:ascii="Times New Roman" w:hAnsi="Times New Roman" w:cs="Times New Roman"/>
          <w:sz w:val="24"/>
          <w:szCs w:val="24"/>
        </w:rPr>
        <w:t>, przełożyła i wstępem opatrzyła E. Hałas, Wydawnictwo Naukowe PWN, Warszawa 2008, s. 43 – 45.</w:t>
      </w:r>
    </w:p>
  </w:footnote>
  <w:footnote w:id="125">
    <w:p w:rsidR="00DD29C1" w:rsidRPr="00A93CB9" w:rsidRDefault="00DD29C1" w:rsidP="00A93CB9">
      <w:pPr>
        <w:jc w:val="both"/>
        <w:rPr>
          <w:rFonts w:ascii="Times New Roman" w:hAnsi="Times New Roman" w:cs="Times New Roman"/>
        </w:rPr>
      </w:pPr>
      <w:r w:rsidRPr="00A93CB9">
        <w:rPr>
          <w:rStyle w:val="Odwoanieprzypisudolnego"/>
          <w:rFonts w:ascii="Times New Roman" w:hAnsi="Times New Roman" w:cs="Times New Roman"/>
        </w:rPr>
        <w:footnoteRef/>
      </w:r>
      <w:r w:rsidRPr="00A93CB9">
        <w:rPr>
          <w:rFonts w:ascii="Times New Roman" w:hAnsi="Times New Roman" w:cs="Times New Roman"/>
          <w:b/>
        </w:rPr>
        <w:t>Ekologia &lt;</w:t>
      </w:r>
      <w:r w:rsidRPr="00A93CB9">
        <w:rPr>
          <w:rFonts w:ascii="Times New Roman" w:hAnsi="Times New Roman" w:cs="Times New Roman"/>
        </w:rPr>
        <w:t>gr</w:t>
      </w:r>
      <w:r w:rsidRPr="00A93CB9">
        <w:rPr>
          <w:rFonts w:ascii="Times New Roman" w:hAnsi="Times New Roman" w:cs="Times New Roman"/>
          <w:i/>
        </w:rPr>
        <w:t xml:space="preserve">. oikos </w:t>
      </w:r>
      <w:r w:rsidRPr="00A93CB9">
        <w:rPr>
          <w:rFonts w:ascii="Times New Roman" w:hAnsi="Times New Roman" w:cs="Times New Roman"/>
        </w:rPr>
        <w:t>= dom, mieszkanie, gospodarstwo</w:t>
      </w:r>
      <w:r w:rsidRPr="00A93CB9">
        <w:rPr>
          <w:rFonts w:ascii="Times New Roman" w:hAnsi="Times New Roman" w:cs="Times New Roman"/>
          <w:i/>
        </w:rPr>
        <w:t xml:space="preserve"> + logos </w:t>
      </w:r>
      <w:r w:rsidRPr="00A93CB9">
        <w:rPr>
          <w:rFonts w:ascii="Times New Roman" w:hAnsi="Times New Roman" w:cs="Times New Roman"/>
        </w:rPr>
        <w:t>= mowa, słowo</w:t>
      </w:r>
      <w:r w:rsidRPr="00A93CB9">
        <w:rPr>
          <w:rFonts w:ascii="Times New Roman" w:hAnsi="Times New Roman" w:cs="Times New Roman"/>
          <w:i/>
        </w:rPr>
        <w:t xml:space="preserve">, </w:t>
      </w:r>
      <w:r w:rsidRPr="00A93CB9">
        <w:rPr>
          <w:rFonts w:ascii="Times New Roman" w:hAnsi="Times New Roman" w:cs="Times New Roman"/>
        </w:rPr>
        <w:t>wypowiedź, wiadomość, myśl, opinia</w:t>
      </w:r>
      <w:r w:rsidRPr="00A93CB9">
        <w:rPr>
          <w:rFonts w:ascii="Times New Roman" w:hAnsi="Times New Roman" w:cs="Times New Roman"/>
          <w:i/>
        </w:rPr>
        <w:t xml:space="preserve">&gt; </w:t>
      </w:r>
      <w:r w:rsidRPr="00A93CB9">
        <w:rPr>
          <w:rFonts w:ascii="Times New Roman" w:hAnsi="Times New Roman" w:cs="Times New Roman"/>
        </w:rPr>
        <w:t>Nauka o wzajemnych uwarunk</w:t>
      </w:r>
      <w:r w:rsidRPr="00A93CB9">
        <w:rPr>
          <w:rFonts w:ascii="Times New Roman" w:hAnsi="Times New Roman" w:cs="Times New Roman"/>
        </w:rPr>
        <w:t>o</w:t>
      </w:r>
      <w:r w:rsidRPr="00A93CB9">
        <w:rPr>
          <w:rFonts w:ascii="Times New Roman" w:hAnsi="Times New Roman" w:cs="Times New Roman"/>
        </w:rPr>
        <w:t>waniach powstających pomiędzy środowiskiem przyrodniczym a działalnością człowieka.</w:t>
      </w:r>
    </w:p>
  </w:footnote>
  <w:footnote w:id="126">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sz w:val="24"/>
          <w:szCs w:val="24"/>
        </w:rPr>
        <w:t xml:space="preserve">Zob. L. Kuźnicki, </w:t>
      </w:r>
      <w:r w:rsidRPr="00A93CB9">
        <w:rPr>
          <w:rFonts w:ascii="Times New Roman" w:hAnsi="Times New Roman" w:cs="Times New Roman"/>
          <w:i/>
          <w:iCs/>
          <w:sz w:val="24"/>
          <w:szCs w:val="24"/>
        </w:rPr>
        <w:t>Kosmos a nowoczesne społeczeństwo</w:t>
      </w:r>
      <w:r w:rsidRPr="00A93CB9">
        <w:rPr>
          <w:rFonts w:ascii="Times New Roman" w:hAnsi="Times New Roman" w:cs="Times New Roman"/>
          <w:sz w:val="24"/>
          <w:szCs w:val="24"/>
        </w:rPr>
        <w:t xml:space="preserve">, (w:) </w:t>
      </w:r>
      <w:r w:rsidRPr="00A93CB9">
        <w:rPr>
          <w:rFonts w:ascii="Times New Roman" w:hAnsi="Times New Roman" w:cs="Times New Roman"/>
          <w:i/>
          <w:iCs/>
          <w:sz w:val="24"/>
          <w:szCs w:val="24"/>
        </w:rPr>
        <w:t>Szkoła przeżycia cywilizacyjnego</w:t>
      </w:r>
      <w:r w:rsidRPr="00A93CB9">
        <w:rPr>
          <w:rFonts w:ascii="Times New Roman" w:hAnsi="Times New Roman" w:cs="Times New Roman"/>
          <w:sz w:val="24"/>
          <w:szCs w:val="24"/>
        </w:rPr>
        <w:t>, Centrum Uniwersalizmu przy Uniwersytecie Warsza</w:t>
      </w:r>
      <w:r w:rsidRPr="00A93CB9">
        <w:rPr>
          <w:rFonts w:ascii="Times New Roman" w:hAnsi="Times New Roman" w:cs="Times New Roman"/>
          <w:sz w:val="24"/>
          <w:szCs w:val="24"/>
        </w:rPr>
        <w:t>w</w:t>
      </w:r>
      <w:r w:rsidRPr="00A93CB9">
        <w:rPr>
          <w:rFonts w:ascii="Times New Roman" w:hAnsi="Times New Roman" w:cs="Times New Roman"/>
          <w:sz w:val="24"/>
          <w:szCs w:val="24"/>
        </w:rPr>
        <w:t xml:space="preserve">skim, Polskie Towarzystwo Uniwersalizmu, Wyd. Naukowe SCHOLAR, Warszawa 1997, s. 204. Zob. J. Turek, </w:t>
      </w:r>
      <w:r w:rsidRPr="00A93CB9">
        <w:rPr>
          <w:rFonts w:ascii="Times New Roman" w:hAnsi="Times New Roman" w:cs="Times New Roman"/>
          <w:i/>
          <w:iCs/>
          <w:sz w:val="24"/>
          <w:szCs w:val="24"/>
        </w:rPr>
        <w:t>Antropiczna zasada</w:t>
      </w:r>
      <w:r w:rsidRPr="00A93CB9">
        <w:rPr>
          <w:rFonts w:ascii="Times New Roman" w:hAnsi="Times New Roman" w:cs="Times New Roman"/>
          <w:sz w:val="24"/>
          <w:szCs w:val="24"/>
        </w:rPr>
        <w:t xml:space="preserve">, (w: ) </w:t>
      </w:r>
      <w:r w:rsidRPr="00A93CB9">
        <w:rPr>
          <w:rFonts w:ascii="Times New Roman" w:hAnsi="Times New Roman" w:cs="Times New Roman"/>
          <w:i/>
          <w:iCs/>
          <w:sz w:val="24"/>
          <w:szCs w:val="24"/>
        </w:rPr>
        <w:t>Powszechna e</w:t>
      </w:r>
      <w:r w:rsidRPr="00A93CB9">
        <w:rPr>
          <w:rFonts w:ascii="Times New Roman" w:hAnsi="Times New Roman" w:cs="Times New Roman"/>
          <w:i/>
          <w:iCs/>
          <w:sz w:val="24"/>
          <w:szCs w:val="24"/>
        </w:rPr>
        <w:t>n</w:t>
      </w:r>
      <w:r w:rsidRPr="00A93CB9">
        <w:rPr>
          <w:rFonts w:ascii="Times New Roman" w:hAnsi="Times New Roman" w:cs="Times New Roman"/>
          <w:i/>
          <w:iCs/>
          <w:sz w:val="24"/>
          <w:szCs w:val="24"/>
        </w:rPr>
        <w:t>cyklopedia</w:t>
      </w:r>
      <w:r w:rsidRPr="00A93CB9">
        <w:rPr>
          <w:rFonts w:ascii="Times New Roman" w:hAnsi="Times New Roman" w:cs="Times New Roman"/>
          <w:sz w:val="24"/>
          <w:szCs w:val="24"/>
        </w:rPr>
        <w:t xml:space="preserve"> </w:t>
      </w:r>
      <w:r w:rsidRPr="00A93CB9">
        <w:rPr>
          <w:rFonts w:ascii="Times New Roman" w:hAnsi="Times New Roman" w:cs="Times New Roman"/>
          <w:i/>
          <w:iCs/>
          <w:sz w:val="24"/>
          <w:szCs w:val="24"/>
        </w:rPr>
        <w:t>filozofii</w:t>
      </w:r>
      <w:r w:rsidRPr="00A93CB9">
        <w:rPr>
          <w:rFonts w:ascii="Times New Roman" w:hAnsi="Times New Roman" w:cs="Times New Roman"/>
          <w:sz w:val="24"/>
          <w:szCs w:val="24"/>
        </w:rPr>
        <w:t>, t. 1 (A - B), Polskie Towarzystwo Tomasza z Akwinu, Lublin 2000, s. 243 - 246 oraz zamieszczoną tam bibliografię problemu.</w:t>
      </w:r>
    </w:p>
  </w:footnote>
  <w:footnote w:id="127">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sz w:val="24"/>
          <w:szCs w:val="24"/>
        </w:rPr>
        <w:t xml:space="preserve">M. Zabierowski, </w:t>
      </w:r>
      <w:r w:rsidRPr="00A93CB9">
        <w:rPr>
          <w:rFonts w:ascii="Times New Roman" w:hAnsi="Times New Roman" w:cs="Times New Roman"/>
          <w:i/>
          <w:iCs/>
          <w:sz w:val="24"/>
          <w:szCs w:val="24"/>
        </w:rPr>
        <w:t>Antropizm a kwestie podmiotowo-przedmiotowe</w:t>
      </w:r>
      <w:r w:rsidRPr="00A93CB9">
        <w:rPr>
          <w:rFonts w:ascii="Times New Roman" w:hAnsi="Times New Roman" w:cs="Times New Roman"/>
          <w:sz w:val="24"/>
          <w:szCs w:val="24"/>
        </w:rPr>
        <w:t xml:space="preserve">, (w:) </w:t>
      </w:r>
      <w:r w:rsidRPr="00A93CB9">
        <w:rPr>
          <w:rFonts w:ascii="Times New Roman" w:hAnsi="Times New Roman" w:cs="Times New Roman"/>
          <w:i/>
          <w:iCs/>
          <w:sz w:val="24"/>
          <w:szCs w:val="24"/>
        </w:rPr>
        <w:t>Wiedza a</w:t>
      </w:r>
      <w:r w:rsidRPr="00A93CB9">
        <w:rPr>
          <w:rFonts w:ascii="Times New Roman" w:hAnsi="Times New Roman" w:cs="Times New Roman"/>
          <w:sz w:val="24"/>
          <w:szCs w:val="24"/>
        </w:rPr>
        <w:t> </w:t>
      </w:r>
      <w:r w:rsidRPr="00A93CB9">
        <w:rPr>
          <w:rFonts w:ascii="Times New Roman" w:hAnsi="Times New Roman" w:cs="Times New Roman"/>
          <w:i/>
          <w:iCs/>
          <w:sz w:val="24"/>
          <w:szCs w:val="24"/>
        </w:rPr>
        <w:t>podmiotowość</w:t>
      </w:r>
      <w:r w:rsidRPr="00A93CB9">
        <w:rPr>
          <w:rFonts w:ascii="Times New Roman" w:hAnsi="Times New Roman" w:cs="Times New Roman"/>
          <w:sz w:val="24"/>
          <w:szCs w:val="24"/>
        </w:rPr>
        <w:t>, A. Motycka (red.), Wydawnictwo IFiS PAN, Warszawa 1998, s. 124. Zob. zamieszczoną tam bibliografię problemu. „Bez względu na to, w jakim miejscu i w jakim czasie człowiek przychodzi na świat, przezn</w:t>
      </w:r>
      <w:r w:rsidRPr="00A93CB9">
        <w:rPr>
          <w:rFonts w:ascii="Times New Roman" w:hAnsi="Times New Roman" w:cs="Times New Roman"/>
          <w:sz w:val="24"/>
          <w:szCs w:val="24"/>
        </w:rPr>
        <w:t>a</w:t>
      </w:r>
      <w:r w:rsidRPr="00A93CB9">
        <w:rPr>
          <w:rFonts w:ascii="Times New Roman" w:hAnsi="Times New Roman" w:cs="Times New Roman"/>
          <w:sz w:val="24"/>
          <w:szCs w:val="24"/>
        </w:rPr>
        <w:t xml:space="preserve">czone mu jest być idolem globu ziemskiego i podobizną Boga” – pisał B. Trentowski w </w:t>
      </w:r>
      <w:r w:rsidRPr="00A93CB9">
        <w:rPr>
          <w:rFonts w:ascii="Times New Roman" w:hAnsi="Times New Roman" w:cs="Times New Roman"/>
          <w:i/>
          <w:iCs/>
          <w:sz w:val="24"/>
          <w:szCs w:val="24"/>
        </w:rPr>
        <w:t>Podstawach filozofii uniwersalnej</w:t>
      </w:r>
      <w:r w:rsidRPr="00A93CB9">
        <w:rPr>
          <w:rFonts w:ascii="Times New Roman" w:hAnsi="Times New Roman" w:cs="Times New Roman"/>
          <w:sz w:val="24"/>
          <w:szCs w:val="24"/>
        </w:rPr>
        <w:t>, PWN, Warszawa, b. d. w. , s. 55.</w:t>
      </w:r>
    </w:p>
  </w:footnote>
  <w:footnote w:id="128">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b/>
          <w:sz w:val="24"/>
          <w:szCs w:val="24"/>
        </w:rPr>
        <w:t>Kategorie</w:t>
      </w:r>
      <w:r w:rsidRPr="00A93CB9">
        <w:rPr>
          <w:rFonts w:ascii="Times New Roman" w:hAnsi="Times New Roman" w:cs="Times New Roman"/>
          <w:sz w:val="24"/>
          <w:szCs w:val="24"/>
        </w:rPr>
        <w:t xml:space="preserve"> – pojęcia opisujące ontyczne bycie rzeczy; tej strony, która się przejawia; np. Arystoteles wyróżnił: substancję i jej atrybuty: jakość, ilość, rel</w:t>
      </w:r>
      <w:r w:rsidRPr="00A93CB9">
        <w:rPr>
          <w:rFonts w:ascii="Times New Roman" w:hAnsi="Times New Roman" w:cs="Times New Roman"/>
          <w:sz w:val="24"/>
          <w:szCs w:val="24"/>
        </w:rPr>
        <w:t>a</w:t>
      </w:r>
      <w:r w:rsidRPr="00A93CB9">
        <w:rPr>
          <w:rFonts w:ascii="Times New Roman" w:hAnsi="Times New Roman" w:cs="Times New Roman"/>
          <w:sz w:val="24"/>
          <w:szCs w:val="24"/>
        </w:rPr>
        <w:t>cje, czas, miejsce, położenie, działanie doznawanie, posiadanie. E. Kant nazywa je apriorycznymi pojęciami czystego rozumu ułożonymi w cztery klasy: 1. ilości: jedność, wielość całość; 2. jakość: twierdzenie, przeczenie i ograniczenie; 3. stosunku: substancji, przyczyny i wspólnotowości; 4. modalności: mo</w:t>
      </w:r>
      <w:r w:rsidRPr="00A93CB9">
        <w:rPr>
          <w:rFonts w:ascii="Times New Roman" w:hAnsi="Times New Roman" w:cs="Times New Roman"/>
          <w:sz w:val="24"/>
          <w:szCs w:val="24"/>
        </w:rPr>
        <w:t>ż</w:t>
      </w:r>
      <w:r w:rsidRPr="00A93CB9">
        <w:rPr>
          <w:rFonts w:ascii="Times New Roman" w:hAnsi="Times New Roman" w:cs="Times New Roman"/>
          <w:sz w:val="24"/>
          <w:szCs w:val="24"/>
        </w:rPr>
        <w:t>liwości, istnienia, konieczności. W marksizmie odnajduje się kategorie: stosunek, ruch i spoczynek, tendencje, jednostkowość, szczegółowość i ogólność, jakość i ilość, przyczyna i skutek, konieczność i przypadkowość, treść i forma, istota i przejaw, dominujące i to, co zdominowane, sprzeczność, negacja n</w:t>
      </w:r>
      <w:r w:rsidRPr="00A93CB9">
        <w:rPr>
          <w:rFonts w:ascii="Times New Roman" w:hAnsi="Times New Roman" w:cs="Times New Roman"/>
          <w:sz w:val="24"/>
          <w:szCs w:val="24"/>
        </w:rPr>
        <w:t>e</w:t>
      </w:r>
      <w:r w:rsidRPr="00A93CB9">
        <w:rPr>
          <w:rFonts w:ascii="Times New Roman" w:hAnsi="Times New Roman" w:cs="Times New Roman"/>
          <w:sz w:val="24"/>
          <w:szCs w:val="24"/>
        </w:rPr>
        <w:t xml:space="preserve">gacji, możliwość i rzeczywistość, alienacja.       </w:t>
      </w:r>
    </w:p>
  </w:footnote>
  <w:footnote w:id="129">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sz w:val="24"/>
          <w:szCs w:val="24"/>
        </w:rPr>
        <w:t xml:space="preserve">Zob. R. Dawkins, </w:t>
      </w:r>
      <w:r w:rsidRPr="00A93CB9">
        <w:rPr>
          <w:rFonts w:ascii="Times New Roman" w:hAnsi="Times New Roman" w:cs="Times New Roman"/>
          <w:i/>
          <w:iCs/>
          <w:sz w:val="24"/>
          <w:szCs w:val="24"/>
        </w:rPr>
        <w:t>Ślepy zegarmistrz, czyli jak ewolucja dowodzi, że świat nie został zaplanowany,</w:t>
      </w:r>
      <w:r w:rsidRPr="00A93CB9">
        <w:rPr>
          <w:rFonts w:ascii="Times New Roman" w:hAnsi="Times New Roman" w:cs="Times New Roman"/>
          <w:sz w:val="24"/>
          <w:szCs w:val="24"/>
        </w:rPr>
        <w:t xml:space="preserve"> przełożył i wstępem opatrzył A. Hoffman, PIW, Wa</w:t>
      </w:r>
      <w:r w:rsidRPr="00A93CB9">
        <w:rPr>
          <w:rFonts w:ascii="Times New Roman" w:hAnsi="Times New Roman" w:cs="Times New Roman"/>
          <w:sz w:val="24"/>
          <w:szCs w:val="24"/>
        </w:rPr>
        <w:t>r</w:t>
      </w:r>
      <w:r w:rsidRPr="00A93CB9">
        <w:rPr>
          <w:rFonts w:ascii="Times New Roman" w:hAnsi="Times New Roman" w:cs="Times New Roman"/>
          <w:sz w:val="24"/>
          <w:szCs w:val="24"/>
        </w:rPr>
        <w:t xml:space="preserve">szawa 1994. </w:t>
      </w:r>
    </w:p>
  </w:footnote>
  <w:footnote w:id="130">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sz w:val="24"/>
          <w:szCs w:val="24"/>
        </w:rPr>
        <w:t>Dlatego badanie społeczeństwa, jakiejś społeczności nie jest niczym innym jak tylko jego fotografowaniem, ujmowaniem w jakimś momencie, który z</w:t>
      </w:r>
      <w:r w:rsidRPr="00A93CB9">
        <w:rPr>
          <w:rFonts w:ascii="Times New Roman" w:hAnsi="Times New Roman" w:cs="Times New Roman"/>
          <w:sz w:val="24"/>
          <w:szCs w:val="24"/>
        </w:rPr>
        <w:t>a</w:t>
      </w:r>
      <w:r w:rsidRPr="00A93CB9">
        <w:rPr>
          <w:rFonts w:ascii="Times New Roman" w:hAnsi="Times New Roman" w:cs="Times New Roman"/>
          <w:sz w:val="24"/>
          <w:szCs w:val="24"/>
        </w:rPr>
        <w:t xml:space="preserve">istniał, a który za chwilę staje się innym.  </w:t>
      </w:r>
    </w:p>
  </w:footnote>
  <w:footnote w:id="131">
    <w:p w:rsidR="00DD29C1" w:rsidRPr="00A93CB9" w:rsidRDefault="00DD29C1" w:rsidP="00A93CB9">
      <w:pPr>
        <w:jc w:val="both"/>
        <w:rPr>
          <w:rFonts w:ascii="Times New Roman" w:hAnsi="Times New Roman" w:cs="Times New Roman"/>
        </w:rPr>
      </w:pPr>
      <w:r w:rsidRPr="00A93CB9">
        <w:rPr>
          <w:rStyle w:val="Odwoanieprzypisudolnego"/>
          <w:rFonts w:ascii="Times New Roman" w:hAnsi="Times New Roman" w:cs="Times New Roman"/>
        </w:rPr>
        <w:footnoteRef/>
      </w:r>
      <w:r w:rsidRPr="00E83963">
        <w:rPr>
          <w:rFonts w:ascii="Times New Roman" w:hAnsi="Times New Roman" w:cs="Times New Roman"/>
          <w:b/>
          <w:sz w:val="32"/>
          <w:szCs w:val="32"/>
        </w:rPr>
        <w:t>Alienacja</w:t>
      </w:r>
      <w:r w:rsidRPr="00A93CB9">
        <w:rPr>
          <w:rFonts w:ascii="Times New Roman" w:hAnsi="Times New Roman" w:cs="Times New Roman"/>
          <w:b/>
        </w:rPr>
        <w:t xml:space="preserve"> </w:t>
      </w:r>
      <w:r w:rsidRPr="00A93CB9">
        <w:rPr>
          <w:rFonts w:ascii="Times New Roman" w:hAnsi="Times New Roman" w:cs="Times New Roman"/>
        </w:rPr>
        <w:t>&lt;łac</w:t>
      </w:r>
      <w:r w:rsidRPr="00A93CB9">
        <w:rPr>
          <w:rFonts w:ascii="Times New Roman" w:hAnsi="Times New Roman" w:cs="Times New Roman"/>
          <w:i/>
        </w:rPr>
        <w:t xml:space="preserve">. alius </w:t>
      </w:r>
      <w:r w:rsidRPr="00A93CB9">
        <w:rPr>
          <w:rFonts w:ascii="Times New Roman" w:hAnsi="Times New Roman" w:cs="Times New Roman"/>
        </w:rPr>
        <w:t>= inny, obcy</w:t>
      </w:r>
      <w:r w:rsidRPr="00A93CB9">
        <w:rPr>
          <w:rFonts w:ascii="Times New Roman" w:hAnsi="Times New Roman" w:cs="Times New Roman"/>
          <w:i/>
        </w:rPr>
        <w:t xml:space="preserve">; alienatio </w:t>
      </w:r>
      <w:r w:rsidRPr="00A93CB9">
        <w:rPr>
          <w:rFonts w:ascii="Times New Roman" w:hAnsi="Times New Roman" w:cs="Times New Roman"/>
        </w:rPr>
        <w:t>= wyobcowanie</w:t>
      </w:r>
      <w:r w:rsidRPr="00A93CB9">
        <w:rPr>
          <w:rFonts w:ascii="Times New Roman" w:hAnsi="Times New Roman" w:cs="Times New Roman"/>
          <w:i/>
        </w:rPr>
        <w:t xml:space="preserve">&gt; </w:t>
      </w:r>
      <w:r w:rsidRPr="00A93CB9">
        <w:rPr>
          <w:rFonts w:ascii="Times New Roman" w:hAnsi="Times New Roman" w:cs="Times New Roman"/>
        </w:rPr>
        <w:t>Określenie procesu, w którym człowiek tworzy „coś”, następnie ten wytwór usam</w:t>
      </w:r>
      <w:r w:rsidRPr="00A93CB9">
        <w:rPr>
          <w:rFonts w:ascii="Times New Roman" w:hAnsi="Times New Roman" w:cs="Times New Roman"/>
        </w:rPr>
        <w:t>o</w:t>
      </w:r>
      <w:r w:rsidRPr="00A93CB9">
        <w:rPr>
          <w:rFonts w:ascii="Times New Roman" w:hAnsi="Times New Roman" w:cs="Times New Roman"/>
        </w:rPr>
        <w:t>dzielniając się, wyobcowuje się podporządkowując sobie swego wytwórcę. Jaskrawym przykładem są tu produkty pracy, które wymykają się spod rozumnej kontroli ich wytwórców i panując nad nimi, stają się wrogą wobec nich siłą. Procesowi temu podlegają zarówno przedmioty materialne, rzeczy wytworzone przez człowieka, jak i rezultaty jego wysiłku duchowego, czyli system pojęć, wartości, systemy ideologiczne. Proces alienacji religii najbardziej wyczerpuj</w:t>
      </w:r>
      <w:r w:rsidRPr="00A93CB9">
        <w:rPr>
          <w:rFonts w:ascii="Times New Roman" w:hAnsi="Times New Roman" w:cs="Times New Roman"/>
        </w:rPr>
        <w:t>ą</w:t>
      </w:r>
      <w:r w:rsidRPr="00A93CB9">
        <w:rPr>
          <w:rFonts w:ascii="Times New Roman" w:hAnsi="Times New Roman" w:cs="Times New Roman"/>
        </w:rPr>
        <w:t xml:space="preserve">co przedstawił L. Feuerbach (1804-1872), niemiecki filozof, w pracach: </w:t>
      </w:r>
      <w:r w:rsidRPr="00A93CB9">
        <w:rPr>
          <w:rFonts w:ascii="Times New Roman" w:hAnsi="Times New Roman" w:cs="Times New Roman"/>
          <w:i/>
        </w:rPr>
        <w:t xml:space="preserve">O istocie chrześcijaństwa; Wykłady o istocie religii. </w:t>
      </w:r>
      <w:r w:rsidRPr="00A93CB9">
        <w:rPr>
          <w:rFonts w:ascii="Times New Roman" w:hAnsi="Times New Roman" w:cs="Times New Roman"/>
        </w:rPr>
        <w:t>Zaś problemy alienacji ekon</w:t>
      </w:r>
      <w:r w:rsidRPr="00A93CB9">
        <w:rPr>
          <w:rFonts w:ascii="Times New Roman" w:hAnsi="Times New Roman" w:cs="Times New Roman"/>
        </w:rPr>
        <w:t>o</w:t>
      </w:r>
      <w:r w:rsidRPr="00A93CB9">
        <w:rPr>
          <w:rFonts w:ascii="Times New Roman" w:hAnsi="Times New Roman" w:cs="Times New Roman"/>
        </w:rPr>
        <w:t xml:space="preserve">micznej najpełniej – jak dotąd – rozwinął K. Marks (1818-1883) w </w:t>
      </w:r>
      <w:r w:rsidRPr="00A93CB9">
        <w:rPr>
          <w:rFonts w:ascii="Times New Roman" w:hAnsi="Times New Roman" w:cs="Times New Roman"/>
          <w:i/>
        </w:rPr>
        <w:t xml:space="preserve">Kapitale. </w:t>
      </w:r>
      <w:r w:rsidRPr="00A93CB9">
        <w:rPr>
          <w:rFonts w:ascii="Times New Roman" w:hAnsi="Times New Roman" w:cs="Times New Roman"/>
        </w:rPr>
        <w:t>Rozróżniamy szereg typów alienacji: ekonomiczną, produktu, polityczną, rel</w:t>
      </w:r>
      <w:r w:rsidRPr="00A93CB9">
        <w:rPr>
          <w:rFonts w:ascii="Times New Roman" w:hAnsi="Times New Roman" w:cs="Times New Roman"/>
        </w:rPr>
        <w:t>i</w:t>
      </w:r>
      <w:r w:rsidRPr="00A93CB9">
        <w:rPr>
          <w:rFonts w:ascii="Times New Roman" w:hAnsi="Times New Roman" w:cs="Times New Roman"/>
        </w:rPr>
        <w:t>gijną itp.</w:t>
      </w:r>
    </w:p>
  </w:footnote>
  <w:footnote w:id="132">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sz w:val="24"/>
          <w:szCs w:val="24"/>
        </w:rPr>
        <w:t xml:space="preserve">Opisane cechy przejaw owości ujawniają się w postaci treści myślenia potocznego. Jest to naturalne myślenie spełniane w życiu codziennym człowieka, w jego współczesnym „wyścigu szczurów”. Myślenie to powstaje samorzutnie. Zob. A. Karpiński, </w:t>
      </w:r>
      <w:r w:rsidRPr="00A93CB9">
        <w:rPr>
          <w:rFonts w:ascii="Times New Roman" w:hAnsi="Times New Roman" w:cs="Times New Roman"/>
          <w:i/>
          <w:sz w:val="24"/>
          <w:szCs w:val="24"/>
        </w:rPr>
        <w:t>Krytyczny osąd naturalnego, potocznego myślenia o świecie</w:t>
      </w:r>
      <w:r w:rsidRPr="00A93CB9">
        <w:rPr>
          <w:rFonts w:ascii="Times New Roman" w:hAnsi="Times New Roman" w:cs="Times New Roman"/>
          <w:sz w:val="24"/>
          <w:szCs w:val="24"/>
        </w:rPr>
        <w:t xml:space="preserve">, (w:) Tenże, </w:t>
      </w:r>
      <w:r w:rsidRPr="00A93CB9">
        <w:rPr>
          <w:rFonts w:ascii="Times New Roman" w:hAnsi="Times New Roman" w:cs="Times New Roman"/>
          <w:i/>
          <w:sz w:val="24"/>
          <w:szCs w:val="24"/>
        </w:rPr>
        <w:t>Wstęp do socjologii krytycznej,</w:t>
      </w:r>
      <w:r w:rsidRPr="00A93CB9">
        <w:rPr>
          <w:rFonts w:ascii="Times New Roman" w:hAnsi="Times New Roman" w:cs="Times New Roman"/>
          <w:sz w:val="24"/>
          <w:szCs w:val="24"/>
        </w:rPr>
        <w:t xml:space="preserve"> Gdańsk 2006, s. 61 – 68.</w:t>
      </w:r>
    </w:p>
  </w:footnote>
  <w:footnote w:id="133">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sz w:val="24"/>
          <w:szCs w:val="24"/>
        </w:rPr>
        <w:t>Twórcze działanie polega na przetwarzaniu czegoś istniejącego i powodowania powstanie czegoś nowego, takiego jakiego  dotąd jeszcze nie było lub j</w:t>
      </w:r>
      <w:r w:rsidRPr="00A93CB9">
        <w:rPr>
          <w:rFonts w:ascii="Times New Roman" w:hAnsi="Times New Roman" w:cs="Times New Roman"/>
          <w:sz w:val="24"/>
          <w:szCs w:val="24"/>
        </w:rPr>
        <w:t>a</w:t>
      </w:r>
      <w:r w:rsidRPr="00A93CB9">
        <w:rPr>
          <w:rFonts w:ascii="Times New Roman" w:hAnsi="Times New Roman" w:cs="Times New Roman"/>
          <w:sz w:val="24"/>
          <w:szCs w:val="24"/>
        </w:rPr>
        <w:t>kiego dotąd działający nigdy nie tworzył. Jest to doskonałość naszego, ludzkiego współistnienia. Twórczość jest wyższym stopniem zachowania ludzkiego. Jego niższym, poprzedzającym niejako jest odtwórczość, która w istocie degraduje doskonałość ludzką.</w:t>
      </w:r>
    </w:p>
  </w:footnote>
  <w:footnote w:id="134">
    <w:p w:rsidR="00DD29C1" w:rsidRPr="00A93CB9" w:rsidRDefault="00DD29C1" w:rsidP="00A93CB9">
      <w:pPr>
        <w:jc w:val="both"/>
        <w:rPr>
          <w:rFonts w:ascii="Times New Roman" w:hAnsi="Times New Roman" w:cs="Times New Roman"/>
        </w:rPr>
      </w:pPr>
      <w:r w:rsidRPr="00A93CB9">
        <w:rPr>
          <w:rStyle w:val="Odwoanieprzypisudolnego"/>
          <w:rFonts w:ascii="Times New Roman" w:hAnsi="Times New Roman" w:cs="Times New Roman"/>
        </w:rPr>
        <w:footnoteRef/>
      </w:r>
      <w:r w:rsidRPr="00A93CB9">
        <w:rPr>
          <w:rFonts w:ascii="Times New Roman" w:hAnsi="Times New Roman" w:cs="Times New Roman"/>
          <w:b/>
        </w:rPr>
        <w:t>Problem</w:t>
      </w:r>
      <w:r w:rsidRPr="00A93CB9">
        <w:rPr>
          <w:rFonts w:ascii="Times New Roman" w:hAnsi="Times New Roman" w:cs="Times New Roman"/>
        </w:rPr>
        <w:t xml:space="preserve"> &lt;gr. </w:t>
      </w:r>
      <w:r w:rsidRPr="00A93CB9">
        <w:rPr>
          <w:rFonts w:ascii="Times New Roman" w:hAnsi="Times New Roman" w:cs="Times New Roman"/>
          <w:i/>
        </w:rPr>
        <w:t>problema</w:t>
      </w:r>
      <w:r w:rsidRPr="00A93CB9">
        <w:rPr>
          <w:rFonts w:ascii="Times New Roman" w:hAnsi="Times New Roman" w:cs="Times New Roman"/>
        </w:rPr>
        <w:t xml:space="preserve"> = to, co ma się przed sobą, przeszkoda, pytanie&gt;. Nierozwiązane zagadnienie naukowe. Pytanie: jaki jest stan rzeczy? </w:t>
      </w:r>
      <w:r w:rsidRPr="00A93CB9">
        <w:rPr>
          <w:rFonts w:ascii="Times New Roman" w:hAnsi="Times New Roman" w:cs="Times New Roman"/>
          <w:b/>
        </w:rPr>
        <w:t>Problem socjologiczny</w:t>
      </w:r>
      <w:r w:rsidRPr="00A93CB9">
        <w:rPr>
          <w:rFonts w:ascii="Times New Roman" w:hAnsi="Times New Roman" w:cs="Times New Roman"/>
        </w:rPr>
        <w:t xml:space="preserve"> - stan wiedzy o tym, że dotychczasowa wiedza, teorie społeczne nie są niewystarczające, że trzeba przy pomocy nowych  metod wypracować nowe teorie.</w:t>
      </w:r>
    </w:p>
  </w:footnote>
  <w:footnote w:id="135">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b/>
          <w:sz w:val="24"/>
          <w:szCs w:val="24"/>
        </w:rPr>
        <w:t xml:space="preserve">Problem społeczny. </w:t>
      </w:r>
      <w:r w:rsidRPr="00A93CB9">
        <w:rPr>
          <w:rFonts w:ascii="Times New Roman" w:hAnsi="Times New Roman" w:cs="Times New Roman"/>
          <w:sz w:val="24"/>
          <w:szCs w:val="24"/>
        </w:rPr>
        <w:t>Jest to problem praktyczny, który powstaje wówczas, gdy podmioty społeczne, mające do czynienia z osobami lub grupami napot</w:t>
      </w:r>
      <w:r w:rsidRPr="00A93CB9">
        <w:rPr>
          <w:rFonts w:ascii="Times New Roman" w:hAnsi="Times New Roman" w:cs="Times New Roman"/>
          <w:sz w:val="24"/>
          <w:szCs w:val="24"/>
        </w:rPr>
        <w:t>y</w:t>
      </w:r>
      <w:r w:rsidRPr="00A93CB9">
        <w:rPr>
          <w:rFonts w:ascii="Times New Roman" w:hAnsi="Times New Roman" w:cs="Times New Roman"/>
          <w:sz w:val="24"/>
          <w:szCs w:val="24"/>
        </w:rPr>
        <w:t>kają na trudności w urzeczywistnianiu swych zamiarów. Przykładem może tu być brak zaopatrzenia mieszkańców miasta x w pieczywo z powodu awarii piekarni. Mieszkańcy miasta wiedzą kto miał ich zaopatrzyć w pieczywo, piekarze wiedzą jak wypiekać chleb, ale popsuta maszyna nie pozwala na jego w</w:t>
      </w:r>
      <w:r w:rsidRPr="00A93CB9">
        <w:rPr>
          <w:rFonts w:ascii="Times New Roman" w:hAnsi="Times New Roman" w:cs="Times New Roman"/>
          <w:sz w:val="24"/>
          <w:szCs w:val="24"/>
        </w:rPr>
        <w:t>y</w:t>
      </w:r>
      <w:r w:rsidRPr="00A93CB9">
        <w:rPr>
          <w:rFonts w:ascii="Times New Roman" w:hAnsi="Times New Roman" w:cs="Times New Roman"/>
          <w:sz w:val="24"/>
          <w:szCs w:val="24"/>
        </w:rPr>
        <w:t xml:space="preserve">piek. Znamy sposoby działania, lecz nie mamy technicznych możliwości działania. </w:t>
      </w:r>
    </w:p>
  </w:footnote>
  <w:footnote w:id="136">
    <w:p w:rsidR="00DD29C1" w:rsidRPr="00A93CB9" w:rsidRDefault="00DD29C1" w:rsidP="00A93CB9">
      <w:pPr>
        <w:jc w:val="both"/>
        <w:rPr>
          <w:rFonts w:ascii="Times New Roman" w:hAnsi="Times New Roman" w:cs="Times New Roman"/>
        </w:rPr>
      </w:pPr>
      <w:r w:rsidRPr="00A93CB9">
        <w:rPr>
          <w:rStyle w:val="Odwoanieprzypisudolnego"/>
          <w:rFonts w:ascii="Times New Roman" w:hAnsi="Times New Roman" w:cs="Times New Roman"/>
        </w:rPr>
        <w:footnoteRef/>
      </w:r>
      <w:r w:rsidRPr="00A93CB9">
        <w:rPr>
          <w:rFonts w:ascii="Times New Roman" w:hAnsi="Times New Roman" w:cs="Times New Roman"/>
        </w:rPr>
        <w:t>Aby rozwiązać jakiś problem praktyczny istnieje potrzeba obiektywnej wiedzy o rzeczy, którą usiłujemy zmodyfikować. Wiedza ta jest treścią nauk teor</w:t>
      </w:r>
      <w:r w:rsidRPr="00A93CB9">
        <w:rPr>
          <w:rFonts w:ascii="Times New Roman" w:hAnsi="Times New Roman" w:cs="Times New Roman"/>
        </w:rPr>
        <w:t>e</w:t>
      </w:r>
      <w:r w:rsidRPr="00A93CB9">
        <w:rPr>
          <w:rFonts w:ascii="Times New Roman" w:hAnsi="Times New Roman" w:cs="Times New Roman"/>
        </w:rPr>
        <w:t xml:space="preserve">tycznych. Dla problemów społecznych znaczenie ma wiedza socjologiczna.. Obecnie socjologowie specjalizuje się w </w:t>
      </w:r>
      <w:r w:rsidRPr="00A93CB9">
        <w:rPr>
          <w:rFonts w:ascii="Times New Roman" w:hAnsi="Times New Roman" w:cs="Times New Roman"/>
          <w:b/>
        </w:rPr>
        <w:t>socjologii stosowanej</w:t>
      </w:r>
      <w:r w:rsidRPr="00A93CB9">
        <w:rPr>
          <w:rFonts w:ascii="Times New Roman" w:hAnsi="Times New Roman" w:cs="Times New Roman"/>
        </w:rPr>
        <w:t>. I często pra</w:t>
      </w:r>
      <w:r w:rsidRPr="00A93CB9">
        <w:rPr>
          <w:rFonts w:ascii="Times New Roman" w:hAnsi="Times New Roman" w:cs="Times New Roman"/>
        </w:rPr>
        <w:t>k</w:t>
      </w:r>
      <w:r w:rsidRPr="00A93CB9">
        <w:rPr>
          <w:rFonts w:ascii="Times New Roman" w:hAnsi="Times New Roman" w:cs="Times New Roman"/>
        </w:rPr>
        <w:t xml:space="preserve">tyczne to zastosowanie </w:t>
      </w:r>
      <w:r w:rsidRPr="00A93CB9">
        <w:rPr>
          <w:rFonts w:ascii="Times New Roman" w:hAnsi="Times New Roman" w:cs="Times New Roman"/>
          <w:b/>
        </w:rPr>
        <w:t>socjologii teoretycznej</w:t>
      </w:r>
      <w:r w:rsidRPr="00A93CB9">
        <w:rPr>
          <w:rFonts w:ascii="Times New Roman" w:hAnsi="Times New Roman" w:cs="Times New Roman"/>
        </w:rPr>
        <w:t xml:space="preserve"> jest skuteczne. A nawet, badania prowadzone przez przedstawicieli socjologii stosowanej rozwijają teorię socjologiczną. Ale socjologia stosowana ma też inną stronę, nie dostrzeganą.</w:t>
      </w:r>
    </w:p>
    <w:p w:rsidR="00DD29C1" w:rsidRPr="00A93CB9" w:rsidRDefault="00DD29C1" w:rsidP="00A93CB9">
      <w:pPr>
        <w:jc w:val="both"/>
        <w:rPr>
          <w:rFonts w:ascii="Times New Roman" w:hAnsi="Times New Roman" w:cs="Times New Roman"/>
        </w:rPr>
      </w:pPr>
      <w:r w:rsidRPr="00A93CB9">
        <w:rPr>
          <w:rFonts w:ascii="Times New Roman" w:hAnsi="Times New Roman" w:cs="Times New Roman"/>
          <w:b/>
        </w:rPr>
        <w:t xml:space="preserve">        </w:t>
      </w:r>
      <w:r w:rsidRPr="00A93CB9">
        <w:rPr>
          <w:rFonts w:ascii="Times New Roman" w:hAnsi="Times New Roman" w:cs="Times New Roman"/>
        </w:rPr>
        <w:t xml:space="preserve">W problemie społecznym zawierają się bowiem wartości. Jego definicja jest wartościująca. Jest ona dla podmiotu wartością dodatnią lub ujemną. Jego rozwiązanie wpływa na inne rodzaje wartości. Na świecie jest wiele wartości, także sprzecznych ze sobą ich sprawdzianów i norm czynności, których przedmiotami są owe wartości. Każdy, kto definiuje problem społeczny, przyjmuje </w:t>
      </w:r>
      <w:r w:rsidRPr="00A93CB9">
        <w:rPr>
          <w:rFonts w:ascii="Times New Roman" w:hAnsi="Times New Roman" w:cs="Times New Roman"/>
          <w:i/>
        </w:rPr>
        <w:t xml:space="preserve">explicite </w:t>
      </w:r>
      <w:r w:rsidRPr="00A93CB9">
        <w:rPr>
          <w:rFonts w:ascii="Times New Roman" w:hAnsi="Times New Roman" w:cs="Times New Roman"/>
        </w:rPr>
        <w:t xml:space="preserve">lub </w:t>
      </w:r>
      <w:r w:rsidRPr="00A93CB9">
        <w:rPr>
          <w:rFonts w:ascii="Times New Roman" w:hAnsi="Times New Roman" w:cs="Times New Roman"/>
          <w:i/>
        </w:rPr>
        <w:t xml:space="preserve">implicite </w:t>
      </w:r>
      <w:r w:rsidRPr="00A93CB9">
        <w:rPr>
          <w:rFonts w:ascii="Times New Roman" w:hAnsi="Times New Roman" w:cs="Times New Roman"/>
        </w:rPr>
        <w:t>jakieś sprawdziany i normy, natomiast odrzuca inne, które dla niego są sprzeczne. W rezultacie każdy socjolog zostaje, chcąc nie chcąc, wciągnięty w spór o wartości...</w:t>
      </w:r>
    </w:p>
    <w:p w:rsidR="00DD29C1" w:rsidRPr="00A93CB9" w:rsidRDefault="00DD29C1" w:rsidP="00A93CB9">
      <w:pPr>
        <w:jc w:val="both"/>
        <w:rPr>
          <w:rFonts w:ascii="Times New Roman" w:hAnsi="Times New Roman" w:cs="Times New Roman"/>
        </w:rPr>
      </w:pPr>
      <w:r w:rsidRPr="00A93CB9">
        <w:rPr>
          <w:rFonts w:ascii="Times New Roman" w:hAnsi="Times New Roman" w:cs="Times New Roman"/>
        </w:rPr>
        <w:t xml:space="preserve">      Najliczniejszymi są problemy wynikające z konfliktów między narodowościami. Wielu uczonych manifestuje swoją lojalność, korzystając ze stosowanej nauki społecznej w ich interesie i przeciwko „wrogom zewnętrznym”. Np., problem przeciwdziałania lub </w:t>
      </w:r>
      <w:r w:rsidRPr="00A93CB9">
        <w:rPr>
          <w:rFonts w:ascii="Times New Roman" w:hAnsi="Times New Roman" w:cs="Times New Roman"/>
          <w:b/>
        </w:rPr>
        <w:t>zapobiegania nędzy</w:t>
      </w:r>
      <w:r w:rsidRPr="00A93CB9">
        <w:rPr>
          <w:rFonts w:ascii="Times New Roman" w:hAnsi="Times New Roman" w:cs="Times New Roman"/>
        </w:rPr>
        <w:t xml:space="preserve">. </w:t>
      </w:r>
      <w:r w:rsidRPr="00A93CB9">
        <w:rPr>
          <w:rFonts w:ascii="Times New Roman" w:hAnsi="Times New Roman" w:cs="Times New Roman"/>
          <w:b/>
        </w:rPr>
        <w:t>Wielu myślicieli społec</w:t>
      </w:r>
      <w:r w:rsidRPr="00A93CB9">
        <w:rPr>
          <w:rFonts w:ascii="Times New Roman" w:hAnsi="Times New Roman" w:cs="Times New Roman"/>
          <w:b/>
        </w:rPr>
        <w:t>z</w:t>
      </w:r>
      <w:r w:rsidRPr="00A93CB9">
        <w:rPr>
          <w:rFonts w:ascii="Times New Roman" w:hAnsi="Times New Roman" w:cs="Times New Roman"/>
          <w:b/>
        </w:rPr>
        <w:t>nych, socjologów wierzy</w:t>
      </w:r>
      <w:r w:rsidRPr="00A93CB9">
        <w:rPr>
          <w:rFonts w:ascii="Times New Roman" w:hAnsi="Times New Roman" w:cs="Times New Roman"/>
        </w:rPr>
        <w:t xml:space="preserve">, że ludzie biedni stoją pod względem psychologicznym niżej od swych  zamożnych dobroczyńców i dlatego zdają się na nich. Jest inaczej, sądzą inni. </w:t>
      </w:r>
      <w:r w:rsidRPr="00A93CB9">
        <w:rPr>
          <w:rFonts w:ascii="Times New Roman" w:hAnsi="Times New Roman" w:cs="Times New Roman"/>
          <w:b/>
        </w:rPr>
        <w:t>Nędza jest skutkiem eksploatacji mas przez klasy burżuazyjne, a jedynym rozwiązaniem jest: pozbyciu się wyzyskiwaczy</w:t>
      </w:r>
      <w:r w:rsidRPr="00A93CB9">
        <w:rPr>
          <w:rFonts w:ascii="Times New Roman" w:hAnsi="Times New Roman" w:cs="Times New Roman"/>
        </w:rPr>
        <w:t xml:space="preserve">. Są też myśliciele społeczni, którzy odrzucają oba poglądy. Nie mogą oni ustalić, czy problemy powinny rozwiązywać prywatne stowarzyszenia, czy też państwo jest odpowiedzialność za dobrobyt swych obywateli. </w:t>
      </w:r>
    </w:p>
    <w:p w:rsidR="00DD29C1" w:rsidRPr="00A93CB9" w:rsidRDefault="00DD29C1" w:rsidP="00A93CB9">
      <w:pPr>
        <w:jc w:val="both"/>
        <w:rPr>
          <w:rFonts w:ascii="Times New Roman" w:hAnsi="Times New Roman" w:cs="Times New Roman"/>
        </w:rPr>
      </w:pPr>
      <w:r w:rsidRPr="00A93CB9">
        <w:rPr>
          <w:rFonts w:ascii="Times New Roman" w:hAnsi="Times New Roman" w:cs="Times New Roman"/>
        </w:rPr>
        <w:t xml:space="preserve">      Czy zatem socjologowie mogą kierować się swymi sympatiami lub podporządkowywać się wymaganiom grup, do jakich należą? Czy wolno założyć, że nie ma poznawczej racji, by wybierać raczej takie cele niż inne? </w:t>
      </w:r>
    </w:p>
    <w:p w:rsidR="00DD29C1" w:rsidRPr="00A93CB9" w:rsidRDefault="00DD29C1" w:rsidP="00A93CB9">
      <w:pPr>
        <w:jc w:val="both"/>
        <w:rPr>
          <w:rFonts w:ascii="Times New Roman" w:hAnsi="Times New Roman" w:cs="Times New Roman"/>
        </w:rPr>
      </w:pPr>
      <w:r w:rsidRPr="00A93CB9">
        <w:rPr>
          <w:rFonts w:ascii="Times New Roman" w:hAnsi="Times New Roman" w:cs="Times New Roman"/>
        </w:rPr>
        <w:t xml:space="preserve">      W ostatnich dwustu latach filozofia wartości stawała się coraz bardziej złożona w związku ze wzrostem wiedzy o dawnych i obecnych kulturach. Tak więc, niektórzy nowożytni filozofowie wartości byli też filozofami historii – Vico, Turgot, Condorcet, Herder, Hegel, Comte, a ostatnio Toynbee i Sorokin. To połączenie miało konsekwencje. </w:t>
      </w:r>
      <w:r w:rsidRPr="00A93CB9">
        <w:rPr>
          <w:rFonts w:ascii="Times New Roman" w:hAnsi="Times New Roman" w:cs="Times New Roman"/>
          <w:b/>
        </w:rPr>
        <w:t>Po pierwsze</w:t>
      </w:r>
      <w:r w:rsidRPr="00A93CB9">
        <w:rPr>
          <w:rFonts w:ascii="Times New Roman" w:hAnsi="Times New Roman" w:cs="Times New Roman"/>
        </w:rPr>
        <w:t>, systematyzując wartości, filozofowie nie ograniczali poszukiwań najwyższych wartości do swego społ</w:t>
      </w:r>
      <w:r w:rsidRPr="00A93CB9">
        <w:rPr>
          <w:rFonts w:ascii="Times New Roman" w:hAnsi="Times New Roman" w:cs="Times New Roman"/>
        </w:rPr>
        <w:t>e</w:t>
      </w:r>
      <w:r w:rsidRPr="00A93CB9">
        <w:rPr>
          <w:rFonts w:ascii="Times New Roman" w:hAnsi="Times New Roman" w:cs="Times New Roman"/>
        </w:rPr>
        <w:t>czeństwa-kultury, jak to czyniła większość filozofów starożytnych i średniowiecznych, lecz obejmowali nimi wszystkie społeczeństwa. I chociaż ich konce</w:t>
      </w:r>
      <w:r w:rsidRPr="00A93CB9">
        <w:rPr>
          <w:rFonts w:ascii="Times New Roman" w:hAnsi="Times New Roman" w:cs="Times New Roman"/>
        </w:rPr>
        <w:t>p</w:t>
      </w:r>
      <w:r w:rsidRPr="00A93CB9">
        <w:rPr>
          <w:rFonts w:ascii="Times New Roman" w:hAnsi="Times New Roman" w:cs="Times New Roman"/>
        </w:rPr>
        <w:t xml:space="preserve">cje różniły się, to zgadzali się, że </w:t>
      </w:r>
      <w:r w:rsidRPr="00A93CB9">
        <w:rPr>
          <w:rFonts w:ascii="Times New Roman" w:hAnsi="Times New Roman" w:cs="Times New Roman"/>
          <w:b/>
        </w:rPr>
        <w:t xml:space="preserve">wartościami najwyższymi są te, któree to wartości, które mają dodatnie znaczenie dla całej ludzkości. </w:t>
      </w:r>
      <w:r w:rsidRPr="00A93CB9">
        <w:rPr>
          <w:rFonts w:ascii="Times New Roman" w:hAnsi="Times New Roman" w:cs="Times New Roman"/>
        </w:rPr>
        <w:t>Po drugie, d</w:t>
      </w:r>
      <w:r w:rsidRPr="00A93CB9">
        <w:rPr>
          <w:rFonts w:ascii="Times New Roman" w:hAnsi="Times New Roman" w:cs="Times New Roman"/>
        </w:rPr>
        <w:t>o</w:t>
      </w:r>
      <w:r w:rsidRPr="00A93CB9">
        <w:rPr>
          <w:rFonts w:ascii="Times New Roman" w:hAnsi="Times New Roman" w:cs="Times New Roman"/>
        </w:rPr>
        <w:t>szli do wniosku, że skoro świat kultury twórczo się rozwija i coraz więcej nowych wartości przyjmuje coraz większy</w:t>
      </w:r>
      <w:r w:rsidRPr="00A93CB9">
        <w:rPr>
          <w:rFonts w:ascii="Times New Roman" w:hAnsi="Times New Roman" w:cs="Times New Roman"/>
          <w:sz w:val="20"/>
          <w:szCs w:val="20"/>
        </w:rPr>
        <w:t xml:space="preserve"> </w:t>
      </w:r>
      <w:r w:rsidRPr="00A93CB9">
        <w:rPr>
          <w:rFonts w:ascii="Times New Roman" w:hAnsi="Times New Roman" w:cs="Times New Roman"/>
        </w:rPr>
        <w:t xml:space="preserve">odłam ludzkości, to ten ten </w:t>
      </w:r>
      <w:r w:rsidRPr="00A93CB9">
        <w:rPr>
          <w:rFonts w:ascii="Times New Roman" w:hAnsi="Times New Roman" w:cs="Times New Roman"/>
          <w:b/>
        </w:rPr>
        <w:t>twórczy rozwój powinien trwać w przyszłości</w:t>
      </w:r>
      <w:r w:rsidRPr="00A93CB9">
        <w:rPr>
          <w:rFonts w:ascii="Times New Roman" w:hAnsi="Times New Roman" w:cs="Times New Roman"/>
        </w:rPr>
        <w:t>, aż ludzkość zjednoczy się, jeżeli zapobiegnie samo  zniszczeniu.</w:t>
      </w:r>
    </w:p>
    <w:p w:rsidR="00DD29C1" w:rsidRPr="00A93CB9" w:rsidRDefault="00DD29C1" w:rsidP="00A93CB9">
      <w:pPr>
        <w:jc w:val="both"/>
        <w:rPr>
          <w:rFonts w:ascii="Times New Roman" w:hAnsi="Times New Roman" w:cs="Times New Roman"/>
        </w:rPr>
      </w:pPr>
      <w:r w:rsidRPr="00A93CB9">
        <w:rPr>
          <w:rFonts w:ascii="Times New Roman" w:hAnsi="Times New Roman" w:cs="Times New Roman"/>
        </w:rPr>
        <w:t xml:space="preserve">     Nowoczesna socjologia wyrosła z filozofii historii. Od początku chciano, aby była to nauka ogólna o społeczeństwach ludzkich. Spodziewano się, że sł</w:t>
      </w:r>
      <w:r w:rsidRPr="00A93CB9">
        <w:rPr>
          <w:rFonts w:ascii="Times New Roman" w:hAnsi="Times New Roman" w:cs="Times New Roman"/>
        </w:rPr>
        <w:t>u</w:t>
      </w:r>
      <w:r w:rsidRPr="00A93CB9">
        <w:rPr>
          <w:rFonts w:ascii="Times New Roman" w:hAnsi="Times New Roman" w:cs="Times New Roman"/>
        </w:rPr>
        <w:t>żyć ona będzie zjednoczeniu ludzkości. Była to idea Comte’a. Ale wzrost socjologii jako nauki obiektywnej, powstrzymującej się od sądów wartościujących i normatywnych o badanych zbiorowościach, obfitość uogólnień - to wszystko całkowicie oddzieliło socjologię od filozofii wartości. Większość socjologów nie uświadamia sobie, jak wiedza o dawnych i przeszłych kulturach wymaga filozofii wartości i jak trudna jest systematyzacja tej wiedzy, uwzględniająca wartościowanie i normy.</w:t>
      </w:r>
    </w:p>
    <w:p w:rsidR="00DD29C1" w:rsidRPr="00A93CB9" w:rsidRDefault="00DD29C1" w:rsidP="00A93CB9">
      <w:pPr>
        <w:jc w:val="both"/>
        <w:rPr>
          <w:rFonts w:ascii="Times New Roman" w:hAnsi="Times New Roman" w:cs="Times New Roman"/>
        </w:rPr>
      </w:pPr>
      <w:r w:rsidRPr="00A93CB9">
        <w:rPr>
          <w:rFonts w:ascii="Times New Roman" w:hAnsi="Times New Roman" w:cs="Times New Roman"/>
        </w:rPr>
        <w:t xml:space="preserve">      Czy socjolog zgodziłby się z tezą teologa, że jego religia jest </w:t>
      </w:r>
      <w:r w:rsidRPr="00A93CB9">
        <w:rPr>
          <w:rFonts w:ascii="Times New Roman" w:hAnsi="Times New Roman" w:cs="Times New Roman"/>
          <w:b/>
        </w:rPr>
        <w:t>jedyną religią prawdziwą</w:t>
      </w:r>
      <w:r w:rsidRPr="00A93CB9">
        <w:rPr>
          <w:rFonts w:ascii="Times New Roman" w:hAnsi="Times New Roman" w:cs="Times New Roman"/>
        </w:rPr>
        <w:t xml:space="preserve"> i wszyscy ludzie powinni ją wyznawać dla własnego dobra, o</w:t>
      </w:r>
      <w:r w:rsidRPr="00A93CB9">
        <w:rPr>
          <w:rFonts w:ascii="Times New Roman" w:hAnsi="Times New Roman" w:cs="Times New Roman"/>
        </w:rPr>
        <w:t>d</w:t>
      </w:r>
      <w:r w:rsidRPr="00A93CB9">
        <w:rPr>
          <w:rFonts w:ascii="Times New Roman" w:hAnsi="Times New Roman" w:cs="Times New Roman"/>
        </w:rPr>
        <w:t>rzucając inne religie? Nie mógłby on tego zrobić wiedząc, że każdy system religijny zawiera jakieś jedyne wartości, ważne dla swoich wyznawców. Nie przyłączyłby się on do teologów walczących z zeświecczaniem się kultury, bo jest on świadom, że bez sekularyzacji jej twórczy rozwój opóźniłby się. Prz</w:t>
      </w:r>
      <w:r w:rsidRPr="00A93CB9">
        <w:rPr>
          <w:rFonts w:ascii="Times New Roman" w:hAnsi="Times New Roman" w:cs="Times New Roman"/>
        </w:rPr>
        <w:t>y</w:t>
      </w:r>
      <w:r w:rsidRPr="00A93CB9">
        <w:rPr>
          <w:rFonts w:ascii="Times New Roman" w:hAnsi="Times New Roman" w:cs="Times New Roman"/>
        </w:rPr>
        <w:t>jęcie poglądu, że należy zlikwidować religie, jest dla socjologia tak samo nie do pomyślenia, jak eliminacja sztuki, muzyki czy poezji, ponieważ wie, że us</w:t>
      </w:r>
      <w:r w:rsidRPr="00A93CB9">
        <w:rPr>
          <w:rFonts w:ascii="Times New Roman" w:hAnsi="Times New Roman" w:cs="Times New Roman"/>
        </w:rPr>
        <w:t>u</w:t>
      </w:r>
      <w:r w:rsidRPr="00A93CB9">
        <w:rPr>
          <w:rFonts w:ascii="Times New Roman" w:hAnsi="Times New Roman" w:cs="Times New Roman"/>
        </w:rPr>
        <w:t>nięcie religii spowoduje zubożenie kultury i pozbawi ludzi umiłowanych przez nich wartości. Próbowałby on zaś wykorzystać swoją wiedzę do budzenia współpracy różnych grup religijnych oraz przywódców religijnych i świeckich w imię wspólnego ideału.</w:t>
      </w:r>
    </w:p>
    <w:p w:rsidR="00DD29C1" w:rsidRPr="00A93CB9" w:rsidRDefault="00DD29C1" w:rsidP="00A93CB9">
      <w:pPr>
        <w:jc w:val="both"/>
        <w:rPr>
          <w:rFonts w:ascii="Times New Roman" w:hAnsi="Times New Roman" w:cs="Times New Roman"/>
        </w:rPr>
      </w:pPr>
      <w:r w:rsidRPr="00A93CB9">
        <w:rPr>
          <w:rFonts w:ascii="Times New Roman" w:hAnsi="Times New Roman" w:cs="Times New Roman"/>
        </w:rPr>
        <w:t xml:space="preserve">       Socjolog nie twierdzi także, że jego kultura narodowa stoi wyżej od innych kultur narodowych, które należy jej podporządkować lub zniszczyć. Tak więc każdy przedstawiciel socjologii stosowanej, chcą przyczynić się do kształtowania przyszłości ludzkości, winien umieć myśleć systematycznie jak fil</w:t>
      </w:r>
      <w:r w:rsidRPr="00A93CB9">
        <w:rPr>
          <w:rFonts w:ascii="Times New Roman" w:hAnsi="Times New Roman" w:cs="Times New Roman"/>
        </w:rPr>
        <w:t>o</w:t>
      </w:r>
      <w:r w:rsidRPr="00A93CB9">
        <w:rPr>
          <w:rFonts w:ascii="Times New Roman" w:hAnsi="Times New Roman" w:cs="Times New Roman"/>
        </w:rPr>
        <w:t>zofowie wartości i znać najważnejsze z rozwiniętych przez nich ideałów, by byłu mu wskazówką przy dokonywaniu wyboru celów.</w:t>
      </w:r>
    </w:p>
    <w:p w:rsidR="00DD29C1" w:rsidRPr="00A93CB9" w:rsidRDefault="00DD29C1" w:rsidP="00A93CB9">
      <w:pPr>
        <w:jc w:val="both"/>
        <w:rPr>
          <w:rFonts w:ascii="Times New Roman" w:hAnsi="Times New Roman" w:cs="Times New Roman"/>
        </w:rPr>
      </w:pPr>
      <w:r w:rsidRPr="00A93CB9">
        <w:rPr>
          <w:rFonts w:ascii="Times New Roman" w:hAnsi="Times New Roman" w:cs="Times New Roman"/>
        </w:rPr>
        <w:t xml:space="preserve">      Co mają robić socjologowie teoretycy? Wiedzą oni, że </w:t>
      </w:r>
      <w:r w:rsidRPr="00A93CB9">
        <w:rPr>
          <w:rFonts w:ascii="Times New Roman" w:hAnsi="Times New Roman" w:cs="Times New Roman"/>
          <w:b/>
        </w:rPr>
        <w:t xml:space="preserve">obiektywną wiedzę naukową można uznać za jedną ze zdobyczy ludzkości. </w:t>
      </w:r>
      <w:r w:rsidRPr="00A93CB9">
        <w:rPr>
          <w:rFonts w:ascii="Times New Roman" w:hAnsi="Times New Roman" w:cs="Times New Roman"/>
        </w:rPr>
        <w:t>Niektórzy z nich (poczynając od Comte’a) uważają rozwój socjologii teoretycznej za donioślejszy dla ludzkości niż rozwój innych nauk. To już wystarczy, by usprawiedliwić oddanie socjologów – teoretyków nauce, i unikanie przez nich spraw praktycznych, które przeszkodziłyby w wykonywaniu podstawowego zadania.</w:t>
      </w:r>
    </w:p>
    <w:p w:rsidR="00DD29C1" w:rsidRPr="00A93CB9" w:rsidRDefault="00DD29C1" w:rsidP="00A93CB9">
      <w:pPr>
        <w:jc w:val="both"/>
        <w:rPr>
          <w:rFonts w:ascii="Times New Roman" w:hAnsi="Times New Roman" w:cs="Times New Roman"/>
        </w:rPr>
      </w:pPr>
      <w:r w:rsidRPr="00A93CB9">
        <w:rPr>
          <w:rFonts w:ascii="Times New Roman" w:hAnsi="Times New Roman" w:cs="Times New Roman"/>
        </w:rPr>
        <w:t xml:space="preserve">      Jest jednakże problem praktyczny, którego nie można uniknąć. Socjologowie wiedzą, że </w:t>
      </w:r>
      <w:r w:rsidRPr="00A93CB9">
        <w:rPr>
          <w:rFonts w:ascii="Times New Roman" w:hAnsi="Times New Roman" w:cs="Times New Roman"/>
          <w:b/>
        </w:rPr>
        <w:t>uwolnienie prowadzenia badań indukcyjnych i dochodzenia do uogólnień teoretycznych jest warunkiem rozwoju nauki. Powinni oni zatem uznać za swój obowiązek walczyć o to, by wolność tę zdobyć lub z</w:t>
      </w:r>
      <w:r w:rsidRPr="00A93CB9">
        <w:rPr>
          <w:rFonts w:ascii="Times New Roman" w:hAnsi="Times New Roman" w:cs="Times New Roman"/>
          <w:b/>
        </w:rPr>
        <w:t>a</w:t>
      </w:r>
      <w:r w:rsidRPr="00A93CB9">
        <w:rPr>
          <w:rFonts w:ascii="Times New Roman" w:hAnsi="Times New Roman" w:cs="Times New Roman"/>
          <w:b/>
        </w:rPr>
        <w:t>chować</w:t>
      </w:r>
      <w:r w:rsidRPr="00A93CB9">
        <w:rPr>
          <w:rFonts w:ascii="Times New Roman" w:hAnsi="Times New Roman" w:cs="Times New Roman"/>
        </w:rPr>
        <w:t xml:space="preserve">”. Zob. F. Znaniecki, </w:t>
      </w:r>
      <w:r w:rsidRPr="00A93CB9">
        <w:rPr>
          <w:rFonts w:ascii="Times New Roman" w:hAnsi="Times New Roman" w:cs="Times New Roman"/>
          <w:i/>
        </w:rPr>
        <w:t>Czy socjologowie powinni być także filozofami wartości?</w:t>
      </w:r>
      <w:r w:rsidRPr="00A93CB9">
        <w:rPr>
          <w:rFonts w:ascii="Times New Roman" w:hAnsi="Times New Roman" w:cs="Times New Roman"/>
        </w:rPr>
        <w:t xml:space="preserve">, (w:) Tenże, </w:t>
      </w:r>
      <w:r w:rsidRPr="00A93CB9">
        <w:rPr>
          <w:rFonts w:ascii="Times New Roman" w:hAnsi="Times New Roman" w:cs="Times New Roman"/>
          <w:i/>
        </w:rPr>
        <w:t>Pisma filozoficzne</w:t>
      </w:r>
      <w:r w:rsidRPr="00A93CB9">
        <w:rPr>
          <w:rFonts w:ascii="Times New Roman" w:hAnsi="Times New Roman" w:cs="Times New Roman"/>
        </w:rPr>
        <w:t>, t. 1, PWN, Warszawa 1987.</w:t>
      </w:r>
      <w:r w:rsidRPr="00A93CB9">
        <w:rPr>
          <w:rFonts w:ascii="Times New Roman" w:hAnsi="Times New Roman" w:cs="Times New Roman"/>
          <w:sz w:val="20"/>
          <w:szCs w:val="20"/>
        </w:rPr>
        <w:t xml:space="preserve"> </w:t>
      </w:r>
    </w:p>
  </w:footnote>
  <w:footnote w:id="137">
    <w:p w:rsidR="00DD29C1" w:rsidRPr="00A93CB9" w:rsidRDefault="00DD29C1" w:rsidP="00A93CB9">
      <w:pPr>
        <w:pStyle w:val="Tekstprzypisudolnego"/>
        <w:jc w:val="both"/>
        <w:rPr>
          <w:rFonts w:ascii="Times New Roman" w:hAnsi="Times New Roman" w:cs="Times New Roman"/>
        </w:rPr>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sz w:val="24"/>
          <w:szCs w:val="24"/>
        </w:rPr>
        <w:t xml:space="preserve">J. Kozielecki, </w:t>
      </w:r>
      <w:r w:rsidRPr="00A93CB9">
        <w:rPr>
          <w:rFonts w:ascii="Times New Roman" w:hAnsi="Times New Roman" w:cs="Times New Roman"/>
          <w:i/>
          <w:sz w:val="24"/>
          <w:szCs w:val="24"/>
        </w:rPr>
        <w:t>Człowiek wielowymiarowy</w:t>
      </w:r>
      <w:r w:rsidRPr="00A93CB9">
        <w:rPr>
          <w:rFonts w:ascii="Times New Roman" w:hAnsi="Times New Roman" w:cs="Times New Roman"/>
          <w:sz w:val="24"/>
          <w:szCs w:val="24"/>
        </w:rPr>
        <w:t>, Wydawnictwo „Żak”, Warszawa 1996, s. 11. „Słupy Heraklesa” - starożytna nazwa Skały Gibraltarskiej oraz góry znajdującej się po drugiej stronie Cieśniny Gibralaterskiej. W mitologii greckiej Słupy mają związek z dziesiątą pracą Heraklesa. Herakles (powszec</w:t>
      </w:r>
      <w:r w:rsidRPr="00A93CB9">
        <w:rPr>
          <w:rFonts w:ascii="Times New Roman" w:hAnsi="Times New Roman" w:cs="Times New Roman"/>
          <w:sz w:val="24"/>
          <w:szCs w:val="24"/>
        </w:rPr>
        <w:t>h</w:t>
      </w:r>
      <w:r w:rsidRPr="00A93CB9">
        <w:rPr>
          <w:rFonts w:ascii="Times New Roman" w:hAnsi="Times New Roman" w:cs="Times New Roman"/>
          <w:sz w:val="24"/>
          <w:szCs w:val="24"/>
        </w:rPr>
        <w:t>nie znany jako Herkules) był bohaterem, herosem, który odznaczał się nadludzką siłą, odwagą, wytrzymałością i dobrocią. Ale był także gwałtownym. W gniewie rozbił na głowie swego nauczyciela muzyki lirę. Był żarłokiem, opojem i dziwkarzem. Czczony był w Grecji i Rzymie jako wyzwoliciel ludzkości od cierpień dzięki heroicznej wytrwałości i pracy. Filozofowie stawiali go za wzór człowieka, który stał się nieśmiertelny. Bogini Hera nienawidziła go, bo był synem kochanki jej męża.</w:t>
      </w:r>
      <w:r w:rsidRPr="00A93CB9">
        <w:rPr>
          <w:rFonts w:ascii="Times New Roman" w:hAnsi="Times New Roman" w:cs="Times New Roman"/>
        </w:rPr>
        <w:t xml:space="preserve"> </w:t>
      </w:r>
      <w:r w:rsidRPr="00A93CB9">
        <w:rPr>
          <w:rFonts w:ascii="Times New Roman" w:hAnsi="Times New Roman" w:cs="Times New Roman"/>
          <w:sz w:val="24"/>
          <w:szCs w:val="24"/>
        </w:rPr>
        <w:t>Zesłała mu do kołyski dwa węże, aby go zabiły. Ale Herakles udusił je. Kiedy dorósł, podburzony przez Herę zabił swoją żonę Megarę i dzieci. Aby oczyścić się z tych zbrodni musiał zgodnie z wyrocznią wykonać</w:t>
      </w:r>
      <w:r w:rsidRPr="00A93CB9">
        <w:rPr>
          <w:rFonts w:ascii="Times New Roman" w:hAnsi="Times New Roman" w:cs="Times New Roman"/>
        </w:rPr>
        <w:t xml:space="preserve"> </w:t>
      </w:r>
      <w:r w:rsidRPr="00A93CB9">
        <w:rPr>
          <w:rFonts w:ascii="Times New Roman" w:hAnsi="Times New Roman" w:cs="Times New Roman"/>
          <w:sz w:val="24"/>
          <w:szCs w:val="24"/>
        </w:rPr>
        <w:t>12 niebezpiecznych prac w</w:t>
      </w:r>
      <w:r w:rsidRPr="00A93CB9">
        <w:rPr>
          <w:rFonts w:ascii="Times New Roman" w:hAnsi="Times New Roman" w:cs="Times New Roman"/>
        </w:rPr>
        <w:t xml:space="preserve"> </w:t>
      </w:r>
      <w:r w:rsidRPr="00A93CB9">
        <w:rPr>
          <w:rFonts w:ascii="Times New Roman" w:hAnsi="Times New Roman" w:cs="Times New Roman"/>
          <w:sz w:val="24"/>
          <w:szCs w:val="24"/>
        </w:rPr>
        <w:t>służbie</w:t>
      </w:r>
      <w:r w:rsidRPr="00A93CB9">
        <w:rPr>
          <w:rFonts w:ascii="Times New Roman" w:hAnsi="Times New Roman" w:cs="Times New Roman"/>
        </w:rPr>
        <w:t xml:space="preserve"> </w:t>
      </w:r>
      <w:r w:rsidRPr="00A93CB9">
        <w:rPr>
          <w:rFonts w:ascii="Times New Roman" w:hAnsi="Times New Roman" w:cs="Times New Roman"/>
          <w:sz w:val="24"/>
          <w:szCs w:val="24"/>
        </w:rPr>
        <w:t>Eurysteusza. !0 z nich było zad</w:t>
      </w:r>
      <w:r w:rsidRPr="00A93CB9">
        <w:rPr>
          <w:rFonts w:ascii="Times New Roman" w:hAnsi="Times New Roman" w:cs="Times New Roman"/>
          <w:sz w:val="24"/>
          <w:szCs w:val="24"/>
        </w:rPr>
        <w:t>a</w:t>
      </w:r>
      <w:r w:rsidRPr="00A93CB9">
        <w:rPr>
          <w:rFonts w:ascii="Times New Roman" w:hAnsi="Times New Roman" w:cs="Times New Roman"/>
          <w:sz w:val="24"/>
          <w:szCs w:val="24"/>
        </w:rPr>
        <w:t xml:space="preserve">nie: uprowadzić woły Geryona, olbrzyma o 3 głowach i 3 zrośniętych tułowiach. Pasał on swe woły na wyspie Erytrei, na zachodnich krańcach świata. Po drodze ustawił słupy Gibraltaru i Ceuty. Stąd ich nazwa. Słupy oznaczały dla starożytnych koniec znanego świata  </w:t>
      </w:r>
    </w:p>
  </w:footnote>
  <w:footnote w:id="138">
    <w:p w:rsidR="00DD29C1" w:rsidRDefault="00DD29C1" w:rsidP="00A93CB9">
      <w:pPr>
        <w:pStyle w:val="Tekstprzypisudolnego"/>
        <w:jc w:val="both"/>
      </w:pPr>
      <w:r w:rsidRPr="00A93CB9">
        <w:rPr>
          <w:rStyle w:val="Odwoanieprzypisudolnego"/>
          <w:rFonts w:ascii="Times New Roman" w:hAnsi="Times New Roman" w:cs="Times New Roman"/>
          <w:sz w:val="24"/>
          <w:szCs w:val="24"/>
        </w:rPr>
        <w:footnoteRef/>
      </w:r>
      <w:r w:rsidRPr="00A93CB9">
        <w:rPr>
          <w:rFonts w:ascii="Times New Roman" w:hAnsi="Times New Roman" w:cs="Times New Roman"/>
          <w:b/>
          <w:sz w:val="24"/>
          <w:szCs w:val="24"/>
        </w:rPr>
        <w:t>Koniunkcja</w:t>
      </w:r>
      <w:r w:rsidRPr="00A93CB9">
        <w:rPr>
          <w:rFonts w:ascii="Times New Roman" w:hAnsi="Times New Roman" w:cs="Times New Roman"/>
          <w:sz w:val="24"/>
          <w:szCs w:val="24"/>
        </w:rPr>
        <w:t xml:space="preserve"> (i) jest jednym z pojęć klasycznego rachunku zdań obok: negacji (nieprawda, że); alternatywy (lub); implikacji (jeżeli, to); równoważności (wtedy i tylko wtedy, gdy).</w:t>
      </w:r>
      <w:r w:rsidRPr="00B96FB3">
        <w:rPr>
          <w:sz w:val="24"/>
          <w:szCs w:val="24"/>
        </w:rPr>
        <w:t xml:space="preserve">   </w:t>
      </w:r>
    </w:p>
  </w:footnote>
  <w:footnote w:id="139">
    <w:p w:rsidR="00DD29C1" w:rsidRPr="007D59E6" w:rsidRDefault="00DD29C1" w:rsidP="007D59E6">
      <w:pPr>
        <w:pStyle w:val="Tekstprzypisudolnego"/>
        <w:jc w:val="both"/>
        <w:rPr>
          <w:rFonts w:ascii="Times New Roman" w:hAnsi="Times New Roman" w:cs="Times New Roman"/>
          <w:sz w:val="24"/>
          <w:szCs w:val="24"/>
        </w:rPr>
      </w:pPr>
      <w:r w:rsidRPr="007D59E6">
        <w:rPr>
          <w:rStyle w:val="Odwoanieprzypisudolnego"/>
          <w:rFonts w:ascii="Times New Roman" w:hAnsi="Times New Roman" w:cs="Times New Roman"/>
          <w:sz w:val="24"/>
          <w:szCs w:val="24"/>
        </w:rPr>
        <w:footnoteRef/>
      </w:r>
      <w:r w:rsidRPr="007D59E6">
        <w:rPr>
          <w:rStyle w:val="Stopka1"/>
          <w:rFonts w:eastAsia="Courier New"/>
          <w:sz w:val="24"/>
          <w:szCs w:val="24"/>
        </w:rPr>
        <w:t>E Capra,</w:t>
      </w:r>
      <w:r w:rsidRPr="007D59E6">
        <w:rPr>
          <w:rStyle w:val="StopkaKursywa"/>
          <w:rFonts w:eastAsia="Courier New"/>
          <w:sz w:val="24"/>
          <w:szCs w:val="24"/>
        </w:rPr>
        <w:t xml:space="preserve"> Punkt zwrotny,</w:t>
      </w:r>
      <w:r w:rsidRPr="007D59E6">
        <w:rPr>
          <w:rStyle w:val="Stopka1"/>
          <w:rFonts w:eastAsia="Courier New"/>
          <w:sz w:val="24"/>
          <w:szCs w:val="24"/>
        </w:rPr>
        <w:t xml:space="preserve"> Warszawa 1987, s 125</w:t>
      </w:r>
      <w:r>
        <w:rPr>
          <w:rStyle w:val="Stopka1"/>
          <w:rFonts w:eastAsia="Courier New"/>
          <w:sz w:val="24"/>
          <w:szCs w:val="24"/>
        </w:rPr>
        <w:t>.</w:t>
      </w:r>
      <w:r w:rsidRPr="007D59E6">
        <w:rPr>
          <w:rFonts w:ascii="Times New Roman" w:hAnsi="Times New Roman" w:cs="Times New Roman"/>
          <w:sz w:val="24"/>
          <w:szCs w:val="24"/>
        </w:rPr>
        <w:t xml:space="preserve"> </w:t>
      </w:r>
    </w:p>
  </w:footnote>
  <w:footnote w:id="140">
    <w:p w:rsidR="00DD29C1" w:rsidRPr="007D59E6" w:rsidRDefault="00DD29C1" w:rsidP="007D59E6">
      <w:pPr>
        <w:pStyle w:val="Tekstprzypisudolnego"/>
        <w:jc w:val="both"/>
        <w:rPr>
          <w:rFonts w:ascii="Times New Roman" w:hAnsi="Times New Roman" w:cs="Times New Roman"/>
          <w:sz w:val="24"/>
          <w:szCs w:val="24"/>
        </w:rPr>
      </w:pPr>
      <w:r w:rsidRPr="007D59E6">
        <w:rPr>
          <w:rStyle w:val="Odwoanieprzypisudolnego"/>
          <w:rFonts w:ascii="Times New Roman" w:hAnsi="Times New Roman" w:cs="Times New Roman"/>
          <w:sz w:val="24"/>
          <w:szCs w:val="24"/>
        </w:rPr>
        <w:footnoteRef/>
      </w:r>
      <w:r w:rsidRPr="007D59E6">
        <w:rPr>
          <w:rFonts w:ascii="Times New Roman" w:hAnsi="Times New Roman" w:cs="Times New Roman"/>
          <w:sz w:val="24"/>
          <w:szCs w:val="24"/>
        </w:rPr>
        <w:t xml:space="preserve">Tamże. </w:t>
      </w:r>
    </w:p>
  </w:footnote>
  <w:footnote w:id="141">
    <w:p w:rsidR="00DD29C1" w:rsidRPr="007D59E6" w:rsidRDefault="00DD29C1" w:rsidP="007D59E6">
      <w:pPr>
        <w:pStyle w:val="Tekstprzypisudolnego"/>
        <w:jc w:val="both"/>
        <w:rPr>
          <w:rFonts w:ascii="Times New Roman" w:hAnsi="Times New Roman" w:cs="Times New Roman"/>
          <w:sz w:val="24"/>
          <w:szCs w:val="24"/>
        </w:rPr>
      </w:pPr>
      <w:r w:rsidRPr="007D59E6">
        <w:rPr>
          <w:rStyle w:val="Odwoanieprzypisudolnego"/>
          <w:rFonts w:ascii="Times New Roman" w:hAnsi="Times New Roman" w:cs="Times New Roman"/>
          <w:sz w:val="24"/>
          <w:szCs w:val="24"/>
        </w:rPr>
        <w:footnoteRef/>
      </w:r>
      <w:r w:rsidRPr="007D59E6">
        <w:rPr>
          <w:rFonts w:ascii="Times New Roman" w:hAnsi="Times New Roman" w:cs="Times New Roman"/>
          <w:sz w:val="24"/>
          <w:szCs w:val="24"/>
        </w:rPr>
        <w:t xml:space="preserve">Tamże, s. 259. </w:t>
      </w:r>
    </w:p>
  </w:footnote>
  <w:footnote w:id="142">
    <w:p w:rsidR="00DD29C1" w:rsidRPr="007D59E6" w:rsidRDefault="00DD29C1" w:rsidP="007D59E6">
      <w:pPr>
        <w:pStyle w:val="Tekstprzypisudolnego"/>
        <w:jc w:val="both"/>
        <w:rPr>
          <w:rFonts w:ascii="Times New Roman" w:hAnsi="Times New Roman" w:cs="Times New Roman"/>
          <w:sz w:val="24"/>
          <w:szCs w:val="24"/>
        </w:rPr>
      </w:pPr>
      <w:r w:rsidRPr="007D59E6">
        <w:rPr>
          <w:rStyle w:val="Odwoanieprzypisudolnego"/>
          <w:rFonts w:ascii="Times New Roman" w:hAnsi="Times New Roman" w:cs="Times New Roman"/>
          <w:sz w:val="24"/>
          <w:szCs w:val="24"/>
        </w:rPr>
        <w:footnoteRef/>
      </w:r>
      <w:r w:rsidRPr="007D59E6">
        <w:rPr>
          <w:rFonts w:ascii="Times New Roman" w:hAnsi="Times New Roman" w:cs="Times New Roman"/>
          <w:sz w:val="24"/>
          <w:szCs w:val="24"/>
        </w:rPr>
        <w:t xml:space="preserve">Tamże, s. 278. </w:t>
      </w:r>
    </w:p>
  </w:footnote>
  <w:footnote w:id="143">
    <w:p w:rsidR="00DD29C1" w:rsidRPr="00306DAE" w:rsidRDefault="00DD29C1" w:rsidP="002B2DEB">
      <w:pPr>
        <w:pStyle w:val="Stopka2"/>
        <w:shd w:val="clear" w:color="auto" w:fill="auto"/>
        <w:spacing w:line="240" w:lineRule="auto"/>
        <w:rPr>
          <w:sz w:val="24"/>
          <w:szCs w:val="24"/>
        </w:rPr>
      </w:pPr>
      <w:r>
        <w:rPr>
          <w:rStyle w:val="Odwoanieprzypisudolnego"/>
        </w:rPr>
        <w:footnoteRef/>
      </w:r>
      <w:r w:rsidRPr="00306DAE">
        <w:rPr>
          <w:rStyle w:val="Stopka1"/>
          <w:sz w:val="24"/>
          <w:szCs w:val="24"/>
        </w:rPr>
        <w:t xml:space="preserve">„Pod koniec XX wieku - piszą E. Morin i A. B. Kern - możemy zatem przyjąć założenie, że </w:t>
      </w:r>
      <w:r w:rsidRPr="009128F7">
        <w:rPr>
          <w:rStyle w:val="Stopka1"/>
          <w:b/>
          <w:sz w:val="32"/>
          <w:szCs w:val="32"/>
        </w:rPr>
        <w:t>żywy ustrój</w:t>
      </w:r>
      <w:r w:rsidRPr="00306DAE">
        <w:rPr>
          <w:rStyle w:val="Stopka1"/>
          <w:sz w:val="24"/>
          <w:szCs w:val="24"/>
        </w:rPr>
        <w:t xml:space="preserve"> jest rezultatem narastającej złożoności organ</w:t>
      </w:r>
      <w:r w:rsidRPr="00306DAE">
        <w:rPr>
          <w:rStyle w:val="Stopka1"/>
          <w:sz w:val="24"/>
          <w:szCs w:val="24"/>
        </w:rPr>
        <w:t>i</w:t>
      </w:r>
      <w:r w:rsidRPr="00306DAE">
        <w:rPr>
          <w:rStyle w:val="Stopka1"/>
          <w:sz w:val="24"/>
          <w:szCs w:val="24"/>
        </w:rPr>
        <w:t xml:space="preserve">zującej, ale nie linearnej, lecz </w:t>
      </w:r>
      <w:r w:rsidRPr="009128F7">
        <w:rPr>
          <w:rStyle w:val="Stopka1"/>
          <w:b/>
          <w:sz w:val="32"/>
          <w:szCs w:val="32"/>
        </w:rPr>
        <w:t>wynikającej z przypadkowych zderzeń makromolekuł</w:t>
      </w:r>
      <w:r w:rsidRPr="00306DAE">
        <w:rPr>
          <w:rStyle w:val="Stopka1"/>
          <w:sz w:val="24"/>
          <w:szCs w:val="24"/>
        </w:rPr>
        <w:t>, być może na po</w:t>
      </w:r>
      <w:r w:rsidRPr="00306DAE">
        <w:rPr>
          <w:rStyle w:val="Stopka1"/>
          <w:sz w:val="24"/>
          <w:szCs w:val="24"/>
        </w:rPr>
        <w:softHyphen/>
        <w:t>wierzchni kamienistej (w przyp</w:t>
      </w:r>
      <w:r w:rsidRPr="00306DAE">
        <w:rPr>
          <w:rStyle w:val="Stopka1"/>
          <w:sz w:val="24"/>
          <w:szCs w:val="24"/>
        </w:rPr>
        <w:t>i</w:t>
      </w:r>
      <w:r w:rsidRPr="00306DAE">
        <w:rPr>
          <w:rStyle w:val="Stopka1"/>
          <w:sz w:val="24"/>
          <w:szCs w:val="24"/>
        </w:rPr>
        <w:t xml:space="preserve">sie piszą: Antoine Danchin ukuł hipotezę </w:t>
      </w:r>
      <w:r w:rsidRPr="009128F7">
        <w:rPr>
          <w:rStyle w:val="Stopka1"/>
          <w:b/>
          <w:sz w:val="32"/>
          <w:szCs w:val="32"/>
        </w:rPr>
        <w:t>o skalnym pochodzeniu życia</w:t>
      </w:r>
      <w:r w:rsidRPr="00306DAE">
        <w:rPr>
          <w:rStyle w:val="Stopka1"/>
          <w:sz w:val="24"/>
          <w:szCs w:val="24"/>
        </w:rPr>
        <w:t xml:space="preserve"> (</w:t>
      </w:r>
      <w:r w:rsidRPr="00306DAE">
        <w:rPr>
          <w:rStyle w:val="StopkaKursywa"/>
          <w:sz w:val="24"/>
          <w:szCs w:val="24"/>
        </w:rPr>
        <w:t>Une aurore de pierre,</w:t>
      </w:r>
      <w:r w:rsidRPr="00306DAE">
        <w:rPr>
          <w:rStyle w:val="Stopka1"/>
          <w:sz w:val="24"/>
          <w:szCs w:val="24"/>
        </w:rPr>
        <w:t xml:space="preserve"> Editions du Seuil, Paris 1990), ale ostatecz</w:t>
      </w:r>
      <w:r w:rsidRPr="00306DAE">
        <w:rPr>
          <w:rStyle w:val="Stopka1"/>
          <w:sz w:val="24"/>
          <w:szCs w:val="24"/>
        </w:rPr>
        <w:softHyphen/>
        <w:t xml:space="preserve">nie odbywającym się w wirującym środowisku płynnym. </w:t>
      </w:r>
      <w:r w:rsidRPr="009128F7">
        <w:rPr>
          <w:rStyle w:val="Stopka1"/>
          <w:b/>
          <w:sz w:val="24"/>
          <w:szCs w:val="24"/>
        </w:rPr>
        <w:t>Pochodzenie życia pozostaje jeszcze tajemnicą, choć ciągle opracowuje się na ten temat nowe h</w:t>
      </w:r>
      <w:r w:rsidRPr="009128F7">
        <w:rPr>
          <w:rStyle w:val="Stopka1"/>
          <w:b/>
          <w:sz w:val="24"/>
          <w:szCs w:val="24"/>
        </w:rPr>
        <w:t>i</w:t>
      </w:r>
      <w:r w:rsidRPr="009128F7">
        <w:rPr>
          <w:rStyle w:val="Stopka1"/>
          <w:b/>
          <w:sz w:val="24"/>
          <w:szCs w:val="24"/>
        </w:rPr>
        <w:t>potezy</w:t>
      </w:r>
      <w:r w:rsidRPr="00306DAE">
        <w:rPr>
          <w:rStyle w:val="Stopka1"/>
          <w:sz w:val="24"/>
          <w:szCs w:val="24"/>
        </w:rPr>
        <w:t xml:space="preserve"> (w przyp.: Zob M. Eigen,</w:t>
      </w:r>
      <w:r w:rsidRPr="00306DAE">
        <w:rPr>
          <w:rStyle w:val="StopkaKursywa"/>
          <w:sz w:val="24"/>
          <w:szCs w:val="24"/>
        </w:rPr>
        <w:t xml:space="preserve"> Self-Organisation of the matter and the evolution of biological macromolecules,</w:t>
      </w:r>
      <w:r w:rsidRPr="00306DAE">
        <w:rPr>
          <w:rStyle w:val="Stopka1"/>
          <w:sz w:val="24"/>
          <w:szCs w:val="24"/>
        </w:rPr>
        <w:t xml:space="preserve"> „Naturwissenschaft", t. 58, 465. Dodajmy do tego proponowaną przez Cricka hipotezę </w:t>
      </w:r>
      <w:r w:rsidRPr="009128F7">
        <w:rPr>
          <w:rStyle w:val="Stopka1"/>
          <w:b/>
          <w:sz w:val="24"/>
          <w:szCs w:val="24"/>
        </w:rPr>
        <w:t>o pozaziemskim pochodzeniu życia</w:t>
      </w:r>
      <w:r w:rsidRPr="00306DAE">
        <w:rPr>
          <w:rStyle w:val="Stopka1"/>
          <w:sz w:val="24"/>
          <w:szCs w:val="24"/>
        </w:rPr>
        <w:t>). Jednak życie, mogło powstać jedynie z mieszaniny przypadku i koniec</w:t>
      </w:r>
      <w:r w:rsidRPr="00306DAE">
        <w:rPr>
          <w:rStyle w:val="Stopka1"/>
          <w:sz w:val="24"/>
          <w:szCs w:val="24"/>
        </w:rPr>
        <w:t>z</w:t>
      </w:r>
      <w:r w:rsidRPr="00306DAE">
        <w:rPr>
          <w:rStyle w:val="Stopka1"/>
          <w:sz w:val="24"/>
          <w:szCs w:val="24"/>
        </w:rPr>
        <w:t>ności, których proporcji nie jesteśmy w stanie okre</w:t>
      </w:r>
      <w:r w:rsidRPr="00306DAE">
        <w:rPr>
          <w:rStyle w:val="Stopka1"/>
          <w:sz w:val="24"/>
          <w:szCs w:val="24"/>
        </w:rPr>
        <w:softHyphen/>
        <w:t>ślić. Mamy do czynienia z «</w:t>
      </w:r>
      <w:r w:rsidRPr="009128F7">
        <w:rPr>
          <w:rStyle w:val="Stopka1"/>
          <w:b/>
          <w:sz w:val="24"/>
          <w:szCs w:val="24"/>
        </w:rPr>
        <w:t>kontinuum» narastającej złożoności fizyczno-chemicznej</w:t>
      </w:r>
      <w:r w:rsidRPr="00306DAE">
        <w:rPr>
          <w:rStyle w:val="Stopka1"/>
          <w:sz w:val="24"/>
          <w:szCs w:val="24"/>
        </w:rPr>
        <w:t>; lecz to kontin</w:t>
      </w:r>
      <w:r w:rsidRPr="00306DAE">
        <w:rPr>
          <w:rStyle w:val="Stopka1"/>
          <w:sz w:val="24"/>
          <w:szCs w:val="24"/>
        </w:rPr>
        <w:t>u</w:t>
      </w:r>
      <w:r w:rsidRPr="00306DAE">
        <w:rPr>
          <w:rStyle w:val="Stopka1"/>
          <w:sz w:val="24"/>
          <w:szCs w:val="24"/>
        </w:rPr>
        <w:t xml:space="preserve">um obejmuje liczne </w:t>
      </w:r>
      <w:r w:rsidRPr="009128F7">
        <w:rPr>
          <w:rStyle w:val="Stopka1"/>
          <w:b/>
          <w:sz w:val="32"/>
          <w:szCs w:val="32"/>
        </w:rPr>
        <w:t>skok</w:t>
      </w:r>
      <w:r w:rsidRPr="00306DAE">
        <w:rPr>
          <w:rStyle w:val="Stopka1"/>
          <w:sz w:val="24"/>
          <w:szCs w:val="24"/>
        </w:rPr>
        <w:t>i, jak na przykład oddzielenie się środowiska wewnętrznego od środowiska zewnętrznego, jak wymiana energii i zróżnicowanie wy</w:t>
      </w:r>
      <w:r w:rsidRPr="00306DAE">
        <w:rPr>
          <w:rStyle w:val="Stopka1"/>
          <w:sz w:val="24"/>
          <w:szCs w:val="24"/>
        </w:rPr>
        <w:softHyphen/>
        <w:t>miany, i wreszcie radykalny skok z narastającej superzłożoności organizacji ściśle che</w:t>
      </w:r>
      <w:r w:rsidRPr="00306DAE">
        <w:rPr>
          <w:rStyle w:val="Stopka1"/>
          <w:sz w:val="24"/>
          <w:szCs w:val="24"/>
        </w:rPr>
        <w:softHyphen/>
        <w:t>micznej do auto-ekoreorganizacji wyposażonej w wymiar pozna</w:t>
      </w:r>
      <w:r w:rsidRPr="00306DAE">
        <w:rPr>
          <w:rStyle w:val="Stopka1"/>
          <w:sz w:val="24"/>
          <w:szCs w:val="24"/>
        </w:rPr>
        <w:t>w</w:t>
      </w:r>
      <w:r w:rsidRPr="00306DAE">
        <w:rPr>
          <w:rStyle w:val="Stopka1"/>
          <w:sz w:val="24"/>
          <w:szCs w:val="24"/>
        </w:rPr>
        <w:t>czy (komputystyczno-informacyjno-komunikacyjny), zdolny do samoorganizacji, autonaprawy, autoreprodukcji, zdolny do czerpania w obrębie swego śr</w:t>
      </w:r>
      <w:r w:rsidRPr="00306DAE">
        <w:rPr>
          <w:rStyle w:val="Stopka1"/>
          <w:sz w:val="24"/>
          <w:szCs w:val="24"/>
        </w:rPr>
        <w:t>o</w:t>
      </w:r>
      <w:r w:rsidRPr="00306DAE">
        <w:rPr>
          <w:rStyle w:val="Stopka1"/>
          <w:sz w:val="24"/>
          <w:szCs w:val="24"/>
        </w:rPr>
        <w:t xml:space="preserve">dowiska z organizacji, energii i informacji". W przyp. tłum. pisze: „Jeśli chodzi o pierwszy człon tego terminu - </w:t>
      </w:r>
      <w:r w:rsidRPr="009128F7">
        <w:rPr>
          <w:rStyle w:val="Stopka1"/>
          <w:b/>
          <w:sz w:val="24"/>
          <w:szCs w:val="24"/>
        </w:rPr>
        <w:t>komputystyczny</w:t>
      </w:r>
      <w:r w:rsidRPr="00306DAE">
        <w:rPr>
          <w:rStyle w:val="Stopka1"/>
          <w:sz w:val="24"/>
          <w:szCs w:val="24"/>
        </w:rPr>
        <w:t xml:space="preserve"> - to autor uważa, że przez analogię do kartezjańskiego</w:t>
      </w:r>
      <w:r w:rsidRPr="00306DAE">
        <w:rPr>
          <w:rStyle w:val="StopkaKursywa"/>
          <w:sz w:val="24"/>
          <w:szCs w:val="24"/>
        </w:rPr>
        <w:t xml:space="preserve"> cogito ergo sum</w:t>
      </w:r>
      <w:r w:rsidRPr="00306DAE">
        <w:rPr>
          <w:rStyle w:val="Stopka1"/>
          <w:sz w:val="24"/>
          <w:szCs w:val="24"/>
        </w:rPr>
        <w:t xml:space="preserve"> można dla bytów najprostszych, jednokomórkowych propariotów, wyprowadzić formułę</w:t>
      </w:r>
      <w:r w:rsidRPr="00306DAE">
        <w:rPr>
          <w:rStyle w:val="StopkaKursywa"/>
          <w:sz w:val="24"/>
          <w:szCs w:val="24"/>
        </w:rPr>
        <w:t xml:space="preserve"> </w:t>
      </w:r>
      <w:r w:rsidRPr="009128F7">
        <w:rPr>
          <w:rStyle w:val="StopkaKursywa"/>
          <w:b/>
          <w:sz w:val="32"/>
          <w:szCs w:val="32"/>
        </w:rPr>
        <w:t>computo ergo sum</w:t>
      </w:r>
      <w:r w:rsidRPr="00306DAE">
        <w:rPr>
          <w:rStyle w:val="StopkaKursywa"/>
          <w:sz w:val="24"/>
          <w:szCs w:val="24"/>
        </w:rPr>
        <w:t xml:space="preserve">. </w:t>
      </w:r>
      <w:r w:rsidRPr="00306DAE">
        <w:rPr>
          <w:rStyle w:val="Stopka1"/>
          <w:sz w:val="24"/>
          <w:szCs w:val="24"/>
        </w:rPr>
        <w:t>Naturalnie, kartezjańskie</w:t>
      </w:r>
      <w:r w:rsidRPr="00306DAE">
        <w:rPr>
          <w:rStyle w:val="StopkaKursywa"/>
          <w:sz w:val="24"/>
          <w:szCs w:val="24"/>
        </w:rPr>
        <w:t xml:space="preserve"> cogito</w:t>
      </w:r>
      <w:r w:rsidRPr="00306DAE">
        <w:rPr>
          <w:rStyle w:val="Stopka1"/>
          <w:sz w:val="24"/>
          <w:szCs w:val="24"/>
        </w:rPr>
        <w:t xml:space="preserve"> zakłada istnienie świadomego podmiotu, podczas gdy </w:t>
      </w:r>
      <w:r w:rsidRPr="00306DAE">
        <w:rPr>
          <w:rStyle w:val="StopkaKursywa"/>
          <w:sz w:val="24"/>
          <w:szCs w:val="24"/>
        </w:rPr>
        <w:t>computo</w:t>
      </w:r>
      <w:r w:rsidRPr="00306DAE">
        <w:rPr>
          <w:rStyle w:val="Stopka1"/>
          <w:sz w:val="24"/>
          <w:szCs w:val="24"/>
        </w:rPr>
        <w:t xml:space="preserve"> wyklucza wszelką świadomość. Jednakże Morin w wymienionym wyżej dziele udowadnia, że cała organizacja jednokomórkowej istoty, całe jej bytowanie i istnienie tworzą pewne</w:t>
      </w:r>
      <w:r w:rsidRPr="00306DAE">
        <w:rPr>
          <w:rStyle w:val="StopkaKursywa"/>
          <w:sz w:val="24"/>
          <w:szCs w:val="24"/>
        </w:rPr>
        <w:t xml:space="preserve"> sum,</w:t>
      </w:r>
      <w:r w:rsidRPr="00306DAE">
        <w:rPr>
          <w:rStyle w:val="Stopka1"/>
          <w:sz w:val="24"/>
          <w:szCs w:val="24"/>
        </w:rPr>
        <w:t xml:space="preserve"> wynikające z</w:t>
      </w:r>
      <w:r w:rsidRPr="00306DAE">
        <w:rPr>
          <w:rStyle w:val="StopkaKursywa"/>
          <w:sz w:val="24"/>
          <w:szCs w:val="24"/>
        </w:rPr>
        <w:t xml:space="preserve"> computo</w:t>
      </w:r>
      <w:r w:rsidRPr="00306DAE">
        <w:rPr>
          <w:rStyle w:val="Stopka1"/>
          <w:sz w:val="24"/>
          <w:szCs w:val="24"/>
        </w:rPr>
        <w:t xml:space="preserve"> (= trwam w czasie). Zob. E. Morin, A. B. Kern, </w:t>
      </w:r>
      <w:r w:rsidRPr="00306DAE">
        <w:rPr>
          <w:rStyle w:val="StopkaKursywa"/>
          <w:sz w:val="24"/>
          <w:szCs w:val="24"/>
        </w:rPr>
        <w:t>Ziemia...,</w:t>
      </w:r>
      <w:r w:rsidRPr="00306DAE">
        <w:rPr>
          <w:rStyle w:val="Stopka1"/>
          <w:sz w:val="24"/>
          <w:szCs w:val="24"/>
        </w:rPr>
        <w:t xml:space="preserve"> s. 61-62. W. Ługowski opracował ponad sto teorii pochodzenia życia. Zob. W. Ługowski,</w:t>
      </w:r>
      <w:r w:rsidRPr="00306DAE">
        <w:rPr>
          <w:rStyle w:val="StopkaKursywa"/>
          <w:sz w:val="24"/>
          <w:szCs w:val="24"/>
        </w:rPr>
        <w:t xml:space="preserve"> Podst</w:t>
      </w:r>
      <w:r w:rsidRPr="00306DAE">
        <w:rPr>
          <w:rStyle w:val="StopkaKursywa"/>
          <w:sz w:val="24"/>
          <w:szCs w:val="24"/>
        </w:rPr>
        <w:t>a</w:t>
      </w:r>
      <w:r w:rsidRPr="00306DAE">
        <w:rPr>
          <w:rStyle w:val="StopkaKursywa"/>
          <w:sz w:val="24"/>
          <w:szCs w:val="24"/>
        </w:rPr>
        <w:t>wy protobiologii,</w:t>
      </w:r>
      <w:r w:rsidRPr="00306DAE">
        <w:rPr>
          <w:rStyle w:val="Stopka1"/>
          <w:sz w:val="24"/>
          <w:szCs w:val="24"/>
        </w:rPr>
        <w:t xml:space="preserve"> Warszawa 1995.</w:t>
      </w:r>
    </w:p>
    <w:p w:rsidR="00DD29C1" w:rsidRDefault="00DD29C1">
      <w:pPr>
        <w:pStyle w:val="Tekstprzypisudolnego"/>
      </w:pPr>
      <w:r>
        <w:t xml:space="preserve"> </w:t>
      </w:r>
    </w:p>
  </w:footnote>
  <w:footnote w:id="144">
    <w:p w:rsidR="00DD29C1" w:rsidRPr="002B2DEB" w:rsidRDefault="00DD29C1" w:rsidP="002B2DEB">
      <w:pPr>
        <w:pStyle w:val="Tekstprzypisudolnego"/>
        <w:jc w:val="both"/>
        <w:rPr>
          <w:rFonts w:ascii="Times New Roman" w:hAnsi="Times New Roman" w:cs="Times New Roman"/>
          <w:sz w:val="24"/>
          <w:szCs w:val="24"/>
        </w:rPr>
      </w:pPr>
      <w:r w:rsidRPr="002B2DEB">
        <w:rPr>
          <w:rStyle w:val="Odwoanieprzypisudolnego"/>
          <w:rFonts w:ascii="Times New Roman" w:hAnsi="Times New Roman" w:cs="Times New Roman"/>
          <w:sz w:val="24"/>
          <w:szCs w:val="24"/>
        </w:rPr>
        <w:footnoteRef/>
      </w:r>
      <w:r w:rsidRPr="002B2DEB">
        <w:rPr>
          <w:rStyle w:val="Teksttreci42"/>
          <w:rFonts w:eastAsia="Courier New"/>
          <w:sz w:val="24"/>
          <w:szCs w:val="24"/>
        </w:rPr>
        <w:t>Przykładem może tu być polemika Z. Baumana z R. Harre'em - filozofem z Oks</w:t>
      </w:r>
      <w:r w:rsidRPr="002B2DEB">
        <w:rPr>
          <w:rStyle w:val="Teksttreci42"/>
          <w:rFonts w:eastAsia="Courier New"/>
          <w:sz w:val="24"/>
          <w:szCs w:val="24"/>
        </w:rPr>
        <w:softHyphen/>
        <w:t>fordu. Ich spór toczony jest w „starym stylu"; obaj widzą świat tylko w kolorach czarno-bia</w:t>
      </w:r>
      <w:r>
        <w:rPr>
          <w:rStyle w:val="Teksttreci42"/>
          <w:rFonts w:eastAsia="Courier New"/>
          <w:sz w:val="24"/>
          <w:szCs w:val="24"/>
        </w:rPr>
        <w:t>ł</w:t>
      </w:r>
      <w:r w:rsidRPr="002B2DEB">
        <w:rPr>
          <w:rStyle w:val="Teksttreci42"/>
          <w:rFonts w:eastAsia="Courier New"/>
          <w:sz w:val="24"/>
          <w:szCs w:val="24"/>
        </w:rPr>
        <w:t>ych. Analizując rzeczywistość, posługują się religijnymi artefaktami kulturowymi. Dla Z. Baumana istnieje tylko alternatywa: „albo, albo"; albo „[...] można być człowie</w:t>
      </w:r>
      <w:r w:rsidRPr="002B2DEB">
        <w:rPr>
          <w:rStyle w:val="Teksttreci42"/>
          <w:rFonts w:eastAsia="Courier New"/>
          <w:sz w:val="24"/>
          <w:szCs w:val="24"/>
        </w:rPr>
        <w:softHyphen/>
        <w:t>kiem na rozmaite sposoby [...]", albo trzeba postępowanie „zredukować do jednego "ab</w:t>
      </w:r>
      <w:r w:rsidRPr="002B2DEB">
        <w:rPr>
          <w:rStyle w:val="Teksttreci42"/>
          <w:rFonts w:eastAsia="Courier New"/>
          <w:sz w:val="24"/>
          <w:szCs w:val="24"/>
        </w:rPr>
        <w:softHyphen/>
        <w:t>solutnie poprawnego» sposobu (...]". Oczywiście Z. Bauman akceptuje ów pierwszy spo</w:t>
      </w:r>
      <w:r w:rsidRPr="002B2DEB">
        <w:rPr>
          <w:rStyle w:val="Teksttreci42"/>
          <w:rFonts w:eastAsia="Courier New"/>
          <w:sz w:val="24"/>
          <w:szCs w:val="24"/>
        </w:rPr>
        <w:softHyphen/>
        <w:t>sób życia społecznego. Jego przeciwnik zaś - R. Harre - uznaje drugi wariant życia społecznego. Obaj nie dostrzegają tego, że w tej „rozmaitości" musi być coś wspólnego, ale znowu nie coś „absolutnie poprawnego". W każdym społeczeństwie są ludzie, któ</w:t>
      </w:r>
      <w:r w:rsidRPr="002B2DEB">
        <w:rPr>
          <w:rStyle w:val="Teksttreci42"/>
          <w:rFonts w:eastAsia="Courier New"/>
          <w:sz w:val="24"/>
          <w:szCs w:val="24"/>
        </w:rPr>
        <w:softHyphen/>
        <w:t>rzy umieją żyć bez jakichkolwiek zasad pisanych, nakazywanych. Ich postępowanie jest zawsze takie, które pozwala należycie współżyć z innymi, tzn. umożliwia innym realiza</w:t>
      </w:r>
      <w:r w:rsidRPr="002B2DEB">
        <w:rPr>
          <w:rStyle w:val="Teksttreci42"/>
          <w:rFonts w:eastAsia="Courier New"/>
          <w:sz w:val="24"/>
          <w:szCs w:val="24"/>
        </w:rPr>
        <w:softHyphen/>
        <w:t>cję ich interesów. Ludzie ci, żyjąc na „rozmaite sposoby", ostatecznie umieją odnaleźć to, co wspólne jest dla wielu. Ale są też tacy ludzie, którzy postępują tylko tak, jak ogól, społeczeństwo im nakazuje. Dla tych ludzi musi być jakiś wzór, sposób „absolutnie po</w:t>
      </w:r>
      <w:r w:rsidRPr="002B2DEB">
        <w:rPr>
          <w:rStyle w:val="Teksttreci42"/>
          <w:rFonts w:eastAsia="Courier New"/>
          <w:sz w:val="24"/>
          <w:szCs w:val="24"/>
        </w:rPr>
        <w:softHyphen/>
        <w:t>prawny", którego prz</w:t>
      </w:r>
      <w:r w:rsidRPr="002B2DEB">
        <w:rPr>
          <w:rStyle w:val="Teksttreci42"/>
          <w:rFonts w:eastAsia="Courier New"/>
          <w:sz w:val="24"/>
          <w:szCs w:val="24"/>
        </w:rPr>
        <w:t>e</w:t>
      </w:r>
      <w:r w:rsidRPr="002B2DEB">
        <w:rPr>
          <w:rStyle w:val="Teksttreci42"/>
          <w:rFonts w:eastAsia="Courier New"/>
          <w:sz w:val="24"/>
          <w:szCs w:val="24"/>
        </w:rPr>
        <w:t>strzeganie pozwoli żyć innym. Zob. Z. Bauman, O</w:t>
      </w:r>
      <w:r w:rsidRPr="002B2DEB">
        <w:rPr>
          <w:rStyle w:val="Teksttreci4Kursywa"/>
          <w:rFonts w:eastAsia="Courier New"/>
          <w:sz w:val="24"/>
          <w:szCs w:val="24"/>
        </w:rPr>
        <w:t xml:space="preserve"> uniwersalnej moralności i moralności uniwersalizmzi,</w:t>
      </w:r>
      <w:r w:rsidRPr="002B2DEB">
        <w:rPr>
          <w:rStyle w:val="Teksttreci42"/>
          <w:rFonts w:eastAsia="Courier New"/>
          <w:sz w:val="24"/>
          <w:szCs w:val="24"/>
        </w:rPr>
        <w:t xml:space="preserve"> „Res Humana" 1998, nr 1 (32), s. 3-6.</w:t>
      </w:r>
      <w:r w:rsidRPr="002B2DEB">
        <w:rPr>
          <w:rFonts w:ascii="Times New Roman" w:hAnsi="Times New Roman" w:cs="Times New Roman"/>
          <w:sz w:val="24"/>
          <w:szCs w:val="24"/>
        </w:rPr>
        <w:t xml:space="preserve"> </w:t>
      </w:r>
    </w:p>
  </w:footnote>
  <w:footnote w:id="145">
    <w:p w:rsidR="00DD29C1" w:rsidRPr="00530877" w:rsidRDefault="00DD29C1" w:rsidP="00530877">
      <w:pPr>
        <w:pStyle w:val="Tekstprzypisudolnego"/>
        <w:jc w:val="both"/>
        <w:rPr>
          <w:rFonts w:ascii="Times New Roman" w:hAnsi="Times New Roman" w:cs="Times New Roman"/>
          <w:sz w:val="24"/>
          <w:szCs w:val="24"/>
        </w:rPr>
      </w:pPr>
      <w:r w:rsidRPr="00530877">
        <w:rPr>
          <w:rStyle w:val="Odwoanieprzypisudolnego"/>
          <w:rFonts w:ascii="Times New Roman" w:hAnsi="Times New Roman" w:cs="Times New Roman"/>
          <w:sz w:val="24"/>
          <w:szCs w:val="24"/>
        </w:rPr>
        <w:footnoteRef/>
      </w:r>
      <w:r w:rsidRPr="00530877">
        <w:rPr>
          <w:rFonts w:ascii="Times New Roman" w:hAnsi="Times New Roman" w:cs="Times New Roman"/>
          <w:sz w:val="24"/>
          <w:szCs w:val="24"/>
        </w:rPr>
        <w:t xml:space="preserve">Arystoteles, </w:t>
      </w:r>
      <w:r w:rsidRPr="00530877">
        <w:rPr>
          <w:rFonts w:ascii="Times New Roman" w:hAnsi="Times New Roman" w:cs="Times New Roman"/>
          <w:i/>
          <w:sz w:val="24"/>
          <w:szCs w:val="24"/>
        </w:rPr>
        <w:t>Zachęta do filozofii</w:t>
      </w:r>
      <w:r w:rsidRPr="00530877">
        <w:rPr>
          <w:rFonts w:ascii="Times New Roman" w:hAnsi="Times New Roman" w:cs="Times New Roman"/>
          <w:sz w:val="24"/>
          <w:szCs w:val="24"/>
        </w:rPr>
        <w:t xml:space="preserve">, PWN, Warszawa 1988, s. 3. Treść tego stwierdzenia została utrwalona w znanym przysłowiu: „priumu vivere, deinde philosophari” </w:t>
      </w:r>
    </w:p>
  </w:footnote>
  <w:footnote w:id="146">
    <w:p w:rsidR="00DD29C1" w:rsidRPr="00530877" w:rsidRDefault="00DD29C1" w:rsidP="00530877">
      <w:pPr>
        <w:pStyle w:val="Tekstprzypisudolnego"/>
        <w:jc w:val="both"/>
        <w:rPr>
          <w:rFonts w:ascii="Times New Roman" w:hAnsi="Times New Roman" w:cs="Times New Roman"/>
          <w:sz w:val="24"/>
          <w:szCs w:val="24"/>
        </w:rPr>
      </w:pPr>
      <w:r w:rsidRPr="00530877">
        <w:rPr>
          <w:rStyle w:val="Odwoanieprzypisudolnego"/>
          <w:rFonts w:ascii="Times New Roman" w:hAnsi="Times New Roman" w:cs="Times New Roman"/>
          <w:sz w:val="24"/>
          <w:szCs w:val="24"/>
        </w:rPr>
        <w:footnoteRef/>
      </w:r>
      <w:r w:rsidRPr="00530877">
        <w:rPr>
          <w:rFonts w:ascii="Times New Roman" w:hAnsi="Times New Roman" w:cs="Times New Roman"/>
          <w:sz w:val="24"/>
          <w:szCs w:val="24"/>
        </w:rPr>
        <w:t xml:space="preserve">Tamże, s. 3. </w:t>
      </w:r>
    </w:p>
  </w:footnote>
  <w:footnote w:id="147">
    <w:p w:rsidR="00DD29C1" w:rsidRPr="00530877" w:rsidRDefault="00DD29C1" w:rsidP="00530877">
      <w:pPr>
        <w:pStyle w:val="Tekstprzypisudolnego"/>
        <w:jc w:val="both"/>
        <w:rPr>
          <w:rFonts w:ascii="Times New Roman" w:hAnsi="Times New Roman" w:cs="Times New Roman"/>
          <w:sz w:val="24"/>
          <w:szCs w:val="24"/>
        </w:rPr>
      </w:pPr>
      <w:r w:rsidRPr="00530877">
        <w:rPr>
          <w:rStyle w:val="Odwoanieprzypisudolnego"/>
          <w:rFonts w:ascii="Times New Roman" w:hAnsi="Times New Roman" w:cs="Times New Roman"/>
          <w:sz w:val="24"/>
          <w:szCs w:val="24"/>
        </w:rPr>
        <w:footnoteRef/>
      </w:r>
      <w:r w:rsidRPr="00530877">
        <w:rPr>
          <w:rFonts w:ascii="Times New Roman" w:hAnsi="Times New Roman" w:cs="Times New Roman"/>
          <w:sz w:val="24"/>
          <w:szCs w:val="24"/>
        </w:rPr>
        <w:t xml:space="preserve">Tamże, s. 5. </w:t>
      </w:r>
    </w:p>
  </w:footnote>
  <w:footnote w:id="148">
    <w:p w:rsidR="00DD29C1" w:rsidRPr="00530877" w:rsidRDefault="00DD29C1" w:rsidP="00530877">
      <w:pPr>
        <w:pStyle w:val="Stopka21"/>
        <w:shd w:val="clear" w:color="auto" w:fill="auto"/>
        <w:spacing w:line="240" w:lineRule="auto"/>
        <w:rPr>
          <w:sz w:val="24"/>
          <w:szCs w:val="24"/>
        </w:rPr>
      </w:pPr>
      <w:r w:rsidRPr="00530877">
        <w:rPr>
          <w:rStyle w:val="Odwoanieprzypisudolnego"/>
          <w:sz w:val="24"/>
          <w:szCs w:val="24"/>
        </w:rPr>
        <w:footnoteRef/>
      </w:r>
      <w:r w:rsidRPr="00530877">
        <w:rPr>
          <w:rStyle w:val="Stopka2Bezkursywy7"/>
          <w:sz w:val="24"/>
          <w:szCs w:val="24"/>
        </w:rPr>
        <w:t>M. Hempoliński,</w:t>
      </w:r>
      <w:r w:rsidRPr="00530877">
        <w:rPr>
          <w:rStyle w:val="Stopka22"/>
          <w:sz w:val="24"/>
          <w:szCs w:val="24"/>
        </w:rPr>
        <w:t xml:space="preserve"> Filozofia współczesna...,</w:t>
      </w:r>
      <w:r w:rsidRPr="00530877">
        <w:rPr>
          <w:rStyle w:val="Stopka2Bezkursywy7"/>
          <w:sz w:val="24"/>
          <w:szCs w:val="24"/>
        </w:rPr>
        <w:t xml:space="preserve"> s. 46.</w:t>
      </w:r>
    </w:p>
    <w:p w:rsidR="00DD29C1" w:rsidRDefault="00DD29C1">
      <w:pPr>
        <w:pStyle w:val="Tekstprzypisudolnego"/>
      </w:pPr>
      <w:r>
        <w:t xml:space="preserve"> </w:t>
      </w:r>
    </w:p>
  </w:footnote>
  <w:footnote w:id="149">
    <w:p w:rsidR="00DD29C1" w:rsidRPr="00FB7045" w:rsidRDefault="00DD29C1" w:rsidP="00FB7045">
      <w:pPr>
        <w:pStyle w:val="Teksttreci70"/>
        <w:shd w:val="clear" w:color="auto" w:fill="auto"/>
        <w:spacing w:before="0" w:line="240" w:lineRule="auto"/>
        <w:rPr>
          <w:sz w:val="24"/>
          <w:szCs w:val="24"/>
        </w:rPr>
      </w:pPr>
      <w:r w:rsidRPr="00530877">
        <w:rPr>
          <w:rStyle w:val="Odwoanieprzypisudolnego"/>
          <w:sz w:val="24"/>
          <w:szCs w:val="24"/>
        </w:rPr>
        <w:footnoteRef/>
      </w:r>
      <w:r w:rsidRPr="00530877">
        <w:rPr>
          <w:rStyle w:val="Teksttreci7Bezkursywy"/>
          <w:sz w:val="24"/>
          <w:szCs w:val="24"/>
        </w:rPr>
        <w:t>M. Scheler,</w:t>
      </w:r>
      <w:r w:rsidRPr="00530877">
        <w:rPr>
          <w:rStyle w:val="Teksttreci71"/>
          <w:sz w:val="24"/>
          <w:szCs w:val="24"/>
        </w:rPr>
        <w:t xml:space="preserve"> Pisma z antropologii filozoficznej i teorii wiedzy,</w:t>
      </w:r>
      <w:r w:rsidRPr="00530877">
        <w:rPr>
          <w:rStyle w:val="Teksttreci7Bezkursywy"/>
          <w:sz w:val="24"/>
          <w:szCs w:val="24"/>
        </w:rPr>
        <w:t xml:space="preserve"> Warszawa 1987, s. 242.</w:t>
      </w:r>
      <w:r>
        <w:t xml:space="preserve"> </w:t>
      </w:r>
    </w:p>
  </w:footnote>
  <w:footnote w:id="150">
    <w:p w:rsidR="00DD29C1" w:rsidRPr="00FB7045" w:rsidRDefault="00DD29C1" w:rsidP="00FB7045">
      <w:pPr>
        <w:pStyle w:val="Teksttreci40"/>
        <w:shd w:val="clear" w:color="auto" w:fill="auto"/>
        <w:spacing w:before="0" w:after="0" w:line="240" w:lineRule="auto"/>
        <w:jc w:val="both"/>
        <w:rPr>
          <w:sz w:val="24"/>
          <w:szCs w:val="24"/>
        </w:rPr>
      </w:pPr>
      <w:r w:rsidRPr="00FB7045">
        <w:rPr>
          <w:rStyle w:val="Odwoanieprzypisudolnego"/>
          <w:sz w:val="24"/>
          <w:szCs w:val="24"/>
        </w:rPr>
        <w:footnoteRef/>
      </w:r>
      <w:r w:rsidRPr="00FB7045">
        <w:rPr>
          <w:rStyle w:val="Teksttreci43"/>
          <w:sz w:val="24"/>
          <w:szCs w:val="24"/>
        </w:rPr>
        <w:t>A. Schopenhauer,</w:t>
      </w:r>
      <w:r w:rsidRPr="00FB7045">
        <w:rPr>
          <w:rStyle w:val="Teksttreci4Kursywa"/>
          <w:sz w:val="24"/>
          <w:szCs w:val="24"/>
        </w:rPr>
        <w:t xml:space="preserve"> Świat jako wola i przedstawienie,</w:t>
      </w:r>
      <w:r w:rsidRPr="00FB7045">
        <w:rPr>
          <w:rStyle w:val="Teksttreci43"/>
          <w:sz w:val="24"/>
          <w:szCs w:val="24"/>
        </w:rPr>
        <w:t xml:space="preserve"> PWN, t I, Warszawa 1994, s. 166.</w:t>
      </w:r>
    </w:p>
    <w:p w:rsidR="00DD29C1" w:rsidRDefault="00DD29C1">
      <w:pPr>
        <w:pStyle w:val="Tekstprzypisudolnego"/>
      </w:pPr>
      <w:r>
        <w:t xml:space="preserve"> </w:t>
      </w:r>
    </w:p>
  </w:footnote>
  <w:footnote w:id="151">
    <w:p w:rsidR="00DD29C1" w:rsidRPr="00FB7045" w:rsidRDefault="00DD29C1" w:rsidP="00FB7045">
      <w:pPr>
        <w:pStyle w:val="Stopka2"/>
        <w:shd w:val="clear" w:color="auto" w:fill="auto"/>
        <w:spacing w:line="240" w:lineRule="auto"/>
        <w:rPr>
          <w:sz w:val="24"/>
          <w:szCs w:val="24"/>
        </w:rPr>
      </w:pPr>
      <w:r>
        <w:rPr>
          <w:rStyle w:val="Odwoanieprzypisudolnego"/>
        </w:rPr>
        <w:footnoteRef/>
      </w:r>
      <w:r w:rsidRPr="00306DAE">
        <w:rPr>
          <w:rStyle w:val="Stopka1"/>
          <w:sz w:val="24"/>
          <w:szCs w:val="24"/>
        </w:rPr>
        <w:t>M. Hempoliński,</w:t>
      </w:r>
      <w:r w:rsidRPr="00306DAE">
        <w:rPr>
          <w:rStyle w:val="StopkaKursywa"/>
          <w:sz w:val="24"/>
          <w:szCs w:val="24"/>
        </w:rPr>
        <w:t xml:space="preserve"> Filozofia współczesna...,</w:t>
      </w:r>
      <w:r w:rsidRPr="00306DAE">
        <w:rPr>
          <w:rStyle w:val="Stopka1"/>
          <w:sz w:val="24"/>
          <w:szCs w:val="24"/>
        </w:rPr>
        <w:t xml:space="preserve"> s. 14-15.</w:t>
      </w:r>
      <w:r>
        <w:t xml:space="preserve"> </w:t>
      </w:r>
    </w:p>
  </w:footnote>
  <w:footnote w:id="152">
    <w:p w:rsidR="00DD29C1" w:rsidRPr="00FB7045" w:rsidRDefault="00DD29C1" w:rsidP="00FB7045">
      <w:pPr>
        <w:pStyle w:val="Stopka21"/>
        <w:shd w:val="clear" w:color="auto" w:fill="auto"/>
        <w:spacing w:line="240" w:lineRule="auto"/>
        <w:rPr>
          <w:sz w:val="24"/>
          <w:szCs w:val="24"/>
        </w:rPr>
      </w:pPr>
      <w:r w:rsidRPr="00FB7045">
        <w:rPr>
          <w:rStyle w:val="Odwoanieprzypisudolnego"/>
          <w:i w:val="0"/>
          <w:sz w:val="24"/>
          <w:szCs w:val="24"/>
        </w:rPr>
        <w:footnoteRef/>
      </w:r>
      <w:r w:rsidRPr="00FB7045">
        <w:rPr>
          <w:rStyle w:val="Stopka2Bezkursywy7"/>
          <w:sz w:val="24"/>
          <w:szCs w:val="24"/>
        </w:rPr>
        <w:t>L. Kołakowski,</w:t>
      </w:r>
      <w:r w:rsidRPr="00FB7045">
        <w:rPr>
          <w:rStyle w:val="Stopka22"/>
          <w:sz w:val="24"/>
          <w:szCs w:val="24"/>
        </w:rPr>
        <w:t xml:space="preserve"> Cywilizacja na lawie oskarżonych,</w:t>
      </w:r>
      <w:r w:rsidRPr="00FB7045">
        <w:rPr>
          <w:rStyle w:val="Stopka2Bezkursywy7"/>
          <w:sz w:val="24"/>
          <w:szCs w:val="24"/>
        </w:rPr>
        <w:t xml:space="preserve"> (w:)</w:t>
      </w:r>
      <w:r w:rsidRPr="00FB7045">
        <w:rPr>
          <w:rStyle w:val="Stopka22"/>
          <w:sz w:val="24"/>
          <w:szCs w:val="24"/>
        </w:rPr>
        <w:t xml:space="preserve"> Rozmowy w Castel Gan- dolfo,</w:t>
      </w:r>
      <w:r w:rsidRPr="00FB7045">
        <w:rPr>
          <w:rStyle w:val="Stopka2Bezkursywy7"/>
          <w:sz w:val="24"/>
          <w:szCs w:val="24"/>
        </w:rPr>
        <w:t xml:space="preserve"> t. II, Warszawa 1990, s. 82.</w:t>
      </w:r>
    </w:p>
  </w:footnote>
  <w:footnote w:id="153">
    <w:p w:rsidR="00DD29C1" w:rsidRPr="00FB7045" w:rsidRDefault="00DD29C1" w:rsidP="00FB7045">
      <w:pPr>
        <w:pStyle w:val="Tekstprzypisudolnego"/>
        <w:jc w:val="both"/>
        <w:rPr>
          <w:rFonts w:ascii="Times New Roman" w:hAnsi="Times New Roman" w:cs="Times New Roman"/>
          <w:sz w:val="24"/>
          <w:szCs w:val="24"/>
        </w:rPr>
      </w:pPr>
      <w:r w:rsidRPr="00FB7045">
        <w:rPr>
          <w:rStyle w:val="Odwoanieprzypisudolnego"/>
          <w:rFonts w:ascii="Times New Roman" w:hAnsi="Times New Roman" w:cs="Times New Roman"/>
          <w:sz w:val="24"/>
          <w:szCs w:val="24"/>
        </w:rPr>
        <w:footnoteRef/>
      </w:r>
      <w:r w:rsidRPr="00FB7045">
        <w:rPr>
          <w:rFonts w:ascii="Times New Roman" w:hAnsi="Times New Roman" w:cs="Times New Roman"/>
          <w:sz w:val="24"/>
          <w:szCs w:val="24"/>
        </w:rPr>
        <w:t xml:space="preserve">H. Bergson, Pamięć i życie, Warszawa 1988, s. 35. </w:t>
      </w:r>
    </w:p>
  </w:footnote>
  <w:footnote w:id="154">
    <w:p w:rsidR="00DD29C1" w:rsidRPr="00FB7045" w:rsidRDefault="00DD29C1" w:rsidP="00FB7045">
      <w:pPr>
        <w:pStyle w:val="Stopka2"/>
        <w:shd w:val="clear" w:color="auto" w:fill="auto"/>
        <w:spacing w:line="240" w:lineRule="auto"/>
        <w:rPr>
          <w:sz w:val="24"/>
          <w:szCs w:val="24"/>
        </w:rPr>
      </w:pPr>
      <w:r>
        <w:rPr>
          <w:rStyle w:val="Odwoanieprzypisudolnego"/>
        </w:rPr>
        <w:footnoteRef/>
      </w:r>
      <w:r w:rsidRPr="00306DAE">
        <w:rPr>
          <w:rStyle w:val="Stopka1"/>
          <w:sz w:val="24"/>
          <w:szCs w:val="24"/>
        </w:rPr>
        <w:t>H. Bergson,</w:t>
      </w:r>
      <w:r w:rsidRPr="00306DAE">
        <w:rPr>
          <w:rStyle w:val="StopkaKursywa"/>
          <w:sz w:val="24"/>
          <w:szCs w:val="24"/>
        </w:rPr>
        <w:t xml:space="preserve"> Dwa źródła moralności i religii,</w:t>
      </w:r>
      <w:r w:rsidRPr="00306DAE">
        <w:rPr>
          <w:rStyle w:val="Stopka1"/>
          <w:sz w:val="24"/>
          <w:szCs w:val="24"/>
        </w:rPr>
        <w:t xml:space="preserve"> Kraków 1993, s. 241, 243-244.</w:t>
      </w:r>
      <w:r>
        <w:t xml:space="preserve"> </w:t>
      </w:r>
    </w:p>
  </w:footnote>
  <w:footnote w:id="155">
    <w:p w:rsidR="00DD29C1" w:rsidRPr="00FB7045" w:rsidRDefault="00DD29C1" w:rsidP="00FB7045">
      <w:pPr>
        <w:pStyle w:val="Tekstprzypisudolnego"/>
        <w:jc w:val="both"/>
        <w:rPr>
          <w:rFonts w:ascii="Times New Roman" w:hAnsi="Times New Roman" w:cs="Times New Roman"/>
          <w:sz w:val="24"/>
          <w:szCs w:val="24"/>
        </w:rPr>
      </w:pPr>
      <w:r w:rsidRPr="00FB7045">
        <w:rPr>
          <w:rStyle w:val="Odwoanieprzypisudolnego"/>
          <w:rFonts w:ascii="Times New Roman" w:hAnsi="Times New Roman" w:cs="Times New Roman"/>
          <w:sz w:val="24"/>
          <w:szCs w:val="24"/>
        </w:rPr>
        <w:footnoteRef/>
      </w:r>
      <w:r w:rsidRPr="00FB7045">
        <w:rPr>
          <w:rFonts w:ascii="Times New Roman" w:hAnsi="Times New Roman" w:cs="Times New Roman"/>
          <w:sz w:val="24"/>
          <w:szCs w:val="24"/>
        </w:rPr>
        <w:t xml:space="preserve">H. Bergson, </w:t>
      </w:r>
      <w:r w:rsidRPr="00FB7045">
        <w:rPr>
          <w:rFonts w:ascii="Times New Roman" w:hAnsi="Times New Roman" w:cs="Times New Roman"/>
          <w:i/>
          <w:sz w:val="24"/>
          <w:szCs w:val="24"/>
        </w:rPr>
        <w:t>Materia i pamięć</w:t>
      </w:r>
      <w:r w:rsidRPr="00FB7045">
        <w:rPr>
          <w:rFonts w:ascii="Times New Roman" w:hAnsi="Times New Roman" w:cs="Times New Roman"/>
          <w:sz w:val="24"/>
          <w:szCs w:val="24"/>
        </w:rPr>
        <w:t xml:space="preserve">… dz. cyt., s. 188; cyt. za J. Bańka, </w:t>
      </w:r>
      <w:r w:rsidRPr="00FB7045">
        <w:rPr>
          <w:rFonts w:ascii="Times New Roman" w:hAnsi="Times New Roman" w:cs="Times New Roman"/>
          <w:i/>
          <w:sz w:val="24"/>
          <w:szCs w:val="24"/>
        </w:rPr>
        <w:t>Intuicja Henryka Bergsona</w:t>
      </w:r>
      <w:r w:rsidRPr="00FB7045">
        <w:rPr>
          <w:rFonts w:ascii="Times New Roman" w:hAnsi="Times New Roman" w:cs="Times New Roman"/>
          <w:sz w:val="24"/>
          <w:szCs w:val="24"/>
        </w:rPr>
        <w:t xml:space="preserve">, Katowice 1985, s. 129. </w:t>
      </w:r>
    </w:p>
  </w:footnote>
  <w:footnote w:id="156">
    <w:p w:rsidR="00DD29C1" w:rsidRPr="009E594B" w:rsidRDefault="00DD29C1" w:rsidP="009E594B">
      <w:pPr>
        <w:pStyle w:val="Stopka2"/>
        <w:shd w:val="clear" w:color="auto" w:fill="auto"/>
        <w:tabs>
          <w:tab w:val="left" w:pos="525"/>
        </w:tabs>
        <w:spacing w:line="240" w:lineRule="auto"/>
        <w:rPr>
          <w:sz w:val="24"/>
          <w:szCs w:val="24"/>
        </w:rPr>
      </w:pPr>
      <w:r w:rsidRPr="007E4777">
        <w:rPr>
          <w:rStyle w:val="Odwoanieprzypisudolnego"/>
          <w:sz w:val="24"/>
          <w:szCs w:val="24"/>
        </w:rPr>
        <w:footnoteRef/>
      </w:r>
      <w:r w:rsidRPr="00306DAE">
        <w:rPr>
          <w:rStyle w:val="Stopka1"/>
          <w:sz w:val="24"/>
          <w:szCs w:val="24"/>
        </w:rPr>
        <w:t>Ów brak konsekwencji w myśleniu H. Bergsona dostrzegł J. Bańka pisząc-. „(...] romantyczna odmiana tego rodzaju filozofii przyrody postuluje pier</w:t>
      </w:r>
      <w:r w:rsidRPr="00306DAE">
        <w:rPr>
          <w:rStyle w:val="Stopka1"/>
          <w:sz w:val="24"/>
          <w:szCs w:val="24"/>
        </w:rPr>
        <w:t>w</w:t>
      </w:r>
      <w:r w:rsidRPr="00306DAE">
        <w:rPr>
          <w:rStyle w:val="Stopka1"/>
          <w:sz w:val="24"/>
          <w:szCs w:val="24"/>
        </w:rPr>
        <w:t>szeństwo pozna</w:t>
      </w:r>
      <w:r w:rsidRPr="00306DAE">
        <w:rPr>
          <w:rStyle w:val="Stopka1"/>
          <w:sz w:val="24"/>
          <w:szCs w:val="24"/>
        </w:rPr>
        <w:softHyphen/>
        <w:t>nia intuicyjnego w ujmowaniu całości, ale słabość rozwiązania w ujęciu Bergsona pole</w:t>
      </w:r>
      <w:r w:rsidRPr="00306DAE">
        <w:rPr>
          <w:rStyle w:val="Stopka1"/>
          <w:sz w:val="24"/>
          <w:szCs w:val="24"/>
        </w:rPr>
        <w:softHyphen/>
        <w:t>ga na tym - jak się zdaje - że posługując się kategorią całości i części w stosunku do organizmu (ciała), kategorię części traktuje jako rezultat doświadczenia wynaturzone</w:t>
      </w:r>
      <w:r w:rsidRPr="00306DAE">
        <w:rPr>
          <w:rStyle w:val="Stopka1"/>
          <w:sz w:val="24"/>
          <w:szCs w:val="24"/>
        </w:rPr>
        <w:softHyphen/>
        <w:t>go, rozczłonkowanego z uwagi na myśl</w:t>
      </w:r>
      <w:r w:rsidRPr="00306DAE">
        <w:rPr>
          <w:rStyle w:val="Stopka1"/>
          <w:sz w:val="24"/>
          <w:szCs w:val="24"/>
        </w:rPr>
        <w:t>e</w:t>
      </w:r>
      <w:r w:rsidRPr="00306DAE">
        <w:rPr>
          <w:rStyle w:val="Stopka1"/>
          <w:sz w:val="24"/>
          <w:szCs w:val="24"/>
        </w:rPr>
        <w:t>nie teoretyczne - i przez to praktyczne właśnie! - a kategorię całości jako postulat intuicyjnego przeniknięcia do wnętrza rzeczy. A tym</w:t>
      </w:r>
      <w:r w:rsidRPr="00306DAE">
        <w:rPr>
          <w:rStyle w:val="Stopka1"/>
          <w:sz w:val="24"/>
          <w:szCs w:val="24"/>
        </w:rPr>
        <w:softHyphen/>
        <w:t>czasem różnica w p</w:t>
      </w:r>
      <w:r w:rsidRPr="00306DAE">
        <w:rPr>
          <w:rStyle w:val="Stopka1"/>
          <w:sz w:val="24"/>
          <w:szCs w:val="24"/>
        </w:rPr>
        <w:t>o</w:t>
      </w:r>
      <w:r w:rsidRPr="00306DAE">
        <w:rPr>
          <w:rStyle w:val="Stopka1"/>
          <w:sz w:val="24"/>
          <w:szCs w:val="24"/>
        </w:rPr>
        <w:t>wiązaniu i jedności części wchodzących w skład tego lub innego przedmiotu oznacza tylko tyle, że wzajemny stosunek całości i części w procesach i zja</w:t>
      </w:r>
      <w:r w:rsidRPr="00306DAE">
        <w:rPr>
          <w:rStyle w:val="Stopka1"/>
          <w:sz w:val="24"/>
          <w:szCs w:val="24"/>
        </w:rPr>
        <w:softHyphen/>
        <w:t>wiskach różnych poziomów [...[jest niejednakowy [...] Zatrzymując się nad odkryciem tej tezy, trzeba potwierdzić, że Bergsonowi nie udało się określić sw</w:t>
      </w:r>
      <w:r w:rsidRPr="00306DAE">
        <w:rPr>
          <w:rStyle w:val="Stopka1"/>
          <w:sz w:val="24"/>
          <w:szCs w:val="24"/>
        </w:rPr>
        <w:t>o</w:t>
      </w:r>
      <w:r w:rsidRPr="00306DAE">
        <w:rPr>
          <w:rStyle w:val="Stopka1"/>
          <w:sz w:val="24"/>
          <w:szCs w:val="24"/>
        </w:rPr>
        <w:t>istego charakteru odbicia całościowego w psychice. L. von Bertalanffy całkiem trafnie stwierdza, że żywy organizm (w poglądzie Bergsona ciało) nie jest sumą arytmetyczną części, ale «nową jakością, powstałą w wyniku współdziałania tych części w określonych warunkach ze</w:t>
      </w:r>
      <w:r w:rsidRPr="00306DAE">
        <w:rPr>
          <w:rStyle w:val="Stopka1"/>
          <w:sz w:val="24"/>
          <w:szCs w:val="24"/>
        </w:rPr>
        <w:softHyphen/>
        <w:t>wnętrznego środowiska (...) Nie komórki tworzą organizm, lecz organizm tworzy ko</w:t>
      </w:r>
      <w:r w:rsidRPr="00306DAE">
        <w:rPr>
          <w:rStyle w:val="Stopka1"/>
          <w:sz w:val="24"/>
          <w:szCs w:val="24"/>
        </w:rPr>
        <w:softHyphen/>
        <w:t>mórki; nie części ciała łączą się w organizmie, lecz organizm różnicuje się na części, niezmiennie zach</w:t>
      </w:r>
      <w:r w:rsidRPr="00306DAE">
        <w:rPr>
          <w:rStyle w:val="Stopka1"/>
          <w:sz w:val="24"/>
          <w:szCs w:val="24"/>
        </w:rPr>
        <w:t>o</w:t>
      </w:r>
      <w:r w:rsidRPr="00306DAE">
        <w:rPr>
          <w:rStyle w:val="Stopka1"/>
          <w:sz w:val="24"/>
          <w:szCs w:val="24"/>
        </w:rPr>
        <w:t xml:space="preserve">wując przy tym swoje integralne funkcje»" J. Bańka, dz. cyt., s. 130-131. </w:t>
      </w:r>
      <w:r w:rsidRPr="00306DAE">
        <w:rPr>
          <w:rStyle w:val="Stopka1"/>
          <w:sz w:val="24"/>
          <w:szCs w:val="24"/>
          <w:lang w:val="en-US"/>
        </w:rPr>
        <w:t>Autor cytuje pracę L. von Bertalanffv'ego,</w:t>
      </w:r>
      <w:r w:rsidRPr="00306DAE">
        <w:rPr>
          <w:rStyle w:val="StopkaKursywa"/>
          <w:sz w:val="24"/>
          <w:szCs w:val="24"/>
          <w:lang w:val="en-US"/>
        </w:rPr>
        <w:t xml:space="preserve"> Problems of life. An eva\uation of mo</w:t>
      </w:r>
      <w:r w:rsidRPr="00306DAE">
        <w:rPr>
          <w:rStyle w:val="StopkaKursywa"/>
          <w:sz w:val="24"/>
          <w:szCs w:val="24"/>
          <w:lang w:val="en-US"/>
        </w:rPr>
        <w:t>d</w:t>
      </w:r>
      <w:r w:rsidRPr="00306DAE">
        <w:rPr>
          <w:rStyle w:val="StopkaKursywa"/>
          <w:sz w:val="24"/>
          <w:szCs w:val="24"/>
          <w:lang w:val="en-US"/>
        </w:rPr>
        <w:t>ern biological and scientific thought,</w:t>
      </w:r>
      <w:r w:rsidRPr="00306DAE">
        <w:rPr>
          <w:rStyle w:val="Stopka1"/>
          <w:sz w:val="24"/>
          <w:szCs w:val="24"/>
          <w:lang w:val="en-US"/>
        </w:rPr>
        <w:t xml:space="preserve"> New York 1960, s 13, 109. </w:t>
      </w:r>
      <w:r w:rsidRPr="00306DAE">
        <w:rPr>
          <w:rStyle w:val="Stopka1"/>
          <w:sz w:val="24"/>
          <w:szCs w:val="24"/>
        </w:rPr>
        <w:t>Kiytyka Bergsona przepro</w:t>
      </w:r>
      <w:r w:rsidRPr="00306DAE">
        <w:rPr>
          <w:rStyle w:val="Stopka1"/>
          <w:sz w:val="24"/>
          <w:szCs w:val="24"/>
        </w:rPr>
        <w:softHyphen/>
        <w:t>wadzona przez J. Bańkę jest wynikiem uznania metodologii nauk biologicznych jako skutecznej w analizowaniu zjawisk społecznych Wydaje się, że nie jest to najlepsza metoda. Bardziej płodną w tej krytyce może być k</w:t>
      </w:r>
      <w:r w:rsidRPr="00306DAE">
        <w:rPr>
          <w:rStyle w:val="Stopka1"/>
          <w:sz w:val="24"/>
          <w:szCs w:val="24"/>
        </w:rPr>
        <w:t>a</w:t>
      </w:r>
      <w:r w:rsidRPr="00306DAE">
        <w:rPr>
          <w:rStyle w:val="Stopka1"/>
          <w:sz w:val="24"/>
          <w:szCs w:val="24"/>
        </w:rPr>
        <w:t>tegoria „struktury" wypracowana przez S. Kozyra-Kowalskiego.</w:t>
      </w:r>
      <w:r>
        <w:t xml:space="preserve"> </w:t>
      </w:r>
    </w:p>
  </w:footnote>
  <w:footnote w:id="157">
    <w:p w:rsidR="00DD29C1" w:rsidRPr="007E4777" w:rsidRDefault="00DD29C1" w:rsidP="009E594B">
      <w:pPr>
        <w:pStyle w:val="Tekstprzypisudolnego"/>
        <w:jc w:val="both"/>
        <w:rPr>
          <w:rFonts w:ascii="Times New Roman" w:hAnsi="Times New Roman" w:cs="Times New Roman"/>
          <w:sz w:val="24"/>
          <w:szCs w:val="24"/>
        </w:rPr>
      </w:pPr>
      <w:r w:rsidRPr="007E4777">
        <w:rPr>
          <w:rStyle w:val="Odwoanieprzypisudolnego"/>
          <w:rFonts w:ascii="Times New Roman" w:hAnsi="Times New Roman" w:cs="Times New Roman"/>
          <w:sz w:val="24"/>
          <w:szCs w:val="24"/>
        </w:rPr>
        <w:footnoteRef/>
      </w:r>
      <w:r w:rsidRPr="007E4777">
        <w:rPr>
          <w:rFonts w:ascii="Times New Roman" w:hAnsi="Times New Roman" w:cs="Times New Roman"/>
          <w:sz w:val="24"/>
          <w:szCs w:val="24"/>
        </w:rPr>
        <w:t xml:space="preserve">M. Scheler, </w:t>
      </w:r>
      <w:r w:rsidRPr="007E4777">
        <w:rPr>
          <w:rFonts w:ascii="Times New Roman" w:hAnsi="Times New Roman" w:cs="Times New Roman"/>
          <w:i/>
          <w:sz w:val="24"/>
          <w:szCs w:val="24"/>
        </w:rPr>
        <w:t>Pisma z antropologii</w:t>
      </w:r>
      <w:r w:rsidRPr="007E4777">
        <w:rPr>
          <w:rFonts w:ascii="Times New Roman" w:hAnsi="Times New Roman" w:cs="Times New Roman"/>
          <w:sz w:val="24"/>
          <w:szCs w:val="24"/>
        </w:rPr>
        <w:t xml:space="preserve">… s. 255. </w:t>
      </w:r>
    </w:p>
  </w:footnote>
  <w:footnote w:id="158">
    <w:p w:rsidR="00DD29C1" w:rsidRPr="007E4777" w:rsidRDefault="00DD29C1" w:rsidP="009E594B">
      <w:pPr>
        <w:pStyle w:val="Tekstprzypisudolnego"/>
        <w:jc w:val="both"/>
        <w:rPr>
          <w:rFonts w:ascii="Times New Roman" w:hAnsi="Times New Roman" w:cs="Times New Roman"/>
          <w:sz w:val="24"/>
          <w:szCs w:val="24"/>
        </w:rPr>
      </w:pPr>
      <w:r w:rsidRPr="007E4777">
        <w:rPr>
          <w:rStyle w:val="Odwoanieprzypisudolnego"/>
          <w:rFonts w:ascii="Times New Roman" w:hAnsi="Times New Roman" w:cs="Times New Roman"/>
          <w:sz w:val="24"/>
          <w:szCs w:val="24"/>
        </w:rPr>
        <w:footnoteRef/>
      </w:r>
      <w:r w:rsidRPr="007E4777">
        <w:rPr>
          <w:rFonts w:ascii="Times New Roman" w:hAnsi="Times New Roman" w:cs="Times New Roman"/>
          <w:sz w:val="24"/>
          <w:szCs w:val="24"/>
        </w:rPr>
        <w:t xml:space="preserve">Tamże, s. 261. </w:t>
      </w:r>
    </w:p>
  </w:footnote>
  <w:footnote w:id="159">
    <w:p w:rsidR="00DD29C1" w:rsidRPr="007E4777" w:rsidRDefault="00DD29C1" w:rsidP="009E594B">
      <w:pPr>
        <w:pStyle w:val="Tekstprzypisudolnego"/>
        <w:jc w:val="both"/>
        <w:rPr>
          <w:rFonts w:ascii="Times New Roman" w:hAnsi="Times New Roman" w:cs="Times New Roman"/>
          <w:sz w:val="24"/>
          <w:szCs w:val="24"/>
        </w:rPr>
      </w:pPr>
      <w:r w:rsidRPr="007E4777">
        <w:rPr>
          <w:rStyle w:val="Odwoanieprzypisudolnego"/>
          <w:rFonts w:ascii="Times New Roman" w:hAnsi="Times New Roman" w:cs="Times New Roman"/>
          <w:sz w:val="24"/>
          <w:szCs w:val="24"/>
        </w:rPr>
        <w:footnoteRef/>
      </w:r>
      <w:r w:rsidRPr="007E4777">
        <w:rPr>
          <w:rFonts w:ascii="Times New Roman" w:hAnsi="Times New Roman" w:cs="Times New Roman"/>
          <w:sz w:val="24"/>
          <w:szCs w:val="24"/>
        </w:rPr>
        <w:t>Tamże, s.</w:t>
      </w:r>
      <w:r>
        <w:rPr>
          <w:rFonts w:ascii="Times New Roman" w:hAnsi="Times New Roman" w:cs="Times New Roman"/>
          <w:sz w:val="24"/>
          <w:szCs w:val="24"/>
        </w:rPr>
        <w:t xml:space="preserve"> </w:t>
      </w:r>
      <w:r w:rsidRPr="007E4777">
        <w:rPr>
          <w:rFonts w:ascii="Times New Roman" w:hAnsi="Times New Roman" w:cs="Times New Roman"/>
          <w:sz w:val="24"/>
          <w:szCs w:val="24"/>
        </w:rPr>
        <w:t xml:space="preserve">262. </w:t>
      </w:r>
    </w:p>
  </w:footnote>
  <w:footnote w:id="160">
    <w:p w:rsidR="00DD29C1" w:rsidRPr="007E4777" w:rsidRDefault="00DD29C1" w:rsidP="007E4777">
      <w:pPr>
        <w:pStyle w:val="Tekstprzypisudolnego"/>
        <w:jc w:val="both"/>
        <w:rPr>
          <w:rFonts w:ascii="Times New Roman" w:hAnsi="Times New Roman" w:cs="Times New Roman"/>
          <w:sz w:val="24"/>
          <w:szCs w:val="24"/>
        </w:rPr>
      </w:pPr>
      <w:r w:rsidRPr="007E4777">
        <w:rPr>
          <w:rStyle w:val="Odwoanieprzypisudolnego"/>
          <w:rFonts w:ascii="Times New Roman" w:hAnsi="Times New Roman" w:cs="Times New Roman"/>
          <w:sz w:val="24"/>
          <w:szCs w:val="24"/>
        </w:rPr>
        <w:footnoteRef/>
      </w:r>
      <w:r w:rsidRPr="007E4777">
        <w:rPr>
          <w:rFonts w:ascii="Times New Roman" w:hAnsi="Times New Roman" w:cs="Times New Roman"/>
          <w:sz w:val="24"/>
          <w:szCs w:val="24"/>
        </w:rPr>
        <w:t xml:space="preserve">Tamże, s. 277 – 278. </w:t>
      </w:r>
    </w:p>
  </w:footnote>
  <w:footnote w:id="161">
    <w:p w:rsidR="00DD29C1" w:rsidRPr="007E4777" w:rsidRDefault="00DD29C1" w:rsidP="007E4777">
      <w:pPr>
        <w:pStyle w:val="Tekstprzypisudolnego"/>
        <w:jc w:val="both"/>
        <w:rPr>
          <w:rFonts w:ascii="Times New Roman" w:hAnsi="Times New Roman" w:cs="Times New Roman"/>
          <w:sz w:val="24"/>
          <w:szCs w:val="24"/>
        </w:rPr>
      </w:pPr>
      <w:r w:rsidRPr="007E4777">
        <w:rPr>
          <w:rStyle w:val="Odwoanieprzypisudolnego"/>
          <w:rFonts w:ascii="Times New Roman" w:hAnsi="Times New Roman" w:cs="Times New Roman"/>
          <w:sz w:val="24"/>
          <w:szCs w:val="24"/>
        </w:rPr>
        <w:footnoteRef/>
      </w:r>
      <w:r w:rsidRPr="007E4777">
        <w:rPr>
          <w:rFonts w:ascii="Times New Roman" w:hAnsi="Times New Roman" w:cs="Times New Roman"/>
          <w:sz w:val="24"/>
          <w:szCs w:val="24"/>
        </w:rPr>
        <w:t xml:space="preserve">Tamże, s. 285 – 286. </w:t>
      </w:r>
    </w:p>
  </w:footnote>
  <w:footnote w:id="162">
    <w:p w:rsidR="00DD29C1" w:rsidRPr="00B20283" w:rsidRDefault="00DD29C1" w:rsidP="00B20283">
      <w:pPr>
        <w:pStyle w:val="Stopka2"/>
        <w:shd w:val="clear" w:color="auto" w:fill="auto"/>
        <w:tabs>
          <w:tab w:val="left" w:pos="512"/>
        </w:tabs>
        <w:spacing w:line="240" w:lineRule="auto"/>
        <w:rPr>
          <w:sz w:val="24"/>
          <w:szCs w:val="24"/>
        </w:rPr>
      </w:pPr>
      <w:r w:rsidRPr="00B20283">
        <w:rPr>
          <w:rStyle w:val="Odwoanieprzypisudolnego"/>
          <w:sz w:val="24"/>
          <w:szCs w:val="24"/>
        </w:rPr>
        <w:footnoteRef/>
      </w:r>
      <w:r w:rsidRPr="00B20283">
        <w:rPr>
          <w:rStyle w:val="Stopka1"/>
          <w:sz w:val="24"/>
          <w:szCs w:val="24"/>
        </w:rPr>
        <w:t>M. Heidegger,</w:t>
      </w:r>
      <w:r w:rsidRPr="00B20283">
        <w:rPr>
          <w:rStyle w:val="StopkaKursywa"/>
          <w:sz w:val="24"/>
          <w:szCs w:val="24"/>
        </w:rPr>
        <w:t xml:space="preserve"> Bycie i czas,</w:t>
      </w:r>
      <w:r w:rsidRPr="00B20283">
        <w:rPr>
          <w:rStyle w:val="Stopka1"/>
          <w:sz w:val="24"/>
          <w:szCs w:val="24"/>
        </w:rPr>
        <w:t xml:space="preserve"> Warszawa 1994, s. 4</w:t>
      </w:r>
    </w:p>
    <w:p w:rsidR="00DD29C1" w:rsidRDefault="00DD29C1">
      <w:pPr>
        <w:pStyle w:val="Tekstprzypisudolnego"/>
      </w:pPr>
      <w:r>
        <w:t xml:space="preserve"> </w:t>
      </w:r>
    </w:p>
  </w:footnote>
  <w:footnote w:id="163">
    <w:p w:rsidR="00DD29C1" w:rsidRPr="00B20283" w:rsidRDefault="00DD29C1" w:rsidP="00B20283">
      <w:pPr>
        <w:pStyle w:val="Tekstprzypisudolnego"/>
        <w:jc w:val="both"/>
        <w:rPr>
          <w:rFonts w:ascii="Times New Roman" w:hAnsi="Times New Roman" w:cs="Times New Roman"/>
          <w:sz w:val="24"/>
          <w:szCs w:val="24"/>
        </w:rPr>
      </w:pPr>
      <w:r w:rsidRPr="00B20283">
        <w:rPr>
          <w:rStyle w:val="Odwoanieprzypisudolnego"/>
          <w:rFonts w:ascii="Times New Roman" w:hAnsi="Times New Roman" w:cs="Times New Roman"/>
          <w:sz w:val="24"/>
          <w:szCs w:val="24"/>
        </w:rPr>
        <w:footnoteRef/>
      </w:r>
      <w:r>
        <w:rPr>
          <w:rFonts w:ascii="Times New Roman" w:hAnsi="Times New Roman" w:cs="Times New Roman"/>
          <w:sz w:val="24"/>
          <w:szCs w:val="24"/>
        </w:rPr>
        <w:t xml:space="preserve">W myśleniu religijnym dąb był uznawany za symbol bogów nieba i słońca, a także symbolizował atrybuty boskości u wszystkich ludów aryjskich. Zob. W. Kopaliński, </w:t>
      </w:r>
      <w:r w:rsidRPr="00B20283">
        <w:rPr>
          <w:rFonts w:ascii="Times New Roman" w:hAnsi="Times New Roman" w:cs="Times New Roman"/>
          <w:i/>
          <w:sz w:val="24"/>
          <w:szCs w:val="24"/>
        </w:rPr>
        <w:t>Słownik symboli</w:t>
      </w:r>
      <w:r>
        <w:rPr>
          <w:rFonts w:ascii="Times New Roman" w:hAnsi="Times New Roman" w:cs="Times New Roman"/>
          <w:sz w:val="24"/>
          <w:szCs w:val="24"/>
        </w:rPr>
        <w:t xml:space="preserve">, WP, Warszawa 1990, s. 63 – 64. </w:t>
      </w:r>
      <w:r w:rsidRPr="00B20283">
        <w:rPr>
          <w:rFonts w:ascii="Times New Roman" w:hAnsi="Times New Roman" w:cs="Times New Roman"/>
          <w:sz w:val="24"/>
          <w:szCs w:val="24"/>
        </w:rPr>
        <w:t xml:space="preserve"> </w:t>
      </w:r>
    </w:p>
  </w:footnote>
  <w:footnote w:id="164">
    <w:p w:rsidR="00DD29C1" w:rsidRPr="009E594B" w:rsidRDefault="00DD29C1" w:rsidP="009E594B">
      <w:pPr>
        <w:pStyle w:val="Stopka2"/>
        <w:shd w:val="clear" w:color="auto" w:fill="auto"/>
        <w:tabs>
          <w:tab w:val="left" w:pos="507"/>
        </w:tabs>
        <w:spacing w:line="240" w:lineRule="auto"/>
        <w:rPr>
          <w:sz w:val="24"/>
          <w:szCs w:val="24"/>
        </w:rPr>
      </w:pPr>
      <w:r w:rsidRPr="00B20283">
        <w:rPr>
          <w:rStyle w:val="Odwoanieprzypisudolnego"/>
          <w:sz w:val="24"/>
          <w:szCs w:val="24"/>
        </w:rPr>
        <w:footnoteRef/>
      </w:r>
      <w:r w:rsidRPr="00B20283">
        <w:rPr>
          <w:rStyle w:val="Stopka1"/>
          <w:sz w:val="24"/>
          <w:szCs w:val="24"/>
        </w:rPr>
        <w:t>M. Nowaczyk,</w:t>
      </w:r>
      <w:r w:rsidRPr="00B20283">
        <w:rPr>
          <w:rStyle w:val="StopkaKursywa"/>
          <w:sz w:val="24"/>
          <w:szCs w:val="24"/>
        </w:rPr>
        <w:t xml:space="preserve"> Antynomie...,</w:t>
      </w:r>
      <w:r w:rsidRPr="00B20283">
        <w:rPr>
          <w:rStyle w:val="Stopka1"/>
          <w:sz w:val="24"/>
          <w:szCs w:val="24"/>
        </w:rPr>
        <w:t xml:space="preserve"> s. 5.</w:t>
      </w:r>
    </w:p>
  </w:footnote>
  <w:footnote w:id="165">
    <w:p w:rsidR="00DD29C1" w:rsidRPr="00B20283" w:rsidRDefault="00DD29C1" w:rsidP="00B20283">
      <w:pPr>
        <w:pStyle w:val="Tekstprzypisudolnego"/>
        <w:jc w:val="both"/>
        <w:rPr>
          <w:rFonts w:ascii="Times New Roman" w:hAnsi="Times New Roman" w:cs="Times New Roman"/>
          <w:sz w:val="24"/>
          <w:szCs w:val="24"/>
        </w:rPr>
      </w:pPr>
      <w:r w:rsidRPr="00B20283">
        <w:rPr>
          <w:rStyle w:val="Odwoanieprzypisudolnego"/>
          <w:rFonts w:ascii="Times New Roman" w:hAnsi="Times New Roman" w:cs="Times New Roman"/>
          <w:sz w:val="24"/>
          <w:szCs w:val="24"/>
        </w:rPr>
        <w:footnoteRef/>
      </w:r>
      <w:r w:rsidRPr="00B20283">
        <w:rPr>
          <w:rFonts w:ascii="Times New Roman" w:hAnsi="Times New Roman" w:cs="Times New Roman"/>
          <w:sz w:val="24"/>
          <w:szCs w:val="24"/>
        </w:rPr>
        <w:t xml:space="preserve">Por. tmaże. </w:t>
      </w:r>
    </w:p>
  </w:footnote>
  <w:footnote w:id="166">
    <w:p w:rsidR="00DD29C1" w:rsidRDefault="00DD29C1" w:rsidP="003724AE">
      <w:pPr>
        <w:pStyle w:val="Stopka2"/>
        <w:shd w:val="clear" w:color="auto" w:fill="auto"/>
        <w:tabs>
          <w:tab w:val="left" w:pos="510"/>
        </w:tabs>
        <w:spacing w:line="240" w:lineRule="auto"/>
        <w:rPr>
          <w:rStyle w:val="Stopka1"/>
          <w:sz w:val="24"/>
          <w:szCs w:val="24"/>
        </w:rPr>
      </w:pPr>
      <w:r w:rsidRPr="003724AE">
        <w:rPr>
          <w:rStyle w:val="Odwoanieprzypisudolnego"/>
          <w:sz w:val="24"/>
          <w:szCs w:val="24"/>
        </w:rPr>
        <w:footnoteRef/>
      </w:r>
      <w:r>
        <w:rPr>
          <w:rStyle w:val="Stopka1"/>
          <w:sz w:val="24"/>
          <w:szCs w:val="24"/>
        </w:rPr>
        <w:t xml:space="preserve">B. Smart, </w:t>
      </w:r>
      <w:r w:rsidRPr="003724AE">
        <w:rPr>
          <w:rStyle w:val="Stopka1"/>
          <w:i/>
          <w:sz w:val="24"/>
          <w:szCs w:val="24"/>
        </w:rPr>
        <w:t>Postmodernizm</w:t>
      </w:r>
      <w:r>
        <w:rPr>
          <w:rStyle w:val="Stopka1"/>
          <w:sz w:val="24"/>
          <w:szCs w:val="24"/>
        </w:rPr>
        <w:t>, Poznań 1988, s. 13.</w:t>
      </w:r>
    </w:p>
    <w:p w:rsidR="00DD29C1" w:rsidRPr="003724AE" w:rsidRDefault="00DD29C1" w:rsidP="003724AE">
      <w:pPr>
        <w:pStyle w:val="Stopka2"/>
        <w:shd w:val="clear" w:color="auto" w:fill="auto"/>
        <w:tabs>
          <w:tab w:val="left" w:pos="510"/>
        </w:tabs>
        <w:spacing w:line="240" w:lineRule="auto"/>
        <w:rPr>
          <w:sz w:val="24"/>
          <w:szCs w:val="24"/>
        </w:rPr>
      </w:pPr>
      <w:r w:rsidRPr="00306DAE">
        <w:rPr>
          <w:rStyle w:val="Stopka1"/>
          <w:sz w:val="24"/>
          <w:szCs w:val="24"/>
        </w:rPr>
        <w:t>A. Szahaj,</w:t>
      </w:r>
      <w:r w:rsidRPr="00306DAE">
        <w:rPr>
          <w:rStyle w:val="StopkaKursywa"/>
          <w:sz w:val="24"/>
          <w:szCs w:val="24"/>
        </w:rPr>
        <w:t xml:space="preserve"> Bać się postmodernizmu</w:t>
      </w:r>
      <w:r w:rsidRPr="00306DAE">
        <w:rPr>
          <w:rStyle w:val="Stopka1"/>
          <w:sz w:val="24"/>
          <w:szCs w:val="24"/>
        </w:rPr>
        <w:t>'? (w:)</w:t>
      </w:r>
      <w:r w:rsidRPr="00306DAE">
        <w:rPr>
          <w:rStyle w:val="StopkaKursywa"/>
          <w:sz w:val="24"/>
          <w:szCs w:val="24"/>
        </w:rPr>
        <w:t xml:space="preserve"> Postmodernizm a filozofia. Wybór tek</w:t>
      </w:r>
      <w:r w:rsidRPr="00306DAE">
        <w:rPr>
          <w:rStyle w:val="StopkaKursywa"/>
          <w:sz w:val="24"/>
          <w:szCs w:val="24"/>
        </w:rPr>
        <w:softHyphen/>
        <w:t>stów,</w:t>
      </w:r>
      <w:r w:rsidRPr="00306DAE">
        <w:rPr>
          <w:rStyle w:val="Stopka1"/>
          <w:sz w:val="24"/>
          <w:szCs w:val="24"/>
        </w:rPr>
        <w:t xml:space="preserve"> S. Czerniak, A. Szahaj (red. ), wyd. IFiS PAN, Warszawa 1996, s. 7.</w:t>
      </w:r>
      <w:r>
        <w:t xml:space="preserve"> </w:t>
      </w:r>
    </w:p>
  </w:footnote>
  <w:footnote w:id="167">
    <w:p w:rsidR="00DD29C1" w:rsidRPr="003724AE" w:rsidRDefault="00DD29C1" w:rsidP="003724AE">
      <w:pPr>
        <w:pStyle w:val="Stopka2"/>
        <w:shd w:val="clear" w:color="auto" w:fill="auto"/>
        <w:tabs>
          <w:tab w:val="left" w:pos="510"/>
        </w:tabs>
        <w:spacing w:line="240" w:lineRule="auto"/>
        <w:rPr>
          <w:sz w:val="24"/>
          <w:szCs w:val="24"/>
        </w:rPr>
      </w:pPr>
      <w:r w:rsidRPr="003724AE">
        <w:rPr>
          <w:rStyle w:val="Odwoanieprzypisudolnego"/>
          <w:sz w:val="24"/>
          <w:szCs w:val="24"/>
        </w:rPr>
        <w:footnoteRef/>
      </w:r>
      <w:r w:rsidRPr="00306DAE">
        <w:rPr>
          <w:rStyle w:val="Stopka1"/>
          <w:sz w:val="24"/>
          <w:szCs w:val="24"/>
        </w:rPr>
        <w:t>A. Szahaj,</w:t>
      </w:r>
      <w:r w:rsidRPr="00306DAE">
        <w:rPr>
          <w:rStyle w:val="StopkaKursywa"/>
          <w:sz w:val="24"/>
          <w:szCs w:val="24"/>
        </w:rPr>
        <w:t xml:space="preserve"> Bać się postmodernizmu</w:t>
      </w:r>
      <w:r w:rsidRPr="00306DAE">
        <w:rPr>
          <w:rStyle w:val="Stopka1"/>
          <w:sz w:val="24"/>
          <w:szCs w:val="24"/>
        </w:rPr>
        <w:t>'? (w:)</w:t>
      </w:r>
      <w:r w:rsidRPr="00306DAE">
        <w:rPr>
          <w:rStyle w:val="StopkaKursywa"/>
          <w:sz w:val="24"/>
          <w:szCs w:val="24"/>
        </w:rPr>
        <w:t xml:space="preserve"> Postmodernizm a filozofia. Wybór tek</w:t>
      </w:r>
      <w:r w:rsidRPr="00306DAE">
        <w:rPr>
          <w:rStyle w:val="StopkaKursywa"/>
          <w:sz w:val="24"/>
          <w:szCs w:val="24"/>
        </w:rPr>
        <w:softHyphen/>
        <w:t>stów,</w:t>
      </w:r>
      <w:r w:rsidRPr="00306DAE">
        <w:rPr>
          <w:rStyle w:val="Stopka1"/>
          <w:sz w:val="24"/>
          <w:szCs w:val="24"/>
        </w:rPr>
        <w:t xml:space="preserve"> S. Czerniak, A. Szahaj (red. ), wyd. IFiS PAN, Warszawa 1996, s. 7.</w:t>
      </w:r>
      <w:r>
        <w:t xml:space="preserve"> </w:t>
      </w:r>
    </w:p>
  </w:footnote>
  <w:footnote w:id="168">
    <w:p w:rsidR="00DD29C1" w:rsidRPr="00306DAE" w:rsidRDefault="00DD29C1" w:rsidP="003724AE">
      <w:pPr>
        <w:pStyle w:val="Stopka2"/>
        <w:shd w:val="clear" w:color="auto" w:fill="auto"/>
        <w:tabs>
          <w:tab w:val="left" w:pos="510"/>
        </w:tabs>
        <w:spacing w:line="240" w:lineRule="auto"/>
        <w:rPr>
          <w:sz w:val="24"/>
          <w:szCs w:val="24"/>
        </w:rPr>
      </w:pPr>
      <w:r w:rsidRPr="003724AE">
        <w:rPr>
          <w:rStyle w:val="Odwoanieprzypisudolnego"/>
          <w:sz w:val="24"/>
          <w:szCs w:val="24"/>
        </w:rPr>
        <w:footnoteRef/>
      </w:r>
      <w:r w:rsidRPr="00306DAE">
        <w:rPr>
          <w:rStyle w:val="Stopka1"/>
          <w:sz w:val="24"/>
          <w:szCs w:val="24"/>
        </w:rPr>
        <w:t>Książka filozoficzna powinna być po części - pisze Gilles Deleuze - bardzo szcze</w:t>
      </w:r>
      <w:r w:rsidRPr="00306DAE">
        <w:rPr>
          <w:rStyle w:val="Stopka1"/>
          <w:sz w:val="24"/>
          <w:szCs w:val="24"/>
        </w:rPr>
        <w:softHyphen/>
        <w:t xml:space="preserve">gólnym gatunkiem powieści kryminalnej, po części zaś rodzajem </w:t>
      </w:r>
      <w:r w:rsidRPr="003724AE">
        <w:rPr>
          <w:rStyle w:val="Stopka1"/>
          <w:i/>
          <w:sz w:val="24"/>
          <w:szCs w:val="24"/>
        </w:rPr>
        <w:t>science fiction</w:t>
      </w:r>
      <w:r w:rsidRPr="00306DAE">
        <w:rPr>
          <w:rStyle w:val="Stopka1"/>
          <w:sz w:val="24"/>
          <w:szCs w:val="24"/>
        </w:rPr>
        <w:t>. Mó</w:t>
      </w:r>
      <w:r w:rsidRPr="00306DAE">
        <w:rPr>
          <w:rStyle w:val="Stopka1"/>
          <w:sz w:val="24"/>
          <w:szCs w:val="24"/>
        </w:rPr>
        <w:softHyphen/>
        <w:t>wiąc o powieści kryminalnej, mamy na myśli to, że pojęcia obdarzone pewną strefą obecności wkraczać muszą w celu rozwiązania lokalnej syt</w:t>
      </w:r>
      <w:r w:rsidRPr="00306DAE">
        <w:rPr>
          <w:rStyle w:val="Stopka1"/>
          <w:sz w:val="24"/>
          <w:szCs w:val="24"/>
        </w:rPr>
        <w:t>u</w:t>
      </w:r>
      <w:r w:rsidRPr="00306DAE">
        <w:rPr>
          <w:rStyle w:val="Stopka1"/>
          <w:sz w:val="24"/>
          <w:szCs w:val="24"/>
        </w:rPr>
        <w:t>acji One same zmieniają się wraz z problemami. Mają swoje sfe</w:t>
      </w:r>
      <w:r>
        <w:rPr>
          <w:rStyle w:val="Stopka1"/>
          <w:sz w:val="24"/>
          <w:szCs w:val="24"/>
        </w:rPr>
        <w:t>r</w:t>
      </w:r>
      <w:r w:rsidRPr="00306DAE">
        <w:rPr>
          <w:rStyle w:val="Stopka1"/>
          <w:sz w:val="24"/>
          <w:szCs w:val="24"/>
        </w:rPr>
        <w:t>y wpływów, w których, jak zobaczymy, działają w powiązaniu z «dramatami» i w drodze pewnego «okrucieństwa» Muszą być wzglę</w:t>
      </w:r>
      <w:r w:rsidRPr="00306DAE">
        <w:rPr>
          <w:rStyle w:val="Stopka1"/>
          <w:sz w:val="24"/>
          <w:szCs w:val="24"/>
        </w:rPr>
        <w:softHyphen/>
        <w:t>dem siebie koherentne, ich koherencja nie musi jednak wypływać z nich samych. Po</w:t>
      </w:r>
      <w:r w:rsidRPr="00306DAE">
        <w:rPr>
          <w:rStyle w:val="Stopka1"/>
          <w:sz w:val="24"/>
          <w:szCs w:val="24"/>
        </w:rPr>
        <w:softHyphen/>
        <w:t>winny otrzymać ją skądinąd.</w:t>
      </w:r>
    </w:p>
    <w:p w:rsidR="00DD29C1" w:rsidRPr="003724AE" w:rsidRDefault="00DD29C1" w:rsidP="00EE4A82">
      <w:pPr>
        <w:pStyle w:val="Stopka2"/>
        <w:shd w:val="clear" w:color="auto" w:fill="auto"/>
        <w:spacing w:line="240" w:lineRule="auto"/>
        <w:rPr>
          <w:sz w:val="24"/>
          <w:szCs w:val="24"/>
        </w:rPr>
      </w:pPr>
      <w:r w:rsidRPr="00306DAE">
        <w:rPr>
          <w:rStyle w:val="Stopka1"/>
          <w:sz w:val="24"/>
          <w:szCs w:val="24"/>
        </w:rPr>
        <w:t>Na tym polega tajemnica empiryzmu. Empiryzm nie jest w żadnym przypadku re</w:t>
      </w:r>
      <w:r w:rsidRPr="00306DAE">
        <w:rPr>
          <w:rStyle w:val="Stopka1"/>
          <w:sz w:val="24"/>
          <w:szCs w:val="24"/>
        </w:rPr>
        <w:softHyphen/>
        <w:t>akcją na pojęcia ani zwykłym odwołaniem się do przeżytego doświadcz</w:t>
      </w:r>
      <w:r w:rsidRPr="00306DAE">
        <w:rPr>
          <w:rStyle w:val="Stopka1"/>
          <w:sz w:val="24"/>
          <w:szCs w:val="24"/>
        </w:rPr>
        <w:t>e</w:t>
      </w:r>
      <w:r w:rsidRPr="00306DAE">
        <w:rPr>
          <w:rStyle w:val="Stopka1"/>
          <w:sz w:val="24"/>
          <w:szCs w:val="24"/>
        </w:rPr>
        <w:t>nia. Przeciw</w:t>
      </w:r>
      <w:r w:rsidRPr="00306DAE">
        <w:rPr>
          <w:rStyle w:val="Stopka1"/>
          <w:sz w:val="24"/>
          <w:szCs w:val="24"/>
        </w:rPr>
        <w:softHyphen/>
        <w:t>nie, podejmuje się najbardziej szalonej ze znanych dotąd kreacji pojęć. Empiryzm to mistycyzm pojęcia i jego matematyzacja. Pojęcie traktuje on jednak właśnie jako przed</w:t>
      </w:r>
      <w:r w:rsidRPr="00306DAE">
        <w:rPr>
          <w:rStyle w:val="Stopka1"/>
          <w:sz w:val="24"/>
          <w:szCs w:val="24"/>
        </w:rPr>
        <w:softHyphen/>
        <w:t>miot spotkania, jako tu-teraz, czy też raczej jako</w:t>
      </w:r>
      <w:r w:rsidRPr="00306DAE">
        <w:rPr>
          <w:rStyle w:val="StopkaKursywa"/>
          <w:sz w:val="24"/>
          <w:szCs w:val="24"/>
        </w:rPr>
        <w:t xml:space="preserve"> Erewhon,</w:t>
      </w:r>
      <w:r w:rsidRPr="00306DAE">
        <w:rPr>
          <w:rStyle w:val="Stopka1"/>
          <w:sz w:val="24"/>
          <w:szCs w:val="24"/>
        </w:rPr>
        <w:t xml:space="preserve"> skąd wyłaniają się niewy</w:t>
      </w:r>
      <w:r w:rsidRPr="00306DAE">
        <w:rPr>
          <w:rStyle w:val="Stopka1"/>
          <w:sz w:val="24"/>
          <w:szCs w:val="24"/>
        </w:rPr>
        <w:softHyphen/>
        <w:t>czerpane «tutaj» i «teraz», wciąż nowe, wciąż inaczej rozdzielone. Jedynie empi</w:t>
      </w:r>
      <w:r>
        <w:rPr>
          <w:rStyle w:val="Stopka1"/>
          <w:sz w:val="24"/>
          <w:szCs w:val="24"/>
        </w:rPr>
        <w:t>r</w:t>
      </w:r>
      <w:r w:rsidRPr="00306DAE">
        <w:rPr>
          <w:rStyle w:val="Stopka1"/>
          <w:sz w:val="24"/>
          <w:szCs w:val="24"/>
        </w:rPr>
        <w:t>ysta może powiedzieć, że pojęcia są samymi rzeczami, ale rzeczami w stanie wolnym i dzi</w:t>
      </w:r>
      <w:r w:rsidRPr="00306DAE">
        <w:rPr>
          <w:rStyle w:val="Stopka1"/>
          <w:sz w:val="24"/>
          <w:szCs w:val="24"/>
        </w:rPr>
        <w:softHyphen/>
        <w:t>kim, poza «antropol</w:t>
      </w:r>
      <w:r w:rsidRPr="00306DAE">
        <w:rPr>
          <w:rStyle w:val="Stopka1"/>
          <w:sz w:val="24"/>
          <w:szCs w:val="24"/>
        </w:rPr>
        <w:t>o</w:t>
      </w:r>
      <w:r w:rsidRPr="00306DAE">
        <w:rPr>
          <w:rStyle w:val="Stopka1"/>
          <w:sz w:val="24"/>
          <w:szCs w:val="24"/>
        </w:rPr>
        <w:t>gicznymi predykatami</w:t>
      </w:r>
      <w:r>
        <w:rPr>
          <w:rStyle w:val="Stopka1"/>
          <w:sz w:val="24"/>
          <w:szCs w:val="24"/>
        </w:rPr>
        <w:t>&gt;&gt;</w:t>
      </w:r>
      <w:r w:rsidRPr="00306DAE">
        <w:rPr>
          <w:rStyle w:val="Stopka1"/>
          <w:sz w:val="24"/>
          <w:szCs w:val="24"/>
        </w:rPr>
        <w:t>. Tworzę, odtwarzam i niszczę moje poję</w:t>
      </w:r>
      <w:r w:rsidRPr="00306DAE">
        <w:rPr>
          <w:rStyle w:val="Stopka1"/>
          <w:sz w:val="24"/>
          <w:szCs w:val="24"/>
        </w:rPr>
        <w:softHyphen/>
        <w:t>cia, wychodząc od ruchomego horyzontu, od wciąż zdecentrowanego centrum, od zawsze przemieszczonych</w:t>
      </w:r>
      <w:r>
        <w:rPr>
          <w:rStyle w:val="Stopka1"/>
          <w:sz w:val="24"/>
          <w:szCs w:val="24"/>
        </w:rPr>
        <w:t xml:space="preserve"> </w:t>
      </w:r>
      <w:r w:rsidRPr="00306DAE">
        <w:rPr>
          <w:rStyle w:val="Stopka1"/>
          <w:sz w:val="24"/>
          <w:szCs w:val="24"/>
        </w:rPr>
        <w:t>peryferiów, które powtarzają je i różnicują. Nowoczesna filozo</w:t>
      </w:r>
      <w:r w:rsidRPr="00306DAE">
        <w:rPr>
          <w:rStyle w:val="Stopka1"/>
          <w:sz w:val="24"/>
          <w:szCs w:val="24"/>
        </w:rPr>
        <w:softHyphen/>
        <w:t>fia usuwa alternatywy: czasowe-bezczasowe, historyczne-wieczne, p</w:t>
      </w:r>
      <w:r w:rsidRPr="00306DAE">
        <w:rPr>
          <w:rStyle w:val="Stopka1"/>
          <w:sz w:val="24"/>
          <w:szCs w:val="24"/>
        </w:rPr>
        <w:t>o</w:t>
      </w:r>
      <w:r w:rsidRPr="00306DAE">
        <w:rPr>
          <w:rStyle w:val="Stopka1"/>
          <w:sz w:val="24"/>
          <w:szCs w:val="24"/>
        </w:rPr>
        <w:t>szczególne-powszechne. Dzięki Nietzschemu odkrywamy, że niewczesność jest bardziej podstawowa niż czas i wieczność: filozofia nie jest ani filozofią historii, ani filozofią tego, co wiecz</w:t>
      </w:r>
      <w:r w:rsidRPr="00306DAE">
        <w:rPr>
          <w:rStyle w:val="Stopka1"/>
          <w:sz w:val="24"/>
          <w:szCs w:val="24"/>
        </w:rPr>
        <w:softHyphen/>
        <w:t>ne, lecz jest nie na czasie, zawsze i tylko nie na czasie, czyli ^przeciw obecnemu czaso</w:t>
      </w:r>
      <w:r w:rsidRPr="00306DAE">
        <w:rPr>
          <w:rStyle w:val="Stopka1"/>
          <w:sz w:val="24"/>
          <w:szCs w:val="24"/>
        </w:rPr>
        <w:softHyphen/>
        <w:t xml:space="preserve">wi, w imię, mam nadzieję, czasu przyszłego-. Dzięki Samuelowi Butlerowi odkrywamy </w:t>
      </w:r>
      <w:r w:rsidRPr="00306DAE">
        <w:rPr>
          <w:rStyle w:val="StopkaKursywa"/>
          <w:sz w:val="24"/>
          <w:szCs w:val="24"/>
        </w:rPr>
        <w:t>Erewhon.</w:t>
      </w:r>
      <w:r w:rsidRPr="00306DAE">
        <w:rPr>
          <w:rStyle w:val="Stopka1"/>
          <w:sz w:val="24"/>
          <w:szCs w:val="24"/>
        </w:rPr>
        <w:t xml:space="preserve"> oznaczający jednocześnie pierwotne «nigdzie» oraz przemieszczone, prze</w:t>
      </w:r>
      <w:r w:rsidRPr="00306DAE">
        <w:rPr>
          <w:rStyle w:val="Stopka1"/>
          <w:sz w:val="24"/>
          <w:szCs w:val="24"/>
        </w:rPr>
        <w:softHyphen/>
        <w:t>brane, zmodyf</w:t>
      </w:r>
      <w:r w:rsidRPr="00306DAE">
        <w:rPr>
          <w:rStyle w:val="Stopka1"/>
          <w:sz w:val="24"/>
          <w:szCs w:val="24"/>
        </w:rPr>
        <w:t>i</w:t>
      </w:r>
      <w:r w:rsidRPr="00306DAE">
        <w:rPr>
          <w:rStyle w:val="Stopka1"/>
          <w:sz w:val="24"/>
          <w:szCs w:val="24"/>
        </w:rPr>
        <w:t>kowane i wciąż tworzone na nowo «tu-teraz». Ani empiryczne partykularyzmy, ani abstrakcyjna powszechność:</w:t>
      </w:r>
      <w:r w:rsidRPr="00306DAE">
        <w:rPr>
          <w:rStyle w:val="StopkaKursywa"/>
          <w:sz w:val="24"/>
          <w:szCs w:val="24"/>
        </w:rPr>
        <w:t xml:space="preserve"> Cogito</w:t>
      </w:r>
      <w:r w:rsidRPr="00306DAE">
        <w:rPr>
          <w:rStyle w:val="Stopka1"/>
          <w:sz w:val="24"/>
          <w:szCs w:val="24"/>
        </w:rPr>
        <w:t xml:space="preserve"> dla rozproszonej jaźni. Wierzymy w świat, w którym indwiduacje mają charakter bezosobowy, a jednostki - przedindywidualny: «SIĘ» w całym swym blasku". G. Deleuze,</w:t>
      </w:r>
      <w:r w:rsidRPr="00306DAE">
        <w:rPr>
          <w:rStyle w:val="StopkaKursywa"/>
          <w:sz w:val="24"/>
          <w:szCs w:val="24"/>
        </w:rPr>
        <w:t xml:space="preserve"> Różnica i powtórz</w:t>
      </w:r>
      <w:r w:rsidRPr="00306DAE">
        <w:rPr>
          <w:rStyle w:val="StopkaKursywa"/>
          <w:sz w:val="24"/>
          <w:szCs w:val="24"/>
        </w:rPr>
        <w:t>e</w:t>
      </w:r>
      <w:r w:rsidRPr="00306DAE">
        <w:rPr>
          <w:rStyle w:val="StopkaKursywa"/>
          <w:sz w:val="24"/>
          <w:szCs w:val="24"/>
        </w:rPr>
        <w:t>nie,</w:t>
      </w:r>
      <w:r w:rsidRPr="00306DAE">
        <w:rPr>
          <w:rStyle w:val="Stopka1"/>
          <w:sz w:val="24"/>
          <w:szCs w:val="24"/>
        </w:rPr>
        <w:t xml:space="preserve"> Warszawa 1997, s. 23-24. </w:t>
      </w:r>
    </w:p>
  </w:footnote>
  <w:footnote w:id="169">
    <w:p w:rsidR="00DD29C1" w:rsidRDefault="00DD29C1" w:rsidP="00EE4A82">
      <w:pPr>
        <w:pStyle w:val="Tekstprzypisudolnego"/>
        <w:jc w:val="both"/>
      </w:pPr>
      <w:r w:rsidRPr="00EE4A82">
        <w:rPr>
          <w:rStyle w:val="Odwoanieprzypisudolnego"/>
          <w:rFonts w:ascii="Times New Roman" w:hAnsi="Times New Roman" w:cs="Times New Roman"/>
          <w:sz w:val="24"/>
          <w:szCs w:val="24"/>
        </w:rPr>
        <w:footnoteRef/>
      </w:r>
      <w:r w:rsidRPr="00306DAE">
        <w:rPr>
          <w:rStyle w:val="Stopka1"/>
          <w:rFonts w:eastAsia="Courier New"/>
          <w:sz w:val="24"/>
          <w:szCs w:val="24"/>
        </w:rPr>
        <w:t>To wdaje się legło u podstaw pominięcia hasła „filozofii wychowania" w</w:t>
      </w:r>
      <w:r w:rsidRPr="00306DAE">
        <w:rPr>
          <w:rStyle w:val="StopkaKursywa"/>
          <w:rFonts w:eastAsia="Courier New"/>
          <w:sz w:val="24"/>
          <w:szCs w:val="24"/>
        </w:rPr>
        <w:t xml:space="preserve"> Ency</w:t>
      </w:r>
      <w:r w:rsidRPr="00306DAE">
        <w:rPr>
          <w:rStyle w:val="StopkaKursywa"/>
          <w:rFonts w:eastAsia="Courier New"/>
          <w:sz w:val="24"/>
          <w:szCs w:val="24"/>
        </w:rPr>
        <w:softHyphen/>
        <w:t>klopedii pedagogicznej,</w:t>
      </w:r>
      <w:r w:rsidRPr="00306DAE">
        <w:rPr>
          <w:rStyle w:val="Stopka1"/>
          <w:rFonts w:eastAsia="Courier New"/>
          <w:sz w:val="24"/>
          <w:szCs w:val="24"/>
        </w:rPr>
        <w:t xml:space="preserve"> W Pomykało</w:t>
      </w:r>
      <w:r>
        <w:rPr>
          <w:rStyle w:val="Stopka1"/>
          <w:rFonts w:eastAsia="Courier New"/>
          <w:sz w:val="24"/>
          <w:szCs w:val="24"/>
        </w:rPr>
        <w:t xml:space="preserve"> (red.), Warszawa 1993.</w:t>
      </w:r>
      <w:r>
        <w:t xml:space="preserve"> </w:t>
      </w:r>
    </w:p>
  </w:footnote>
  <w:footnote w:id="170">
    <w:p w:rsidR="00DD29C1" w:rsidRPr="00306DAE" w:rsidRDefault="00DD29C1" w:rsidP="00306DAE">
      <w:pPr>
        <w:pStyle w:val="Stopka2"/>
        <w:shd w:val="clear" w:color="auto" w:fill="auto"/>
        <w:tabs>
          <w:tab w:val="left" w:pos="462"/>
        </w:tabs>
        <w:spacing w:line="240" w:lineRule="auto"/>
        <w:rPr>
          <w:sz w:val="24"/>
          <w:szCs w:val="24"/>
        </w:rPr>
      </w:pPr>
      <w:r w:rsidRPr="00306DAE">
        <w:rPr>
          <w:rStyle w:val="Stopka1"/>
          <w:sz w:val="24"/>
          <w:szCs w:val="24"/>
          <w:vertAlign w:val="superscript"/>
        </w:rPr>
        <w:footnoteRef/>
      </w:r>
      <w:r w:rsidRPr="00306DAE">
        <w:rPr>
          <w:rStyle w:val="Stopka1"/>
          <w:sz w:val="24"/>
          <w:szCs w:val="24"/>
        </w:rPr>
        <w:t>M. Horkheimer, T. W. Adorno,</w:t>
      </w:r>
      <w:r w:rsidRPr="00306DAE">
        <w:rPr>
          <w:rStyle w:val="StopkaKursywa"/>
          <w:sz w:val="24"/>
          <w:szCs w:val="24"/>
        </w:rPr>
        <w:t xml:space="preserve"> Dialektyka oświecenia. Fragmenty filozoficzne, </w:t>
      </w:r>
      <w:r w:rsidRPr="00306DAE">
        <w:rPr>
          <w:rStyle w:val="Stopka1"/>
          <w:sz w:val="24"/>
          <w:szCs w:val="24"/>
        </w:rPr>
        <w:t>Warszawa 1994, s. 19.</w:t>
      </w:r>
    </w:p>
  </w:footnote>
  <w:footnote w:id="171">
    <w:p w:rsidR="00DD29C1" w:rsidRPr="00306DAE" w:rsidRDefault="00DD29C1" w:rsidP="00306DAE">
      <w:pPr>
        <w:pStyle w:val="Stopka2"/>
        <w:shd w:val="clear" w:color="auto" w:fill="auto"/>
        <w:tabs>
          <w:tab w:val="left" w:pos="429"/>
        </w:tabs>
        <w:spacing w:line="240" w:lineRule="auto"/>
        <w:rPr>
          <w:sz w:val="24"/>
          <w:szCs w:val="24"/>
        </w:rPr>
      </w:pPr>
      <w:r w:rsidRPr="00306DAE">
        <w:rPr>
          <w:rStyle w:val="Stopka1"/>
          <w:sz w:val="24"/>
          <w:szCs w:val="24"/>
          <w:vertAlign w:val="superscript"/>
        </w:rPr>
        <w:footnoteRef/>
      </w:r>
      <w:r>
        <w:rPr>
          <w:rStyle w:val="Stopka1"/>
          <w:sz w:val="24"/>
          <w:szCs w:val="24"/>
        </w:rPr>
        <w:t xml:space="preserve">Zob. </w:t>
      </w:r>
      <w:r w:rsidRPr="00306DAE">
        <w:rPr>
          <w:rStyle w:val="Stopka1"/>
          <w:sz w:val="24"/>
          <w:szCs w:val="24"/>
        </w:rPr>
        <w:t>A. Karpiński,</w:t>
      </w:r>
      <w:r w:rsidRPr="00306DAE">
        <w:rPr>
          <w:rStyle w:val="StopkaKursywa"/>
          <w:sz w:val="24"/>
          <w:szCs w:val="24"/>
        </w:rPr>
        <w:t xml:space="preserve"> Mit kryzysu kultury,</w:t>
      </w:r>
      <w:r w:rsidRPr="00306DAE">
        <w:rPr>
          <w:rStyle w:val="Stopka1"/>
          <w:sz w:val="24"/>
          <w:szCs w:val="24"/>
        </w:rPr>
        <w:t xml:space="preserve"> (w:)</w:t>
      </w:r>
      <w:r w:rsidRPr="00306DAE">
        <w:rPr>
          <w:rStyle w:val="StopkaKursywa"/>
          <w:sz w:val="24"/>
          <w:szCs w:val="24"/>
        </w:rPr>
        <w:t xml:space="preserve"> Historia i struktura mistyfikacji,</w:t>
      </w:r>
      <w:r w:rsidRPr="00306DAE">
        <w:rPr>
          <w:rStyle w:val="Stopka1"/>
          <w:sz w:val="24"/>
          <w:szCs w:val="24"/>
        </w:rPr>
        <w:t xml:space="preserve"> Poznań 1997, s. 20-27. Przykładem jest tu pozytywizm, w którym religijne artefakty kulturowe oraz poto</w:t>
      </w:r>
      <w:r>
        <w:rPr>
          <w:rStyle w:val="Stopka1"/>
          <w:sz w:val="24"/>
          <w:szCs w:val="24"/>
        </w:rPr>
        <w:t>c</w:t>
      </w:r>
      <w:r w:rsidRPr="00306DAE">
        <w:rPr>
          <w:rStyle w:val="Stopka1"/>
          <w:sz w:val="24"/>
          <w:szCs w:val="24"/>
        </w:rPr>
        <w:t>zność jest obecna, aczkolwiek starannie zamaskowana Oceniając zastąpie</w:t>
      </w:r>
      <w:r w:rsidRPr="00306DAE">
        <w:rPr>
          <w:rStyle w:val="Stopka1"/>
          <w:sz w:val="24"/>
          <w:szCs w:val="24"/>
        </w:rPr>
        <w:softHyphen/>
        <w:t>nie utopii religijnych utopiami świeckimi, warto przytoczyć słowa Epikura: „zaiste, le</w:t>
      </w:r>
      <w:r w:rsidRPr="00306DAE">
        <w:rPr>
          <w:rStyle w:val="Stopka1"/>
          <w:sz w:val="24"/>
          <w:szCs w:val="24"/>
        </w:rPr>
        <w:softHyphen/>
        <w:t>piej by było uznać mitologiczne bajki o bogach, niż stać się niewolnikiem przeznacze</w:t>
      </w:r>
      <w:r w:rsidRPr="00306DAE">
        <w:rPr>
          <w:rStyle w:val="Stopka1"/>
          <w:sz w:val="24"/>
          <w:szCs w:val="24"/>
        </w:rPr>
        <w:softHyphen/>
        <w:t>nia przyrodników. Mitologia d</w:t>
      </w:r>
      <w:r w:rsidRPr="00306DAE">
        <w:rPr>
          <w:rStyle w:val="Stopka1"/>
          <w:sz w:val="24"/>
          <w:szCs w:val="24"/>
        </w:rPr>
        <w:t>o</w:t>
      </w:r>
      <w:r w:rsidRPr="00306DAE">
        <w:rPr>
          <w:rStyle w:val="Stopka1"/>
          <w:sz w:val="24"/>
          <w:szCs w:val="24"/>
        </w:rPr>
        <w:t>puszcza bowiem przynajmniej możliwość przebłagania bogów przez oddawanie im czci, przeznaczenie natomiast jest nieubłagane". Diogenes Laertios,</w:t>
      </w:r>
      <w:r w:rsidRPr="00306DAE">
        <w:rPr>
          <w:rStyle w:val="StopkaKursywa"/>
          <w:sz w:val="24"/>
          <w:szCs w:val="24"/>
        </w:rPr>
        <w:t xml:space="preserve"> Ż</w:t>
      </w:r>
      <w:r w:rsidRPr="00306DAE">
        <w:rPr>
          <w:rStyle w:val="StopkaKursywa"/>
          <w:sz w:val="24"/>
          <w:szCs w:val="24"/>
        </w:rPr>
        <w:t>y</w:t>
      </w:r>
      <w:r w:rsidRPr="00306DAE">
        <w:rPr>
          <w:rStyle w:val="StopkaKursywa"/>
          <w:sz w:val="24"/>
          <w:szCs w:val="24"/>
        </w:rPr>
        <w:t>woty i poglądy...,</w:t>
      </w:r>
      <w:r w:rsidRPr="00306DAE">
        <w:rPr>
          <w:rStyle w:val="Stopka1"/>
          <w:sz w:val="24"/>
          <w:szCs w:val="24"/>
        </w:rPr>
        <w:t xml:space="preserve"> s. 649.</w:t>
      </w:r>
    </w:p>
  </w:footnote>
  <w:footnote w:id="172">
    <w:p w:rsidR="00DD29C1" w:rsidRPr="004C124F" w:rsidRDefault="00DD29C1" w:rsidP="004C124F">
      <w:pPr>
        <w:pStyle w:val="Stopka2"/>
        <w:shd w:val="clear" w:color="auto" w:fill="auto"/>
        <w:tabs>
          <w:tab w:val="left" w:pos="460"/>
        </w:tabs>
        <w:spacing w:line="240" w:lineRule="auto"/>
        <w:rPr>
          <w:sz w:val="24"/>
          <w:szCs w:val="24"/>
        </w:rPr>
      </w:pPr>
      <w:r w:rsidRPr="004C124F">
        <w:rPr>
          <w:rStyle w:val="Odwoanieprzypisudolnego"/>
          <w:sz w:val="24"/>
          <w:szCs w:val="24"/>
        </w:rPr>
        <w:footnoteRef/>
      </w:r>
      <w:r w:rsidRPr="006A44CB">
        <w:rPr>
          <w:sz w:val="24"/>
          <w:szCs w:val="24"/>
        </w:rPr>
        <w:t xml:space="preserve">O. Spengler, </w:t>
      </w:r>
      <w:r w:rsidRPr="006A44CB">
        <w:rPr>
          <w:i/>
          <w:sz w:val="24"/>
          <w:szCs w:val="24"/>
        </w:rPr>
        <w:t>Historia i kultura, polityka. Wybór pism</w:t>
      </w:r>
      <w:r>
        <w:rPr>
          <w:sz w:val="24"/>
          <w:szCs w:val="24"/>
        </w:rPr>
        <w:t xml:space="preserve">, PIW, Warszawa 1990, s. 153., 65, 67 – 68, 71, 74, 84. Zob. ponadto A. Kołakowski, </w:t>
      </w:r>
      <w:r w:rsidRPr="006A44CB">
        <w:rPr>
          <w:i/>
          <w:sz w:val="24"/>
          <w:szCs w:val="24"/>
        </w:rPr>
        <w:t>Spengler</w:t>
      </w:r>
      <w:r>
        <w:rPr>
          <w:sz w:val="24"/>
          <w:szCs w:val="24"/>
        </w:rPr>
        <w:t>, WP, Warszawa 1981.</w:t>
      </w:r>
    </w:p>
  </w:footnote>
  <w:footnote w:id="173">
    <w:p w:rsidR="00DD29C1" w:rsidRPr="004C124F" w:rsidRDefault="00DD29C1" w:rsidP="004C124F">
      <w:pPr>
        <w:pStyle w:val="Stopka2"/>
        <w:shd w:val="clear" w:color="auto" w:fill="auto"/>
        <w:tabs>
          <w:tab w:val="left" w:pos="460"/>
        </w:tabs>
        <w:spacing w:line="240" w:lineRule="auto"/>
        <w:rPr>
          <w:sz w:val="24"/>
          <w:szCs w:val="24"/>
        </w:rPr>
      </w:pPr>
      <w:r w:rsidRPr="004C124F">
        <w:rPr>
          <w:rStyle w:val="Odwoanieprzypisudolnego"/>
          <w:sz w:val="24"/>
          <w:szCs w:val="24"/>
        </w:rPr>
        <w:footnoteRef/>
      </w:r>
      <w:r w:rsidRPr="00306DAE">
        <w:rPr>
          <w:rStyle w:val="Stopka1"/>
          <w:sz w:val="24"/>
          <w:szCs w:val="24"/>
        </w:rPr>
        <w:t>Zob. O. Spengler,</w:t>
      </w:r>
      <w:r w:rsidRPr="00306DAE">
        <w:rPr>
          <w:rStyle w:val="StopkaKursywa"/>
          <w:sz w:val="24"/>
          <w:szCs w:val="24"/>
        </w:rPr>
        <w:t xml:space="preserve"> Der Untergang...</w:t>
      </w:r>
      <w:r>
        <w:t xml:space="preserve"> </w:t>
      </w:r>
    </w:p>
  </w:footnote>
  <w:footnote w:id="174">
    <w:p w:rsidR="00DD29C1" w:rsidRPr="00306DAE" w:rsidRDefault="00DD29C1" w:rsidP="004C124F">
      <w:pPr>
        <w:pStyle w:val="Stopka2"/>
        <w:shd w:val="clear" w:color="auto" w:fill="auto"/>
        <w:tabs>
          <w:tab w:val="left" w:pos="482"/>
        </w:tabs>
        <w:spacing w:line="240" w:lineRule="auto"/>
        <w:rPr>
          <w:sz w:val="24"/>
          <w:szCs w:val="24"/>
        </w:rPr>
      </w:pPr>
      <w:r w:rsidRPr="004C124F">
        <w:rPr>
          <w:rStyle w:val="Odwoanieprzypisudolnego"/>
          <w:sz w:val="24"/>
          <w:szCs w:val="24"/>
        </w:rPr>
        <w:footnoteRef/>
      </w:r>
      <w:r w:rsidRPr="004C124F">
        <w:rPr>
          <w:rStyle w:val="Stopka1"/>
          <w:sz w:val="24"/>
          <w:szCs w:val="24"/>
        </w:rPr>
        <w:t>„</w:t>
      </w:r>
      <w:r w:rsidRPr="00306DAE">
        <w:rPr>
          <w:rStyle w:val="Stopka1"/>
          <w:sz w:val="24"/>
          <w:szCs w:val="24"/>
        </w:rPr>
        <w:t>Bądźcie płodni i rozmnażajcie się, abyście zaludnili ziemię i uczynili ją sobie poddaną" - czytamy w</w:t>
      </w:r>
      <w:r w:rsidRPr="00306DAE">
        <w:rPr>
          <w:rStyle w:val="StopkaKursywa"/>
          <w:sz w:val="24"/>
          <w:szCs w:val="24"/>
        </w:rPr>
        <w:t xml:space="preserve"> Biblii;</w:t>
      </w:r>
      <w:r w:rsidRPr="00306DAE">
        <w:rPr>
          <w:rStyle w:val="Stopka1"/>
          <w:sz w:val="24"/>
          <w:szCs w:val="24"/>
        </w:rPr>
        <w:t xml:space="preserve"> Rdz. 1, 28.</w:t>
      </w:r>
    </w:p>
    <w:p w:rsidR="00DD29C1" w:rsidRDefault="00DD29C1" w:rsidP="004C124F">
      <w:pPr>
        <w:pStyle w:val="Tekstprzypisudolnego"/>
      </w:pPr>
      <w:r w:rsidRPr="00306DAE">
        <w:rPr>
          <w:rStyle w:val="Stopka1"/>
          <w:rFonts w:eastAsia="Courier New"/>
          <w:sz w:val="24"/>
          <w:szCs w:val="24"/>
          <w:vertAlign w:val="superscript"/>
        </w:rPr>
        <w:footnoteRef/>
      </w:r>
      <w:r w:rsidRPr="00306DAE">
        <w:rPr>
          <w:rStyle w:val="Stopka1"/>
          <w:rFonts w:eastAsia="Courier New"/>
          <w:sz w:val="24"/>
          <w:szCs w:val="24"/>
        </w:rPr>
        <w:tab/>
        <w:t>Zob. K. Marks i E Engels,</w:t>
      </w:r>
      <w:r w:rsidRPr="00306DAE">
        <w:rPr>
          <w:rStyle w:val="StopkaKursywa"/>
          <w:rFonts w:eastAsia="Courier New"/>
          <w:sz w:val="24"/>
          <w:szCs w:val="24"/>
        </w:rPr>
        <w:t xml:space="preserve"> Święta rodzina, czyli krytyka krytycznej krytyki. Prze</w:t>
      </w:r>
      <w:r w:rsidRPr="00306DAE">
        <w:rPr>
          <w:rStyle w:val="StopkaKursywa"/>
          <w:rFonts w:eastAsia="Courier New"/>
          <w:sz w:val="24"/>
          <w:szCs w:val="24"/>
        </w:rPr>
        <w:softHyphen/>
        <w:t>ciwko Brunonowi Bauerowi i spółce,</w:t>
      </w:r>
      <w:r w:rsidRPr="00306DAE">
        <w:rPr>
          <w:rStyle w:val="Stopka1"/>
          <w:rFonts w:eastAsia="Courier New"/>
          <w:sz w:val="24"/>
          <w:szCs w:val="24"/>
        </w:rPr>
        <w:t xml:space="preserve"> (w:) </w:t>
      </w:r>
      <w:r>
        <w:t xml:space="preserve"> </w:t>
      </w:r>
    </w:p>
  </w:footnote>
  <w:footnote w:id="175">
    <w:p w:rsidR="00DD29C1" w:rsidRPr="004C124F" w:rsidRDefault="00DD29C1" w:rsidP="004C124F">
      <w:pPr>
        <w:pStyle w:val="Tekstprzypisudolnego"/>
        <w:jc w:val="both"/>
        <w:rPr>
          <w:rFonts w:ascii="Times New Roman" w:hAnsi="Times New Roman" w:cs="Times New Roman"/>
          <w:sz w:val="24"/>
          <w:szCs w:val="24"/>
        </w:rPr>
      </w:pPr>
      <w:r w:rsidRPr="004C124F">
        <w:rPr>
          <w:rStyle w:val="Odwoanieprzypisudolnego"/>
          <w:rFonts w:ascii="Times New Roman" w:hAnsi="Times New Roman" w:cs="Times New Roman"/>
          <w:sz w:val="24"/>
          <w:szCs w:val="24"/>
        </w:rPr>
        <w:footnoteRef/>
      </w:r>
      <w:r w:rsidRPr="004C124F">
        <w:rPr>
          <w:rFonts w:ascii="Times New Roman" w:hAnsi="Times New Roman" w:cs="Times New Roman"/>
          <w:sz w:val="24"/>
          <w:szCs w:val="24"/>
        </w:rPr>
        <w:t xml:space="preserve">O. Spengler, </w:t>
      </w:r>
      <w:r w:rsidRPr="004C124F">
        <w:rPr>
          <w:rFonts w:ascii="Times New Roman" w:hAnsi="Times New Roman" w:cs="Times New Roman"/>
          <w:i/>
          <w:sz w:val="24"/>
          <w:szCs w:val="24"/>
        </w:rPr>
        <w:t>Historia, kultura</w:t>
      </w:r>
      <w:r w:rsidRPr="004C124F">
        <w:rPr>
          <w:rFonts w:ascii="Times New Roman" w:hAnsi="Times New Roman" w:cs="Times New Roman"/>
          <w:sz w:val="24"/>
          <w:szCs w:val="24"/>
        </w:rPr>
        <w:t xml:space="preserve">… </w:t>
      </w:r>
    </w:p>
  </w:footnote>
  <w:footnote w:id="176">
    <w:p w:rsidR="00DD29C1" w:rsidRPr="00306DAE" w:rsidRDefault="00DD29C1" w:rsidP="00306DAE">
      <w:pPr>
        <w:pStyle w:val="Stopka2"/>
        <w:shd w:val="clear" w:color="auto" w:fill="auto"/>
        <w:tabs>
          <w:tab w:val="left" w:pos="428"/>
        </w:tabs>
        <w:spacing w:line="240" w:lineRule="auto"/>
        <w:rPr>
          <w:sz w:val="24"/>
          <w:szCs w:val="24"/>
        </w:rPr>
      </w:pPr>
      <w:r w:rsidRPr="00306DAE">
        <w:rPr>
          <w:rStyle w:val="Stopka1"/>
          <w:sz w:val="24"/>
          <w:szCs w:val="24"/>
          <w:vertAlign w:val="superscript"/>
        </w:rPr>
        <w:footnoteRef/>
      </w:r>
      <w:r w:rsidRPr="00306DAE">
        <w:rPr>
          <w:rStyle w:val="Stopka1"/>
          <w:sz w:val="24"/>
          <w:szCs w:val="24"/>
        </w:rPr>
        <w:t>Zob. K. Marks i E Engels,</w:t>
      </w:r>
      <w:r w:rsidRPr="00306DAE">
        <w:rPr>
          <w:rStyle w:val="StopkaKursywa"/>
          <w:sz w:val="24"/>
          <w:szCs w:val="24"/>
        </w:rPr>
        <w:t xml:space="preserve"> Święta rodzina, czyli krytyka krytycznej krytyki. Prze</w:t>
      </w:r>
      <w:r w:rsidRPr="00306DAE">
        <w:rPr>
          <w:rStyle w:val="StopkaKursywa"/>
          <w:sz w:val="24"/>
          <w:szCs w:val="24"/>
        </w:rPr>
        <w:softHyphen/>
        <w:t>ciwko Brunonowi Bauerowi i spółce,</w:t>
      </w:r>
      <w:r w:rsidRPr="00306DAE">
        <w:rPr>
          <w:rStyle w:val="Stopka1"/>
          <w:sz w:val="24"/>
          <w:szCs w:val="24"/>
        </w:rPr>
        <w:t xml:space="preserve"> (w:) MED, 2. Marksowską krytykę „zasady chrześcijańsko-germańskiej" - jak dotąd - pomijano; zwłaszcza nie próbowano ukazywać skutków, konsekwencji ujawniających się w kulturze d</w:t>
      </w:r>
      <w:r w:rsidRPr="00306DAE">
        <w:rPr>
          <w:rStyle w:val="Stopka1"/>
          <w:sz w:val="24"/>
          <w:szCs w:val="24"/>
        </w:rPr>
        <w:t>u</w:t>
      </w:r>
      <w:r w:rsidRPr="00306DAE">
        <w:rPr>
          <w:rStyle w:val="Stopka1"/>
          <w:sz w:val="24"/>
          <w:szCs w:val="24"/>
        </w:rPr>
        <w:t>chowej tworzonej na podstawie religijnych artefaktów kulturowych. Myślę, że na taki stan rzeczy istotny wpływ wywarł W. I. Lenin, który w</w:t>
      </w:r>
      <w:r w:rsidRPr="00306DAE">
        <w:rPr>
          <w:rStyle w:val="StopkaKursywa"/>
          <w:sz w:val="24"/>
          <w:szCs w:val="24"/>
        </w:rPr>
        <w:t xml:space="preserve"> Konspekcie dzieła Marksa i Engelsa «Święta rodzina-</w:t>
      </w:r>
      <w:r w:rsidRPr="00306DAE">
        <w:rPr>
          <w:rStyle w:val="Stopka1"/>
          <w:sz w:val="24"/>
          <w:szCs w:val="24"/>
        </w:rPr>
        <w:t xml:space="preserve"> określił je jako „[...] wprost nieprawdopodobne czepianie się, drwiny, wyłapywanie sprzeczności w najzupełniej podrzędnych szczegółach, wyśmiewanie «Gazety Reńskiej- (...] pewna ilość radykalnych, ale nieistotnych obserwacyjek Marksa". W. 1. Lenin,</w:t>
      </w:r>
      <w:r w:rsidRPr="00306DAE">
        <w:rPr>
          <w:rStyle w:val="StopkaKursywa"/>
          <w:sz w:val="24"/>
          <w:szCs w:val="24"/>
        </w:rPr>
        <w:t xml:space="preserve"> Zeszyty fil</w:t>
      </w:r>
      <w:r w:rsidRPr="00306DAE">
        <w:rPr>
          <w:rStyle w:val="StopkaKursywa"/>
          <w:sz w:val="24"/>
          <w:szCs w:val="24"/>
        </w:rPr>
        <w:t>o</w:t>
      </w:r>
      <w:r w:rsidRPr="00306DAE">
        <w:rPr>
          <w:rStyle w:val="StopkaKursywa"/>
          <w:sz w:val="24"/>
          <w:szCs w:val="24"/>
        </w:rPr>
        <w:t>zo</w:t>
      </w:r>
      <w:r w:rsidRPr="00306DAE">
        <w:rPr>
          <w:rStyle w:val="StopkaKursywa"/>
          <w:sz w:val="24"/>
          <w:szCs w:val="24"/>
        </w:rPr>
        <w:softHyphen/>
        <w:t>ficzne,</w:t>
      </w:r>
      <w:r w:rsidRPr="00306DAE">
        <w:rPr>
          <w:rStyle w:val="Stopka1"/>
          <w:sz w:val="24"/>
          <w:szCs w:val="24"/>
        </w:rPr>
        <w:t xml:space="preserve"> KiW, Warszawa 1956, s. 28; J. Ładosz,</w:t>
      </w:r>
      <w:r w:rsidRPr="00306DAE">
        <w:rPr>
          <w:rStyle w:val="StopkaKursywa"/>
          <w:sz w:val="24"/>
          <w:szCs w:val="24"/>
        </w:rPr>
        <w:t xml:space="preserve"> -Święta rodzina» Marksa i Engelsa,</w:t>
      </w:r>
      <w:r w:rsidRPr="00306DAE">
        <w:rPr>
          <w:rStyle w:val="Stopka1"/>
          <w:sz w:val="24"/>
          <w:szCs w:val="24"/>
        </w:rPr>
        <w:t xml:space="preserve"> „Nowe Drogi" 1987, nr 5, s. 56-78.</w:t>
      </w:r>
    </w:p>
  </w:footnote>
  <w:footnote w:id="177">
    <w:p w:rsidR="00DD29C1" w:rsidRPr="00306DAE" w:rsidRDefault="00DD29C1" w:rsidP="00306DAE">
      <w:pPr>
        <w:pStyle w:val="Stopka2"/>
        <w:shd w:val="clear" w:color="auto" w:fill="auto"/>
        <w:tabs>
          <w:tab w:val="left" w:pos="430"/>
        </w:tabs>
        <w:spacing w:line="240" w:lineRule="auto"/>
        <w:rPr>
          <w:sz w:val="24"/>
          <w:szCs w:val="24"/>
        </w:rPr>
      </w:pPr>
      <w:r w:rsidRPr="00306DAE">
        <w:rPr>
          <w:rStyle w:val="Stopka1"/>
          <w:sz w:val="24"/>
          <w:szCs w:val="24"/>
          <w:vertAlign w:val="superscript"/>
        </w:rPr>
        <w:footnoteRef/>
      </w:r>
      <w:r w:rsidRPr="00306DAE">
        <w:rPr>
          <w:rStyle w:val="Stopka1"/>
          <w:sz w:val="24"/>
          <w:szCs w:val="24"/>
        </w:rPr>
        <w:t>E</w:t>
      </w:r>
      <w:r>
        <w:rPr>
          <w:rStyle w:val="Stopka1"/>
          <w:sz w:val="24"/>
          <w:szCs w:val="24"/>
        </w:rPr>
        <w:t>.</w:t>
      </w:r>
      <w:r w:rsidRPr="00306DAE">
        <w:rPr>
          <w:rStyle w:val="Stopka1"/>
          <w:sz w:val="24"/>
          <w:szCs w:val="24"/>
        </w:rPr>
        <w:t xml:space="preserve"> Fukuyama,</w:t>
      </w:r>
      <w:r w:rsidRPr="00306DAE">
        <w:rPr>
          <w:rStyle w:val="StopkaKursywa"/>
          <w:sz w:val="24"/>
          <w:szCs w:val="24"/>
        </w:rPr>
        <w:t xml:space="preserve"> Koniec historii,</w:t>
      </w:r>
      <w:r w:rsidRPr="00306DAE">
        <w:rPr>
          <w:rStyle w:val="Stopka1"/>
          <w:sz w:val="24"/>
          <w:szCs w:val="24"/>
        </w:rPr>
        <w:t xml:space="preserve"> Poznań 1996, s. 21-22.</w:t>
      </w:r>
    </w:p>
  </w:footnote>
  <w:footnote w:id="178">
    <w:p w:rsidR="00DD29C1" w:rsidRPr="00306DAE" w:rsidRDefault="00DD29C1" w:rsidP="00306DAE">
      <w:pPr>
        <w:pStyle w:val="Stopka2"/>
        <w:shd w:val="clear" w:color="auto" w:fill="auto"/>
        <w:tabs>
          <w:tab w:val="left" w:pos="428"/>
        </w:tabs>
        <w:spacing w:line="240" w:lineRule="auto"/>
        <w:rPr>
          <w:sz w:val="24"/>
          <w:szCs w:val="24"/>
        </w:rPr>
      </w:pPr>
      <w:r w:rsidRPr="00306DAE">
        <w:rPr>
          <w:rStyle w:val="Stopka1"/>
          <w:sz w:val="24"/>
          <w:szCs w:val="24"/>
          <w:vertAlign w:val="superscript"/>
        </w:rPr>
        <w:footnoteRef/>
      </w:r>
      <w:r w:rsidRPr="00306DAE">
        <w:rPr>
          <w:rStyle w:val="Stopka1"/>
          <w:sz w:val="24"/>
          <w:szCs w:val="24"/>
        </w:rPr>
        <w:t>„System wybrał ich do rządzenia, a zatem musi to by</w:t>
      </w:r>
      <w:r>
        <w:rPr>
          <w:rStyle w:val="Stopka1"/>
          <w:sz w:val="24"/>
          <w:szCs w:val="24"/>
        </w:rPr>
        <w:t>ć «właściwy» system". L. C. Thu</w:t>
      </w:r>
      <w:r w:rsidRPr="00306DAE">
        <w:rPr>
          <w:rStyle w:val="Stopka1"/>
          <w:sz w:val="24"/>
          <w:szCs w:val="24"/>
        </w:rPr>
        <w:t>row,</w:t>
      </w:r>
      <w:r w:rsidRPr="00306DAE">
        <w:rPr>
          <w:rStyle w:val="StopkaKursywa"/>
          <w:sz w:val="24"/>
          <w:szCs w:val="24"/>
        </w:rPr>
        <w:t xml:space="preserve"> Przyszłość kapitalizmu. Jak dzisiejsze siły ekonomiczne kszta</w:t>
      </w:r>
      <w:r w:rsidRPr="00306DAE">
        <w:rPr>
          <w:rStyle w:val="StopkaKursywa"/>
          <w:sz w:val="24"/>
          <w:szCs w:val="24"/>
        </w:rPr>
        <w:t>ł</w:t>
      </w:r>
      <w:r w:rsidRPr="00306DAE">
        <w:rPr>
          <w:rStyle w:val="StopkaKursywa"/>
          <w:sz w:val="24"/>
          <w:szCs w:val="24"/>
        </w:rPr>
        <w:t xml:space="preserve">tują świat jutra, </w:t>
      </w:r>
      <w:r w:rsidRPr="00306DAE">
        <w:rPr>
          <w:rStyle w:val="Stopka1"/>
          <w:sz w:val="24"/>
          <w:szCs w:val="24"/>
        </w:rPr>
        <w:t>Wrocław 1999, s. 12.</w:t>
      </w:r>
    </w:p>
  </w:footnote>
  <w:footnote w:id="179">
    <w:p w:rsidR="00DD29C1" w:rsidRPr="00306DAE" w:rsidRDefault="00DD29C1" w:rsidP="00306DAE">
      <w:pPr>
        <w:pStyle w:val="Stopka2"/>
        <w:shd w:val="clear" w:color="auto" w:fill="auto"/>
        <w:tabs>
          <w:tab w:val="left" w:pos="483"/>
        </w:tabs>
        <w:spacing w:line="240" w:lineRule="auto"/>
        <w:rPr>
          <w:sz w:val="24"/>
          <w:szCs w:val="24"/>
        </w:rPr>
      </w:pPr>
      <w:r w:rsidRPr="00306DAE">
        <w:rPr>
          <w:rStyle w:val="Stopka1"/>
          <w:sz w:val="24"/>
          <w:szCs w:val="24"/>
          <w:vertAlign w:val="superscript"/>
        </w:rPr>
        <w:footnoteRef/>
      </w:r>
      <w:r w:rsidRPr="00306DAE">
        <w:rPr>
          <w:rStyle w:val="Stopka1"/>
          <w:sz w:val="24"/>
          <w:szCs w:val="24"/>
        </w:rPr>
        <w:t>Zob. J. Stacewicz,</w:t>
      </w:r>
      <w:r w:rsidRPr="00306DAE">
        <w:rPr>
          <w:rStyle w:val="StopkaKursywa"/>
          <w:sz w:val="24"/>
          <w:szCs w:val="24"/>
        </w:rPr>
        <w:t xml:space="preserve"> Czy warto myśleć o przyszłości,</w:t>
      </w:r>
      <w:r w:rsidRPr="00306DAE">
        <w:rPr>
          <w:rStyle w:val="Stopka1"/>
          <w:sz w:val="24"/>
          <w:szCs w:val="24"/>
        </w:rPr>
        <w:t xml:space="preserve"> Warszawa 1996, s. 33.</w:t>
      </w:r>
    </w:p>
  </w:footnote>
  <w:footnote w:id="180">
    <w:p w:rsidR="00DD29C1" w:rsidRPr="00306DAE" w:rsidRDefault="00DD29C1" w:rsidP="00306DAE">
      <w:pPr>
        <w:pStyle w:val="Stopka2"/>
        <w:shd w:val="clear" w:color="auto" w:fill="auto"/>
        <w:tabs>
          <w:tab w:val="left" w:pos="488"/>
        </w:tabs>
        <w:spacing w:line="240" w:lineRule="auto"/>
        <w:rPr>
          <w:sz w:val="24"/>
          <w:szCs w:val="24"/>
        </w:rPr>
      </w:pPr>
      <w:r w:rsidRPr="00306DAE">
        <w:rPr>
          <w:rStyle w:val="Stopka1"/>
          <w:sz w:val="24"/>
          <w:szCs w:val="24"/>
          <w:vertAlign w:val="superscript"/>
        </w:rPr>
        <w:footnoteRef/>
      </w:r>
      <w:r w:rsidRPr="00306DAE">
        <w:rPr>
          <w:rStyle w:val="Stopka1"/>
          <w:sz w:val="24"/>
          <w:szCs w:val="24"/>
        </w:rPr>
        <w:t>Zob. J. Kozielecki,</w:t>
      </w:r>
      <w:r w:rsidRPr="00306DAE">
        <w:rPr>
          <w:rStyle w:val="StopkaKursywa"/>
          <w:sz w:val="24"/>
          <w:szCs w:val="24"/>
        </w:rPr>
        <w:t xml:space="preserve"> Transgresja i kultura,</w:t>
      </w:r>
      <w:r w:rsidRPr="00306DAE">
        <w:rPr>
          <w:rStyle w:val="Stopka1"/>
          <w:sz w:val="24"/>
          <w:szCs w:val="24"/>
        </w:rPr>
        <w:t xml:space="preserve"> Warszawa 1997.</w:t>
      </w:r>
    </w:p>
  </w:footnote>
  <w:footnote w:id="181">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Zob. D. H. Meadows, D. L. Meadows, J. Randers,</w:t>
      </w:r>
      <w:r w:rsidRPr="00306DAE">
        <w:rPr>
          <w:rStyle w:val="StopkaKursywa"/>
          <w:sz w:val="24"/>
          <w:szCs w:val="24"/>
        </w:rPr>
        <w:t xml:space="preserve"> Przekraczanie granic. Global</w:t>
      </w:r>
      <w:r w:rsidRPr="00306DAE">
        <w:rPr>
          <w:rStyle w:val="StopkaKursywa"/>
          <w:sz w:val="24"/>
          <w:szCs w:val="24"/>
        </w:rPr>
        <w:softHyphen/>
        <w:t>ne załamanie czy bezpieczna przyszłość,</w:t>
      </w:r>
      <w:r w:rsidRPr="00306DAE">
        <w:rPr>
          <w:rStyle w:val="Stopka1"/>
          <w:sz w:val="24"/>
          <w:szCs w:val="24"/>
        </w:rPr>
        <w:t xml:space="preserve"> Warszawa 1995;</w:t>
      </w:r>
      <w:r w:rsidRPr="00306DAE">
        <w:rPr>
          <w:rStyle w:val="StopkaKursywa"/>
          <w:sz w:val="24"/>
          <w:szCs w:val="24"/>
        </w:rPr>
        <w:t xml:space="preserve"> Szkoła przeż</w:t>
      </w:r>
      <w:r w:rsidRPr="00306DAE">
        <w:rPr>
          <w:rStyle w:val="StopkaKursywa"/>
          <w:sz w:val="24"/>
          <w:szCs w:val="24"/>
        </w:rPr>
        <w:t>y</w:t>
      </w:r>
      <w:r w:rsidRPr="00306DAE">
        <w:rPr>
          <w:rStyle w:val="StopkaKursywa"/>
          <w:sz w:val="24"/>
          <w:szCs w:val="24"/>
        </w:rPr>
        <w:t>cia cywiliza</w:t>
      </w:r>
      <w:r w:rsidRPr="00306DAE">
        <w:rPr>
          <w:rStyle w:val="StopkaKursywa"/>
          <w:sz w:val="24"/>
          <w:szCs w:val="24"/>
        </w:rPr>
        <w:softHyphen/>
        <w:t>cyjnego</w:t>
      </w:r>
      <w:r w:rsidRPr="00306DAE">
        <w:rPr>
          <w:rStyle w:val="Stopka1"/>
          <w:sz w:val="24"/>
          <w:szCs w:val="24"/>
        </w:rPr>
        <w:t xml:space="preserve"> J. M. Dołęga, J. Kuczyński, A. Woźnicki (red.), Warszawa 1997</w:t>
      </w:r>
    </w:p>
  </w:footnote>
  <w:footnote w:id="182">
    <w:p w:rsidR="00DD29C1" w:rsidRPr="00E223EF" w:rsidRDefault="00DD29C1" w:rsidP="00E223EF">
      <w:pPr>
        <w:pStyle w:val="Tekstprzypisudolnego"/>
        <w:jc w:val="both"/>
        <w:rPr>
          <w:rFonts w:ascii="Times New Roman" w:hAnsi="Times New Roman" w:cs="Times New Roman"/>
          <w:sz w:val="24"/>
          <w:szCs w:val="24"/>
        </w:rPr>
      </w:pPr>
      <w:r w:rsidRPr="00E223EF">
        <w:rPr>
          <w:rStyle w:val="Odwoanieprzypisudolnego"/>
          <w:rFonts w:ascii="Times New Roman" w:hAnsi="Times New Roman" w:cs="Times New Roman"/>
          <w:sz w:val="24"/>
          <w:szCs w:val="24"/>
        </w:rPr>
        <w:footnoteRef/>
      </w:r>
      <w:r w:rsidRPr="00E223EF">
        <w:rPr>
          <w:rFonts w:ascii="Times New Roman" w:hAnsi="Times New Roman" w:cs="Times New Roman"/>
          <w:sz w:val="24"/>
          <w:szCs w:val="24"/>
        </w:rPr>
        <w:t xml:space="preserve">A. Walicki w pracy </w:t>
      </w:r>
      <w:r w:rsidRPr="00E223EF">
        <w:rPr>
          <w:rFonts w:ascii="Times New Roman" w:hAnsi="Times New Roman" w:cs="Times New Roman"/>
          <w:i/>
          <w:sz w:val="24"/>
          <w:szCs w:val="24"/>
        </w:rPr>
        <w:t>Marksizm i skok</w:t>
      </w:r>
      <w:r w:rsidRPr="00E223EF">
        <w:rPr>
          <w:rFonts w:ascii="Times New Roman" w:hAnsi="Times New Roman" w:cs="Times New Roman"/>
          <w:sz w:val="24"/>
          <w:szCs w:val="24"/>
        </w:rPr>
        <w:t xml:space="preserve"> … niesłusznie obarcza Marksa i Engelsa winą za to, że marksizm został zinterpretowany w kategoriach utopii. Wni</w:t>
      </w:r>
      <w:r w:rsidRPr="00E223EF">
        <w:rPr>
          <w:rFonts w:ascii="Times New Roman" w:hAnsi="Times New Roman" w:cs="Times New Roman"/>
          <w:sz w:val="24"/>
          <w:szCs w:val="24"/>
        </w:rPr>
        <w:t>o</w:t>
      </w:r>
      <w:r w:rsidRPr="00E223EF">
        <w:rPr>
          <w:rFonts w:ascii="Times New Roman" w:hAnsi="Times New Roman" w:cs="Times New Roman"/>
          <w:sz w:val="24"/>
          <w:szCs w:val="24"/>
        </w:rPr>
        <w:t>sek swój formułuje on na podstawie odpowiednio dobranych cytatów, postępując tak samo jak ideologowie socjalizmu realnego. W jego pracy słychać we</w:t>
      </w:r>
      <w:r w:rsidRPr="00E223EF">
        <w:rPr>
          <w:rFonts w:ascii="Times New Roman" w:hAnsi="Times New Roman" w:cs="Times New Roman"/>
          <w:sz w:val="24"/>
          <w:szCs w:val="24"/>
        </w:rPr>
        <w:t>s</w:t>
      </w:r>
      <w:r w:rsidRPr="00E223EF">
        <w:rPr>
          <w:rFonts w:ascii="Times New Roman" w:hAnsi="Times New Roman" w:cs="Times New Roman"/>
          <w:sz w:val="24"/>
          <w:szCs w:val="24"/>
        </w:rPr>
        <w:t xml:space="preserve">tchnienie do historii, że powinna dziać się inaczej. </w:t>
      </w:r>
    </w:p>
  </w:footnote>
  <w:footnote w:id="183">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„Wyrazem tej emancypacji stały się - piszą W. Adamski, A. Rychard - motywowa</w:t>
      </w:r>
      <w:r w:rsidRPr="00306DAE">
        <w:rPr>
          <w:rStyle w:val="Stopka1"/>
          <w:sz w:val="24"/>
          <w:szCs w:val="24"/>
        </w:rPr>
        <w:softHyphen/>
        <w:t>ne świadomością odrębności interesów grupowych - działania zmierz</w:t>
      </w:r>
      <w:r w:rsidRPr="00306DAE">
        <w:rPr>
          <w:rStyle w:val="Stopka1"/>
          <w:sz w:val="24"/>
          <w:szCs w:val="24"/>
        </w:rPr>
        <w:t>a</w:t>
      </w:r>
      <w:r w:rsidRPr="00306DAE">
        <w:rPr>
          <w:rStyle w:val="Stopka1"/>
          <w:sz w:val="24"/>
          <w:szCs w:val="24"/>
        </w:rPr>
        <w:t>jące do «reformy systemu-, jak zwłaszcza do jego kontestacji i radykalnej zmiany". W. Adamski, A. Ry</w:t>
      </w:r>
      <w:r w:rsidRPr="00306DAE">
        <w:rPr>
          <w:rStyle w:val="Stopka1"/>
          <w:sz w:val="24"/>
          <w:szCs w:val="24"/>
        </w:rPr>
        <w:softHyphen/>
        <w:t>chard,</w:t>
      </w:r>
      <w:r w:rsidRPr="00306DAE">
        <w:rPr>
          <w:rStyle w:val="StopkaKursywa"/>
          <w:sz w:val="24"/>
          <w:szCs w:val="24"/>
        </w:rPr>
        <w:t xml:space="preserve"> Zakończenie, czyli głównie o dynamice kont</w:t>
      </w:r>
      <w:r w:rsidRPr="00306DAE">
        <w:rPr>
          <w:rStyle w:val="StopkaKursywa"/>
          <w:sz w:val="24"/>
          <w:szCs w:val="24"/>
        </w:rPr>
        <w:t>e</w:t>
      </w:r>
      <w:r w:rsidRPr="00306DAE">
        <w:rPr>
          <w:rStyle w:val="StopkaKursywa"/>
          <w:sz w:val="24"/>
          <w:szCs w:val="24"/>
        </w:rPr>
        <w:t>stacji i part</w:t>
      </w:r>
      <w:r>
        <w:rPr>
          <w:rStyle w:val="StopkaKursywa"/>
          <w:sz w:val="24"/>
          <w:szCs w:val="24"/>
        </w:rPr>
        <w:t>y</w:t>
      </w:r>
      <w:r w:rsidRPr="00306DAE">
        <w:rPr>
          <w:rStyle w:val="StopkaKursywa"/>
          <w:sz w:val="24"/>
          <w:szCs w:val="24"/>
        </w:rPr>
        <w:t>cypacji społecznej w pro</w:t>
      </w:r>
      <w:r w:rsidRPr="00306DAE">
        <w:rPr>
          <w:rStyle w:val="StopkaKursywa"/>
          <w:sz w:val="24"/>
          <w:szCs w:val="24"/>
        </w:rPr>
        <w:softHyphen/>
        <w:t>cesach zmian ustrojowych,</w:t>
      </w:r>
      <w:r w:rsidRPr="00306DAE">
        <w:rPr>
          <w:rStyle w:val="Stopka1"/>
          <w:sz w:val="24"/>
          <w:szCs w:val="24"/>
        </w:rPr>
        <w:t xml:space="preserve"> (w:)</w:t>
      </w:r>
      <w:r w:rsidRPr="00306DAE">
        <w:rPr>
          <w:rStyle w:val="StopkaKursywa"/>
          <w:sz w:val="24"/>
          <w:szCs w:val="24"/>
        </w:rPr>
        <w:t xml:space="preserve"> Po</w:t>
      </w:r>
      <w:r>
        <w:rPr>
          <w:rStyle w:val="StopkaKursywa"/>
          <w:sz w:val="24"/>
          <w:szCs w:val="24"/>
        </w:rPr>
        <w:t>l</w:t>
      </w:r>
      <w:r w:rsidRPr="00306DAE">
        <w:rPr>
          <w:rStyle w:val="StopkaKursywa"/>
          <w:sz w:val="24"/>
          <w:szCs w:val="24"/>
        </w:rPr>
        <w:t>acy 95. Aktorzy i klienci transformacji,</w:t>
      </w:r>
      <w:r w:rsidRPr="00306DAE">
        <w:rPr>
          <w:rStyle w:val="Stopka1"/>
          <w:sz w:val="24"/>
          <w:szCs w:val="24"/>
        </w:rPr>
        <w:t xml:space="preserve"> Warszawa 1998, s. 371.</w:t>
      </w:r>
    </w:p>
  </w:footnote>
  <w:footnote w:id="184">
    <w:p w:rsidR="00DD29C1" w:rsidRPr="00306DAE" w:rsidRDefault="00DD29C1" w:rsidP="00306DAE">
      <w:pPr>
        <w:pStyle w:val="Stopka2"/>
        <w:shd w:val="clear" w:color="auto" w:fill="auto"/>
        <w:spacing w:line="240" w:lineRule="auto"/>
        <w:rPr>
          <w:sz w:val="24"/>
          <w:szCs w:val="24"/>
        </w:rPr>
      </w:pPr>
      <w:r>
        <w:rPr>
          <w:rStyle w:val="Stopka1"/>
          <w:sz w:val="24"/>
          <w:szCs w:val="24"/>
          <w:vertAlign w:val="superscript"/>
        </w:rPr>
        <w:t>148</w:t>
      </w:r>
      <w:r w:rsidRPr="00306DAE">
        <w:rPr>
          <w:rStyle w:val="Stopka1"/>
          <w:sz w:val="24"/>
          <w:szCs w:val="24"/>
        </w:rPr>
        <w:t xml:space="preserve"> Zob. H. Marcuse,</w:t>
      </w:r>
      <w:r w:rsidRPr="00306DAE">
        <w:rPr>
          <w:rStyle w:val="StopkaKursywa"/>
          <w:sz w:val="24"/>
          <w:szCs w:val="24"/>
        </w:rPr>
        <w:t xml:space="preserve"> Człowiek jednowymiarowy...</w:t>
      </w:r>
      <w:r w:rsidRPr="00306DAE">
        <w:rPr>
          <w:rStyle w:val="Stopka1"/>
          <w:sz w:val="24"/>
          <w:szCs w:val="24"/>
        </w:rPr>
        <w:t xml:space="preserve"> Ową </w:t>
      </w:r>
      <w:r>
        <w:rPr>
          <w:rStyle w:val="Stopka1"/>
          <w:sz w:val="24"/>
          <w:szCs w:val="24"/>
        </w:rPr>
        <w:t>„</w:t>
      </w:r>
      <w:r w:rsidRPr="00306DAE">
        <w:rPr>
          <w:rStyle w:val="Stopka1"/>
          <w:sz w:val="24"/>
          <w:szCs w:val="24"/>
        </w:rPr>
        <w:t>jednowymiarowość" czło</w:t>
      </w:r>
      <w:r w:rsidRPr="00306DAE">
        <w:rPr>
          <w:rStyle w:val="Stopka1"/>
          <w:sz w:val="24"/>
          <w:szCs w:val="24"/>
        </w:rPr>
        <w:softHyphen/>
        <w:t>wieka współczesnego dobrze wyjaśnia indyjska przypowieść, w której „[...] każdy z tuzi</w:t>
      </w:r>
      <w:r w:rsidRPr="00306DAE">
        <w:rPr>
          <w:rStyle w:val="Stopka1"/>
          <w:sz w:val="24"/>
          <w:szCs w:val="24"/>
        </w:rPr>
        <w:softHyphen/>
        <w:t>na ślepców dotyka innej części słonia - ogona, trąby, kłów, nóg, uszu, grzbietu, boków. Każdy z nich sądzi, że dotyka innego zwierzęcia, i kiedy zdają potem relację z tego, co czuli, opisują bardzo różne zwierzęta. Prawdziwy słoń nigdy nie pojawia się w ich ana</w:t>
      </w:r>
      <w:r w:rsidRPr="00306DAE">
        <w:rPr>
          <w:rStyle w:val="Stopka1"/>
          <w:sz w:val="24"/>
          <w:szCs w:val="24"/>
        </w:rPr>
        <w:softHyphen/>
        <w:t>lizie". L. C. Thurow,</w:t>
      </w:r>
      <w:r w:rsidRPr="00306DAE">
        <w:rPr>
          <w:rStyle w:val="StopkaKursywa"/>
          <w:sz w:val="24"/>
          <w:szCs w:val="24"/>
        </w:rPr>
        <w:t xml:space="preserve"> Przyszłość kapitalizmu...,</w:t>
      </w:r>
      <w:r w:rsidRPr="00306DAE">
        <w:rPr>
          <w:rStyle w:val="Stopka1"/>
          <w:sz w:val="24"/>
          <w:szCs w:val="24"/>
        </w:rPr>
        <w:t xml:space="preserve"> s. 11.</w:t>
      </w:r>
    </w:p>
  </w:footnote>
  <w:footnote w:id="185">
    <w:p w:rsidR="00DD29C1" w:rsidRPr="00306DAE" w:rsidRDefault="00DD29C1" w:rsidP="00306DAE">
      <w:pPr>
        <w:pStyle w:val="Stopka2"/>
        <w:shd w:val="clear" w:color="auto" w:fill="auto"/>
        <w:spacing w:line="240" w:lineRule="auto"/>
        <w:rPr>
          <w:sz w:val="24"/>
          <w:szCs w:val="24"/>
        </w:rPr>
      </w:pPr>
      <w:r>
        <w:rPr>
          <w:rStyle w:val="Stopka1"/>
          <w:sz w:val="24"/>
          <w:szCs w:val="24"/>
          <w:vertAlign w:val="superscript"/>
        </w:rPr>
        <w:t>149</w:t>
      </w:r>
      <w:r w:rsidRPr="00306DAE">
        <w:rPr>
          <w:rStyle w:val="Stopka1"/>
          <w:sz w:val="24"/>
          <w:szCs w:val="24"/>
        </w:rPr>
        <w:t xml:space="preserve"> „Omawiając zaczerpniętą z wydanego przez Narody Zjednoczone Hu</w:t>
      </w:r>
      <w:r>
        <w:rPr>
          <w:rStyle w:val="Stopka1"/>
          <w:sz w:val="24"/>
          <w:szCs w:val="24"/>
        </w:rPr>
        <w:t>mań De</w:t>
      </w:r>
      <w:r w:rsidRPr="00306DAE">
        <w:rPr>
          <w:rStyle w:val="Stopka1"/>
          <w:sz w:val="24"/>
          <w:szCs w:val="24"/>
        </w:rPr>
        <w:t xml:space="preserve">velopment Report informację - pisze Z. Bauman - że zyski </w:t>
      </w:r>
      <w:r w:rsidRPr="00521208">
        <w:rPr>
          <w:rStyle w:val="Stopka1"/>
          <w:b/>
          <w:sz w:val="32"/>
          <w:szCs w:val="32"/>
        </w:rPr>
        <w:t xml:space="preserve">358 </w:t>
      </w:r>
      <w:r w:rsidRPr="00306DAE">
        <w:rPr>
          <w:rStyle w:val="Stopka1"/>
          <w:sz w:val="24"/>
          <w:szCs w:val="24"/>
        </w:rPr>
        <w:t>«globalnych miliarde</w:t>
      </w:r>
      <w:r w:rsidRPr="00306DAE">
        <w:rPr>
          <w:rStyle w:val="Stopka1"/>
          <w:sz w:val="24"/>
          <w:szCs w:val="24"/>
        </w:rPr>
        <w:softHyphen/>
        <w:t>rów</w:t>
      </w:r>
      <w:r>
        <w:rPr>
          <w:rStyle w:val="Stopka1"/>
          <w:sz w:val="24"/>
          <w:szCs w:val="24"/>
        </w:rPr>
        <w:t>&gt;&gt;</w:t>
      </w:r>
      <w:r w:rsidRPr="00306DAE">
        <w:rPr>
          <w:rStyle w:val="Stopka1"/>
          <w:sz w:val="24"/>
          <w:szCs w:val="24"/>
        </w:rPr>
        <w:t xml:space="preserve"> równają się dochodem 2,3 miliardów najuboższych mieszkańców globu (czyli 45% ludności świata), redaktor gospodarczy «Guardiana» Vi</w:t>
      </w:r>
      <w:r w:rsidRPr="00306DAE">
        <w:rPr>
          <w:rStyle w:val="Stopka1"/>
          <w:sz w:val="24"/>
          <w:szCs w:val="24"/>
        </w:rPr>
        <w:t>k</w:t>
      </w:r>
      <w:r w:rsidRPr="00306DAE">
        <w:rPr>
          <w:rStyle w:val="Stopka1"/>
          <w:sz w:val="24"/>
          <w:szCs w:val="24"/>
        </w:rPr>
        <w:t>tor Keegan (1996) nazywa do</w:t>
      </w:r>
      <w:r w:rsidRPr="00306DAE">
        <w:rPr>
          <w:rStyle w:val="Stopka1"/>
          <w:sz w:val="24"/>
          <w:szCs w:val="24"/>
        </w:rPr>
        <w:softHyphen/>
        <w:t>konujący się dziś proces przemieszczania zasobów światowych «nowym wydaniem roz</w:t>
      </w:r>
      <w:r w:rsidRPr="00306DAE">
        <w:rPr>
          <w:rStyle w:val="Stopka1"/>
          <w:sz w:val="24"/>
          <w:szCs w:val="24"/>
        </w:rPr>
        <w:softHyphen/>
        <w:t>boju na równej drodze». Tylko 22% światowego bogactwa należy dziś do tzw. krajów rozwijających się, skupiających na swych terenach 80% mieszkańców globu. Na tym się jednak historia bynajmniej nie kończy, jako że udział ubogich krajów w bieżących do</w:t>
      </w:r>
      <w:r w:rsidRPr="00306DAE">
        <w:rPr>
          <w:rStyle w:val="Stopka1"/>
          <w:sz w:val="24"/>
          <w:szCs w:val="24"/>
        </w:rPr>
        <w:softHyphen/>
        <w:t>chodach jest jeszcze mniejszy: na 65% ludności świata przypada zaledwie 15% świato</w:t>
      </w:r>
      <w:r w:rsidRPr="00306DAE">
        <w:rPr>
          <w:rStyle w:val="Stopka1"/>
          <w:sz w:val="24"/>
          <w:szCs w:val="24"/>
        </w:rPr>
        <w:softHyphen/>
        <w:t>wego dochodu. Nie dziw, że w ciągu ostatnich lat trzydziestu mizerne 2,3% planetarne</w:t>
      </w:r>
      <w:r w:rsidRPr="00306DAE">
        <w:rPr>
          <w:rStyle w:val="Stopka1"/>
          <w:sz w:val="24"/>
          <w:szCs w:val="24"/>
        </w:rPr>
        <w:softHyphen/>
        <w:t>go bogactwa, pozostające w rękach 20% najbiedniejszych krajów, skurczyło się jeszcze bardziej - do 1,4%. Globalna sieć komunikacji, okrzyczana jako najpotężniejsze w dzie</w:t>
      </w:r>
      <w:r w:rsidRPr="00306DAE">
        <w:rPr>
          <w:rStyle w:val="Stopka1"/>
          <w:sz w:val="24"/>
          <w:szCs w:val="24"/>
        </w:rPr>
        <w:softHyphen/>
        <w:t>jach narzędzie zrównania szans, jest użytkowana nader selektywnie; dla większości ludzi pozostaje ona wąską i wysoko umieszczoną szparą raczej niż gościnnie otwartą bramą na świat. Przepustki przydzi</w:t>
      </w:r>
      <w:r w:rsidRPr="00306DAE">
        <w:rPr>
          <w:rStyle w:val="Stopka1"/>
          <w:sz w:val="24"/>
          <w:szCs w:val="24"/>
        </w:rPr>
        <w:t>e</w:t>
      </w:r>
      <w:r w:rsidRPr="00306DAE">
        <w:rPr>
          <w:rStyle w:val="Stopka1"/>
          <w:sz w:val="24"/>
          <w:szCs w:val="24"/>
        </w:rPr>
        <w:t>lane są skąpo. «Jedyna przysługa, jaką komputery wyświadczają dziś trzeciemu światu, polega na tym, że bardziej wydajnie rejestruje ich upadek» - pisze Keegan. I konkluduje: «Jeśli (jak suponuje jeden z amerykańskich ko</w:t>
      </w:r>
      <w:r w:rsidRPr="00306DAE">
        <w:rPr>
          <w:rStyle w:val="Stopka1"/>
          <w:sz w:val="24"/>
          <w:szCs w:val="24"/>
        </w:rPr>
        <w:softHyphen/>
        <w:t xml:space="preserve">mentatorów) 358 multimiliarderów postanowi zatrzymać po 5 milionów dolarów każdy, by zapewnić sobie byt dostatni, a resztą postanowi się podzielić z mniej fortunnymi - dochód roczny połowy ludzkości podwoi się. </w:t>
      </w:r>
      <w:r w:rsidRPr="00521208">
        <w:rPr>
          <w:rStyle w:val="Stopka1"/>
          <w:b/>
          <w:sz w:val="32"/>
          <w:szCs w:val="32"/>
        </w:rPr>
        <w:t>A świnie będą fruwać</w:t>
      </w:r>
      <w:r w:rsidRPr="00306DAE">
        <w:rPr>
          <w:rStyle w:val="Stopka1"/>
          <w:sz w:val="24"/>
          <w:szCs w:val="24"/>
        </w:rPr>
        <w:t>»". Z. Bauman,</w:t>
      </w:r>
      <w:r w:rsidRPr="00306DAE">
        <w:rPr>
          <w:rStyle w:val="StopkaKursywa"/>
          <w:sz w:val="24"/>
          <w:szCs w:val="24"/>
        </w:rPr>
        <w:t xml:space="preserve"> Glokalizacja, czyli komu globalizacja, a komu lokalizacja,</w:t>
      </w:r>
      <w:r w:rsidRPr="00306DAE">
        <w:rPr>
          <w:rStyle w:val="Stopka1"/>
          <w:sz w:val="24"/>
          <w:szCs w:val="24"/>
        </w:rPr>
        <w:t xml:space="preserve"> „Studia Socjologiczne" 1997, nr 3, s. 62.</w:t>
      </w:r>
    </w:p>
  </w:footnote>
  <w:footnote w:id="186">
    <w:p w:rsidR="00DD29C1" w:rsidRPr="00306DAE" w:rsidRDefault="00DD29C1" w:rsidP="00306DAE">
      <w:pPr>
        <w:pStyle w:val="Stopka2"/>
        <w:shd w:val="clear" w:color="auto" w:fill="auto"/>
        <w:spacing w:line="240" w:lineRule="auto"/>
        <w:rPr>
          <w:sz w:val="24"/>
          <w:szCs w:val="24"/>
        </w:rPr>
      </w:pPr>
      <w:r>
        <w:rPr>
          <w:rStyle w:val="Stopka1"/>
          <w:sz w:val="24"/>
          <w:szCs w:val="24"/>
          <w:vertAlign w:val="superscript"/>
        </w:rPr>
        <w:t>150</w:t>
      </w:r>
      <w:r w:rsidRPr="00306DAE">
        <w:rPr>
          <w:rStyle w:val="Stopka1"/>
          <w:sz w:val="24"/>
          <w:szCs w:val="24"/>
        </w:rPr>
        <w:t>Zob. przyp. nr 58.</w:t>
      </w:r>
    </w:p>
  </w:footnote>
  <w:footnote w:id="187">
    <w:p w:rsidR="00DD29C1" w:rsidRPr="00306DAE" w:rsidRDefault="00DD29C1" w:rsidP="00306DAE">
      <w:pPr>
        <w:pStyle w:val="Stopka2"/>
        <w:shd w:val="clear" w:color="auto" w:fill="auto"/>
        <w:spacing w:line="240" w:lineRule="auto"/>
        <w:rPr>
          <w:sz w:val="24"/>
          <w:szCs w:val="24"/>
        </w:rPr>
      </w:pPr>
      <w:r>
        <w:rPr>
          <w:rStyle w:val="Stopka1"/>
          <w:sz w:val="24"/>
          <w:szCs w:val="24"/>
          <w:vertAlign w:val="superscript"/>
        </w:rPr>
        <w:t>151</w:t>
      </w:r>
      <w:r w:rsidRPr="00306DAE">
        <w:rPr>
          <w:rStyle w:val="Stopka1"/>
          <w:sz w:val="24"/>
          <w:szCs w:val="24"/>
        </w:rPr>
        <w:t>MED, 13, 9.</w:t>
      </w:r>
    </w:p>
  </w:footnote>
  <w:footnote w:id="188">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Zob. E. Morin i E. B Kern,</w:t>
      </w:r>
      <w:r w:rsidRPr="00306DAE">
        <w:rPr>
          <w:rStyle w:val="StopkaKursywa"/>
          <w:sz w:val="24"/>
          <w:szCs w:val="24"/>
        </w:rPr>
        <w:t xml:space="preserve"> Ziemia...,</w:t>
      </w:r>
      <w:r w:rsidRPr="00306DAE">
        <w:rPr>
          <w:rStyle w:val="Stopka1"/>
          <w:sz w:val="24"/>
          <w:szCs w:val="24"/>
        </w:rPr>
        <w:t xml:space="preserve"> s. 12.</w:t>
      </w:r>
    </w:p>
  </w:footnote>
  <w:footnote w:id="189">
    <w:p w:rsidR="00DD29C1" w:rsidRPr="000A6070" w:rsidRDefault="00DD29C1" w:rsidP="000A6070">
      <w:pPr>
        <w:pStyle w:val="Teksttreci40"/>
        <w:shd w:val="clear" w:color="auto" w:fill="auto"/>
        <w:spacing w:before="0" w:after="0" w:line="240" w:lineRule="auto"/>
        <w:jc w:val="both"/>
        <w:rPr>
          <w:sz w:val="24"/>
          <w:szCs w:val="24"/>
        </w:rPr>
      </w:pPr>
      <w:r w:rsidRPr="000A6070">
        <w:rPr>
          <w:rStyle w:val="Odwoanieprzypisudolnego"/>
          <w:sz w:val="24"/>
          <w:szCs w:val="24"/>
        </w:rPr>
        <w:footnoteRef/>
      </w:r>
      <w:r w:rsidRPr="000A6070">
        <w:rPr>
          <w:rStyle w:val="Teksttreci44"/>
          <w:sz w:val="24"/>
          <w:szCs w:val="24"/>
        </w:rPr>
        <w:t xml:space="preserve">Pewną odpowiedź znajdujemy w wywiadzie, jakiego udzieliła </w:t>
      </w:r>
      <w:r w:rsidRPr="00DB67AF">
        <w:rPr>
          <w:rStyle w:val="Teksttreci44"/>
          <w:b/>
          <w:sz w:val="32"/>
          <w:szCs w:val="32"/>
        </w:rPr>
        <w:t>S. George</w:t>
      </w:r>
      <w:r w:rsidRPr="000A6070">
        <w:rPr>
          <w:rStyle w:val="Teksttreci44"/>
          <w:sz w:val="24"/>
          <w:szCs w:val="24"/>
        </w:rPr>
        <w:t>, filozof, analityk polityczny i ekspert do spraw globalizacji, przewodnicząca Obserwatorium Glo</w:t>
      </w:r>
      <w:r w:rsidRPr="000A6070">
        <w:rPr>
          <w:rStyle w:val="Teksttreci44"/>
          <w:sz w:val="24"/>
          <w:szCs w:val="24"/>
        </w:rPr>
        <w:softHyphen/>
        <w:t>balizacji w Paryżu i wicedyrektor Instytutu Ponadnarodowego w Amsterdamie. Mówi ona: „</w:t>
      </w:r>
      <w:r w:rsidRPr="00DB67AF">
        <w:rPr>
          <w:rStyle w:val="Teksttreci44"/>
          <w:b/>
          <w:sz w:val="32"/>
          <w:szCs w:val="32"/>
        </w:rPr>
        <w:t>Władzę sprawują dzisiaj rynki finansowe</w:t>
      </w:r>
      <w:r w:rsidRPr="000A6070">
        <w:rPr>
          <w:rStyle w:val="Teksttreci44"/>
          <w:sz w:val="24"/>
          <w:szCs w:val="24"/>
        </w:rPr>
        <w:t xml:space="preserve">, w liczbie tylko </w:t>
      </w:r>
      <w:r w:rsidRPr="00DB67AF">
        <w:rPr>
          <w:rStyle w:val="Teksttreci44"/>
          <w:b/>
          <w:sz w:val="32"/>
          <w:szCs w:val="32"/>
        </w:rPr>
        <w:t xml:space="preserve">150 </w:t>
      </w:r>
      <w:r w:rsidRPr="000A6070">
        <w:rPr>
          <w:rStyle w:val="Teksttreci44"/>
          <w:sz w:val="24"/>
          <w:szCs w:val="24"/>
        </w:rPr>
        <w:t>osób, sprawują ją także dyrekcje ponadnarodowych koncernów i ich podwładni, którzy kontaktują się ze Światową O</w:t>
      </w:r>
      <w:r w:rsidRPr="000A6070">
        <w:rPr>
          <w:rStyle w:val="Teksttreci44"/>
          <w:sz w:val="24"/>
          <w:szCs w:val="24"/>
        </w:rPr>
        <w:t>r</w:t>
      </w:r>
      <w:r w:rsidRPr="000A6070">
        <w:rPr>
          <w:rStyle w:val="Teksttreci44"/>
          <w:sz w:val="24"/>
          <w:szCs w:val="24"/>
        </w:rPr>
        <w:t>ganizacja Handlu, OECD, Europejskim Bankiem Odbudowy i Rozwoju czy Komisją Europejską. Spotykają się w swoim gronie w ramach instancji takich jak Stół Przemysłu Europejskiego czy Transatlantic Business Dialog, w stałych komitetach pre</w:t>
      </w:r>
      <w:r w:rsidRPr="000A6070">
        <w:rPr>
          <w:rStyle w:val="Teksttreci44"/>
          <w:sz w:val="24"/>
          <w:szCs w:val="24"/>
        </w:rPr>
        <w:softHyphen/>
        <w:t>zesów i dyrektorów generalnych, którzy co roku przedstawi</w:t>
      </w:r>
      <w:r w:rsidRPr="000A6070">
        <w:rPr>
          <w:rStyle w:val="Teksttreci44"/>
          <w:sz w:val="24"/>
          <w:szCs w:val="24"/>
        </w:rPr>
        <w:t>a</w:t>
      </w:r>
      <w:r w:rsidRPr="000A6070">
        <w:rPr>
          <w:rStyle w:val="Teksttreci44"/>
          <w:sz w:val="24"/>
          <w:szCs w:val="24"/>
        </w:rPr>
        <w:t xml:space="preserve">ją, np. Komisji Europejskiej lub </w:t>
      </w:r>
      <w:r w:rsidRPr="00DB67AF">
        <w:rPr>
          <w:rStyle w:val="Teksttreci44"/>
          <w:b/>
          <w:sz w:val="32"/>
          <w:szCs w:val="32"/>
        </w:rPr>
        <w:t>rządowi amerykańskiemu, listę tego, czego oczekują od rządów</w:t>
      </w:r>
      <w:r w:rsidRPr="000A6070">
        <w:rPr>
          <w:rStyle w:val="Teksttreci44"/>
          <w:sz w:val="24"/>
          <w:szCs w:val="24"/>
        </w:rPr>
        <w:t>. (Są tam - A. K.) cele polityczne, często bardzo dobrze i dokładnie opisane, związane z regułami gry ekono</w:t>
      </w:r>
      <w:r w:rsidRPr="000A6070">
        <w:rPr>
          <w:rStyle w:val="Teksttreci44"/>
          <w:sz w:val="24"/>
          <w:szCs w:val="24"/>
        </w:rPr>
        <w:softHyphen/>
        <w:t>micznej w każdym obszarze gospodarki i na każdym poziomie różnych administr</w:t>
      </w:r>
      <w:r w:rsidRPr="000A6070">
        <w:rPr>
          <w:rStyle w:val="Teksttreci44"/>
          <w:sz w:val="24"/>
          <w:szCs w:val="24"/>
        </w:rPr>
        <w:t>a</w:t>
      </w:r>
      <w:r w:rsidRPr="000A6070">
        <w:rPr>
          <w:rStyle w:val="Teksttreci44"/>
          <w:sz w:val="24"/>
          <w:szCs w:val="24"/>
        </w:rPr>
        <w:t>cji</w:t>
      </w:r>
      <w:r>
        <w:rPr>
          <w:rStyle w:val="Teksttreci44"/>
          <w:sz w:val="24"/>
          <w:szCs w:val="24"/>
        </w:rPr>
        <w:t>.</w:t>
      </w:r>
      <w:r w:rsidRPr="000A6070">
        <w:rPr>
          <w:rStyle w:val="Teksttreci44"/>
          <w:sz w:val="24"/>
          <w:szCs w:val="24"/>
        </w:rPr>
        <w:t xml:space="preserve"> </w:t>
      </w:r>
      <w:r w:rsidRPr="00DB67AF">
        <w:rPr>
          <w:rStyle w:val="Teksttreci44"/>
          <w:b/>
          <w:sz w:val="32"/>
          <w:szCs w:val="32"/>
        </w:rPr>
        <w:t>W ustaleniach Lugano</w:t>
      </w:r>
      <w:r w:rsidRPr="000A6070">
        <w:rPr>
          <w:rStyle w:val="Teksttreci44"/>
          <w:sz w:val="24"/>
          <w:szCs w:val="24"/>
        </w:rPr>
        <w:t xml:space="preserve"> (wybrana grupa ekspertów pracuje w tym szwajcarskim mie</w:t>
      </w:r>
      <w:r w:rsidRPr="000A6070">
        <w:rPr>
          <w:rStyle w:val="Teksttreci44"/>
          <w:sz w:val="24"/>
          <w:szCs w:val="24"/>
        </w:rPr>
        <w:softHyphen/>
        <w:t xml:space="preserve">ście nad odpowiedzią na pytanie: </w:t>
      </w:r>
      <w:r w:rsidRPr="00DB67AF">
        <w:rPr>
          <w:rStyle w:val="Teksttreci44"/>
          <w:b/>
          <w:sz w:val="32"/>
          <w:szCs w:val="32"/>
        </w:rPr>
        <w:t>czy kapitalizm l</w:t>
      </w:r>
      <w:r w:rsidRPr="00DB67AF">
        <w:rPr>
          <w:rStyle w:val="Teksttreci44"/>
          <w:b/>
          <w:sz w:val="32"/>
          <w:szCs w:val="32"/>
        </w:rPr>
        <w:t>i</w:t>
      </w:r>
      <w:r w:rsidRPr="00DB67AF">
        <w:rPr>
          <w:rStyle w:val="Teksttreci44"/>
          <w:b/>
          <w:sz w:val="32"/>
          <w:szCs w:val="32"/>
        </w:rPr>
        <w:t>beralny może jeszcze istnieć w 2020 roku</w:t>
      </w:r>
      <w:r w:rsidRPr="000A6070">
        <w:rPr>
          <w:rStyle w:val="Teksttreci44"/>
          <w:sz w:val="24"/>
          <w:szCs w:val="24"/>
        </w:rPr>
        <w:t xml:space="preserve"> - A. K), eksperci dochodzą do wniosku, że skoro nie da się wszystkiego skonsumo</w:t>
      </w:r>
      <w:r w:rsidRPr="000A6070">
        <w:rPr>
          <w:rStyle w:val="Teksttreci44"/>
          <w:sz w:val="24"/>
          <w:szCs w:val="24"/>
        </w:rPr>
        <w:softHyphen/>
        <w:t xml:space="preserve">wać i skoro technologia nie rozwija się wystarczająco szybko, należy zredukować tę masę ludzi, którzy nie tylko nie wnoszą nic nowego do systemu, ale także utrudniają jego rozwój i stanowią źródło zaburzeń. Zdają sobie sprawę, że przy </w:t>
      </w:r>
      <w:r w:rsidRPr="00DB67AF">
        <w:rPr>
          <w:rStyle w:val="Teksttreci44"/>
          <w:sz w:val="32"/>
          <w:szCs w:val="32"/>
        </w:rPr>
        <w:t>8 miliardach</w:t>
      </w:r>
      <w:r w:rsidRPr="000A6070">
        <w:rPr>
          <w:rStyle w:val="Teksttreci44"/>
          <w:sz w:val="24"/>
          <w:szCs w:val="24"/>
        </w:rPr>
        <w:t xml:space="preserve"> mieszkań</w:t>
      </w:r>
      <w:r w:rsidRPr="000A6070">
        <w:rPr>
          <w:rStyle w:val="Teksttreci44"/>
          <w:sz w:val="24"/>
          <w:szCs w:val="24"/>
        </w:rPr>
        <w:softHyphen/>
        <w:t>ców na planecie, w 2020 r. system nie będzie mógł funkcj</w:t>
      </w:r>
      <w:r w:rsidRPr="000A6070">
        <w:rPr>
          <w:rStyle w:val="Teksttreci44"/>
          <w:sz w:val="24"/>
          <w:szCs w:val="24"/>
        </w:rPr>
        <w:t>o</w:t>
      </w:r>
      <w:r w:rsidRPr="000A6070">
        <w:rPr>
          <w:rStyle w:val="Teksttreci44"/>
          <w:sz w:val="24"/>
          <w:szCs w:val="24"/>
        </w:rPr>
        <w:t>nować. Przy takiej liczbie ludności nie można zapanować nad środowiskiem naturalnym, społeczeństwem ani polityką. Dlatego też proponują powrót do p</w:t>
      </w:r>
      <w:r w:rsidRPr="000A6070">
        <w:rPr>
          <w:rStyle w:val="Teksttreci44"/>
          <w:sz w:val="24"/>
          <w:szCs w:val="24"/>
        </w:rPr>
        <w:t>o</w:t>
      </w:r>
      <w:r w:rsidRPr="000A6070">
        <w:rPr>
          <w:rStyle w:val="Teksttreci44"/>
          <w:sz w:val="24"/>
          <w:szCs w:val="24"/>
        </w:rPr>
        <w:t xml:space="preserve">ziomu </w:t>
      </w:r>
      <w:r w:rsidRPr="00DB67AF">
        <w:rPr>
          <w:rStyle w:val="Teksttreci44"/>
          <w:b/>
          <w:sz w:val="32"/>
          <w:szCs w:val="32"/>
        </w:rPr>
        <w:t>4 miliardów mieszkańców Ziemi</w:t>
      </w:r>
      <w:r w:rsidRPr="000A6070">
        <w:rPr>
          <w:rStyle w:val="Teksttreci44"/>
          <w:sz w:val="24"/>
          <w:szCs w:val="24"/>
        </w:rPr>
        <w:t>, którzy mogliby zintegrować się, mieć pracę czy pożywienie, żeby ludzie nie domagali się niczego wi</w:t>
      </w:r>
      <w:r w:rsidRPr="000A6070">
        <w:rPr>
          <w:rStyle w:val="Teksttreci44"/>
          <w:sz w:val="24"/>
          <w:szCs w:val="24"/>
        </w:rPr>
        <w:t>ę</w:t>
      </w:r>
      <w:r w:rsidRPr="000A6070">
        <w:rPr>
          <w:rStyle w:val="Teksttreci44"/>
          <w:sz w:val="24"/>
          <w:szCs w:val="24"/>
        </w:rPr>
        <w:t>cej. Zwracają uwagę, że nie da się utrzymać systemu, w którym żyłoby około miliarda ludzi na przyzwoitym poziomie i 7 miliardów wyrzuconych poza n</w:t>
      </w:r>
      <w:r w:rsidRPr="000A6070">
        <w:rPr>
          <w:rStyle w:val="Teksttreci44"/>
          <w:sz w:val="24"/>
          <w:szCs w:val="24"/>
        </w:rPr>
        <w:t>a</w:t>
      </w:r>
      <w:r w:rsidRPr="000A6070">
        <w:rPr>
          <w:rStyle w:val="Teksttreci44"/>
          <w:sz w:val="24"/>
          <w:szCs w:val="24"/>
        </w:rPr>
        <w:t>wias</w:t>
      </w:r>
      <w:r>
        <w:rPr>
          <w:rStyle w:val="Teksttreci44"/>
          <w:sz w:val="24"/>
          <w:szCs w:val="24"/>
        </w:rPr>
        <w:t>…</w:t>
      </w:r>
      <w:r w:rsidRPr="000A6070">
        <w:rPr>
          <w:rStyle w:val="Teksttreci44"/>
          <w:sz w:val="24"/>
          <w:szCs w:val="24"/>
        </w:rPr>
        <w:t xml:space="preserve"> </w:t>
      </w:r>
      <w:r>
        <w:rPr>
          <w:rStyle w:val="Teksttreci44"/>
          <w:sz w:val="24"/>
          <w:szCs w:val="24"/>
        </w:rPr>
        <w:t>(</w:t>
      </w:r>
      <w:r w:rsidRPr="000A6070">
        <w:rPr>
          <w:rStyle w:val="Teksttreci44"/>
          <w:sz w:val="24"/>
          <w:szCs w:val="24"/>
        </w:rPr>
        <w:t>Planem ratunkowym ma być, a może już jest - A. K.) koncepcja «</w:t>
      </w:r>
      <w:r w:rsidRPr="00DB67AF">
        <w:rPr>
          <w:rStyle w:val="Teksttreci44"/>
          <w:b/>
          <w:sz w:val="32"/>
          <w:szCs w:val="32"/>
        </w:rPr>
        <w:t>zatrucia pokarmowe</w:t>
      </w:r>
      <w:r w:rsidRPr="00DB67AF">
        <w:rPr>
          <w:rStyle w:val="Teksttreci44"/>
          <w:b/>
          <w:sz w:val="32"/>
          <w:szCs w:val="32"/>
        </w:rPr>
        <w:softHyphen/>
        <w:t>go - prowadząca do «selekcji ofiar</w:t>
      </w:r>
      <w:r>
        <w:rPr>
          <w:rStyle w:val="Teksttreci44"/>
          <w:sz w:val="24"/>
          <w:szCs w:val="24"/>
        </w:rPr>
        <w:t>&gt;.</w:t>
      </w:r>
      <w:r w:rsidRPr="000A6070">
        <w:rPr>
          <w:rStyle w:val="Teksttreci44"/>
          <w:sz w:val="24"/>
          <w:szCs w:val="24"/>
        </w:rPr>
        <w:t>, wskutek, na przykład, sytuacji, w których ofiary te, dzięki «</w:t>
      </w:r>
      <w:r w:rsidRPr="00DB67AF">
        <w:rPr>
          <w:rStyle w:val="Teksttreci44"/>
          <w:b/>
          <w:sz w:val="32"/>
          <w:szCs w:val="32"/>
        </w:rPr>
        <w:t>polityce tożsamości</w:t>
      </w:r>
      <w:r>
        <w:rPr>
          <w:rStyle w:val="Teksttreci44"/>
          <w:sz w:val="24"/>
          <w:szCs w:val="24"/>
        </w:rPr>
        <w:t>&gt;&gt;</w:t>
      </w:r>
      <w:r w:rsidRPr="000A6070">
        <w:rPr>
          <w:rStyle w:val="Teksttreci44"/>
          <w:sz w:val="24"/>
          <w:szCs w:val="24"/>
        </w:rPr>
        <w:t>, rozniecają różne formy fanatyzmu, wymordują się między sobą. W przeciwnym razie, jak zapewnia raport, «grozi chaos</w:t>
      </w:r>
      <w:r>
        <w:rPr>
          <w:rStyle w:val="Teksttreci44"/>
          <w:sz w:val="24"/>
          <w:szCs w:val="24"/>
        </w:rPr>
        <w:t>&gt;&gt;</w:t>
      </w:r>
      <w:r w:rsidRPr="000A6070">
        <w:rPr>
          <w:rStyle w:val="Teksttreci44"/>
          <w:sz w:val="24"/>
          <w:szCs w:val="24"/>
        </w:rPr>
        <w:t>".</w:t>
      </w:r>
      <w:r w:rsidRPr="000A6070">
        <w:rPr>
          <w:rStyle w:val="Teksttreci4Kursywa"/>
          <w:sz w:val="24"/>
          <w:szCs w:val="24"/>
        </w:rPr>
        <w:t xml:space="preserve"> Czy kapitalizm prze</w:t>
      </w:r>
      <w:r w:rsidRPr="000A6070">
        <w:rPr>
          <w:rStyle w:val="Teksttreci4Kursywa"/>
          <w:sz w:val="24"/>
          <w:szCs w:val="24"/>
        </w:rPr>
        <w:softHyphen/>
        <w:t xml:space="preserve">trwa </w:t>
      </w:r>
      <w:r w:rsidRPr="000A6070">
        <w:rPr>
          <w:rStyle w:val="Teksttreci4KursywaOdstpy1pt"/>
          <w:sz w:val="24"/>
          <w:szCs w:val="24"/>
        </w:rPr>
        <w:t>XXI</w:t>
      </w:r>
      <w:r w:rsidRPr="000A6070">
        <w:rPr>
          <w:rStyle w:val="Teksttreci4Kursywa"/>
          <w:sz w:val="24"/>
          <w:szCs w:val="24"/>
        </w:rPr>
        <w:t xml:space="preserve"> wiek,</w:t>
      </w:r>
      <w:r w:rsidRPr="000A6070">
        <w:rPr>
          <w:rStyle w:val="Teksttreci44"/>
          <w:sz w:val="24"/>
          <w:szCs w:val="24"/>
        </w:rPr>
        <w:t xml:space="preserve"> „Forum" 2001, nr 13 (1860).</w:t>
      </w:r>
    </w:p>
    <w:p w:rsidR="00DD29C1" w:rsidRDefault="00DD29C1">
      <w:pPr>
        <w:pStyle w:val="Tekstprzypisudolnego"/>
      </w:pPr>
      <w:r>
        <w:t xml:space="preserve"> </w:t>
      </w:r>
    </w:p>
  </w:footnote>
  <w:footnote w:id="190">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L. W. Zacher,</w:t>
      </w:r>
      <w:r w:rsidRPr="00306DAE">
        <w:rPr>
          <w:rStyle w:val="StopkaKursywa"/>
          <w:sz w:val="24"/>
          <w:szCs w:val="24"/>
        </w:rPr>
        <w:t xml:space="preserve"> Wprowadzenie,</w:t>
      </w:r>
      <w:r w:rsidRPr="00306DAE">
        <w:rPr>
          <w:rStyle w:val="Stopka1"/>
          <w:sz w:val="24"/>
          <w:szCs w:val="24"/>
        </w:rPr>
        <w:t xml:space="preserve"> (w:)</w:t>
      </w:r>
      <w:r w:rsidRPr="00306DAE">
        <w:rPr>
          <w:rStyle w:val="StopkaKursywa"/>
          <w:sz w:val="24"/>
          <w:szCs w:val="24"/>
        </w:rPr>
        <w:t xml:space="preserve"> Rewolucja informatyczna i społeczeństwo. Niektóre trendy, zjawiska i kontrowersje,</w:t>
      </w:r>
      <w:r w:rsidRPr="00306DAE">
        <w:rPr>
          <w:rStyle w:val="Stopka1"/>
          <w:sz w:val="24"/>
          <w:szCs w:val="24"/>
        </w:rPr>
        <w:t xml:space="preserve"> L. W. Zacher</w:t>
      </w:r>
      <w:r>
        <w:rPr>
          <w:rStyle w:val="Stopka1"/>
          <w:sz w:val="24"/>
          <w:szCs w:val="24"/>
        </w:rPr>
        <w:t xml:space="preserve">, </w:t>
      </w:r>
      <w:r w:rsidRPr="00306DAE">
        <w:rPr>
          <w:rStyle w:val="Stopka1"/>
          <w:sz w:val="24"/>
          <w:szCs w:val="24"/>
        </w:rPr>
        <w:t>(red. nauk. ), Wa</w:t>
      </w:r>
      <w:r w:rsidRPr="00306DAE">
        <w:rPr>
          <w:rStyle w:val="Stopka1"/>
          <w:sz w:val="24"/>
          <w:szCs w:val="24"/>
        </w:rPr>
        <w:t>r</w:t>
      </w:r>
      <w:r w:rsidRPr="00306DAE">
        <w:rPr>
          <w:rStyle w:val="Stopka1"/>
          <w:sz w:val="24"/>
          <w:szCs w:val="24"/>
        </w:rPr>
        <w:t>szawa 1997, s. VI. Cytowany autor wcześniej pisze: „Nie negując wartości ani historii myśli społecz</w:t>
      </w:r>
      <w:r w:rsidRPr="00306DAE">
        <w:rPr>
          <w:rStyle w:val="Stopka1"/>
          <w:sz w:val="24"/>
          <w:szCs w:val="24"/>
        </w:rPr>
        <w:softHyphen/>
        <w:t>nej, ani historii politycznej i gospodarczej, należałoby wziąć się za bary ze zrozumie</w:t>
      </w:r>
      <w:r w:rsidRPr="00306DAE">
        <w:rPr>
          <w:rStyle w:val="Stopka1"/>
          <w:sz w:val="24"/>
          <w:szCs w:val="24"/>
        </w:rPr>
        <w:softHyphen/>
        <w:t>niem obecnej zmiany społecznej oraz jej radykalnych i wszechstronnych skutków, czyli tym, z czym mamy do czynienia dz</w:t>
      </w:r>
      <w:r w:rsidRPr="00306DAE">
        <w:rPr>
          <w:rStyle w:val="Stopka1"/>
          <w:sz w:val="24"/>
          <w:szCs w:val="24"/>
        </w:rPr>
        <w:t>i</w:t>
      </w:r>
      <w:r w:rsidRPr="00306DAE">
        <w:rPr>
          <w:rStyle w:val="Stopka1"/>
          <w:sz w:val="24"/>
          <w:szCs w:val="24"/>
        </w:rPr>
        <w:t>siaj i z czym młodzi ludzie będą borykać się przez następne kilkadziesiąt lat swego życia. Ich przyszłość niewiele będzie miała wspólnego z historią czy z abstrakcyjnymi pojęciami, jakie poznają z dzisiejszych podręczników". Tamże, s. V-VI.</w:t>
      </w:r>
    </w:p>
  </w:footnote>
  <w:footnote w:id="191">
    <w:p w:rsidR="00DD29C1" w:rsidRPr="00306DAE" w:rsidRDefault="00DD29C1" w:rsidP="00306DAE">
      <w:pPr>
        <w:pStyle w:val="Stopka21"/>
        <w:shd w:val="clear" w:color="auto" w:fill="auto"/>
        <w:tabs>
          <w:tab w:val="left" w:pos="530"/>
        </w:tabs>
        <w:spacing w:line="240" w:lineRule="auto"/>
        <w:rPr>
          <w:sz w:val="24"/>
          <w:szCs w:val="24"/>
        </w:rPr>
      </w:pPr>
      <w:r w:rsidRPr="00306DAE">
        <w:rPr>
          <w:rStyle w:val="Stopka2Bezkursywy7"/>
          <w:sz w:val="24"/>
          <w:szCs w:val="24"/>
          <w:vertAlign w:val="superscript"/>
        </w:rPr>
        <w:footnoteRef/>
      </w:r>
      <w:r w:rsidRPr="00306DAE">
        <w:rPr>
          <w:rStyle w:val="Stopka2Bezkursywy7"/>
          <w:sz w:val="24"/>
          <w:szCs w:val="24"/>
        </w:rPr>
        <w:t>L. Groff,</w:t>
      </w:r>
      <w:r w:rsidRPr="00306DAE">
        <w:rPr>
          <w:rStyle w:val="Stopka22"/>
          <w:sz w:val="24"/>
          <w:szCs w:val="24"/>
        </w:rPr>
        <w:t xml:space="preserve"> Rewolucja informatyczna: Globalne trendy restrukturyzacyjne, wizje i decyzje,</w:t>
      </w:r>
      <w:r w:rsidRPr="00306DAE">
        <w:rPr>
          <w:rStyle w:val="Stopka2Bezkursywy7"/>
          <w:sz w:val="24"/>
          <w:szCs w:val="24"/>
        </w:rPr>
        <w:t xml:space="preserve"> (w:)</w:t>
      </w:r>
      <w:r w:rsidRPr="00306DAE">
        <w:rPr>
          <w:rStyle w:val="Stopka22"/>
          <w:sz w:val="24"/>
          <w:szCs w:val="24"/>
        </w:rPr>
        <w:t xml:space="preserve"> Problemy społeczeństwa informacyjnego. Elementy analizy, ewolucji i prognozy,</w:t>
      </w:r>
      <w:r w:rsidRPr="00306DAE">
        <w:rPr>
          <w:rStyle w:val="Stopka2Bezkursywy7"/>
          <w:sz w:val="24"/>
          <w:szCs w:val="24"/>
        </w:rPr>
        <w:t xml:space="preserve"> Warszawa 1997, s. 18.</w:t>
      </w:r>
    </w:p>
  </w:footnote>
  <w:footnote w:id="192">
    <w:p w:rsidR="00DD29C1" w:rsidRPr="00306DAE" w:rsidRDefault="00DD29C1" w:rsidP="00306DAE">
      <w:pPr>
        <w:pStyle w:val="Stopka2"/>
        <w:shd w:val="clear" w:color="auto" w:fill="auto"/>
        <w:tabs>
          <w:tab w:val="left" w:pos="507"/>
        </w:tabs>
        <w:spacing w:line="240" w:lineRule="auto"/>
        <w:rPr>
          <w:sz w:val="24"/>
          <w:szCs w:val="24"/>
        </w:rPr>
      </w:pPr>
      <w:r w:rsidRPr="00306DAE">
        <w:rPr>
          <w:rStyle w:val="Stopka1"/>
          <w:sz w:val="24"/>
          <w:szCs w:val="24"/>
          <w:vertAlign w:val="superscript"/>
        </w:rPr>
        <w:footnoteRef/>
      </w:r>
      <w:r w:rsidRPr="00306DAE">
        <w:rPr>
          <w:rStyle w:val="Stopka1"/>
          <w:sz w:val="24"/>
          <w:szCs w:val="24"/>
        </w:rPr>
        <w:t>Tamże, s. 18-20.</w:t>
      </w:r>
    </w:p>
  </w:footnote>
  <w:footnote w:id="193">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Zob. J. Kmita,</w:t>
      </w:r>
      <w:r w:rsidRPr="00306DAE">
        <w:rPr>
          <w:rStyle w:val="StopkaKursywa"/>
          <w:sz w:val="24"/>
          <w:szCs w:val="24"/>
        </w:rPr>
        <w:t xml:space="preserve"> Abstrakcja,</w:t>
      </w:r>
      <w:r w:rsidRPr="00306DAE">
        <w:rPr>
          <w:rStyle w:val="Stopka1"/>
          <w:sz w:val="24"/>
          <w:szCs w:val="24"/>
        </w:rPr>
        <w:t xml:space="preserve"> (w:)</w:t>
      </w:r>
      <w:r w:rsidRPr="00306DAE">
        <w:rPr>
          <w:rStyle w:val="StopkaKursywa"/>
          <w:sz w:val="24"/>
          <w:szCs w:val="24"/>
        </w:rPr>
        <w:t xml:space="preserve"> Filozofia i nauka ...</w:t>
      </w:r>
      <w:r w:rsidRPr="00306DAE">
        <w:rPr>
          <w:rStyle w:val="Stopka1"/>
          <w:sz w:val="24"/>
          <w:szCs w:val="24"/>
        </w:rPr>
        <w:t xml:space="preserve"> s. 9-16. W kwestii abstrakcji pouczający jest spór Berkeleya i Locke a.</w:t>
      </w:r>
    </w:p>
  </w:footnote>
  <w:footnote w:id="194">
    <w:p w:rsidR="00DD29C1" w:rsidRPr="00306DAE" w:rsidRDefault="00DD29C1" w:rsidP="00306DAE">
      <w:pPr>
        <w:pStyle w:val="Stopka21"/>
        <w:shd w:val="clear" w:color="auto" w:fill="auto"/>
        <w:spacing w:line="240" w:lineRule="auto"/>
        <w:rPr>
          <w:sz w:val="24"/>
          <w:szCs w:val="24"/>
        </w:rPr>
      </w:pPr>
      <w:r w:rsidRPr="00306DAE">
        <w:rPr>
          <w:rStyle w:val="Stopka2Bezkursywy7"/>
          <w:sz w:val="24"/>
          <w:szCs w:val="24"/>
          <w:vertAlign w:val="superscript"/>
        </w:rPr>
        <w:footnoteRef/>
      </w:r>
      <w:r w:rsidRPr="00306DAE">
        <w:rPr>
          <w:rStyle w:val="Stopka2Bezkursywy7"/>
          <w:sz w:val="24"/>
          <w:szCs w:val="24"/>
        </w:rPr>
        <w:t xml:space="preserve"> Zob. Arystoteles, O</w:t>
      </w:r>
      <w:r w:rsidRPr="00306DAE">
        <w:rPr>
          <w:rStyle w:val="Stopka22"/>
          <w:sz w:val="24"/>
          <w:szCs w:val="24"/>
        </w:rPr>
        <w:t xml:space="preserve"> duszy 429 a i b; Metafizyka 1077 b, 1078 a i b; O częściach zwierząt 641 b; Topiki 149 a;</w:t>
      </w:r>
      <w:r w:rsidRPr="00306DAE">
        <w:rPr>
          <w:rStyle w:val="Stopka2Bezkursywy7"/>
          <w:sz w:val="24"/>
          <w:szCs w:val="24"/>
        </w:rPr>
        <w:t xml:space="preserve"> G. W. E Hegel,</w:t>
      </w:r>
      <w:r w:rsidRPr="00306DAE">
        <w:rPr>
          <w:rStyle w:val="Stopka22"/>
          <w:sz w:val="24"/>
          <w:szCs w:val="24"/>
        </w:rPr>
        <w:t xml:space="preserve"> Wykłady z filozofii dziejów,</w:t>
      </w:r>
      <w:r w:rsidRPr="00306DAE">
        <w:rPr>
          <w:rStyle w:val="Stopka2Bezkursywy7"/>
          <w:sz w:val="24"/>
          <w:szCs w:val="24"/>
        </w:rPr>
        <w:t xml:space="preserve"> PWN, t. I i II, Warszawa 1958, K. Marks,</w:t>
      </w:r>
      <w:r w:rsidRPr="00306DAE">
        <w:rPr>
          <w:rStyle w:val="Stopka22"/>
          <w:sz w:val="24"/>
          <w:szCs w:val="24"/>
        </w:rPr>
        <w:t xml:space="preserve"> Wprowadzenie do krytyki ekonomii politycznej,</w:t>
      </w:r>
      <w:r w:rsidRPr="00306DAE">
        <w:rPr>
          <w:rStyle w:val="Stopka2Bezkursywy7"/>
          <w:sz w:val="24"/>
          <w:szCs w:val="24"/>
        </w:rPr>
        <w:t xml:space="preserve"> (w:) MED 13, 703-743; S. Kozyr-Kowalski,</w:t>
      </w:r>
      <w:r w:rsidRPr="00306DAE">
        <w:rPr>
          <w:rStyle w:val="Stopka22"/>
          <w:sz w:val="24"/>
          <w:szCs w:val="24"/>
        </w:rPr>
        <w:t xml:space="preserve"> Struktura gospoda</w:t>
      </w:r>
      <w:r w:rsidRPr="00306DAE">
        <w:rPr>
          <w:rStyle w:val="Stopka22"/>
          <w:sz w:val="24"/>
          <w:szCs w:val="24"/>
        </w:rPr>
        <w:t>r</w:t>
      </w:r>
      <w:r w:rsidRPr="00306DAE">
        <w:rPr>
          <w:rStyle w:val="Stopka22"/>
          <w:sz w:val="24"/>
          <w:szCs w:val="24"/>
        </w:rPr>
        <w:t>cza...</w:t>
      </w:r>
    </w:p>
  </w:footnote>
  <w:footnote w:id="195">
    <w:p w:rsidR="00DD29C1" w:rsidRPr="00C04036" w:rsidRDefault="00DD29C1" w:rsidP="00C04036">
      <w:pPr>
        <w:pStyle w:val="Teksttreci30"/>
        <w:shd w:val="clear" w:color="auto" w:fill="auto"/>
        <w:spacing w:after="0" w:line="240" w:lineRule="auto"/>
        <w:jc w:val="both"/>
        <w:rPr>
          <w:i w:val="0"/>
          <w:sz w:val="24"/>
          <w:szCs w:val="24"/>
        </w:rPr>
      </w:pPr>
      <w:r w:rsidRPr="00C04036">
        <w:rPr>
          <w:rStyle w:val="Odwoanieprzypisudolnego"/>
          <w:i w:val="0"/>
          <w:sz w:val="24"/>
          <w:szCs w:val="24"/>
        </w:rPr>
        <w:footnoteRef/>
      </w:r>
      <w:r w:rsidRPr="00C04036">
        <w:rPr>
          <w:i w:val="0"/>
          <w:sz w:val="24"/>
          <w:szCs w:val="24"/>
        </w:rPr>
        <w:t xml:space="preserve">Pojęciami: „twardy rdzeń teorii", „nienaruszalne jądro teorii" posługiwał się I. Lakatos. Tutaj pojęcia te przyjmują inne znaczenie, gdyż: </w:t>
      </w:r>
      <w:r w:rsidRPr="008E12B4">
        <w:rPr>
          <w:b/>
          <w:i w:val="0"/>
          <w:sz w:val="32"/>
          <w:szCs w:val="32"/>
        </w:rPr>
        <w:t>1)</w:t>
      </w:r>
      <w:r w:rsidRPr="00C04036">
        <w:rPr>
          <w:i w:val="0"/>
          <w:sz w:val="24"/>
          <w:szCs w:val="24"/>
        </w:rPr>
        <w:t xml:space="preserve"> uznaję, że rdzeń teorii jest kategorią ontologiczną, niezależnie od przyjętego poziomu abstrahowania, a nie kategorią przyjmowaną w wyniku umowy lub konwencji; </w:t>
      </w:r>
      <w:r w:rsidRPr="008E12B4">
        <w:rPr>
          <w:b/>
          <w:i w:val="0"/>
          <w:sz w:val="32"/>
          <w:szCs w:val="32"/>
        </w:rPr>
        <w:t>2)</w:t>
      </w:r>
      <w:r w:rsidRPr="00C04036">
        <w:rPr>
          <w:i w:val="0"/>
          <w:sz w:val="24"/>
          <w:szCs w:val="24"/>
        </w:rPr>
        <w:t xml:space="preserve"> z rdzenia teorii wynikają określone zasady metodologiczne, choć nie tylko, zasady te są również wynikiem aktyw</w:t>
      </w:r>
      <w:r w:rsidRPr="00C04036">
        <w:rPr>
          <w:i w:val="0"/>
          <w:sz w:val="24"/>
          <w:szCs w:val="24"/>
        </w:rPr>
        <w:softHyphen/>
        <w:t xml:space="preserve">ności ludzkiej; </w:t>
      </w:r>
      <w:r w:rsidRPr="008E12B4">
        <w:rPr>
          <w:b/>
          <w:i w:val="0"/>
          <w:sz w:val="32"/>
          <w:szCs w:val="32"/>
        </w:rPr>
        <w:t>3)</w:t>
      </w:r>
      <w:r w:rsidRPr="00C04036">
        <w:rPr>
          <w:i w:val="0"/>
          <w:sz w:val="24"/>
          <w:szCs w:val="24"/>
        </w:rPr>
        <w:t xml:space="preserve"> rdzeń teorii nie po</w:t>
      </w:r>
      <w:r w:rsidRPr="00C04036">
        <w:rPr>
          <w:i w:val="0"/>
          <w:sz w:val="24"/>
          <w:szCs w:val="24"/>
        </w:rPr>
        <w:t>d</w:t>
      </w:r>
      <w:r w:rsidRPr="00C04036">
        <w:rPr>
          <w:i w:val="0"/>
          <w:sz w:val="24"/>
          <w:szCs w:val="24"/>
        </w:rPr>
        <w:t>lega falsyfikacji; może on co najwyżej modyfiko</w:t>
      </w:r>
      <w:r w:rsidRPr="00C04036">
        <w:rPr>
          <w:i w:val="0"/>
          <w:sz w:val="24"/>
          <w:szCs w:val="24"/>
        </w:rPr>
        <w:softHyphen/>
        <w:t>wać swą treść w zależności od stopnia historycznego rozwoju.</w:t>
      </w:r>
    </w:p>
    <w:p w:rsidR="00DD29C1" w:rsidRPr="00C04036" w:rsidRDefault="00DD29C1" w:rsidP="00C04036">
      <w:pPr>
        <w:pStyle w:val="Teksttreci30"/>
        <w:shd w:val="clear" w:color="auto" w:fill="auto"/>
        <w:spacing w:after="0" w:line="240" w:lineRule="auto"/>
        <w:jc w:val="both"/>
        <w:rPr>
          <w:i w:val="0"/>
          <w:sz w:val="24"/>
          <w:szCs w:val="24"/>
        </w:rPr>
      </w:pPr>
      <w:r>
        <w:rPr>
          <w:i w:val="0"/>
          <w:sz w:val="24"/>
          <w:szCs w:val="24"/>
        </w:rPr>
        <w:t xml:space="preserve">     </w:t>
      </w:r>
      <w:r w:rsidRPr="00C04036">
        <w:rPr>
          <w:i w:val="0"/>
          <w:sz w:val="24"/>
          <w:szCs w:val="24"/>
        </w:rPr>
        <w:t>Nie można się zgodzić ze stanowiskiem w sprawie „rdzenia teorii" przedstawionym w pracy pt.:</w:t>
      </w:r>
      <w:r w:rsidRPr="00C04036">
        <w:rPr>
          <w:rStyle w:val="Teksttreci3Kursywa"/>
          <w:sz w:val="24"/>
          <w:szCs w:val="24"/>
        </w:rPr>
        <w:t xml:space="preserve"> </w:t>
      </w:r>
      <w:r w:rsidRPr="00C04036">
        <w:rPr>
          <w:rStyle w:val="Teksttreci3Kursywa"/>
          <w:i/>
          <w:sz w:val="24"/>
          <w:szCs w:val="24"/>
        </w:rPr>
        <w:t>Odkrycie, abstrakcja, prawda, empiria, historia</w:t>
      </w:r>
      <w:r w:rsidRPr="00C04036">
        <w:rPr>
          <w:rStyle w:val="Teksttreci3Kursywa"/>
          <w:sz w:val="24"/>
          <w:szCs w:val="24"/>
        </w:rPr>
        <w:t>,</w:t>
      </w:r>
      <w:r w:rsidRPr="00C04036">
        <w:rPr>
          <w:i w:val="0"/>
          <w:sz w:val="24"/>
          <w:szCs w:val="24"/>
        </w:rPr>
        <w:t xml:space="preserve"> A. Kl</w:t>
      </w:r>
      <w:r w:rsidRPr="00C04036">
        <w:rPr>
          <w:i w:val="0"/>
          <w:sz w:val="24"/>
          <w:szCs w:val="24"/>
        </w:rPr>
        <w:t>a</w:t>
      </w:r>
      <w:r w:rsidRPr="00C04036">
        <w:rPr>
          <w:i w:val="0"/>
          <w:sz w:val="24"/>
          <w:szCs w:val="24"/>
        </w:rPr>
        <w:t xml:space="preserve">witer, L. Nowak (red.), PWN, Poznań 1979, s. 3, ponieważ autorzy uważają, że „rdzeń teorii" „nie musi zawierać reguł metodologicznych" oraz że „rdzeń teorii" może być falsyfikowany. Czyż np. średniowieczna kultura jako kategoria, która może być rdzeniem różnych teorii, może być poddana falsyfikacji? </w:t>
      </w:r>
    </w:p>
  </w:footnote>
  <w:footnote w:id="196">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Por. S. Blackburn,</w:t>
      </w:r>
      <w:r w:rsidRPr="00306DAE">
        <w:rPr>
          <w:rStyle w:val="StopkaKursywa"/>
          <w:sz w:val="24"/>
          <w:szCs w:val="24"/>
        </w:rPr>
        <w:t xml:space="preserve"> Oksfordzki słownik...,</w:t>
      </w:r>
      <w:r w:rsidRPr="00306DAE">
        <w:rPr>
          <w:rStyle w:val="Stopka1"/>
          <w:sz w:val="24"/>
          <w:szCs w:val="24"/>
        </w:rPr>
        <w:t xml:space="preserve"> s. 12.</w:t>
      </w:r>
    </w:p>
  </w:footnote>
  <w:footnote w:id="197">
    <w:p w:rsidR="00DD29C1" w:rsidRPr="003F4772" w:rsidRDefault="00DD29C1" w:rsidP="003F4772">
      <w:pPr>
        <w:ind w:left="60" w:right="60"/>
        <w:jc w:val="both"/>
        <w:rPr>
          <w:rFonts w:ascii="Times New Roman" w:hAnsi="Times New Roman" w:cs="Times New Roman"/>
        </w:rPr>
      </w:pPr>
      <w:r w:rsidRPr="003F4772">
        <w:rPr>
          <w:rStyle w:val="Odwoanieprzypisudolnego"/>
          <w:rFonts w:ascii="Times New Roman" w:hAnsi="Times New Roman" w:cs="Times New Roman"/>
        </w:rPr>
        <w:footnoteRef/>
      </w:r>
      <w:r w:rsidRPr="003F4772">
        <w:rPr>
          <w:rFonts w:ascii="Times New Roman" w:hAnsi="Times New Roman" w:cs="Times New Roman"/>
        </w:rPr>
        <w:t>O niebezpieczeństwie stosowania arystotelizmu w naukach społecznych, szcze</w:t>
      </w:r>
      <w:r w:rsidRPr="003F4772">
        <w:rPr>
          <w:rFonts w:ascii="Times New Roman" w:hAnsi="Times New Roman" w:cs="Times New Roman"/>
        </w:rPr>
        <w:softHyphen/>
        <w:t>gólnie w teorii wychowania pisze A. E. Szołtysek,</w:t>
      </w:r>
      <w:r w:rsidRPr="003F4772">
        <w:rPr>
          <w:rStyle w:val="StopkaKursywaff1"/>
          <w:rFonts w:eastAsia="Courier New"/>
          <w:sz w:val="24"/>
          <w:szCs w:val="24"/>
        </w:rPr>
        <w:t xml:space="preserve"> Filozofia wychowania...</w:t>
      </w:r>
      <w:r w:rsidRPr="003F4772">
        <w:rPr>
          <w:rFonts w:ascii="Times New Roman" w:hAnsi="Times New Roman" w:cs="Times New Roman"/>
        </w:rPr>
        <w:t xml:space="preserve"> Autor pisze: „Rozprawa FILOZOFIA WYCHOWANIA (podkr. autora) jest próbą opisu, wyjaśnienia i interpretacji dwóch - nawzajem się wykluczających - paradygmatów </w:t>
      </w:r>
      <w:r>
        <w:rPr>
          <w:rFonts w:ascii="Times New Roman" w:hAnsi="Times New Roman" w:cs="Times New Roman"/>
        </w:rPr>
        <w:t>{</w:t>
      </w:r>
      <w:r w:rsidRPr="003F4772">
        <w:rPr>
          <w:rFonts w:ascii="Times New Roman" w:hAnsi="Times New Roman" w:cs="Times New Roman"/>
        </w:rPr>
        <w:t>(przyp.: Ter</w:t>
      </w:r>
      <w:r w:rsidRPr="003F4772">
        <w:rPr>
          <w:rFonts w:ascii="Times New Roman" w:hAnsi="Times New Roman" w:cs="Times New Roman"/>
        </w:rPr>
        <w:softHyphen/>
        <w:t>min «</w:t>
      </w:r>
      <w:r w:rsidRPr="008E12B4">
        <w:rPr>
          <w:rFonts w:ascii="Times New Roman" w:hAnsi="Times New Roman" w:cs="Times New Roman"/>
          <w:b/>
          <w:sz w:val="32"/>
          <w:szCs w:val="32"/>
        </w:rPr>
        <w:t>paradygmat</w:t>
      </w:r>
      <w:r w:rsidRPr="003F4772">
        <w:rPr>
          <w:rFonts w:ascii="Times New Roman" w:hAnsi="Times New Roman" w:cs="Times New Roman"/>
        </w:rPr>
        <w:t>» T. S. Kuhn wprowadził w kontekście zdefiniowania wspólnoty na</w:t>
      </w:r>
      <w:r w:rsidRPr="003F4772">
        <w:rPr>
          <w:rFonts w:ascii="Times New Roman" w:hAnsi="Times New Roman" w:cs="Times New Roman"/>
        </w:rPr>
        <w:softHyphen/>
        <w:t>ukowej: «</w:t>
      </w:r>
      <w:r w:rsidRPr="008E12B4">
        <w:rPr>
          <w:rFonts w:ascii="Times New Roman" w:hAnsi="Times New Roman" w:cs="Times New Roman"/>
          <w:b/>
          <w:sz w:val="32"/>
          <w:szCs w:val="32"/>
        </w:rPr>
        <w:t>Paradygmat</w:t>
      </w:r>
      <w:r w:rsidRPr="003F4772">
        <w:rPr>
          <w:rFonts w:ascii="Times New Roman" w:hAnsi="Times New Roman" w:cs="Times New Roman"/>
        </w:rPr>
        <w:t xml:space="preserve"> określa to, co wspólne jest wszystkim członkom danej wspólnoty naukowej i tylko im. I odwrotnie, posiadanie wspólnego paradygmatu czyni z grupy skąd</w:t>
      </w:r>
      <w:r w:rsidRPr="003F4772">
        <w:rPr>
          <w:rFonts w:ascii="Times New Roman" w:hAnsi="Times New Roman" w:cs="Times New Roman"/>
        </w:rPr>
        <w:softHyphen/>
        <w:t>inąd rozproszonych osób taką właśnie wspólnotę</w:t>
      </w:r>
      <w:r>
        <w:rPr>
          <w:rFonts w:ascii="Times New Roman" w:hAnsi="Times New Roman" w:cs="Times New Roman"/>
        </w:rPr>
        <w:t>”</w:t>
      </w:r>
      <w:r w:rsidRPr="003F4772">
        <w:rPr>
          <w:rFonts w:ascii="Times New Roman" w:hAnsi="Times New Roman" w:cs="Times New Roman"/>
        </w:rPr>
        <w:t>. T. S. Kuhn,</w:t>
      </w:r>
      <w:r w:rsidRPr="003F4772">
        <w:rPr>
          <w:rStyle w:val="StopkaKursywaff1"/>
          <w:rFonts w:eastAsia="Courier New"/>
          <w:sz w:val="24"/>
          <w:szCs w:val="24"/>
        </w:rPr>
        <w:t xml:space="preserve"> Raz jeszcze o paradyg</w:t>
      </w:r>
      <w:r w:rsidRPr="003F4772">
        <w:rPr>
          <w:rStyle w:val="StopkaKursywaff1"/>
          <w:rFonts w:eastAsia="Courier New"/>
          <w:sz w:val="24"/>
          <w:szCs w:val="24"/>
        </w:rPr>
        <w:softHyphen/>
        <w:t>matach,</w:t>
      </w:r>
      <w:r w:rsidRPr="003F4772">
        <w:rPr>
          <w:rFonts w:ascii="Times New Roman" w:hAnsi="Times New Roman" w:cs="Times New Roman"/>
        </w:rPr>
        <w:t xml:space="preserve"> (w:) tenże,</w:t>
      </w:r>
      <w:r w:rsidRPr="003F4772">
        <w:rPr>
          <w:rStyle w:val="StopkaKursywaff1"/>
          <w:rFonts w:eastAsia="Courier New"/>
          <w:sz w:val="24"/>
          <w:szCs w:val="24"/>
        </w:rPr>
        <w:t xml:space="preserve"> Dwa bieguny,</w:t>
      </w:r>
      <w:r w:rsidRPr="003F4772">
        <w:rPr>
          <w:rFonts w:ascii="Times New Roman" w:hAnsi="Times New Roman" w:cs="Times New Roman"/>
        </w:rPr>
        <w:t xml:space="preserve"> Warszawa 1985, s. 407-408). Zazwyczaj w europej</w:t>
      </w:r>
      <w:r w:rsidRPr="003F4772">
        <w:rPr>
          <w:rFonts w:ascii="Times New Roman" w:hAnsi="Times New Roman" w:cs="Times New Roman"/>
        </w:rPr>
        <w:softHyphen/>
        <w:t>skiej myśli filozoficznej badania Arystotelesa są traktowane jako kontynuacja Platona (wszak Arystoteles 18 lat terminował w Akademii Plato</w:t>
      </w:r>
      <w:r w:rsidRPr="003F4772">
        <w:rPr>
          <w:rFonts w:ascii="Times New Roman" w:hAnsi="Times New Roman" w:cs="Times New Roman"/>
        </w:rPr>
        <w:t>ń</w:t>
      </w:r>
      <w:r w:rsidRPr="003F4772">
        <w:rPr>
          <w:rFonts w:ascii="Times New Roman" w:hAnsi="Times New Roman" w:cs="Times New Roman"/>
        </w:rPr>
        <w:t>skiej). W niniejszej monografii przeciwstawiam przedmiot i metodę badań filozoficznych Arystotelesa przedmiotowi</w:t>
      </w:r>
      <w:r>
        <w:rPr>
          <w:rFonts w:ascii="Times New Roman" w:hAnsi="Times New Roman" w:cs="Times New Roman"/>
        </w:rPr>
        <w:t xml:space="preserve"> </w:t>
      </w:r>
      <w:r w:rsidRPr="003F4772">
        <w:rPr>
          <w:rFonts w:ascii="Times New Roman" w:hAnsi="Times New Roman" w:cs="Times New Roman"/>
        </w:rPr>
        <w:t>i metodzie badań filozoficznych Pl</w:t>
      </w:r>
      <w:r w:rsidRPr="003F4772">
        <w:rPr>
          <w:rFonts w:ascii="Times New Roman" w:hAnsi="Times New Roman" w:cs="Times New Roman"/>
        </w:rPr>
        <w:t>a</w:t>
      </w:r>
      <w:r w:rsidRPr="003F4772">
        <w:rPr>
          <w:rFonts w:ascii="Times New Roman" w:hAnsi="Times New Roman" w:cs="Times New Roman"/>
        </w:rPr>
        <w:t>tona. Zgadzam się z twierdzeniem A. N. Whiteheda, cala historia filozofii stanowi «A few footnotes to Plato» (kilka przypisów do Platona)</w:t>
      </w:r>
      <w:r>
        <w:rPr>
          <w:rFonts w:ascii="Times New Roman" w:hAnsi="Times New Roman" w:cs="Times New Roman"/>
        </w:rPr>
        <w:t>}</w:t>
      </w:r>
      <w:r w:rsidRPr="003F4772">
        <w:rPr>
          <w:rFonts w:ascii="Times New Roman" w:hAnsi="Times New Roman" w:cs="Times New Roman"/>
        </w:rPr>
        <w:t xml:space="preserve"> </w:t>
      </w:r>
      <w:r w:rsidRPr="003F4772">
        <w:rPr>
          <w:rStyle w:val="StopkaCandara8pt"/>
          <w:rFonts w:ascii="Times New Roman" w:eastAsia="Courier New" w:hAnsi="Times New Roman" w:cs="Times New Roman"/>
          <w:sz w:val="24"/>
          <w:szCs w:val="24"/>
        </w:rPr>
        <w:t>w</w:t>
      </w:r>
      <w:r>
        <w:rPr>
          <w:rStyle w:val="StopkaCandara8pt"/>
          <w:rFonts w:ascii="Times New Roman" w:eastAsia="Courier New" w:hAnsi="Times New Roman" w:cs="Times New Roman"/>
          <w:sz w:val="24"/>
          <w:szCs w:val="24"/>
        </w:rPr>
        <w:t>y</w:t>
      </w:r>
      <w:r w:rsidRPr="003F4772">
        <w:rPr>
          <w:rStyle w:val="StopkaCandara8pt"/>
          <w:rFonts w:ascii="Times New Roman" w:eastAsia="Courier New" w:hAnsi="Times New Roman" w:cs="Times New Roman"/>
          <w:sz w:val="24"/>
          <w:szCs w:val="24"/>
        </w:rPr>
        <w:t>chowania</w:t>
      </w:r>
      <w:r w:rsidRPr="003F4772">
        <w:rPr>
          <w:rFonts w:ascii="Times New Roman" w:hAnsi="Times New Roman" w:cs="Times New Roman"/>
        </w:rPr>
        <w:t xml:space="preserve"> Arystotelesowskiego i autorskiego, który zakotwiczony jest w Sokratejskiej oraz Platońskiej metodzie filozofowania".</w:t>
      </w:r>
    </w:p>
  </w:footnote>
  <w:footnote w:id="198">
    <w:p w:rsidR="00DD29C1" w:rsidRPr="00306DAE" w:rsidRDefault="00DD29C1" w:rsidP="00306DAE">
      <w:pPr>
        <w:pStyle w:val="Stopka2"/>
        <w:shd w:val="clear" w:color="auto" w:fill="auto"/>
        <w:spacing w:line="240" w:lineRule="auto"/>
        <w:rPr>
          <w:sz w:val="24"/>
          <w:szCs w:val="24"/>
        </w:rPr>
      </w:pPr>
      <w:r w:rsidRPr="00306DAE">
        <w:rPr>
          <w:rStyle w:val="Stopka1"/>
          <w:sz w:val="24"/>
          <w:szCs w:val="24"/>
        </w:rPr>
        <w:t>s. 618-619.</w:t>
      </w:r>
    </w:p>
  </w:footnote>
  <w:footnote w:id="199">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Zob. K. Leśniak,</w:t>
      </w:r>
      <w:r w:rsidRPr="00306DAE">
        <w:rPr>
          <w:rStyle w:val="StopkaKursywa"/>
          <w:sz w:val="24"/>
          <w:szCs w:val="24"/>
        </w:rPr>
        <w:t xml:space="preserve"> Wstęp tłumacza,</w:t>
      </w:r>
      <w:r w:rsidRPr="00306DAE">
        <w:rPr>
          <w:rStyle w:val="Stopka1"/>
          <w:sz w:val="24"/>
          <w:szCs w:val="24"/>
        </w:rPr>
        <w:t xml:space="preserve"> (w:) Arystoteles,</w:t>
      </w:r>
      <w:r w:rsidRPr="00306DAE">
        <w:rPr>
          <w:rStyle w:val="StopkaKursywa"/>
          <w:sz w:val="24"/>
          <w:szCs w:val="24"/>
        </w:rPr>
        <w:t xml:space="preserve"> Dzieła...,</w:t>
      </w:r>
      <w:r w:rsidRPr="00306DAE">
        <w:rPr>
          <w:rStyle w:val="Stopka1"/>
          <w:sz w:val="24"/>
          <w:szCs w:val="24"/>
        </w:rPr>
        <w:t xml:space="preserve"> s. 603-604.</w:t>
      </w:r>
    </w:p>
  </w:footnote>
  <w:footnote w:id="200">
    <w:p w:rsidR="00DD29C1" w:rsidRPr="003F4772" w:rsidRDefault="00DD29C1" w:rsidP="003F4772">
      <w:pPr>
        <w:pStyle w:val="Tekstprzypisudolnego"/>
        <w:jc w:val="both"/>
        <w:rPr>
          <w:rFonts w:ascii="Times New Roman" w:hAnsi="Times New Roman" w:cs="Times New Roman"/>
          <w:sz w:val="24"/>
          <w:szCs w:val="24"/>
        </w:rPr>
      </w:pPr>
      <w:r w:rsidRPr="003F4772">
        <w:rPr>
          <w:rStyle w:val="Odwoanieprzypisudolnego"/>
          <w:rFonts w:ascii="Times New Roman" w:hAnsi="Times New Roman" w:cs="Times New Roman"/>
          <w:sz w:val="24"/>
          <w:szCs w:val="24"/>
        </w:rPr>
        <w:footnoteRef/>
      </w:r>
      <w:r w:rsidRPr="003F4772">
        <w:rPr>
          <w:rFonts w:ascii="Times New Roman" w:hAnsi="Times New Roman" w:cs="Times New Roman"/>
          <w:sz w:val="24"/>
          <w:szCs w:val="24"/>
        </w:rPr>
        <w:t xml:space="preserve">Arystoteles, </w:t>
      </w:r>
      <w:r w:rsidRPr="003F4772">
        <w:rPr>
          <w:rFonts w:ascii="Times New Roman" w:hAnsi="Times New Roman" w:cs="Times New Roman"/>
          <w:i/>
          <w:sz w:val="24"/>
          <w:szCs w:val="24"/>
        </w:rPr>
        <w:t>Metafizyka</w:t>
      </w:r>
      <w:r w:rsidRPr="003F4772">
        <w:rPr>
          <w:rFonts w:ascii="Times New Roman" w:hAnsi="Times New Roman" w:cs="Times New Roman"/>
          <w:sz w:val="24"/>
          <w:szCs w:val="24"/>
        </w:rPr>
        <w:t xml:space="preserve">… s. 857. </w:t>
      </w:r>
    </w:p>
  </w:footnote>
  <w:footnote w:id="201">
    <w:p w:rsidR="00DD29C1" w:rsidRPr="00D31E9E" w:rsidRDefault="00DD29C1" w:rsidP="00D31E9E">
      <w:pPr>
        <w:ind w:left="20" w:right="-20"/>
        <w:jc w:val="both"/>
        <w:rPr>
          <w:rFonts w:ascii="Times New Roman" w:hAnsi="Times New Roman" w:cs="Times New Roman"/>
        </w:rPr>
      </w:pPr>
      <w:r w:rsidRPr="003F4772">
        <w:rPr>
          <w:rStyle w:val="Odwoanieprzypisudolnego"/>
          <w:rFonts w:ascii="Times New Roman" w:hAnsi="Times New Roman" w:cs="Times New Roman"/>
        </w:rPr>
        <w:footnoteRef/>
      </w:r>
      <w:r w:rsidRPr="003F4772">
        <w:rPr>
          <w:rFonts w:ascii="Times New Roman" w:hAnsi="Times New Roman" w:cs="Times New Roman"/>
        </w:rPr>
        <w:t xml:space="preserve">Warto mieć świadomość tego, o czym pisze R. Ingarden w przypisie tłumaczenia </w:t>
      </w:r>
      <w:r w:rsidRPr="003F4772">
        <w:rPr>
          <w:rStyle w:val="StopkaKursywaff1"/>
          <w:rFonts w:eastAsia="Courier New"/>
          <w:sz w:val="24"/>
          <w:szCs w:val="24"/>
        </w:rPr>
        <w:t>Krytyki czystego rozumu,</w:t>
      </w:r>
      <w:r w:rsidRPr="003F4772">
        <w:rPr>
          <w:rFonts w:ascii="Times New Roman" w:hAnsi="Times New Roman" w:cs="Times New Roman"/>
        </w:rPr>
        <w:t xml:space="preserve"> PWN, t. I, Warszawa 1957, s. 27-28: „Słowo «</w:t>
      </w:r>
      <w:r w:rsidRPr="000B49FD">
        <w:rPr>
          <w:rFonts w:ascii="Times New Roman" w:hAnsi="Times New Roman" w:cs="Times New Roman"/>
          <w:b/>
          <w:sz w:val="32"/>
          <w:szCs w:val="32"/>
        </w:rPr>
        <w:t>zjawisko</w:t>
      </w:r>
      <w:r w:rsidRPr="003F4772">
        <w:rPr>
          <w:rFonts w:ascii="Times New Roman" w:hAnsi="Times New Roman" w:cs="Times New Roman"/>
        </w:rPr>
        <w:t>» jako odpowiednik Ka</w:t>
      </w:r>
      <w:r>
        <w:rPr>
          <w:rFonts w:ascii="Times New Roman" w:hAnsi="Times New Roman" w:cs="Times New Roman"/>
        </w:rPr>
        <w:t>nt</w:t>
      </w:r>
      <w:r w:rsidRPr="003F4772">
        <w:rPr>
          <w:rFonts w:ascii="Times New Roman" w:hAnsi="Times New Roman" w:cs="Times New Roman"/>
        </w:rPr>
        <w:t>owskiego</w:t>
      </w:r>
      <w:r w:rsidRPr="003F4772">
        <w:rPr>
          <w:rStyle w:val="StopkaKursywaff1"/>
          <w:rFonts w:eastAsia="Courier New"/>
          <w:sz w:val="24"/>
          <w:szCs w:val="24"/>
        </w:rPr>
        <w:t xml:space="preserve"> «Erscheinung</w:t>
      </w:r>
      <w:r>
        <w:rPr>
          <w:rStyle w:val="StopkaKursywaff1"/>
          <w:rFonts w:eastAsia="Courier New"/>
          <w:sz w:val="24"/>
          <w:szCs w:val="24"/>
        </w:rPr>
        <w:t>&gt;&gt;</w:t>
      </w:r>
      <w:r w:rsidRPr="003F4772">
        <w:rPr>
          <w:rFonts w:ascii="Times New Roman" w:hAnsi="Times New Roman" w:cs="Times New Roman"/>
        </w:rPr>
        <w:t xml:space="preserve"> </w:t>
      </w:r>
      <w:r w:rsidRPr="000B49FD">
        <w:rPr>
          <w:rFonts w:ascii="Times New Roman" w:hAnsi="Times New Roman" w:cs="Times New Roman"/>
          <w:b/>
          <w:sz w:val="32"/>
          <w:szCs w:val="32"/>
        </w:rPr>
        <w:t>jest o tyle niewłaściwe</w:t>
      </w:r>
      <w:r w:rsidRPr="003F4772">
        <w:rPr>
          <w:rFonts w:ascii="Times New Roman" w:hAnsi="Times New Roman" w:cs="Times New Roman"/>
        </w:rPr>
        <w:t>, że nie zawiera w swym znaczeniu momentu wskazując</w:t>
      </w:r>
      <w:r w:rsidRPr="003F4772">
        <w:rPr>
          <w:rFonts w:ascii="Times New Roman" w:hAnsi="Times New Roman" w:cs="Times New Roman"/>
        </w:rPr>
        <w:t>e</w:t>
      </w:r>
      <w:r w:rsidRPr="003F4772">
        <w:rPr>
          <w:rFonts w:ascii="Times New Roman" w:hAnsi="Times New Roman" w:cs="Times New Roman"/>
        </w:rPr>
        <w:t>go na to, że jest zjawiskiem czegoś (np. pewnej rze</w:t>
      </w:r>
      <w:r w:rsidRPr="003F4772">
        <w:rPr>
          <w:rFonts w:ascii="Times New Roman" w:hAnsi="Times New Roman" w:cs="Times New Roman"/>
        </w:rPr>
        <w:softHyphen/>
        <w:t>czy). Tymczasem Kant stwierdza, zgodnie zresztą z duchem języka niemieckiego, że słowo «</w:t>
      </w:r>
      <w:r w:rsidRPr="003F4772">
        <w:rPr>
          <w:rStyle w:val="StopkaKursywaff1"/>
          <w:rFonts w:eastAsia="Courier New"/>
          <w:sz w:val="24"/>
          <w:szCs w:val="24"/>
        </w:rPr>
        <w:t>Ersch</w:t>
      </w:r>
      <w:r w:rsidRPr="003F4772">
        <w:rPr>
          <w:rStyle w:val="StopkaKursywaff1"/>
          <w:rFonts w:eastAsia="Courier New"/>
          <w:sz w:val="24"/>
          <w:szCs w:val="24"/>
        </w:rPr>
        <w:t>e</w:t>
      </w:r>
      <w:r w:rsidRPr="003F4772">
        <w:rPr>
          <w:rStyle w:val="StopkaKursywaff1"/>
          <w:rFonts w:eastAsia="Courier New"/>
          <w:sz w:val="24"/>
          <w:szCs w:val="24"/>
        </w:rPr>
        <w:t>inung</w:t>
      </w:r>
      <w:r w:rsidRPr="003F4772">
        <w:rPr>
          <w:rFonts w:ascii="Times New Roman" w:hAnsi="Times New Roman" w:cs="Times New Roman"/>
        </w:rPr>
        <w:t>» ten właśnie moment wyraźnie zawiera. Występowanie zaś tego momentu w znaczeniu słowa</w:t>
      </w:r>
      <w:r w:rsidRPr="003F4772">
        <w:rPr>
          <w:rStyle w:val="StopkaKursywaff1"/>
          <w:rFonts w:eastAsia="Courier New"/>
          <w:sz w:val="24"/>
          <w:szCs w:val="24"/>
        </w:rPr>
        <w:t xml:space="preserve"> »Erscheuiung»</w:t>
      </w:r>
      <w:r w:rsidRPr="003F4772">
        <w:rPr>
          <w:rFonts w:ascii="Times New Roman" w:hAnsi="Times New Roman" w:cs="Times New Roman"/>
        </w:rPr>
        <w:t xml:space="preserve"> jest bardzo ważne, gdyż wiąże się ściśle z realistyczną </w:t>
      </w:r>
      <w:r w:rsidRPr="000B49FD">
        <w:rPr>
          <w:rFonts w:ascii="Times New Roman" w:hAnsi="Times New Roman" w:cs="Times New Roman"/>
          <w:b/>
          <w:sz w:val="32"/>
          <w:szCs w:val="32"/>
        </w:rPr>
        <w:t>interpretacją teorii Kanta</w:t>
      </w:r>
      <w:r w:rsidRPr="003F4772">
        <w:rPr>
          <w:rFonts w:ascii="Times New Roman" w:hAnsi="Times New Roman" w:cs="Times New Roman"/>
        </w:rPr>
        <w:t>, z tym, że</w:t>
      </w:r>
      <w:r w:rsidRPr="003F4772">
        <w:rPr>
          <w:rStyle w:val="StopkaKursywaff1"/>
          <w:rFonts w:eastAsia="Courier New"/>
          <w:sz w:val="24"/>
          <w:szCs w:val="24"/>
        </w:rPr>
        <w:t xml:space="preserve"> </w:t>
      </w:r>
      <w:r>
        <w:rPr>
          <w:rStyle w:val="StopkaKursywaff1"/>
          <w:rFonts w:eastAsia="Courier New"/>
          <w:sz w:val="24"/>
          <w:szCs w:val="24"/>
        </w:rPr>
        <w:t>&lt;&lt;</w:t>
      </w:r>
      <w:r w:rsidRPr="003F4772">
        <w:rPr>
          <w:rStyle w:val="StopkaKursywaff1"/>
          <w:rFonts w:eastAsia="Courier New"/>
          <w:sz w:val="24"/>
          <w:szCs w:val="24"/>
        </w:rPr>
        <w:t>Erscheinung</w:t>
      </w:r>
      <w:r>
        <w:rPr>
          <w:rStyle w:val="StopkaKursywaff1"/>
          <w:rFonts w:eastAsia="Courier New"/>
          <w:sz w:val="24"/>
          <w:szCs w:val="24"/>
        </w:rPr>
        <w:t>&gt;&gt;</w:t>
      </w:r>
      <w:r w:rsidRPr="003F4772">
        <w:rPr>
          <w:rStyle w:val="StopkaKursywaff1"/>
          <w:rFonts w:eastAsia="Courier New"/>
          <w:sz w:val="24"/>
          <w:szCs w:val="24"/>
        </w:rPr>
        <w:t>-</w:t>
      </w:r>
      <w:r w:rsidRPr="003F4772">
        <w:rPr>
          <w:rFonts w:ascii="Times New Roman" w:hAnsi="Times New Roman" w:cs="Times New Roman"/>
        </w:rPr>
        <w:t xml:space="preserve"> jest ściśle przynależ</w:t>
      </w:r>
      <w:r w:rsidRPr="003F4772">
        <w:rPr>
          <w:rFonts w:ascii="Times New Roman" w:hAnsi="Times New Roman" w:cs="Times New Roman"/>
        </w:rPr>
        <w:softHyphen/>
        <w:t>ne do Kantowskiego</w:t>
      </w:r>
      <w:r>
        <w:rPr>
          <w:rStyle w:val="StopkaKursywaff1"/>
          <w:rFonts w:eastAsia="Courier New"/>
          <w:sz w:val="24"/>
          <w:szCs w:val="24"/>
        </w:rPr>
        <w:t xml:space="preserve"> &lt;&lt;</w:t>
      </w:r>
      <w:r w:rsidRPr="003F4772">
        <w:rPr>
          <w:rStyle w:val="StopkaKursywaff1"/>
          <w:rFonts w:eastAsia="Courier New"/>
          <w:sz w:val="24"/>
          <w:szCs w:val="24"/>
        </w:rPr>
        <w:t>Ding an sich»,</w:t>
      </w:r>
      <w:r w:rsidRPr="003F4772">
        <w:rPr>
          <w:rFonts w:ascii="Times New Roman" w:hAnsi="Times New Roman" w:cs="Times New Roman"/>
        </w:rPr>
        <w:t xml:space="preserve"> a więc prze</w:t>
      </w:r>
      <w:r w:rsidRPr="003F4772">
        <w:rPr>
          <w:rFonts w:ascii="Times New Roman" w:hAnsi="Times New Roman" w:cs="Times New Roman"/>
        </w:rPr>
        <w:t>d</w:t>
      </w:r>
      <w:r w:rsidRPr="003F4772">
        <w:rPr>
          <w:rFonts w:ascii="Times New Roman" w:hAnsi="Times New Roman" w:cs="Times New Roman"/>
        </w:rPr>
        <w:t>miotu realnego istniejącego samoist</w:t>
      </w:r>
      <w:r w:rsidRPr="003F4772">
        <w:rPr>
          <w:rFonts w:ascii="Times New Roman" w:hAnsi="Times New Roman" w:cs="Times New Roman"/>
        </w:rPr>
        <w:softHyphen/>
        <w:t>nie i niezależnie od poznawania ludzkiego. W związku z tym w pierwotnym tekście mojego tłumaczenia stosowałem wszędzie jako odpowiednik słowa «</w:t>
      </w:r>
      <w:r w:rsidRPr="003F4772">
        <w:rPr>
          <w:rStyle w:val="StopkaKursywaff1"/>
          <w:rFonts w:eastAsia="Courier New"/>
          <w:sz w:val="24"/>
          <w:szCs w:val="24"/>
        </w:rPr>
        <w:t>Erscheinung-</w:t>
      </w:r>
      <w:r w:rsidRPr="003F4772">
        <w:rPr>
          <w:rFonts w:ascii="Times New Roman" w:hAnsi="Times New Roman" w:cs="Times New Roman"/>
        </w:rPr>
        <w:t xml:space="preserve"> sło</w:t>
      </w:r>
      <w:r w:rsidRPr="003F4772">
        <w:rPr>
          <w:rFonts w:ascii="Times New Roman" w:hAnsi="Times New Roman" w:cs="Times New Roman"/>
        </w:rPr>
        <w:softHyphen/>
        <w:t>wo «przejaw», w którego znaczeniu zawiera się to, że jest przejawem czegoś, zgodnie z poglądem Ka</w:t>
      </w:r>
      <w:r w:rsidRPr="003F4772">
        <w:rPr>
          <w:rFonts w:ascii="Times New Roman" w:hAnsi="Times New Roman" w:cs="Times New Roman"/>
        </w:rPr>
        <w:t>n</w:t>
      </w:r>
      <w:r w:rsidRPr="003F4772">
        <w:rPr>
          <w:rFonts w:ascii="Times New Roman" w:hAnsi="Times New Roman" w:cs="Times New Roman"/>
        </w:rPr>
        <w:t>ta. Jednakże propozycja moja, by w ten sposób tłumaczyć termin &lt;•</w:t>
      </w:r>
      <w:r w:rsidRPr="003F4772">
        <w:rPr>
          <w:rStyle w:val="StopkaKursywaff1"/>
          <w:rFonts w:eastAsia="Courier New"/>
          <w:sz w:val="24"/>
          <w:szCs w:val="24"/>
        </w:rPr>
        <w:t>Er</w:t>
      </w:r>
      <w:r w:rsidRPr="003F4772">
        <w:rPr>
          <w:rStyle w:val="StopkaKursywaff1"/>
          <w:rFonts w:eastAsia="Courier New"/>
          <w:sz w:val="24"/>
          <w:szCs w:val="24"/>
        </w:rPr>
        <w:softHyphen/>
        <w:t>scheinung</w:t>
      </w:r>
      <w:r w:rsidRPr="003F4772">
        <w:rPr>
          <w:rFonts w:ascii="Times New Roman" w:hAnsi="Times New Roman" w:cs="Times New Roman"/>
        </w:rPr>
        <w:t>», spotkała się z powszechnym protestem członków Komitetu Redakcyjnego Biblioteki Klasyków Filozofii, którzy opowiadali się za zachowaniem «zjawiska», powo</w:t>
      </w:r>
      <w:r w:rsidRPr="003F4772">
        <w:rPr>
          <w:rFonts w:ascii="Times New Roman" w:hAnsi="Times New Roman" w:cs="Times New Roman"/>
        </w:rPr>
        <w:softHyphen/>
        <w:t>łując się przy tym prawie wyłącznie na ustaloną tradycję w polskim języku filozoficz</w:t>
      </w:r>
      <w:r w:rsidRPr="003F4772">
        <w:rPr>
          <w:rFonts w:ascii="Times New Roman" w:hAnsi="Times New Roman" w:cs="Times New Roman"/>
        </w:rPr>
        <w:softHyphen/>
        <w:t>nym. Sprawa ta była dyskutowana na kilku posiedzeniach Komitetu, nawet już po odda</w:t>
      </w:r>
      <w:r w:rsidRPr="003F4772">
        <w:rPr>
          <w:rFonts w:ascii="Times New Roman" w:hAnsi="Times New Roman" w:cs="Times New Roman"/>
        </w:rPr>
        <w:softHyphen/>
        <w:t>niu przeze mnie tekstu tłumaczenia «Krytyki». Po</w:t>
      </w:r>
      <w:r w:rsidRPr="003F4772">
        <w:rPr>
          <w:rFonts w:ascii="Times New Roman" w:hAnsi="Times New Roman" w:cs="Times New Roman"/>
        </w:rPr>
        <w:t>d</w:t>
      </w:r>
      <w:r w:rsidRPr="003F4772">
        <w:rPr>
          <w:rFonts w:ascii="Times New Roman" w:hAnsi="Times New Roman" w:cs="Times New Roman"/>
        </w:rPr>
        <w:t>czas ostatniej takiej dyskusji przyznano mi, iż słowo «zjawisko» istotnie nie oddaje wiernie pojęcia Kantowskiego</w:t>
      </w:r>
      <w:r w:rsidRPr="003F4772">
        <w:rPr>
          <w:rStyle w:val="StopkaKursywaff1"/>
          <w:rFonts w:eastAsia="Courier New"/>
          <w:sz w:val="24"/>
          <w:szCs w:val="24"/>
        </w:rPr>
        <w:t xml:space="preserve"> </w:t>
      </w:r>
      <w:r>
        <w:rPr>
          <w:rStyle w:val="StopkaKursywaff1"/>
          <w:rFonts w:eastAsia="Courier New"/>
          <w:sz w:val="24"/>
          <w:szCs w:val="24"/>
        </w:rPr>
        <w:t>&lt;&lt;</w:t>
      </w:r>
      <w:r w:rsidRPr="003F4772">
        <w:rPr>
          <w:rStyle w:val="StopkaKursywaff1"/>
          <w:rFonts w:eastAsia="Courier New"/>
          <w:sz w:val="24"/>
          <w:szCs w:val="24"/>
        </w:rPr>
        <w:t>Erscheinung</w:t>
      </w:r>
      <w:r>
        <w:rPr>
          <w:rStyle w:val="StopkaKursywaff1"/>
          <w:rFonts w:eastAsia="Courier New"/>
          <w:sz w:val="24"/>
          <w:szCs w:val="24"/>
        </w:rPr>
        <w:t>&gt;&gt;</w:t>
      </w:r>
      <w:r w:rsidRPr="003F4772">
        <w:rPr>
          <w:rStyle w:val="StopkaKursywaff1"/>
          <w:rFonts w:eastAsia="Courier New"/>
          <w:sz w:val="24"/>
          <w:szCs w:val="24"/>
        </w:rPr>
        <w:t xml:space="preserve">, </w:t>
      </w:r>
      <w:r w:rsidRPr="003F4772">
        <w:rPr>
          <w:rFonts w:ascii="Times New Roman" w:hAnsi="Times New Roman" w:cs="Times New Roman"/>
        </w:rPr>
        <w:t>ale mimo to nie uchwalono wprowadzenia terminu «przejaw», pozostawiając to mojej decyzji. Zdecydowałem się ostatecznie dlatego zachować tradycyjny termin, iż termin «przejaw» nie pod każdym względem mnie zadowalał. Spełnia on wprawdzie postulat Kanta, by w treści tego słowa było zaznaczone, iż to jest przejaw cz</w:t>
      </w:r>
      <w:r w:rsidRPr="003F4772">
        <w:rPr>
          <w:rFonts w:ascii="Times New Roman" w:hAnsi="Times New Roman" w:cs="Times New Roman"/>
        </w:rPr>
        <w:t>e</w:t>
      </w:r>
      <w:r w:rsidRPr="003F4772">
        <w:rPr>
          <w:rFonts w:ascii="Times New Roman" w:hAnsi="Times New Roman" w:cs="Times New Roman"/>
        </w:rPr>
        <w:t xml:space="preserve">goś, ale zarazem ma on pewne wady. </w:t>
      </w:r>
      <w:r w:rsidRPr="000B49FD">
        <w:rPr>
          <w:rFonts w:ascii="Times New Roman" w:hAnsi="Times New Roman" w:cs="Times New Roman"/>
          <w:b/>
        </w:rPr>
        <w:t>Po pierwsze</w:t>
      </w:r>
      <w:r w:rsidRPr="003F4772">
        <w:rPr>
          <w:rFonts w:ascii="Times New Roman" w:hAnsi="Times New Roman" w:cs="Times New Roman"/>
        </w:rPr>
        <w:t>,</w:t>
      </w:r>
      <w:r w:rsidRPr="003F4772">
        <w:rPr>
          <w:rStyle w:val="StopkaKursywaff1"/>
          <w:rFonts w:eastAsia="Courier New"/>
          <w:sz w:val="24"/>
          <w:szCs w:val="24"/>
        </w:rPr>
        <w:t xml:space="preserve"> «Ercheinung»</w:t>
      </w:r>
      <w:r w:rsidRPr="003F4772">
        <w:rPr>
          <w:rFonts w:ascii="Times New Roman" w:hAnsi="Times New Roman" w:cs="Times New Roman"/>
        </w:rPr>
        <w:t xml:space="preserve"> u Kanta oznacza to, co w życiu potocznym</w:t>
      </w:r>
      <w:r>
        <w:rPr>
          <w:rFonts w:ascii="Times New Roman" w:hAnsi="Times New Roman" w:cs="Times New Roman"/>
        </w:rPr>
        <w:t xml:space="preserve"> </w:t>
      </w:r>
      <w:r w:rsidRPr="003F4772">
        <w:rPr>
          <w:rFonts w:ascii="Times New Roman" w:hAnsi="Times New Roman" w:cs="Times New Roman"/>
        </w:rPr>
        <w:t>i w obrębie doświadczenia nazywamy «rzeczą» (np. widziany przeze mnie stół, przy którym siedzę, jest «</w:t>
      </w:r>
      <w:r w:rsidRPr="003F4772">
        <w:rPr>
          <w:rStyle w:val="StopkaKursywaff1"/>
          <w:rFonts w:eastAsia="Courier New"/>
          <w:sz w:val="24"/>
          <w:szCs w:val="24"/>
        </w:rPr>
        <w:t>Erscheinung</w:t>
      </w:r>
      <w:r w:rsidRPr="003F4772">
        <w:rPr>
          <w:rFonts w:ascii="Times New Roman" w:hAnsi="Times New Roman" w:cs="Times New Roman"/>
        </w:rPr>
        <w:t>» w znaczeniu Kantowskim), natomiast trudno w tym</w:t>
      </w:r>
      <w:r>
        <w:rPr>
          <w:rFonts w:ascii="Times New Roman" w:hAnsi="Times New Roman" w:cs="Times New Roman"/>
        </w:rPr>
        <w:t xml:space="preserve"> </w:t>
      </w:r>
      <w:r w:rsidRPr="003F4772">
        <w:rPr>
          <w:rFonts w:ascii="Times New Roman" w:hAnsi="Times New Roman" w:cs="Times New Roman"/>
        </w:rPr>
        <w:t>znaczeniu używać słowa «prz</w:t>
      </w:r>
      <w:r w:rsidRPr="003F4772">
        <w:rPr>
          <w:rFonts w:ascii="Times New Roman" w:hAnsi="Times New Roman" w:cs="Times New Roman"/>
        </w:rPr>
        <w:t>e</w:t>
      </w:r>
      <w:r w:rsidRPr="003F4772">
        <w:rPr>
          <w:rFonts w:ascii="Times New Roman" w:hAnsi="Times New Roman" w:cs="Times New Roman"/>
        </w:rPr>
        <w:t xml:space="preserve">jaw». </w:t>
      </w:r>
      <w:r w:rsidRPr="000B49FD">
        <w:rPr>
          <w:rFonts w:ascii="Times New Roman" w:hAnsi="Times New Roman" w:cs="Times New Roman"/>
          <w:b/>
        </w:rPr>
        <w:t>Po wtóre</w:t>
      </w:r>
      <w:r w:rsidRPr="003F4772">
        <w:rPr>
          <w:rFonts w:ascii="Times New Roman" w:hAnsi="Times New Roman" w:cs="Times New Roman"/>
        </w:rPr>
        <w:t>, słowo «przeja</w:t>
      </w:r>
      <w:r>
        <w:rPr>
          <w:rFonts w:ascii="Times New Roman" w:hAnsi="Times New Roman" w:cs="Times New Roman"/>
        </w:rPr>
        <w:t>w</w:t>
      </w:r>
      <w:r w:rsidRPr="003F4772">
        <w:rPr>
          <w:rFonts w:ascii="Times New Roman" w:hAnsi="Times New Roman" w:cs="Times New Roman"/>
        </w:rPr>
        <w:t>» jako istotny moment swe</w:t>
      </w:r>
      <w:r w:rsidRPr="003F4772">
        <w:rPr>
          <w:rFonts w:ascii="Times New Roman" w:hAnsi="Times New Roman" w:cs="Times New Roman"/>
        </w:rPr>
        <w:softHyphen/>
        <w:t>go znaczenia zawiera, iż to, co jest przejawem czegoś, coś z tego czegoś istotnie przejawia, tzn. udziela nam naocznej, bezpośredniej, a zarazem trafnej wiedzy o tym czymś.</w:t>
      </w:r>
      <w:r>
        <w:rPr>
          <w:rFonts w:ascii="Times New Roman" w:hAnsi="Times New Roman" w:cs="Times New Roman"/>
        </w:rPr>
        <w:t xml:space="preserve"> </w:t>
      </w:r>
      <w:r w:rsidRPr="003F4772">
        <w:rPr>
          <w:rFonts w:ascii="Times New Roman" w:hAnsi="Times New Roman" w:cs="Times New Roman"/>
        </w:rPr>
        <w:t>Tymczasem Kantowska «</w:t>
      </w:r>
      <w:r w:rsidRPr="003F4772">
        <w:rPr>
          <w:rStyle w:val="StopkaKursywaff1"/>
          <w:rFonts w:eastAsia="Courier New"/>
          <w:sz w:val="24"/>
          <w:szCs w:val="24"/>
        </w:rPr>
        <w:t>Erscheinung</w:t>
      </w:r>
      <w:r w:rsidRPr="003F4772">
        <w:rPr>
          <w:rFonts w:ascii="Times New Roman" w:hAnsi="Times New Roman" w:cs="Times New Roman"/>
        </w:rPr>
        <w:t>» ściśle biorąc nic nie przejawia z</w:t>
      </w:r>
      <w:r w:rsidRPr="003F4772">
        <w:rPr>
          <w:rStyle w:val="StopkaKursywaff1"/>
          <w:rFonts w:eastAsia="Courier New"/>
          <w:sz w:val="24"/>
          <w:szCs w:val="24"/>
        </w:rPr>
        <w:t xml:space="preserve"> "Ding an sich»,</w:t>
      </w:r>
      <w:r w:rsidRPr="003F4772">
        <w:rPr>
          <w:rFonts w:ascii="Times New Roman" w:hAnsi="Times New Roman" w:cs="Times New Roman"/>
        </w:rPr>
        <w:t xml:space="preserve"> bo</w:t>
      </w:r>
      <w:r>
        <w:rPr>
          <w:rFonts w:ascii="Times New Roman" w:hAnsi="Times New Roman" w:cs="Times New Roman"/>
        </w:rPr>
        <w:t xml:space="preserve"> </w:t>
      </w:r>
      <w:r w:rsidRPr="003F4772">
        <w:rPr>
          <w:rFonts w:ascii="Times New Roman" w:hAnsi="Times New Roman" w:cs="Times New Roman"/>
        </w:rPr>
        <w:t>ani formy jego (ta jest już narzucona przez system kategorii), ani materii - ta jest w obrę</w:t>
      </w:r>
      <w:r>
        <w:rPr>
          <w:rFonts w:ascii="Times New Roman" w:hAnsi="Times New Roman" w:cs="Times New Roman"/>
        </w:rPr>
        <w:t>bie &lt;&lt;Erscheinung&gt;&gt; mnogością danych wrażeniowych (Empfindungsmannigfaltigkeit&gt;&gt; uję</w:t>
      </w:r>
      <w:r w:rsidRPr="003F4772">
        <w:rPr>
          <w:rFonts w:ascii="Times New Roman" w:hAnsi="Times New Roman" w:cs="Times New Roman"/>
        </w:rPr>
        <w:t>tych na dobitkę w formy naoczności czasu i przestrzeni. Ostatecznie przekonał mnie ar</w:t>
      </w:r>
      <w:r w:rsidRPr="003F4772">
        <w:rPr>
          <w:rFonts w:ascii="Times New Roman" w:hAnsi="Times New Roman" w:cs="Times New Roman"/>
        </w:rPr>
        <w:softHyphen/>
        <w:t>gument prof. W. Tatarkiewicza, który zwrócił uwagę, iż słowo «przejaw» wyklucza idealistyczną interpretację koncepcji Kantowskiej, gdy słowo «zjawisko» tego nie czyni, wiadomo zaś, że w dziejach neokantyzmu obie interpretacje się pojawiły, a nawet w pew</w:t>
      </w:r>
      <w:r w:rsidRPr="003F4772">
        <w:rPr>
          <w:rFonts w:ascii="Times New Roman" w:hAnsi="Times New Roman" w:cs="Times New Roman"/>
        </w:rPr>
        <w:softHyphen/>
        <w:t>nych okresach czasu - za panowania tzw. marburskiego neokantyzmu - idealistyczna interpretacja wyraźnie przeważała. Zdecydowałem się ostatecznie zachować termin do</w:t>
      </w:r>
      <w:r w:rsidRPr="003F4772">
        <w:rPr>
          <w:rFonts w:ascii="Times New Roman" w:hAnsi="Times New Roman" w:cs="Times New Roman"/>
        </w:rPr>
        <w:softHyphen/>
        <w:t xml:space="preserve">tychczas </w:t>
      </w:r>
      <w:r w:rsidRPr="00D31E9E">
        <w:rPr>
          <w:rFonts w:ascii="Times New Roman" w:hAnsi="Times New Roman" w:cs="Times New Roman"/>
          <w:b/>
        </w:rPr>
        <w:t>stosowany, jakkolwiek nie wydaje mi się on w pełni o</w:t>
      </w:r>
      <w:r w:rsidRPr="00D31E9E">
        <w:rPr>
          <w:rFonts w:ascii="Times New Roman" w:hAnsi="Times New Roman" w:cs="Times New Roman"/>
          <w:b/>
        </w:rPr>
        <w:t>d</w:t>
      </w:r>
      <w:r w:rsidRPr="00D31E9E">
        <w:rPr>
          <w:rFonts w:ascii="Times New Roman" w:hAnsi="Times New Roman" w:cs="Times New Roman"/>
          <w:b/>
        </w:rPr>
        <w:t>powiedni</w:t>
      </w:r>
      <w:r>
        <w:rPr>
          <w:rFonts w:ascii="Times New Roman" w:hAnsi="Times New Roman" w:cs="Times New Roman"/>
        </w:rPr>
        <w:t>".</w:t>
      </w:r>
      <w:r>
        <w:t xml:space="preserve"> </w:t>
      </w:r>
    </w:p>
  </w:footnote>
  <w:footnote w:id="202">
    <w:p w:rsidR="00DD29C1" w:rsidRPr="00D31E9E" w:rsidRDefault="00DD29C1" w:rsidP="00D31E9E">
      <w:pPr>
        <w:pStyle w:val="Tekstprzypisudolnego"/>
        <w:jc w:val="both"/>
        <w:rPr>
          <w:rFonts w:ascii="Times New Roman" w:hAnsi="Times New Roman" w:cs="Times New Roman"/>
          <w:sz w:val="24"/>
          <w:szCs w:val="24"/>
        </w:rPr>
      </w:pPr>
      <w:r w:rsidRPr="00D31E9E">
        <w:rPr>
          <w:rStyle w:val="Odwoanieprzypisudolnego"/>
          <w:rFonts w:ascii="Times New Roman" w:hAnsi="Times New Roman" w:cs="Times New Roman"/>
          <w:sz w:val="24"/>
          <w:szCs w:val="24"/>
        </w:rPr>
        <w:footnoteRef/>
      </w:r>
      <w:r w:rsidRPr="00D31E9E">
        <w:rPr>
          <w:rFonts w:ascii="Times New Roman" w:hAnsi="Times New Roman" w:cs="Times New Roman"/>
          <w:sz w:val="24"/>
          <w:szCs w:val="24"/>
        </w:rPr>
        <w:t xml:space="preserve">E. Kant, Krytyka czystego rozumu, t. 1, Warszawa 1957, s. 40. </w:t>
      </w:r>
    </w:p>
  </w:footnote>
  <w:footnote w:id="203">
    <w:p w:rsidR="00DD29C1" w:rsidRPr="009F641E" w:rsidRDefault="00DD29C1" w:rsidP="009F641E">
      <w:pPr>
        <w:tabs>
          <w:tab w:val="left" w:pos="506"/>
        </w:tabs>
        <w:ind w:left="60" w:right="60" w:hanging="60"/>
      </w:pPr>
      <w:r w:rsidRPr="00D31E9E">
        <w:rPr>
          <w:rStyle w:val="Odwoanieprzypisudolnego"/>
          <w:rFonts w:ascii="Times New Roman" w:hAnsi="Times New Roman" w:cs="Times New Roman"/>
        </w:rPr>
        <w:footnoteRef/>
      </w:r>
      <w:r>
        <w:rPr>
          <w:rFonts w:ascii="Times New Roman" w:hAnsi="Times New Roman" w:cs="Times New Roman"/>
        </w:rPr>
        <w:t>W wielu programach społecznych dotąd konstruowanych nie uwzględniano tej tezy. Efektem tego jest przekształcanie tych programów w utopie. Dec</w:t>
      </w:r>
      <w:r>
        <w:rPr>
          <w:rFonts w:ascii="Times New Roman" w:hAnsi="Times New Roman" w:cs="Times New Roman"/>
        </w:rPr>
        <w:t>y</w:t>
      </w:r>
      <w:r>
        <w:rPr>
          <w:rFonts w:ascii="Times New Roman" w:hAnsi="Times New Roman" w:cs="Times New Roman"/>
        </w:rPr>
        <w:t xml:space="preserve">dowały o tym religijne artefakty kulturowe. Zob. A. Walicki, </w:t>
      </w:r>
      <w:r w:rsidRPr="000B49FD">
        <w:rPr>
          <w:rFonts w:ascii="Times New Roman" w:hAnsi="Times New Roman" w:cs="Times New Roman"/>
          <w:i/>
        </w:rPr>
        <w:t>Marksizm i skok</w:t>
      </w:r>
      <w:r>
        <w:rPr>
          <w:rFonts w:ascii="Times New Roman" w:hAnsi="Times New Roman" w:cs="Times New Roman"/>
        </w:rPr>
        <w:t xml:space="preserve">… ; A. Pomorski, </w:t>
      </w:r>
      <w:r w:rsidRPr="000B49FD">
        <w:rPr>
          <w:rFonts w:ascii="Times New Roman" w:hAnsi="Times New Roman" w:cs="Times New Roman"/>
          <w:i/>
        </w:rPr>
        <w:t>Duchowy proletariusz. Przyczynek do dziejów lamarkizmu społecznego i rosyjskiego komizmu XIX – XX wieku ( na marginesie antyutopii Andrieja Płatonowa</w:t>
      </w:r>
      <w:r>
        <w:rPr>
          <w:rFonts w:ascii="Times New Roman" w:hAnsi="Times New Roman" w:cs="Times New Roman"/>
        </w:rPr>
        <w:t>, Warszawa 1996.</w:t>
      </w:r>
      <w:r w:rsidRPr="00D31E9E">
        <w:rPr>
          <w:rFonts w:ascii="Times New Roman" w:hAnsi="Times New Roman" w:cs="Times New Roman"/>
        </w:rPr>
        <w:t xml:space="preserve"> </w:t>
      </w:r>
    </w:p>
  </w:footnote>
  <w:footnote w:id="204">
    <w:p w:rsidR="00DD29C1" w:rsidRPr="00306DAE" w:rsidRDefault="00DD29C1" w:rsidP="000B49FD">
      <w:pPr>
        <w:pStyle w:val="Stopka21"/>
        <w:shd w:val="clear" w:color="auto" w:fill="auto"/>
        <w:tabs>
          <w:tab w:val="left" w:pos="528"/>
        </w:tabs>
        <w:spacing w:line="240" w:lineRule="auto"/>
        <w:rPr>
          <w:sz w:val="24"/>
          <w:szCs w:val="24"/>
        </w:rPr>
      </w:pPr>
      <w:r w:rsidRPr="00306DAE">
        <w:rPr>
          <w:rStyle w:val="Stopka2Bezkursywy7"/>
          <w:sz w:val="24"/>
          <w:szCs w:val="24"/>
          <w:vertAlign w:val="superscript"/>
        </w:rPr>
        <w:footnoteRef/>
      </w:r>
      <w:r w:rsidRPr="00306DAE">
        <w:rPr>
          <w:rStyle w:val="Stopka2Bezkursywy7"/>
          <w:sz w:val="24"/>
          <w:szCs w:val="24"/>
        </w:rPr>
        <w:t>Zob.</w:t>
      </w:r>
      <w:r w:rsidRPr="00306DAE">
        <w:rPr>
          <w:rStyle w:val="Stopka22"/>
          <w:sz w:val="24"/>
          <w:szCs w:val="24"/>
        </w:rPr>
        <w:t xml:space="preserve"> Euro i...</w:t>
      </w:r>
    </w:p>
  </w:footnote>
  <w:footnote w:id="205">
    <w:p w:rsidR="00DD29C1" w:rsidRPr="00306DAE" w:rsidRDefault="00DD29C1" w:rsidP="000B49FD">
      <w:pPr>
        <w:pStyle w:val="Stopka2"/>
        <w:shd w:val="clear" w:color="auto" w:fill="auto"/>
        <w:tabs>
          <w:tab w:val="left" w:pos="541"/>
        </w:tabs>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Powszechnie znane </w:t>
      </w:r>
      <w:r w:rsidRPr="000B49FD">
        <w:rPr>
          <w:rStyle w:val="Stopka1"/>
          <w:b/>
          <w:sz w:val="32"/>
          <w:szCs w:val="32"/>
        </w:rPr>
        <w:t>pojęcie „inteligencja</w:t>
      </w:r>
      <w:r w:rsidRPr="00306DAE">
        <w:rPr>
          <w:rStyle w:val="Stopka1"/>
          <w:sz w:val="24"/>
          <w:szCs w:val="24"/>
        </w:rPr>
        <w:t>" jest w moim przekonaniu źle stosowa</w:t>
      </w:r>
      <w:r w:rsidRPr="00306DAE">
        <w:rPr>
          <w:rStyle w:val="Stopka1"/>
          <w:sz w:val="24"/>
          <w:szCs w:val="24"/>
        </w:rPr>
        <w:softHyphen/>
        <w:t>ne, gdyż określa nim tych ludzi, którzy zajmują się zawodowo pracą umysłową. Ludzi tych należy raczej nazywać intelektuariuszami, zaś inteligentami powinno się nazywać osoby, które prowadzą nieząrobkową działa</w:t>
      </w:r>
      <w:r w:rsidRPr="00306DAE">
        <w:rPr>
          <w:rStyle w:val="Stopka1"/>
          <w:sz w:val="24"/>
          <w:szCs w:val="24"/>
        </w:rPr>
        <w:t>l</w:t>
      </w:r>
      <w:r w:rsidRPr="00306DAE">
        <w:rPr>
          <w:rStyle w:val="Stopka1"/>
          <w:sz w:val="24"/>
          <w:szCs w:val="24"/>
        </w:rPr>
        <w:t>ność umysłową, kulturalną, naukową, arty</w:t>
      </w:r>
      <w:r>
        <w:rPr>
          <w:rStyle w:val="Stopka1"/>
          <w:sz w:val="24"/>
          <w:szCs w:val="24"/>
        </w:rPr>
        <w:t>styczną itp. Oczywiście, można zgodzić się z używanym pojęciem, pod warunkiem jednakże, że dla inteligencji pracującej niezarobkowo znalezione zostanie inne określenie, np. twórcy. Można powrócić do starogreckiego przeciwstawienia: filozof – demagog. Prz</w:t>
      </w:r>
      <w:r>
        <w:rPr>
          <w:rStyle w:val="Stopka1"/>
          <w:sz w:val="24"/>
          <w:szCs w:val="24"/>
        </w:rPr>
        <w:t>e</w:t>
      </w:r>
      <w:r>
        <w:rPr>
          <w:rStyle w:val="Stopka1"/>
          <w:sz w:val="24"/>
          <w:szCs w:val="24"/>
        </w:rPr>
        <w:t>szkodą jest jednak to, że wielu współczesnych filozofów „żyje z filozofowania”</w:t>
      </w:r>
      <w:r w:rsidRPr="00306DAE">
        <w:rPr>
          <w:rStyle w:val="Stopka1"/>
          <w:sz w:val="24"/>
          <w:szCs w:val="24"/>
        </w:rPr>
        <w:t>-</w:t>
      </w:r>
    </w:p>
  </w:footnote>
  <w:footnote w:id="206">
    <w:p w:rsidR="00DD29C1" w:rsidRPr="0022177E" w:rsidRDefault="00DD29C1" w:rsidP="0022177E">
      <w:pPr>
        <w:pStyle w:val="Tekstprzypisudolnego"/>
        <w:jc w:val="both"/>
        <w:rPr>
          <w:rFonts w:ascii="Times New Roman" w:hAnsi="Times New Roman" w:cs="Times New Roman"/>
          <w:sz w:val="24"/>
          <w:szCs w:val="24"/>
        </w:rPr>
      </w:pPr>
      <w:r w:rsidRPr="0022177E">
        <w:rPr>
          <w:rStyle w:val="Odwoanieprzypisudolnego"/>
          <w:rFonts w:ascii="Times New Roman" w:hAnsi="Times New Roman" w:cs="Times New Roman"/>
          <w:sz w:val="24"/>
          <w:szCs w:val="24"/>
        </w:rPr>
        <w:footnoteRef/>
      </w:r>
      <w:r w:rsidRPr="0022177E">
        <w:rPr>
          <w:rFonts w:ascii="Times New Roman" w:hAnsi="Times New Roman" w:cs="Times New Roman"/>
          <w:sz w:val="24"/>
          <w:szCs w:val="24"/>
        </w:rPr>
        <w:t xml:space="preserve">MED. 13, 713. </w:t>
      </w:r>
    </w:p>
  </w:footnote>
  <w:footnote w:id="207">
    <w:p w:rsidR="00DD29C1" w:rsidRPr="0022177E" w:rsidRDefault="00DD29C1" w:rsidP="0022177E">
      <w:pPr>
        <w:pStyle w:val="Tekstprzypisudolnego"/>
        <w:jc w:val="both"/>
        <w:rPr>
          <w:rFonts w:ascii="Times New Roman" w:hAnsi="Times New Roman" w:cs="Times New Roman"/>
          <w:sz w:val="24"/>
          <w:szCs w:val="24"/>
        </w:rPr>
      </w:pPr>
      <w:r w:rsidRPr="0022177E">
        <w:rPr>
          <w:rStyle w:val="Odwoanieprzypisudolnego"/>
          <w:rFonts w:ascii="Times New Roman" w:hAnsi="Times New Roman" w:cs="Times New Roman"/>
          <w:sz w:val="24"/>
          <w:szCs w:val="24"/>
        </w:rPr>
        <w:footnoteRef/>
      </w:r>
      <w:r w:rsidRPr="0022177E">
        <w:rPr>
          <w:rFonts w:ascii="Times New Roman" w:hAnsi="Times New Roman" w:cs="Times New Roman"/>
          <w:sz w:val="24"/>
          <w:szCs w:val="24"/>
        </w:rPr>
        <w:t xml:space="preserve">Tamże. </w:t>
      </w:r>
    </w:p>
  </w:footnote>
  <w:footnote w:id="208">
    <w:p w:rsidR="00DD29C1" w:rsidRDefault="00DD29C1" w:rsidP="0022177E">
      <w:pPr>
        <w:pStyle w:val="Tekstprzypisudolnego"/>
        <w:jc w:val="both"/>
      </w:pPr>
      <w:r w:rsidRPr="0022177E">
        <w:rPr>
          <w:rStyle w:val="Odwoanieprzypisudolnego"/>
          <w:rFonts w:ascii="Times New Roman" w:hAnsi="Times New Roman" w:cs="Times New Roman"/>
          <w:sz w:val="24"/>
          <w:szCs w:val="24"/>
        </w:rPr>
        <w:footnoteRef/>
      </w:r>
      <w:r w:rsidRPr="0022177E">
        <w:rPr>
          <w:rFonts w:ascii="Times New Roman" w:hAnsi="Times New Roman" w:cs="Times New Roman"/>
          <w:sz w:val="24"/>
          <w:szCs w:val="24"/>
        </w:rPr>
        <w:t xml:space="preserve">Zob. A. Karpiński, </w:t>
      </w:r>
      <w:r w:rsidRPr="0022177E">
        <w:rPr>
          <w:rFonts w:ascii="Times New Roman" w:hAnsi="Times New Roman" w:cs="Times New Roman"/>
          <w:i/>
          <w:sz w:val="24"/>
          <w:szCs w:val="24"/>
        </w:rPr>
        <w:t>Religie monoteistyczne a społeczeństwa rynkowe</w:t>
      </w:r>
      <w:r w:rsidRPr="0022177E">
        <w:rPr>
          <w:rFonts w:ascii="Times New Roman" w:hAnsi="Times New Roman" w:cs="Times New Roman"/>
          <w:sz w:val="24"/>
          <w:szCs w:val="24"/>
        </w:rPr>
        <w:t xml:space="preserve">, „Przegląd Religioznawczy”, 1994, nr 1, s. 27 – 35. </w:t>
      </w:r>
    </w:p>
  </w:footnote>
  <w:footnote w:id="209">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Wydaje się, że do słusznego wniosku dochodzi A. Mencwel, zauważając, iż polski rewizjonizm filozoficzny obrał drogę rozrywania okowów ideologic</w:t>
      </w:r>
      <w:r w:rsidRPr="00306DAE">
        <w:rPr>
          <w:rStyle w:val="Stopka1"/>
          <w:sz w:val="24"/>
          <w:szCs w:val="24"/>
        </w:rPr>
        <w:t>z</w:t>
      </w:r>
      <w:r w:rsidRPr="00306DAE">
        <w:rPr>
          <w:rStyle w:val="Stopka1"/>
          <w:sz w:val="24"/>
          <w:szCs w:val="24"/>
        </w:rPr>
        <w:t>nego uzależnienia, prowadzącą do filozofii kultury. A. Mencwel,</w:t>
      </w:r>
      <w:r w:rsidRPr="00306DAE">
        <w:rPr>
          <w:rStyle w:val="StopkaKursywa"/>
          <w:sz w:val="24"/>
          <w:szCs w:val="24"/>
        </w:rPr>
        <w:t xml:space="preserve"> Pod koniec wieku,</w:t>
      </w:r>
      <w:r w:rsidRPr="00306DAE">
        <w:rPr>
          <w:rStyle w:val="Stopka1"/>
          <w:sz w:val="24"/>
          <w:szCs w:val="24"/>
        </w:rPr>
        <w:t xml:space="preserve"> (w:)</w:t>
      </w:r>
      <w:r w:rsidRPr="00306DAE">
        <w:rPr>
          <w:rStyle w:val="StopkaKursywa"/>
          <w:sz w:val="24"/>
          <w:szCs w:val="24"/>
        </w:rPr>
        <w:t xml:space="preserve"> Kołakowski i inni, </w:t>
      </w:r>
      <w:r w:rsidRPr="00306DAE">
        <w:rPr>
          <w:rStyle w:val="Stopka1"/>
          <w:sz w:val="24"/>
          <w:szCs w:val="24"/>
        </w:rPr>
        <w:t>J. Skoczyński (red.), Zakład Historii Filozofii UJ, Kraków 1995.</w:t>
      </w:r>
    </w:p>
  </w:footnote>
  <w:footnote w:id="210">
    <w:p w:rsidR="00DD29C1" w:rsidRPr="00306DAE" w:rsidRDefault="00DD29C1" w:rsidP="00306DAE">
      <w:pPr>
        <w:pStyle w:val="Stopka21"/>
        <w:shd w:val="clear" w:color="auto" w:fill="auto"/>
        <w:spacing w:line="240" w:lineRule="auto"/>
        <w:rPr>
          <w:sz w:val="24"/>
          <w:szCs w:val="24"/>
        </w:rPr>
      </w:pPr>
      <w:r>
        <w:rPr>
          <w:rStyle w:val="Stopka2Bezkursywy7"/>
          <w:sz w:val="24"/>
          <w:szCs w:val="24"/>
          <w:vertAlign w:val="superscript"/>
        </w:rPr>
        <w:t>174</w:t>
      </w:r>
      <w:r w:rsidRPr="00306DAE">
        <w:rPr>
          <w:rStyle w:val="Stopka2Bezkursywy7"/>
          <w:sz w:val="24"/>
          <w:szCs w:val="24"/>
        </w:rPr>
        <w:t xml:space="preserve"> Zob. A. Karpiński,</w:t>
      </w:r>
      <w:r w:rsidRPr="00306DAE">
        <w:rPr>
          <w:rStyle w:val="Stopka22"/>
          <w:sz w:val="24"/>
          <w:szCs w:val="24"/>
        </w:rPr>
        <w:t xml:space="preserve"> Próba rekonstrukcji Marksowskiej teorii kultury i religii, </w:t>
      </w:r>
      <w:r w:rsidRPr="00306DAE">
        <w:rPr>
          <w:rStyle w:val="Stopka2Bezkursywy7"/>
          <w:sz w:val="24"/>
          <w:szCs w:val="24"/>
        </w:rPr>
        <w:t>Gdynia 1990.</w:t>
      </w:r>
    </w:p>
  </w:footnote>
  <w:footnote w:id="211">
    <w:p w:rsidR="00DD29C1" w:rsidRPr="00400928" w:rsidRDefault="00DD29C1">
      <w:pPr>
        <w:pStyle w:val="Tekstprzypisudolnego"/>
        <w:rPr>
          <w:rFonts w:ascii="Times New Roman" w:hAnsi="Times New Roman" w:cs="Times New Roman"/>
          <w:sz w:val="24"/>
          <w:szCs w:val="24"/>
        </w:rPr>
      </w:pPr>
      <w:r w:rsidRPr="00400928">
        <w:rPr>
          <w:rStyle w:val="Odwoanieprzypisudolnego"/>
          <w:rFonts w:ascii="Times New Roman" w:hAnsi="Times New Roman" w:cs="Times New Roman"/>
          <w:sz w:val="24"/>
          <w:szCs w:val="24"/>
        </w:rPr>
        <w:footnoteRef/>
      </w:r>
      <w:r w:rsidRPr="00400928">
        <w:rPr>
          <w:rFonts w:ascii="Times New Roman" w:hAnsi="Times New Roman" w:cs="Times New Roman"/>
          <w:sz w:val="24"/>
          <w:szCs w:val="24"/>
        </w:rPr>
        <w:t xml:space="preserve">J. S. Mill, </w:t>
      </w:r>
      <w:r w:rsidRPr="00400928">
        <w:rPr>
          <w:rFonts w:ascii="Times New Roman" w:hAnsi="Times New Roman" w:cs="Times New Roman"/>
          <w:i/>
          <w:sz w:val="24"/>
          <w:szCs w:val="24"/>
        </w:rPr>
        <w:t>Przedmowa do trzeciego wydania z 1852 roku</w:t>
      </w:r>
      <w:r w:rsidRPr="00400928">
        <w:rPr>
          <w:rFonts w:ascii="Times New Roman" w:hAnsi="Times New Roman" w:cs="Times New Roman"/>
          <w:sz w:val="24"/>
          <w:szCs w:val="24"/>
        </w:rPr>
        <w:t>, (w:)</w:t>
      </w:r>
      <w:r>
        <w:rPr>
          <w:rFonts w:ascii="Times New Roman" w:hAnsi="Times New Roman" w:cs="Times New Roman"/>
          <w:sz w:val="24"/>
          <w:szCs w:val="24"/>
        </w:rPr>
        <w:t xml:space="preserve"> </w:t>
      </w:r>
      <w:r w:rsidRPr="00400928">
        <w:rPr>
          <w:rFonts w:ascii="Times New Roman" w:hAnsi="Times New Roman" w:cs="Times New Roman"/>
          <w:i/>
          <w:sz w:val="24"/>
          <w:szCs w:val="24"/>
        </w:rPr>
        <w:t>Zasady ekonomii politycznej</w:t>
      </w:r>
      <w:r w:rsidRPr="00400928">
        <w:rPr>
          <w:rFonts w:ascii="Times New Roman" w:hAnsi="Times New Roman" w:cs="Times New Roman"/>
          <w:sz w:val="24"/>
          <w:szCs w:val="24"/>
        </w:rPr>
        <w:t xml:space="preserve">, KiW, Warszawa 1959, s. 38. </w:t>
      </w:r>
    </w:p>
  </w:footnote>
  <w:footnote w:id="212">
    <w:p w:rsidR="00DD29C1" w:rsidRPr="000D2ED2" w:rsidRDefault="00DD29C1" w:rsidP="000D2ED2">
      <w:pPr>
        <w:jc w:val="both"/>
        <w:rPr>
          <w:rStyle w:val="TeksttreciPogrubienie"/>
          <w:rFonts w:ascii="Times New Roman" w:hAnsi="Times New Roman"/>
          <w:b w:val="0"/>
          <w:sz w:val="24"/>
          <w:szCs w:val="24"/>
        </w:rPr>
      </w:pPr>
      <w:r w:rsidRPr="000D2ED2">
        <w:rPr>
          <w:rStyle w:val="Odwoanieprzypisudolnego"/>
          <w:b/>
        </w:rPr>
        <w:footnoteRef/>
      </w:r>
      <w:r w:rsidRPr="000D2ED2">
        <w:rPr>
          <w:rStyle w:val="TeksttreciPogrubienie"/>
          <w:rFonts w:ascii="Times New Roman" w:hAnsi="Times New Roman"/>
          <w:b w:val="0"/>
          <w:sz w:val="24"/>
          <w:szCs w:val="24"/>
        </w:rPr>
        <w:t>Społeczny - tj. taki, który jest wynikiem współdziałania co najmniej dwóch jednostek ludzkich (pary, dwoje), grup, określonych większych całości sp</w:t>
      </w:r>
      <w:r w:rsidRPr="000D2ED2">
        <w:rPr>
          <w:rStyle w:val="TeksttreciPogrubienie"/>
          <w:rFonts w:ascii="Times New Roman" w:hAnsi="Times New Roman"/>
          <w:b w:val="0"/>
          <w:sz w:val="24"/>
          <w:szCs w:val="24"/>
        </w:rPr>
        <w:t>o</w:t>
      </w:r>
      <w:r w:rsidRPr="000D2ED2">
        <w:rPr>
          <w:rStyle w:val="TeksttreciPogrubienie"/>
          <w:rFonts w:ascii="Times New Roman" w:hAnsi="Times New Roman"/>
          <w:b w:val="0"/>
          <w:sz w:val="24"/>
          <w:szCs w:val="24"/>
        </w:rPr>
        <w:t>łecznych, np. grupy studentów, społ</w:t>
      </w:r>
      <w:r w:rsidRPr="000D2ED2">
        <w:rPr>
          <w:rStyle w:val="TeksttreciPogrubienie"/>
          <w:rFonts w:ascii="Times New Roman" w:hAnsi="Times New Roman"/>
          <w:b w:val="0"/>
          <w:sz w:val="24"/>
          <w:szCs w:val="24"/>
        </w:rPr>
        <w:t>e</w:t>
      </w:r>
      <w:r w:rsidRPr="000D2ED2">
        <w:rPr>
          <w:rStyle w:val="TeksttreciPogrubienie"/>
          <w:rFonts w:ascii="Times New Roman" w:hAnsi="Times New Roman"/>
          <w:b w:val="0"/>
          <w:sz w:val="24"/>
          <w:szCs w:val="24"/>
        </w:rPr>
        <w:t>czeństwa polskiego.</w:t>
      </w:r>
    </w:p>
    <w:p w:rsidR="00DD29C1" w:rsidRPr="000D2ED2" w:rsidRDefault="00DD29C1" w:rsidP="000D2ED2">
      <w:pPr>
        <w:jc w:val="both"/>
        <w:rPr>
          <w:rFonts w:ascii="Times New Roman" w:hAnsi="Times New Roman" w:cs="Times New Roman"/>
        </w:rPr>
      </w:pPr>
      <w:r w:rsidRPr="000D2ED2">
        <w:rPr>
          <w:rStyle w:val="TeksttreciPogrubienie"/>
          <w:rFonts w:ascii="Times New Roman" w:hAnsi="Times New Roman"/>
          <w:sz w:val="24"/>
          <w:szCs w:val="24"/>
        </w:rPr>
        <w:t xml:space="preserve">    Społeczeństwo </w:t>
      </w:r>
      <w:r>
        <w:rPr>
          <w:rStyle w:val="TeksttreciPogrubienie"/>
          <w:rFonts w:ascii="Times New Roman" w:hAnsi="Times New Roman"/>
          <w:sz w:val="24"/>
          <w:szCs w:val="24"/>
        </w:rPr>
        <w:t xml:space="preserve">- </w:t>
      </w:r>
      <w:r w:rsidRPr="000D2ED2">
        <w:rPr>
          <w:rStyle w:val="TeksttreciPogrubienie"/>
          <w:rFonts w:ascii="Times New Roman" w:hAnsi="Times New Roman"/>
          <w:sz w:val="24"/>
          <w:szCs w:val="24"/>
        </w:rPr>
        <w:t xml:space="preserve"> </w:t>
      </w:r>
      <w:r w:rsidRPr="000D2ED2">
        <w:rPr>
          <w:rFonts w:ascii="Times New Roman" w:hAnsi="Times New Roman" w:cs="Times New Roman"/>
        </w:rPr>
        <w:t>całoś</w:t>
      </w:r>
      <w:r>
        <w:rPr>
          <w:rFonts w:ascii="Times New Roman" w:hAnsi="Times New Roman" w:cs="Times New Roman"/>
        </w:rPr>
        <w:t>ć</w:t>
      </w:r>
      <w:r w:rsidRPr="000D2ED2">
        <w:rPr>
          <w:rFonts w:ascii="Times New Roman" w:hAnsi="Times New Roman" w:cs="Times New Roman"/>
        </w:rPr>
        <w:t xml:space="preserve"> relacji międzyludzkich </w:t>
      </w:r>
      <w:r>
        <w:rPr>
          <w:rFonts w:ascii="Times New Roman" w:hAnsi="Times New Roman" w:cs="Times New Roman"/>
        </w:rPr>
        <w:t>służących</w:t>
      </w:r>
      <w:r w:rsidRPr="000D2ED2">
        <w:rPr>
          <w:rFonts w:ascii="Times New Roman" w:hAnsi="Times New Roman" w:cs="Times New Roman"/>
        </w:rPr>
        <w:t xml:space="preserve"> zaspokajani</w:t>
      </w:r>
      <w:r>
        <w:rPr>
          <w:rFonts w:ascii="Times New Roman" w:hAnsi="Times New Roman" w:cs="Times New Roman"/>
        </w:rPr>
        <w:t>u</w:t>
      </w:r>
      <w:r w:rsidRPr="000D2ED2">
        <w:rPr>
          <w:rFonts w:ascii="Times New Roman" w:hAnsi="Times New Roman" w:cs="Times New Roman"/>
        </w:rPr>
        <w:t xml:space="preserve"> potrzeb. </w:t>
      </w:r>
      <w:r>
        <w:rPr>
          <w:rFonts w:ascii="Times New Roman" w:hAnsi="Times New Roman" w:cs="Times New Roman"/>
        </w:rPr>
        <w:t>Relacje te wynikają z przekroczenia</w:t>
      </w:r>
      <w:r w:rsidRPr="000D2ED2">
        <w:rPr>
          <w:rFonts w:ascii="Times New Roman" w:hAnsi="Times New Roman" w:cs="Times New Roman"/>
        </w:rPr>
        <w:t xml:space="preserve"> </w:t>
      </w:r>
      <w:r w:rsidRPr="000D2ED2">
        <w:rPr>
          <w:rFonts w:ascii="Times New Roman" w:hAnsi="Times New Roman" w:cs="Times New Roman"/>
          <w:b/>
        </w:rPr>
        <w:t>progu otwarcia jednostek lud</w:t>
      </w:r>
      <w:r w:rsidRPr="000D2ED2">
        <w:rPr>
          <w:rFonts w:ascii="Times New Roman" w:hAnsi="Times New Roman" w:cs="Times New Roman"/>
          <w:b/>
        </w:rPr>
        <w:t>z</w:t>
      </w:r>
      <w:r w:rsidRPr="000D2ED2">
        <w:rPr>
          <w:rFonts w:ascii="Times New Roman" w:hAnsi="Times New Roman" w:cs="Times New Roman"/>
          <w:b/>
        </w:rPr>
        <w:t>kich</w:t>
      </w:r>
      <w:r w:rsidRPr="000D2ED2">
        <w:rPr>
          <w:rFonts w:ascii="Times New Roman" w:hAnsi="Times New Roman" w:cs="Times New Roman"/>
        </w:rPr>
        <w:t xml:space="preserve">, czyli takiego </w:t>
      </w:r>
      <w:r>
        <w:rPr>
          <w:rFonts w:ascii="Times New Roman" w:hAnsi="Times New Roman" w:cs="Times New Roman"/>
        </w:rPr>
        <w:t xml:space="preserve">ich </w:t>
      </w:r>
      <w:r w:rsidRPr="000D2ED2">
        <w:rPr>
          <w:rFonts w:ascii="Times New Roman" w:hAnsi="Times New Roman" w:cs="Times New Roman"/>
        </w:rPr>
        <w:t>stanu biologicznego, psychicznego i socjokulturowego, który dla innych jednostek jest wartością. Każda jednostka ludzka wyzn</w:t>
      </w:r>
      <w:r w:rsidRPr="000D2ED2">
        <w:rPr>
          <w:rFonts w:ascii="Times New Roman" w:hAnsi="Times New Roman" w:cs="Times New Roman"/>
        </w:rPr>
        <w:t>a</w:t>
      </w:r>
      <w:r w:rsidRPr="000D2ED2">
        <w:rPr>
          <w:rFonts w:ascii="Times New Roman" w:hAnsi="Times New Roman" w:cs="Times New Roman"/>
        </w:rPr>
        <w:t>cza Innej, tworząc z nią stosunek społeczny, pewne granice i możliwości. Ich przekroczenie powoduje zamknięcie się na tę osobę, tj. odcięcie wpływu cz</w:t>
      </w:r>
      <w:r w:rsidRPr="000D2ED2">
        <w:rPr>
          <w:rFonts w:ascii="Times New Roman" w:hAnsi="Times New Roman" w:cs="Times New Roman"/>
        </w:rPr>
        <w:t>y</w:t>
      </w:r>
      <w:r w:rsidRPr="000D2ED2">
        <w:rPr>
          <w:rFonts w:ascii="Times New Roman" w:hAnsi="Times New Roman" w:cs="Times New Roman"/>
        </w:rPr>
        <w:t xml:space="preserve">nu na czyn jednostki zamykającej się. Treścią owego progu otwarcia są zasady dobrego zachowania się, tzw. </w:t>
      </w:r>
      <w:r w:rsidRPr="000D2ED2">
        <w:rPr>
          <w:rFonts w:ascii="Times New Roman" w:hAnsi="Times New Roman" w:cs="Times New Roman"/>
          <w:i/>
          <w:iCs/>
        </w:rPr>
        <w:t>savoir-vivre</w:t>
      </w:r>
      <w:r w:rsidRPr="000D2ED2">
        <w:rPr>
          <w:rFonts w:ascii="Times New Roman" w:hAnsi="Times New Roman" w:cs="Times New Roman"/>
        </w:rPr>
        <w:t>, odpowiedni wygląd osobist</w:t>
      </w:r>
      <w:r>
        <w:rPr>
          <w:rFonts w:ascii="Times New Roman" w:hAnsi="Times New Roman" w:cs="Times New Roman"/>
        </w:rPr>
        <w:t>y</w:t>
      </w:r>
      <w:r w:rsidRPr="000D2ED2">
        <w:rPr>
          <w:rFonts w:ascii="Times New Roman" w:hAnsi="Times New Roman" w:cs="Times New Roman"/>
        </w:rPr>
        <w:t xml:space="preserve"> i pewn</w:t>
      </w:r>
      <w:r>
        <w:rPr>
          <w:rFonts w:ascii="Times New Roman" w:hAnsi="Times New Roman" w:cs="Times New Roman"/>
        </w:rPr>
        <w:t>y</w:t>
      </w:r>
      <w:r w:rsidRPr="000D2ED2">
        <w:rPr>
          <w:rFonts w:ascii="Times New Roman" w:hAnsi="Times New Roman" w:cs="Times New Roman"/>
        </w:rPr>
        <w:t xml:space="preserve"> poziom opanowania języka. Są bowiem zwroty, które naruszają ich godność osobistą. Do t</w:t>
      </w:r>
      <w:r>
        <w:rPr>
          <w:rFonts w:ascii="Times New Roman" w:hAnsi="Times New Roman" w:cs="Times New Roman"/>
        </w:rPr>
        <w:t>ego należy też potrzeba</w:t>
      </w:r>
      <w:r w:rsidRPr="000D2ED2">
        <w:rPr>
          <w:rFonts w:ascii="Times New Roman" w:hAnsi="Times New Roman" w:cs="Times New Roman"/>
        </w:rPr>
        <w:t xml:space="preserve"> posiadani</w:t>
      </w:r>
      <w:r>
        <w:rPr>
          <w:rFonts w:ascii="Times New Roman" w:hAnsi="Times New Roman" w:cs="Times New Roman"/>
        </w:rPr>
        <w:t>a</w:t>
      </w:r>
      <w:r w:rsidRPr="000D2ED2">
        <w:rPr>
          <w:rFonts w:ascii="Times New Roman" w:hAnsi="Times New Roman" w:cs="Times New Roman"/>
        </w:rPr>
        <w:t xml:space="preserve"> pewnego poziomu kompete</w:t>
      </w:r>
      <w:r w:rsidRPr="000D2ED2">
        <w:rPr>
          <w:rFonts w:ascii="Times New Roman" w:hAnsi="Times New Roman" w:cs="Times New Roman"/>
        </w:rPr>
        <w:t>n</w:t>
      </w:r>
      <w:r w:rsidRPr="000D2ED2">
        <w:rPr>
          <w:rFonts w:ascii="Times New Roman" w:hAnsi="Times New Roman" w:cs="Times New Roman"/>
        </w:rPr>
        <w:t xml:space="preserve">cji. Osoba </w:t>
      </w:r>
      <w:r>
        <w:rPr>
          <w:rFonts w:ascii="Times New Roman" w:hAnsi="Times New Roman" w:cs="Times New Roman"/>
        </w:rPr>
        <w:t xml:space="preserve">zabierająca głos </w:t>
      </w:r>
      <w:r w:rsidRPr="000D2ED2">
        <w:rPr>
          <w:rFonts w:ascii="Times New Roman" w:hAnsi="Times New Roman" w:cs="Times New Roman"/>
        </w:rPr>
        <w:t xml:space="preserve">na </w:t>
      </w:r>
      <w:r>
        <w:rPr>
          <w:rFonts w:ascii="Times New Roman" w:hAnsi="Times New Roman" w:cs="Times New Roman"/>
        </w:rPr>
        <w:t xml:space="preserve">pewien </w:t>
      </w:r>
      <w:r w:rsidRPr="000D2ED2">
        <w:rPr>
          <w:rFonts w:ascii="Times New Roman" w:hAnsi="Times New Roman" w:cs="Times New Roman"/>
        </w:rPr>
        <w:t>temat winna wiedzieć co mówi i do kogo mówi. Zdarzają się wypowied</w:t>
      </w:r>
      <w:r>
        <w:rPr>
          <w:rFonts w:ascii="Times New Roman" w:hAnsi="Times New Roman" w:cs="Times New Roman"/>
        </w:rPr>
        <w:t>zi</w:t>
      </w:r>
      <w:r w:rsidRPr="000D2ED2">
        <w:rPr>
          <w:rFonts w:ascii="Times New Roman" w:hAnsi="Times New Roman" w:cs="Times New Roman"/>
        </w:rPr>
        <w:t xml:space="preserve"> infantyln</w:t>
      </w:r>
      <w:r>
        <w:rPr>
          <w:rFonts w:ascii="Times New Roman" w:hAnsi="Times New Roman" w:cs="Times New Roman"/>
        </w:rPr>
        <w:t>e</w:t>
      </w:r>
      <w:r w:rsidRPr="000D2ED2">
        <w:rPr>
          <w:rFonts w:ascii="Times New Roman" w:hAnsi="Times New Roman" w:cs="Times New Roman"/>
        </w:rPr>
        <w:t>, wskazując</w:t>
      </w:r>
      <w:r>
        <w:rPr>
          <w:rFonts w:ascii="Times New Roman" w:hAnsi="Times New Roman" w:cs="Times New Roman"/>
        </w:rPr>
        <w:t>e</w:t>
      </w:r>
      <w:r w:rsidRPr="000D2ED2">
        <w:rPr>
          <w:rFonts w:ascii="Times New Roman" w:hAnsi="Times New Roman" w:cs="Times New Roman"/>
        </w:rPr>
        <w:t xml:space="preserve"> na brak podstaw</w:t>
      </w:r>
      <w:r w:rsidRPr="000D2ED2">
        <w:rPr>
          <w:rFonts w:ascii="Times New Roman" w:hAnsi="Times New Roman" w:cs="Times New Roman"/>
        </w:rPr>
        <w:t>o</w:t>
      </w:r>
      <w:r w:rsidRPr="000D2ED2">
        <w:rPr>
          <w:rFonts w:ascii="Times New Roman" w:hAnsi="Times New Roman" w:cs="Times New Roman"/>
        </w:rPr>
        <w:t>wej wiedzy z dziedziny, której dotyczy</w:t>
      </w:r>
      <w:r>
        <w:rPr>
          <w:rFonts w:ascii="Times New Roman" w:hAnsi="Times New Roman" w:cs="Times New Roman"/>
        </w:rPr>
        <w:t>. N</w:t>
      </w:r>
      <w:r w:rsidRPr="000D2ED2">
        <w:rPr>
          <w:rFonts w:ascii="Times New Roman" w:hAnsi="Times New Roman" w:cs="Times New Roman"/>
        </w:rPr>
        <w:t>ie</w:t>
      </w:r>
      <w:r>
        <w:rPr>
          <w:rFonts w:ascii="Times New Roman" w:hAnsi="Times New Roman" w:cs="Times New Roman"/>
        </w:rPr>
        <w:t xml:space="preserve"> są one</w:t>
      </w:r>
      <w:r w:rsidRPr="000D2ED2">
        <w:rPr>
          <w:rFonts w:ascii="Times New Roman" w:hAnsi="Times New Roman" w:cs="Times New Roman"/>
        </w:rPr>
        <w:t xml:space="preserve"> godn</w:t>
      </w:r>
      <w:r>
        <w:rPr>
          <w:rFonts w:ascii="Times New Roman" w:hAnsi="Times New Roman" w:cs="Times New Roman"/>
        </w:rPr>
        <w:t>e</w:t>
      </w:r>
      <w:r w:rsidRPr="000D2ED2">
        <w:rPr>
          <w:rFonts w:ascii="Times New Roman" w:hAnsi="Times New Roman" w:cs="Times New Roman"/>
        </w:rPr>
        <w:t xml:space="preserve"> komentarza jeżeli nie </w:t>
      </w:r>
      <w:r>
        <w:rPr>
          <w:rFonts w:ascii="Times New Roman" w:hAnsi="Times New Roman" w:cs="Times New Roman"/>
        </w:rPr>
        <w:t>są</w:t>
      </w:r>
      <w:r w:rsidRPr="000D2ED2">
        <w:rPr>
          <w:rFonts w:ascii="Times New Roman" w:hAnsi="Times New Roman" w:cs="Times New Roman"/>
        </w:rPr>
        <w:t xml:space="preserve"> treścią sytuacji dydaktycznej. Bo właśnie w uczelni wyższej studiujący ma prawo zadawać pytania dotyczące przedmiotu nauczanego nie zwracając uwagi na ich stosowność. Z chwilą, gdy skończy studia, każdy fakt nie przekrocz</w:t>
      </w:r>
      <w:r w:rsidRPr="000D2ED2">
        <w:rPr>
          <w:rFonts w:ascii="Times New Roman" w:hAnsi="Times New Roman" w:cs="Times New Roman"/>
        </w:rPr>
        <w:t>e</w:t>
      </w:r>
      <w:r w:rsidRPr="000D2ED2">
        <w:rPr>
          <w:rFonts w:ascii="Times New Roman" w:hAnsi="Times New Roman" w:cs="Times New Roman"/>
        </w:rPr>
        <w:t>nia progu otwarcia, a więc nie osiągnięcia pewnego poziomu wiedzy, umiejętności i kompetencji społecznych spotyka się z sankcją sp</w:t>
      </w:r>
      <w:r w:rsidRPr="000D2ED2">
        <w:rPr>
          <w:rFonts w:ascii="Times New Roman" w:hAnsi="Times New Roman" w:cs="Times New Roman"/>
        </w:rPr>
        <w:t>o</w:t>
      </w:r>
      <w:r w:rsidRPr="000D2ED2">
        <w:rPr>
          <w:rFonts w:ascii="Times New Roman" w:hAnsi="Times New Roman" w:cs="Times New Roman"/>
        </w:rPr>
        <w:t xml:space="preserve">łeczną.     </w:t>
      </w:r>
    </w:p>
    <w:p w:rsidR="00DD29C1" w:rsidRPr="000D2ED2" w:rsidRDefault="00DD29C1" w:rsidP="000D2ED2">
      <w:pPr>
        <w:jc w:val="both"/>
        <w:rPr>
          <w:rStyle w:val="TeksttreciPogrubienie"/>
          <w:rFonts w:ascii="Times New Roman" w:hAnsi="Times New Roman"/>
          <w:b w:val="0"/>
          <w:bCs w:val="0"/>
          <w:sz w:val="24"/>
          <w:szCs w:val="24"/>
        </w:rPr>
      </w:pPr>
      <w:r w:rsidRPr="000D2ED2">
        <w:rPr>
          <w:rFonts w:ascii="Times New Roman" w:hAnsi="Times New Roman" w:cs="Times New Roman"/>
        </w:rPr>
        <w:t xml:space="preserve">      Próg otwarcia się jest więc warunkowany</w:t>
      </w:r>
      <w:r>
        <w:rPr>
          <w:rFonts w:ascii="Times New Roman" w:hAnsi="Times New Roman" w:cs="Times New Roman"/>
        </w:rPr>
        <w:t>: 1.</w:t>
      </w:r>
      <w:r w:rsidRPr="000D2ED2">
        <w:rPr>
          <w:rFonts w:ascii="Times New Roman" w:hAnsi="Times New Roman" w:cs="Times New Roman"/>
        </w:rPr>
        <w:t xml:space="preserve"> przez osiągniętą w wychowaniu, samowychowaniu i oddziaływaniu środowiska jakość elementów n</w:t>
      </w:r>
      <w:r w:rsidRPr="000D2ED2">
        <w:rPr>
          <w:rFonts w:ascii="Times New Roman" w:hAnsi="Times New Roman" w:cs="Times New Roman"/>
        </w:rPr>
        <w:t>a</w:t>
      </w:r>
      <w:r w:rsidRPr="000D2ED2">
        <w:rPr>
          <w:rFonts w:ascii="Times New Roman" w:hAnsi="Times New Roman" w:cs="Times New Roman"/>
        </w:rPr>
        <w:t>szej biologiczności i duchowości, a więc przez intuicję i refleksyjność, spontaniczność i kreacyjność, doświadczenie jednostkowości i wspólnotow</w:t>
      </w:r>
      <w:r w:rsidRPr="000D2ED2">
        <w:rPr>
          <w:rFonts w:ascii="Times New Roman" w:hAnsi="Times New Roman" w:cs="Times New Roman"/>
        </w:rPr>
        <w:t>o</w:t>
      </w:r>
      <w:r w:rsidRPr="000D2ED2">
        <w:rPr>
          <w:rFonts w:ascii="Times New Roman" w:hAnsi="Times New Roman" w:cs="Times New Roman"/>
        </w:rPr>
        <w:t>ści, treści uznanego dobra tu i teraz i jego koherencji z dobrem transcendentnym oraz wolność i odpowiedzialność. Duchowość ta przejawia się postaci określ</w:t>
      </w:r>
      <w:r w:rsidRPr="000D2ED2">
        <w:rPr>
          <w:rFonts w:ascii="Times New Roman" w:hAnsi="Times New Roman" w:cs="Times New Roman"/>
        </w:rPr>
        <w:t>o</w:t>
      </w:r>
      <w:r w:rsidRPr="000D2ED2">
        <w:rPr>
          <w:rFonts w:ascii="Times New Roman" w:hAnsi="Times New Roman" w:cs="Times New Roman"/>
        </w:rPr>
        <w:t>nego typu wolicjonalno – refleksyjno - emocjonalnej osobowości</w:t>
      </w:r>
      <w:r>
        <w:rPr>
          <w:rFonts w:ascii="Times New Roman" w:hAnsi="Times New Roman" w:cs="Times New Roman"/>
        </w:rPr>
        <w:t>; 2.</w:t>
      </w:r>
      <w:r w:rsidRPr="000D2ED2">
        <w:rPr>
          <w:rFonts w:ascii="Times New Roman" w:hAnsi="Times New Roman" w:cs="Times New Roman"/>
        </w:rPr>
        <w:t xml:space="preserve"> próg otwarcia jest zawsze wynikiem osiągniętego stopnia podmiotowości własnej jednostk</w:t>
      </w:r>
      <w:r w:rsidRPr="000D2ED2">
        <w:rPr>
          <w:rFonts w:ascii="Times New Roman" w:hAnsi="Times New Roman" w:cs="Times New Roman"/>
        </w:rPr>
        <w:t>o</w:t>
      </w:r>
      <w:r w:rsidRPr="000D2ED2">
        <w:rPr>
          <w:rFonts w:ascii="Times New Roman" w:hAnsi="Times New Roman" w:cs="Times New Roman"/>
        </w:rPr>
        <w:t>wości czyli poziomu stającej się idei człowieczeńskości w jednostce i w postaci warunków, w których funkcjon</w:t>
      </w:r>
      <w:r w:rsidRPr="000D2ED2">
        <w:rPr>
          <w:rFonts w:ascii="Times New Roman" w:hAnsi="Times New Roman" w:cs="Times New Roman"/>
        </w:rPr>
        <w:t>u</w:t>
      </w:r>
      <w:r w:rsidRPr="000D2ED2">
        <w:rPr>
          <w:rFonts w:ascii="Times New Roman" w:hAnsi="Times New Roman" w:cs="Times New Roman"/>
        </w:rPr>
        <w:t xml:space="preserve">jemy. </w:t>
      </w:r>
    </w:p>
    <w:p w:rsidR="00DD29C1" w:rsidRPr="000D2ED2" w:rsidRDefault="00DD29C1" w:rsidP="000D2ED2">
      <w:pPr>
        <w:jc w:val="both"/>
        <w:rPr>
          <w:rStyle w:val="TeksttreciPogrubienie"/>
          <w:rFonts w:ascii="Times New Roman" w:hAnsi="Times New Roman"/>
          <w:b w:val="0"/>
          <w:sz w:val="24"/>
          <w:szCs w:val="24"/>
        </w:rPr>
      </w:pPr>
      <w:r w:rsidRPr="000D2ED2">
        <w:rPr>
          <w:rStyle w:val="TeksttreciPogrubienie"/>
          <w:rFonts w:ascii="Times New Roman" w:hAnsi="Times New Roman"/>
          <w:sz w:val="24"/>
          <w:szCs w:val="24"/>
        </w:rPr>
        <w:t xml:space="preserve">    Społeczny </w:t>
      </w:r>
      <w:r>
        <w:rPr>
          <w:rStyle w:val="TeksttreciPogrubienie"/>
          <w:rFonts w:ascii="Times New Roman" w:hAnsi="Times New Roman"/>
          <w:sz w:val="24"/>
          <w:szCs w:val="24"/>
        </w:rPr>
        <w:t xml:space="preserve">jest więc to </w:t>
      </w:r>
      <w:r w:rsidRPr="000D2ED2">
        <w:rPr>
          <w:rStyle w:val="TeksttreciPogrubienie"/>
          <w:rFonts w:ascii="Times New Roman" w:hAnsi="Times New Roman"/>
          <w:sz w:val="24"/>
          <w:szCs w:val="24"/>
        </w:rPr>
        <w:t>taki, który jest efektem współdziałania co najmniej dwóch ludzi (pary, dwoje), grup społecznych, określonych całości sp</w:t>
      </w:r>
      <w:r w:rsidRPr="000D2ED2">
        <w:rPr>
          <w:rStyle w:val="TeksttreciPogrubienie"/>
          <w:rFonts w:ascii="Times New Roman" w:hAnsi="Times New Roman"/>
          <w:sz w:val="24"/>
          <w:szCs w:val="24"/>
        </w:rPr>
        <w:t>o</w:t>
      </w:r>
      <w:r w:rsidRPr="000D2ED2">
        <w:rPr>
          <w:rStyle w:val="TeksttreciPogrubienie"/>
          <w:rFonts w:ascii="Times New Roman" w:hAnsi="Times New Roman"/>
          <w:sz w:val="24"/>
          <w:szCs w:val="24"/>
        </w:rPr>
        <w:t>łecznych, np. społeczeństwa polskiego, w naukach społecznych wytworzył następujące przestrzenie znaczeni</w:t>
      </w:r>
      <w:r w:rsidRPr="000D2ED2">
        <w:rPr>
          <w:rStyle w:val="TeksttreciPogrubienie"/>
          <w:rFonts w:ascii="Times New Roman" w:hAnsi="Times New Roman"/>
          <w:sz w:val="24"/>
          <w:szCs w:val="24"/>
        </w:rPr>
        <w:t>o</w:t>
      </w:r>
      <w:r w:rsidRPr="000D2ED2">
        <w:rPr>
          <w:rStyle w:val="TeksttreciPogrubienie"/>
          <w:rFonts w:ascii="Times New Roman" w:hAnsi="Times New Roman"/>
          <w:sz w:val="24"/>
          <w:szCs w:val="24"/>
        </w:rPr>
        <w:t>we owego pojęcia:</w:t>
      </w:r>
    </w:p>
    <w:p w:rsidR="00DD29C1" w:rsidRDefault="00DD29C1" w:rsidP="000D2ED2">
      <w:pPr>
        <w:jc w:val="both"/>
        <w:rPr>
          <w:rFonts w:ascii="Times New Roman" w:hAnsi="Times New Roman" w:cs="Times New Roman"/>
        </w:rPr>
      </w:pPr>
      <w:r w:rsidRPr="000D2ED2">
        <w:rPr>
          <w:rStyle w:val="TeksttreciPogrubienie"/>
          <w:rFonts w:ascii="Times New Roman" w:hAnsi="Times New Roman"/>
          <w:sz w:val="24"/>
          <w:szCs w:val="24"/>
        </w:rPr>
        <w:t xml:space="preserve">     </w:t>
      </w:r>
      <w:r>
        <w:rPr>
          <w:rStyle w:val="TeksttreciPogrubienie"/>
          <w:rFonts w:ascii="Times New Roman" w:hAnsi="Times New Roman"/>
          <w:sz w:val="24"/>
          <w:szCs w:val="24"/>
        </w:rPr>
        <w:t xml:space="preserve">Społeczny to jest taki, który </w:t>
      </w:r>
      <w:r w:rsidRPr="000D2ED2">
        <w:rPr>
          <w:rFonts w:ascii="Times New Roman" w:hAnsi="Times New Roman" w:cs="Times New Roman"/>
        </w:rPr>
        <w:t>odnos</w:t>
      </w:r>
      <w:r>
        <w:rPr>
          <w:rFonts w:ascii="Times New Roman" w:hAnsi="Times New Roman" w:cs="Times New Roman"/>
        </w:rPr>
        <w:t>i</w:t>
      </w:r>
      <w:r w:rsidRPr="000D2ED2">
        <w:rPr>
          <w:rFonts w:ascii="Times New Roman" w:hAnsi="Times New Roman" w:cs="Times New Roman"/>
        </w:rPr>
        <w:t xml:space="preserve"> się do społe</w:t>
      </w:r>
      <w:r w:rsidRPr="000D2ED2">
        <w:rPr>
          <w:rFonts w:ascii="Times New Roman" w:hAnsi="Times New Roman" w:cs="Times New Roman"/>
        </w:rPr>
        <w:softHyphen/>
      </w:r>
      <w:r>
        <w:rPr>
          <w:rFonts w:ascii="Times New Roman" w:hAnsi="Times New Roman" w:cs="Times New Roman"/>
        </w:rPr>
        <w:t>czeństwa</w:t>
      </w:r>
      <w:r w:rsidRPr="000D2ED2">
        <w:rPr>
          <w:rFonts w:ascii="Times New Roman" w:hAnsi="Times New Roman" w:cs="Times New Roman"/>
        </w:rPr>
        <w:t xml:space="preserve">; </w:t>
      </w:r>
      <w:r>
        <w:rPr>
          <w:rFonts w:ascii="Times New Roman" w:hAnsi="Times New Roman" w:cs="Times New Roman"/>
        </w:rPr>
        <w:t xml:space="preserve">jest </w:t>
      </w:r>
      <w:r w:rsidRPr="000D2ED2">
        <w:rPr>
          <w:rFonts w:ascii="Times New Roman" w:hAnsi="Times New Roman" w:cs="Times New Roman"/>
        </w:rPr>
        <w:t>realizowany w społeczeństwie, przez społe</w:t>
      </w:r>
      <w:r>
        <w:rPr>
          <w:rFonts w:ascii="Times New Roman" w:hAnsi="Times New Roman" w:cs="Times New Roman"/>
        </w:rPr>
        <w:t>czeństwo.</w:t>
      </w:r>
      <w:r w:rsidRPr="000D2ED2">
        <w:rPr>
          <w:rFonts w:ascii="Times New Roman" w:hAnsi="Times New Roman" w:cs="Times New Roman"/>
        </w:rPr>
        <w:t xml:space="preserve"> </w:t>
      </w:r>
      <w:r>
        <w:rPr>
          <w:rFonts w:ascii="Times New Roman" w:hAnsi="Times New Roman" w:cs="Times New Roman"/>
        </w:rPr>
        <w:t>Jest to więc u</w:t>
      </w:r>
      <w:r w:rsidRPr="000D2ED2">
        <w:rPr>
          <w:rFonts w:ascii="Times New Roman" w:hAnsi="Times New Roman" w:cs="Times New Roman"/>
        </w:rPr>
        <w:t>strój społeczny</w:t>
      </w:r>
      <w:r>
        <w:rPr>
          <w:rFonts w:ascii="Times New Roman" w:hAnsi="Times New Roman" w:cs="Times New Roman"/>
        </w:rPr>
        <w:t>, r</w:t>
      </w:r>
      <w:r w:rsidRPr="000D2ED2">
        <w:rPr>
          <w:rFonts w:ascii="Times New Roman" w:hAnsi="Times New Roman" w:cs="Times New Roman"/>
        </w:rPr>
        <w:t>o</w:t>
      </w:r>
      <w:r w:rsidRPr="000D2ED2">
        <w:rPr>
          <w:rFonts w:ascii="Times New Roman" w:hAnsi="Times New Roman" w:cs="Times New Roman"/>
        </w:rPr>
        <w:t>z</w:t>
      </w:r>
      <w:r w:rsidRPr="000D2ED2">
        <w:rPr>
          <w:rFonts w:ascii="Times New Roman" w:hAnsi="Times New Roman" w:cs="Times New Roman"/>
        </w:rPr>
        <w:t>wój, ruch, prze</w:t>
      </w:r>
      <w:r w:rsidRPr="000D2ED2">
        <w:rPr>
          <w:rFonts w:ascii="Times New Roman" w:hAnsi="Times New Roman" w:cs="Times New Roman"/>
        </w:rPr>
        <w:softHyphen/>
        <w:t>wrót społeczny</w:t>
      </w:r>
      <w:r>
        <w:rPr>
          <w:rFonts w:ascii="Times New Roman" w:hAnsi="Times New Roman" w:cs="Times New Roman"/>
        </w:rPr>
        <w:t>, g</w:t>
      </w:r>
      <w:r w:rsidRPr="000D2ED2">
        <w:rPr>
          <w:rFonts w:ascii="Times New Roman" w:hAnsi="Times New Roman" w:cs="Times New Roman"/>
        </w:rPr>
        <w:t>rupa, klasa społeczna</w:t>
      </w:r>
      <w:r>
        <w:rPr>
          <w:rFonts w:ascii="Times New Roman" w:hAnsi="Times New Roman" w:cs="Times New Roman"/>
        </w:rPr>
        <w:t>, i</w:t>
      </w:r>
      <w:r w:rsidRPr="000D2ED2">
        <w:rPr>
          <w:rFonts w:ascii="Times New Roman" w:hAnsi="Times New Roman" w:cs="Times New Roman"/>
        </w:rPr>
        <w:t>dea, świadomość społeczna</w:t>
      </w:r>
      <w:r>
        <w:rPr>
          <w:rFonts w:ascii="Times New Roman" w:hAnsi="Times New Roman" w:cs="Times New Roman"/>
        </w:rPr>
        <w:t>, r</w:t>
      </w:r>
      <w:r w:rsidRPr="000D2ED2">
        <w:rPr>
          <w:rFonts w:ascii="Times New Roman" w:hAnsi="Times New Roman" w:cs="Times New Roman"/>
        </w:rPr>
        <w:t>ewolucja społeczna</w:t>
      </w:r>
      <w:r>
        <w:rPr>
          <w:rFonts w:ascii="Times New Roman" w:hAnsi="Times New Roman" w:cs="Times New Roman"/>
        </w:rPr>
        <w:t>, w</w:t>
      </w:r>
      <w:r w:rsidRPr="000D2ED2">
        <w:rPr>
          <w:rFonts w:ascii="Times New Roman" w:hAnsi="Times New Roman" w:cs="Times New Roman"/>
        </w:rPr>
        <w:t>ięź społeczna</w:t>
      </w:r>
      <w:r>
        <w:rPr>
          <w:rFonts w:ascii="Times New Roman" w:hAnsi="Times New Roman" w:cs="Times New Roman"/>
        </w:rPr>
        <w:t>, p</w:t>
      </w:r>
      <w:r w:rsidRPr="000D2ED2">
        <w:rPr>
          <w:rFonts w:ascii="Times New Roman" w:hAnsi="Times New Roman" w:cs="Times New Roman"/>
        </w:rPr>
        <w:t>rzemiany, przeobrażenia, zmiany społeczne</w:t>
      </w:r>
      <w:r>
        <w:rPr>
          <w:rFonts w:ascii="Times New Roman" w:hAnsi="Times New Roman" w:cs="Times New Roman"/>
        </w:rPr>
        <w:t>, r</w:t>
      </w:r>
      <w:r w:rsidRPr="000D2ED2">
        <w:rPr>
          <w:rFonts w:ascii="Times New Roman" w:hAnsi="Times New Roman" w:cs="Times New Roman"/>
        </w:rPr>
        <w:t>eformy społeczne</w:t>
      </w:r>
      <w:r>
        <w:rPr>
          <w:rFonts w:ascii="Times New Roman" w:hAnsi="Times New Roman" w:cs="Times New Roman"/>
        </w:rPr>
        <w:t>, s</w:t>
      </w:r>
      <w:r w:rsidRPr="000D2ED2">
        <w:rPr>
          <w:rFonts w:ascii="Times New Roman" w:hAnsi="Times New Roman" w:cs="Times New Roman"/>
        </w:rPr>
        <w:t xml:space="preserve">iły społeczne. </w:t>
      </w:r>
      <w:r>
        <w:rPr>
          <w:rFonts w:ascii="Times New Roman" w:hAnsi="Times New Roman" w:cs="Times New Roman"/>
        </w:rPr>
        <w:t>Są też t</w:t>
      </w:r>
      <w:r w:rsidRPr="000D2ED2">
        <w:rPr>
          <w:rFonts w:ascii="Times New Roman" w:hAnsi="Times New Roman" w:cs="Times New Roman"/>
        </w:rPr>
        <w:t>ematy spo</w:t>
      </w:r>
      <w:r w:rsidRPr="000D2ED2">
        <w:rPr>
          <w:rFonts w:ascii="Times New Roman" w:hAnsi="Times New Roman" w:cs="Times New Roman"/>
        </w:rPr>
        <w:softHyphen/>
        <w:t>łeczne:</w:t>
      </w:r>
      <w:r w:rsidRPr="000D2ED2">
        <w:rPr>
          <w:rStyle w:val="Pogrubienie"/>
          <w:rFonts w:eastAsia="Arial Unicode MS"/>
          <w:sz w:val="24"/>
          <w:szCs w:val="24"/>
        </w:rPr>
        <w:t xml:space="preserve"> </w:t>
      </w:r>
      <w:r>
        <w:rPr>
          <w:rStyle w:val="Pogrubienie"/>
          <w:rFonts w:eastAsia="Arial Unicode MS"/>
          <w:sz w:val="24"/>
          <w:szCs w:val="24"/>
        </w:rPr>
        <w:t>f</w:t>
      </w:r>
      <w:r w:rsidRPr="000D2ED2">
        <w:rPr>
          <w:rFonts w:ascii="Times New Roman" w:hAnsi="Times New Roman" w:cs="Times New Roman"/>
        </w:rPr>
        <w:t>ormacja społeczna - etap w roz</w:t>
      </w:r>
      <w:r w:rsidRPr="000D2ED2">
        <w:rPr>
          <w:rFonts w:ascii="Times New Roman" w:hAnsi="Times New Roman" w:cs="Times New Roman"/>
        </w:rPr>
        <w:softHyphen/>
        <w:t>woju społeczeństwa ludzkiego, określony spo</w:t>
      </w:r>
      <w:r w:rsidRPr="000D2ED2">
        <w:rPr>
          <w:rFonts w:ascii="Times New Roman" w:hAnsi="Times New Roman" w:cs="Times New Roman"/>
        </w:rPr>
        <w:softHyphen/>
        <w:t>sobem produkcji, układem stosunków produk</w:t>
      </w:r>
      <w:r w:rsidRPr="000D2ED2">
        <w:rPr>
          <w:rFonts w:ascii="Times New Roman" w:hAnsi="Times New Roman" w:cs="Times New Roman"/>
        </w:rPr>
        <w:softHyphen/>
        <w:t>cyjnych, warunkowany poziomem rozwo</w:t>
      </w:r>
      <w:r w:rsidRPr="000D2ED2">
        <w:rPr>
          <w:rFonts w:ascii="Times New Roman" w:hAnsi="Times New Roman" w:cs="Times New Roman"/>
        </w:rPr>
        <w:softHyphen/>
        <w:t>ju sił wytwórczych;</w:t>
      </w:r>
      <w:r w:rsidRPr="000D2ED2">
        <w:rPr>
          <w:rStyle w:val="Pogrubienie"/>
          <w:rFonts w:eastAsia="Arial Unicode MS"/>
          <w:sz w:val="24"/>
          <w:szCs w:val="24"/>
        </w:rPr>
        <w:t xml:space="preserve"> </w:t>
      </w:r>
      <w:r w:rsidRPr="000D2ED2">
        <w:rPr>
          <w:rStyle w:val="Pogrubienie"/>
          <w:rFonts w:eastAsia="Arial Unicode MS"/>
          <w:b w:val="0"/>
          <w:sz w:val="24"/>
          <w:szCs w:val="24"/>
        </w:rPr>
        <w:t>n</w:t>
      </w:r>
      <w:r w:rsidRPr="000D2ED2">
        <w:rPr>
          <w:rFonts w:ascii="Times New Roman" w:hAnsi="Times New Roman" w:cs="Times New Roman"/>
        </w:rPr>
        <w:t>auki społeczne - nau</w:t>
      </w:r>
      <w:r w:rsidRPr="000D2ED2">
        <w:rPr>
          <w:rFonts w:ascii="Times New Roman" w:hAnsi="Times New Roman" w:cs="Times New Roman"/>
        </w:rPr>
        <w:softHyphen/>
        <w:t>ki zajmujące się społeczeństwem: socjologia, ekonomia polityczna, demografia, etnografia, pedagogika, psychologia, prawo badające z różnych punktów widzenia proce</w:t>
      </w:r>
      <w:r w:rsidRPr="000D2ED2">
        <w:rPr>
          <w:rFonts w:ascii="Times New Roman" w:hAnsi="Times New Roman" w:cs="Times New Roman"/>
        </w:rPr>
        <w:softHyphen/>
        <w:t>sy społeczne;</w:t>
      </w:r>
      <w:r w:rsidRPr="000D2ED2">
        <w:rPr>
          <w:rStyle w:val="Pogrubienie"/>
          <w:rFonts w:eastAsia="Arial Unicode MS"/>
          <w:sz w:val="24"/>
          <w:szCs w:val="24"/>
        </w:rPr>
        <w:t xml:space="preserve"> </w:t>
      </w:r>
      <w:r w:rsidRPr="000D2ED2">
        <w:rPr>
          <w:rFonts w:ascii="Times New Roman" w:hAnsi="Times New Roman" w:cs="Times New Roman"/>
        </w:rPr>
        <w:t>poch</w:t>
      </w:r>
      <w:r w:rsidRPr="000D2ED2">
        <w:rPr>
          <w:rFonts w:ascii="Times New Roman" w:hAnsi="Times New Roman" w:cs="Times New Roman"/>
        </w:rPr>
        <w:t>o</w:t>
      </w:r>
      <w:r w:rsidRPr="000D2ED2">
        <w:rPr>
          <w:rFonts w:ascii="Times New Roman" w:hAnsi="Times New Roman" w:cs="Times New Roman"/>
        </w:rPr>
        <w:t>dzenie społecz</w:t>
      </w:r>
      <w:r w:rsidRPr="000D2ED2">
        <w:rPr>
          <w:rFonts w:ascii="Times New Roman" w:hAnsi="Times New Roman" w:cs="Times New Roman"/>
        </w:rPr>
        <w:softHyphen/>
        <w:t xml:space="preserve">ne - pochodzenie kogoś z grupy społecznej, do której należą jego rodzice; </w:t>
      </w:r>
      <w:r>
        <w:rPr>
          <w:rFonts w:ascii="Times New Roman" w:hAnsi="Times New Roman" w:cs="Times New Roman"/>
        </w:rPr>
        <w:t>a</w:t>
      </w:r>
      <w:r w:rsidRPr="000D2ED2">
        <w:rPr>
          <w:rFonts w:ascii="Times New Roman" w:hAnsi="Times New Roman" w:cs="Times New Roman"/>
        </w:rPr>
        <w:t>wans społeczny - przejście do wyższej grupy społecznej przez zd</w:t>
      </w:r>
      <w:r w:rsidRPr="000D2ED2">
        <w:rPr>
          <w:rFonts w:ascii="Times New Roman" w:hAnsi="Times New Roman" w:cs="Times New Roman"/>
        </w:rPr>
        <w:t>o</w:t>
      </w:r>
      <w:r w:rsidRPr="000D2ED2">
        <w:rPr>
          <w:rFonts w:ascii="Times New Roman" w:hAnsi="Times New Roman" w:cs="Times New Roman"/>
        </w:rPr>
        <w:t>bycie wykształcenia, za</w:t>
      </w:r>
      <w:r w:rsidRPr="000D2ED2">
        <w:rPr>
          <w:rFonts w:ascii="Times New Roman" w:hAnsi="Times New Roman" w:cs="Times New Roman"/>
        </w:rPr>
        <w:softHyphen/>
        <w:t xml:space="preserve">wodu, otrzymanie wyższego stanowiska; </w:t>
      </w:r>
      <w:r>
        <w:rPr>
          <w:rFonts w:ascii="Times New Roman" w:hAnsi="Times New Roman" w:cs="Times New Roman"/>
        </w:rPr>
        <w:t xml:space="preserve">drabina społeczna </w:t>
      </w:r>
      <w:r w:rsidRPr="000D2ED2">
        <w:rPr>
          <w:rFonts w:ascii="Times New Roman" w:hAnsi="Times New Roman" w:cs="Times New Roman"/>
        </w:rPr>
        <w:t>- ustopniowany układ stanowisk (społecz</w:t>
      </w:r>
      <w:r w:rsidRPr="000D2ED2">
        <w:rPr>
          <w:rFonts w:ascii="Times New Roman" w:hAnsi="Times New Roman" w:cs="Times New Roman"/>
        </w:rPr>
        <w:softHyphen/>
        <w:t>nych, politycznych, urzędn</w:t>
      </w:r>
      <w:r w:rsidRPr="000D2ED2">
        <w:rPr>
          <w:rFonts w:ascii="Times New Roman" w:hAnsi="Times New Roman" w:cs="Times New Roman"/>
        </w:rPr>
        <w:t>i</w:t>
      </w:r>
      <w:r w:rsidRPr="000D2ED2">
        <w:rPr>
          <w:rFonts w:ascii="Times New Roman" w:hAnsi="Times New Roman" w:cs="Times New Roman"/>
        </w:rPr>
        <w:t>czych itp.), na za</w:t>
      </w:r>
      <w:r w:rsidRPr="000D2ED2">
        <w:rPr>
          <w:rFonts w:ascii="Times New Roman" w:hAnsi="Times New Roman" w:cs="Times New Roman"/>
        </w:rPr>
        <w:softHyphen/>
        <w:t>sadzie podporządkowania i wzajemnej za</w:t>
      </w:r>
      <w:r w:rsidRPr="000D2ED2">
        <w:rPr>
          <w:rFonts w:ascii="Times New Roman" w:hAnsi="Times New Roman" w:cs="Times New Roman"/>
        </w:rPr>
        <w:softHyphen/>
        <w:t>leżności niższych stanowisk, funkcji od wyż</w:t>
      </w:r>
      <w:r w:rsidRPr="000D2ED2">
        <w:rPr>
          <w:rFonts w:ascii="Times New Roman" w:hAnsi="Times New Roman" w:cs="Times New Roman"/>
        </w:rPr>
        <w:softHyphen/>
        <w:t>szych; stopnie w hi</w:t>
      </w:r>
      <w:r w:rsidRPr="000D2ED2">
        <w:rPr>
          <w:rFonts w:ascii="Times New Roman" w:hAnsi="Times New Roman" w:cs="Times New Roman"/>
        </w:rPr>
        <w:t>e</w:t>
      </w:r>
      <w:r w:rsidRPr="000D2ED2">
        <w:rPr>
          <w:rFonts w:ascii="Times New Roman" w:hAnsi="Times New Roman" w:cs="Times New Roman"/>
        </w:rPr>
        <w:t>rarchii społecznej, urzę</w:t>
      </w:r>
      <w:r w:rsidRPr="000D2ED2">
        <w:rPr>
          <w:rFonts w:ascii="Times New Roman" w:hAnsi="Times New Roman" w:cs="Times New Roman"/>
        </w:rPr>
        <w:softHyphen/>
        <w:t>dniczej, towarzyskiej itp.;</w:t>
      </w:r>
      <w:r w:rsidRPr="000D2ED2">
        <w:rPr>
          <w:rStyle w:val="Pogrubienie"/>
          <w:rFonts w:eastAsia="Arial Unicode MS"/>
          <w:sz w:val="24"/>
          <w:szCs w:val="24"/>
        </w:rPr>
        <w:t xml:space="preserve"> </w:t>
      </w:r>
      <w:r w:rsidRPr="00D2585C">
        <w:rPr>
          <w:rStyle w:val="Pogrubienie"/>
          <w:rFonts w:eastAsia="Arial Unicode MS"/>
          <w:b w:val="0"/>
          <w:sz w:val="24"/>
          <w:szCs w:val="24"/>
        </w:rPr>
        <w:t>m</w:t>
      </w:r>
      <w:r w:rsidRPr="000D2ED2">
        <w:rPr>
          <w:rFonts w:ascii="Times New Roman" w:hAnsi="Times New Roman" w:cs="Times New Roman"/>
        </w:rPr>
        <w:t>argines społe</w:t>
      </w:r>
      <w:r w:rsidRPr="000D2ED2">
        <w:rPr>
          <w:rFonts w:ascii="Times New Roman" w:hAnsi="Times New Roman" w:cs="Times New Roman"/>
        </w:rPr>
        <w:softHyphen/>
        <w:t>czny - nieliczna grupa społeczna składająca się z jednostek prowa</w:t>
      </w:r>
      <w:r>
        <w:rPr>
          <w:rFonts w:ascii="Times New Roman" w:hAnsi="Times New Roman" w:cs="Times New Roman"/>
        </w:rPr>
        <w:t>dzących p</w:t>
      </w:r>
      <w:r>
        <w:rPr>
          <w:rFonts w:ascii="Times New Roman" w:hAnsi="Times New Roman" w:cs="Times New Roman"/>
        </w:rPr>
        <w:t>a</w:t>
      </w:r>
      <w:r>
        <w:rPr>
          <w:rFonts w:ascii="Times New Roman" w:hAnsi="Times New Roman" w:cs="Times New Roman"/>
        </w:rPr>
        <w:t xml:space="preserve">sożytniczy tryb życia.   </w:t>
      </w:r>
    </w:p>
    <w:p w:rsidR="00DD29C1" w:rsidRPr="000D2ED2" w:rsidRDefault="00DD29C1" w:rsidP="000D2ED2">
      <w:pPr>
        <w:jc w:val="both"/>
        <w:rPr>
          <w:rFonts w:ascii="Times New Roman" w:hAnsi="Times New Roman" w:cs="Times New Roman"/>
        </w:rPr>
      </w:pPr>
      <w:r>
        <w:rPr>
          <w:rFonts w:ascii="Times New Roman" w:hAnsi="Times New Roman" w:cs="Times New Roman"/>
        </w:rPr>
        <w:t xml:space="preserve">     </w:t>
      </w:r>
      <w:r w:rsidRPr="000D2ED2">
        <w:rPr>
          <w:rFonts w:ascii="Times New Roman" w:hAnsi="Times New Roman" w:cs="Times New Roman"/>
        </w:rPr>
        <w:t>Społeczny potencjał ekonomiczny – jest to stan ekonomicznych sił wytwórczych pewnych systemów społecznych utworzony przez społe</w:t>
      </w:r>
      <w:r w:rsidRPr="000D2ED2">
        <w:rPr>
          <w:rFonts w:ascii="Times New Roman" w:hAnsi="Times New Roman" w:cs="Times New Roman"/>
        </w:rPr>
        <w:softHyphen/>
        <w:t>czeństwo w pr</w:t>
      </w:r>
      <w:r w:rsidRPr="000D2ED2">
        <w:rPr>
          <w:rFonts w:ascii="Times New Roman" w:hAnsi="Times New Roman" w:cs="Times New Roman"/>
        </w:rPr>
        <w:t>o</w:t>
      </w:r>
      <w:r w:rsidRPr="000D2ED2">
        <w:rPr>
          <w:rFonts w:ascii="Times New Roman" w:hAnsi="Times New Roman" w:cs="Times New Roman"/>
        </w:rPr>
        <w:t xml:space="preserve">dukcji, w postaci rozwoju kultury. W kapitalizmie </w:t>
      </w:r>
      <w:r>
        <w:rPr>
          <w:rFonts w:ascii="Times New Roman" w:hAnsi="Times New Roman" w:cs="Times New Roman"/>
        </w:rPr>
        <w:t>-</w:t>
      </w:r>
      <w:r w:rsidRPr="000D2ED2">
        <w:rPr>
          <w:rFonts w:ascii="Times New Roman" w:hAnsi="Times New Roman" w:cs="Times New Roman"/>
        </w:rPr>
        <w:t xml:space="preserve"> przechwytywany przez kapitalistów </w:t>
      </w:r>
      <w:r>
        <w:rPr>
          <w:rFonts w:ascii="Times New Roman" w:hAnsi="Times New Roman" w:cs="Times New Roman"/>
        </w:rPr>
        <w:t xml:space="preserve">- </w:t>
      </w:r>
      <w:r w:rsidRPr="000D2ED2">
        <w:rPr>
          <w:rFonts w:ascii="Times New Roman" w:hAnsi="Times New Roman" w:cs="Times New Roman"/>
        </w:rPr>
        <w:t>staj</w:t>
      </w:r>
      <w:r>
        <w:rPr>
          <w:rFonts w:ascii="Times New Roman" w:hAnsi="Times New Roman" w:cs="Times New Roman"/>
        </w:rPr>
        <w:t>e</w:t>
      </w:r>
      <w:r w:rsidRPr="000D2ED2">
        <w:rPr>
          <w:rFonts w:ascii="Times New Roman" w:hAnsi="Times New Roman" w:cs="Times New Roman"/>
        </w:rPr>
        <w:t xml:space="preserve"> się prywatną własnością burżuazji; obok własności państw</w:t>
      </w:r>
      <w:r w:rsidRPr="000D2ED2">
        <w:rPr>
          <w:rFonts w:ascii="Times New Roman" w:hAnsi="Times New Roman" w:cs="Times New Roman"/>
        </w:rPr>
        <w:t>o</w:t>
      </w:r>
      <w:r>
        <w:rPr>
          <w:rFonts w:ascii="Times New Roman" w:hAnsi="Times New Roman" w:cs="Times New Roman"/>
        </w:rPr>
        <w:t>wej. W</w:t>
      </w:r>
      <w:r w:rsidRPr="000D2ED2">
        <w:rPr>
          <w:rFonts w:ascii="Times New Roman" w:hAnsi="Times New Roman" w:cs="Times New Roman"/>
        </w:rPr>
        <w:t xml:space="preserve"> socjalizmie zaś ów majątek ogólnospołeczny jest własnością ogółu obywateli. </w:t>
      </w:r>
    </w:p>
    <w:p w:rsidR="00DD29C1" w:rsidRPr="000D2ED2" w:rsidRDefault="00DD29C1" w:rsidP="000D2ED2">
      <w:pPr>
        <w:jc w:val="both"/>
        <w:rPr>
          <w:rFonts w:ascii="Times New Roman" w:hAnsi="Times New Roman" w:cs="Times New Roman"/>
        </w:rPr>
      </w:pPr>
      <w:r w:rsidRPr="000D2ED2">
        <w:rPr>
          <w:rFonts w:ascii="Times New Roman" w:hAnsi="Times New Roman" w:cs="Times New Roman"/>
        </w:rPr>
        <w:t xml:space="preserve">   </w:t>
      </w:r>
      <w:r>
        <w:rPr>
          <w:rFonts w:ascii="Times New Roman" w:hAnsi="Times New Roman" w:cs="Times New Roman"/>
        </w:rPr>
        <w:t xml:space="preserve">  </w:t>
      </w:r>
      <w:r w:rsidRPr="000D2ED2">
        <w:rPr>
          <w:rFonts w:ascii="Times New Roman" w:hAnsi="Times New Roman" w:cs="Times New Roman"/>
        </w:rPr>
        <w:t>Społeczny</w:t>
      </w:r>
      <w:r>
        <w:rPr>
          <w:rFonts w:ascii="Times New Roman" w:hAnsi="Times New Roman" w:cs="Times New Roman"/>
        </w:rPr>
        <w:t xml:space="preserve"> znaczy także to, że jest</w:t>
      </w:r>
      <w:r w:rsidRPr="000D2ED2">
        <w:rPr>
          <w:rFonts w:ascii="Times New Roman" w:hAnsi="Times New Roman" w:cs="Times New Roman"/>
        </w:rPr>
        <w:t xml:space="preserve"> przeznaczony dla społe</w:t>
      </w:r>
      <w:r w:rsidRPr="000D2ED2">
        <w:rPr>
          <w:rFonts w:ascii="Times New Roman" w:hAnsi="Times New Roman" w:cs="Times New Roman"/>
        </w:rPr>
        <w:softHyphen/>
        <w:t xml:space="preserve">czeństwa, do </w:t>
      </w:r>
      <w:r>
        <w:rPr>
          <w:rFonts w:ascii="Times New Roman" w:hAnsi="Times New Roman" w:cs="Times New Roman"/>
        </w:rPr>
        <w:t xml:space="preserve">jego </w:t>
      </w:r>
      <w:r w:rsidRPr="000D2ED2">
        <w:rPr>
          <w:rFonts w:ascii="Times New Roman" w:hAnsi="Times New Roman" w:cs="Times New Roman"/>
        </w:rPr>
        <w:t>obsługi, do zaspokojenia jego potrzeb; będący przedsta</w:t>
      </w:r>
      <w:r w:rsidRPr="000D2ED2">
        <w:rPr>
          <w:rFonts w:ascii="Times New Roman" w:hAnsi="Times New Roman" w:cs="Times New Roman"/>
        </w:rPr>
        <w:softHyphen/>
        <w:t>wicielem społecze</w:t>
      </w:r>
      <w:r w:rsidRPr="000D2ED2">
        <w:rPr>
          <w:rFonts w:ascii="Times New Roman" w:hAnsi="Times New Roman" w:cs="Times New Roman"/>
        </w:rPr>
        <w:t>ń</w:t>
      </w:r>
      <w:r w:rsidRPr="000D2ED2">
        <w:rPr>
          <w:rFonts w:ascii="Times New Roman" w:hAnsi="Times New Roman" w:cs="Times New Roman"/>
        </w:rPr>
        <w:t>stwa, pracujący dla spo</w:t>
      </w:r>
      <w:r w:rsidRPr="000D2ED2">
        <w:rPr>
          <w:rFonts w:ascii="Times New Roman" w:hAnsi="Times New Roman" w:cs="Times New Roman"/>
        </w:rPr>
        <w:softHyphen/>
        <w:t>łeczeństwa, dla dobra ogółu: aktyw spo</w:t>
      </w:r>
      <w:r w:rsidRPr="000D2ED2">
        <w:rPr>
          <w:rFonts w:ascii="Times New Roman" w:hAnsi="Times New Roman" w:cs="Times New Roman"/>
        </w:rPr>
        <w:softHyphen/>
        <w:t>łeczny – elita, kontroler społeczny, instytucje, urządzenia społec</w:t>
      </w:r>
      <w:r w:rsidRPr="000D2ED2">
        <w:rPr>
          <w:rFonts w:ascii="Times New Roman" w:hAnsi="Times New Roman" w:cs="Times New Roman"/>
        </w:rPr>
        <w:t>z</w:t>
      </w:r>
      <w:r w:rsidRPr="000D2ED2">
        <w:rPr>
          <w:rFonts w:ascii="Times New Roman" w:hAnsi="Times New Roman" w:cs="Times New Roman"/>
        </w:rPr>
        <w:t>ne, praca społeczna - pra</w:t>
      </w:r>
      <w:r w:rsidRPr="000D2ED2">
        <w:rPr>
          <w:rFonts w:ascii="Times New Roman" w:hAnsi="Times New Roman" w:cs="Times New Roman"/>
        </w:rPr>
        <w:softHyphen/>
        <w:t>cownik, działacz, aktywista społeczny, praca dla dobra ogółu, wykonywana honorowo, po</w:t>
      </w:r>
      <w:r w:rsidRPr="000D2ED2">
        <w:rPr>
          <w:rFonts w:ascii="Times New Roman" w:hAnsi="Times New Roman" w:cs="Times New Roman"/>
        </w:rPr>
        <w:softHyphen/>
        <w:t>za zajęciami zawodowymi; osoba pracująca honorowo dla d</w:t>
      </w:r>
      <w:r w:rsidRPr="000D2ED2">
        <w:rPr>
          <w:rFonts w:ascii="Times New Roman" w:hAnsi="Times New Roman" w:cs="Times New Roman"/>
        </w:rPr>
        <w:t>o</w:t>
      </w:r>
      <w:r w:rsidRPr="000D2ED2">
        <w:rPr>
          <w:rFonts w:ascii="Times New Roman" w:hAnsi="Times New Roman" w:cs="Times New Roman"/>
        </w:rPr>
        <w:t>bra ogółu. W kapitalizmie – poza „Judymami” – takich społeczników nie ma.</w:t>
      </w:r>
      <w:r w:rsidRPr="000D2ED2">
        <w:rPr>
          <w:rStyle w:val="Pogrubienie"/>
          <w:rFonts w:eastAsia="Arial Unicode MS"/>
          <w:sz w:val="24"/>
          <w:szCs w:val="24"/>
        </w:rPr>
        <w:t xml:space="preserve"> </w:t>
      </w:r>
      <w:r w:rsidRPr="000D2ED2">
        <w:rPr>
          <w:rFonts w:ascii="Times New Roman" w:hAnsi="Times New Roman" w:cs="Times New Roman"/>
        </w:rPr>
        <w:t>Ubezpieczalnia Sp</w:t>
      </w:r>
      <w:r w:rsidRPr="000D2ED2">
        <w:rPr>
          <w:rFonts w:ascii="Times New Roman" w:hAnsi="Times New Roman" w:cs="Times New Roman"/>
        </w:rPr>
        <w:t>o</w:t>
      </w:r>
      <w:r w:rsidRPr="000D2ED2">
        <w:rPr>
          <w:rFonts w:ascii="Times New Roman" w:hAnsi="Times New Roman" w:cs="Times New Roman"/>
        </w:rPr>
        <w:t>łeczna - instytucja ubezpieczeń społecz</w:t>
      </w:r>
      <w:r w:rsidRPr="000D2ED2">
        <w:rPr>
          <w:rFonts w:ascii="Times New Roman" w:hAnsi="Times New Roman" w:cs="Times New Roman"/>
        </w:rPr>
        <w:softHyphen/>
        <w:t>nych, powołana w 1934 r. w miejsce Kasy Chorych, w celu organizowania lecznictwa i zapewnienia pomocy leczniczej osobom pra</w:t>
      </w:r>
      <w:r w:rsidRPr="000D2ED2">
        <w:rPr>
          <w:rFonts w:ascii="Times New Roman" w:hAnsi="Times New Roman" w:cs="Times New Roman"/>
        </w:rPr>
        <w:softHyphen/>
        <w:t>cującym ubezpieczonym i członkom ich ro</w:t>
      </w:r>
      <w:r w:rsidRPr="000D2ED2">
        <w:rPr>
          <w:rFonts w:ascii="Times New Roman" w:hAnsi="Times New Roman" w:cs="Times New Roman"/>
        </w:rPr>
        <w:softHyphen/>
        <w:t>dzin. Działała do 1951 r. Ubezpieczenie społeczne - system świadczeń pieniężnych (za</w:t>
      </w:r>
      <w:r w:rsidRPr="000D2ED2">
        <w:rPr>
          <w:rFonts w:ascii="Times New Roman" w:hAnsi="Times New Roman" w:cs="Times New Roman"/>
        </w:rPr>
        <w:softHyphen/>
        <w:t>siłki, renty) i rzeczowych (leczenie, leki itd.) przysługujących praco</w:t>
      </w:r>
      <w:r w:rsidRPr="000D2ED2">
        <w:rPr>
          <w:rFonts w:ascii="Times New Roman" w:hAnsi="Times New Roman" w:cs="Times New Roman"/>
        </w:rPr>
        <w:t>w</w:t>
      </w:r>
      <w:r w:rsidRPr="000D2ED2">
        <w:rPr>
          <w:rFonts w:ascii="Times New Roman" w:hAnsi="Times New Roman" w:cs="Times New Roman"/>
        </w:rPr>
        <w:t>nikom i ich rodzinom w razie choroby, niezdolności do pracy, sta</w:t>
      </w:r>
      <w:r w:rsidRPr="000D2ED2">
        <w:rPr>
          <w:rFonts w:ascii="Times New Roman" w:hAnsi="Times New Roman" w:cs="Times New Roman"/>
        </w:rPr>
        <w:softHyphen/>
        <w:t>rości, śmierci, macierzyństwa itd., realizowa</w:t>
      </w:r>
      <w:r w:rsidRPr="000D2ED2">
        <w:rPr>
          <w:rFonts w:ascii="Times New Roman" w:hAnsi="Times New Roman" w:cs="Times New Roman"/>
        </w:rPr>
        <w:softHyphen/>
        <w:t>nych z publicznych funduszów składk</w:t>
      </w:r>
      <w:r w:rsidRPr="000D2ED2">
        <w:rPr>
          <w:rFonts w:ascii="Times New Roman" w:hAnsi="Times New Roman" w:cs="Times New Roman"/>
        </w:rPr>
        <w:t>o</w:t>
      </w:r>
      <w:r w:rsidRPr="000D2ED2">
        <w:rPr>
          <w:rFonts w:ascii="Times New Roman" w:hAnsi="Times New Roman" w:cs="Times New Roman"/>
        </w:rPr>
        <w:t>wych.</w:t>
      </w:r>
    </w:p>
    <w:p w:rsidR="00DD29C1" w:rsidRDefault="00DD29C1">
      <w:pPr>
        <w:pStyle w:val="Tekstprzypisudolnego"/>
      </w:pPr>
      <w:r>
        <w:t xml:space="preserve"> </w:t>
      </w:r>
    </w:p>
  </w:footnote>
  <w:footnote w:id="213">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Zob. S. Kozyr-Kowalski,</w:t>
      </w:r>
      <w:r w:rsidRPr="00306DAE">
        <w:rPr>
          <w:rStyle w:val="StopkaKursywa"/>
          <w:sz w:val="24"/>
          <w:szCs w:val="24"/>
        </w:rPr>
        <w:t xml:space="preserve"> Struktura gospodarcza</w:t>
      </w:r>
      <w:r>
        <w:rPr>
          <w:rStyle w:val="StopkaKursywa"/>
          <w:sz w:val="24"/>
          <w:szCs w:val="24"/>
        </w:rPr>
        <w:t>…</w:t>
      </w:r>
    </w:p>
  </w:footnote>
  <w:footnote w:id="214">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G. Simmel,</w:t>
      </w:r>
      <w:r w:rsidRPr="00306DAE">
        <w:rPr>
          <w:rStyle w:val="StopkaKursywa"/>
          <w:sz w:val="24"/>
          <w:szCs w:val="24"/>
        </w:rPr>
        <w:t xml:space="preserve"> Filozofia pieniądza,</w:t>
      </w:r>
      <w:r w:rsidRPr="00306DAE">
        <w:rPr>
          <w:rStyle w:val="Stopka1"/>
          <w:sz w:val="24"/>
          <w:szCs w:val="24"/>
        </w:rPr>
        <w:t xml:space="preserve"> Poznań 1997, s. 116. Na s. 91-93 G. Simmel pisze: „Filozoficzne znaczenie pieniądza polega na tym, że jest on w świecie praktycz</w:t>
      </w:r>
      <w:r w:rsidRPr="00306DAE">
        <w:rPr>
          <w:rStyle w:val="Stopka1"/>
          <w:sz w:val="24"/>
          <w:szCs w:val="24"/>
        </w:rPr>
        <w:softHyphen/>
        <w:t>nym najbardziej «widocznym» i najbardziej realnym ucieleśnieniem, realnością ogólną formuły, zgodnie z którą rzeczy otrzymują swój sens od i</w:t>
      </w:r>
      <w:r w:rsidRPr="00306DAE">
        <w:rPr>
          <w:rStyle w:val="Stopka1"/>
          <w:sz w:val="24"/>
          <w:szCs w:val="24"/>
        </w:rPr>
        <w:t>n</w:t>
      </w:r>
      <w:r w:rsidRPr="00306DAE">
        <w:rPr>
          <w:rStyle w:val="Stopka1"/>
          <w:sz w:val="24"/>
          <w:szCs w:val="24"/>
        </w:rPr>
        <w:t>nych rzeczy, zaś ich byt w ogó</w:t>
      </w:r>
      <w:r w:rsidRPr="00306DAE">
        <w:rPr>
          <w:rStyle w:val="Stopka1"/>
          <w:sz w:val="24"/>
          <w:szCs w:val="24"/>
        </w:rPr>
        <w:softHyphen/>
        <w:t>le i byt określony wyznaczają odniesienia, w które wchodzą".</w:t>
      </w:r>
    </w:p>
  </w:footnote>
  <w:footnote w:id="215">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Zob. G. Simmel</w:t>
      </w:r>
      <w:r>
        <w:rPr>
          <w:rStyle w:val="Stopka1"/>
          <w:sz w:val="24"/>
          <w:szCs w:val="24"/>
        </w:rPr>
        <w:t>…</w:t>
      </w:r>
      <w:r w:rsidRPr="00306DAE">
        <w:rPr>
          <w:rStyle w:val="Stopka1"/>
          <w:sz w:val="24"/>
          <w:szCs w:val="24"/>
        </w:rPr>
        <w:t xml:space="preserve">, dz cyt., s. 39 </w:t>
      </w:r>
      <w:r w:rsidRPr="00306DAE">
        <w:rPr>
          <w:rStyle w:val="Stopka9pt"/>
          <w:sz w:val="24"/>
          <w:szCs w:val="24"/>
        </w:rPr>
        <w:t>120</w:t>
      </w:r>
    </w:p>
  </w:footnote>
  <w:footnote w:id="216">
    <w:p w:rsidR="00DD29C1" w:rsidRPr="00441BD7" w:rsidRDefault="00DD29C1" w:rsidP="00441BD7">
      <w:pPr>
        <w:pStyle w:val="Teksttreci40"/>
        <w:shd w:val="clear" w:color="auto" w:fill="auto"/>
        <w:spacing w:before="0" w:after="0" w:line="240" w:lineRule="auto"/>
        <w:jc w:val="both"/>
        <w:rPr>
          <w:sz w:val="24"/>
          <w:szCs w:val="24"/>
        </w:rPr>
      </w:pPr>
      <w:r w:rsidRPr="00441BD7">
        <w:rPr>
          <w:rStyle w:val="Odwoanieprzypisudolnego"/>
          <w:sz w:val="24"/>
          <w:szCs w:val="24"/>
        </w:rPr>
        <w:footnoteRef/>
      </w:r>
      <w:r w:rsidRPr="00441BD7">
        <w:rPr>
          <w:rStyle w:val="Teksttreci49"/>
          <w:sz w:val="24"/>
          <w:szCs w:val="24"/>
        </w:rPr>
        <w:t>A. A. Zych w pracy pt.</w:t>
      </w:r>
      <w:r w:rsidRPr="00441BD7">
        <w:rPr>
          <w:rStyle w:val="Teksttreci4Kursywa0"/>
          <w:sz w:val="24"/>
          <w:szCs w:val="24"/>
        </w:rPr>
        <w:t xml:space="preserve"> Człowiek wobec starości. Szkice z gerontologii społecznej, </w:t>
      </w:r>
      <w:r w:rsidRPr="00441BD7">
        <w:rPr>
          <w:rStyle w:val="Teksttreci49"/>
          <w:sz w:val="24"/>
          <w:szCs w:val="24"/>
        </w:rPr>
        <w:t>Warszawa 1995 pisze na s. 89-90: „W dziejach ludzkości funkcjonow</w:t>
      </w:r>
      <w:r w:rsidRPr="00441BD7">
        <w:rPr>
          <w:rStyle w:val="Teksttreci49"/>
          <w:sz w:val="24"/>
          <w:szCs w:val="24"/>
        </w:rPr>
        <w:t>a</w:t>
      </w:r>
      <w:r w:rsidRPr="00441BD7">
        <w:rPr>
          <w:rStyle w:val="Teksttreci49"/>
          <w:sz w:val="24"/>
          <w:szCs w:val="24"/>
        </w:rPr>
        <w:t>ły różnorodne wzory osobowe człowieka na miarę czasów, w których przyszło mu żyć, takie jak na przykład:</w:t>
      </w:r>
      <w:r w:rsidRPr="00441BD7">
        <w:rPr>
          <w:rStyle w:val="Teksttreci4Kursywa0"/>
          <w:sz w:val="24"/>
          <w:szCs w:val="24"/>
        </w:rPr>
        <w:t xml:space="preserve"> homo virtus, homo faber, homo hulens, homo politicus, homo nulli coloris, homo amans, eruditus, creator, economicus, technicus</w:t>
      </w:r>
      <w:r w:rsidRPr="00441BD7">
        <w:rPr>
          <w:rStyle w:val="Teksttreci49"/>
          <w:sz w:val="24"/>
          <w:szCs w:val="24"/>
        </w:rPr>
        <w:t xml:space="preserve"> lub</w:t>
      </w:r>
      <w:r w:rsidRPr="00441BD7">
        <w:rPr>
          <w:rStyle w:val="Teksttreci4Kursywa0"/>
          <w:sz w:val="24"/>
          <w:szCs w:val="24"/>
        </w:rPr>
        <w:t xml:space="preserve"> homo concors.</w:t>
      </w:r>
      <w:r w:rsidRPr="00441BD7">
        <w:rPr>
          <w:rStyle w:val="Teksttreci49"/>
          <w:sz w:val="24"/>
          <w:szCs w:val="24"/>
        </w:rPr>
        <w:t xml:space="preserve"> Zapomniano jednak w dzisiejszej dobie o zwykłej mądrości i pięknym określeniu</w:t>
      </w:r>
      <w:r w:rsidRPr="00441BD7">
        <w:rPr>
          <w:rStyle w:val="Teksttreci4Kursywa0"/>
          <w:sz w:val="24"/>
          <w:szCs w:val="24"/>
        </w:rPr>
        <w:t xml:space="preserve"> homo sapiens [...] </w:t>
      </w:r>
      <w:r w:rsidRPr="00441BD7">
        <w:rPr>
          <w:rStyle w:val="Teksttreci49"/>
          <w:sz w:val="24"/>
          <w:szCs w:val="24"/>
        </w:rPr>
        <w:t>Współcześnie - ufni w zdobycze cywilizacji i kultury, w zautomatyzowaną technikę i tech</w:t>
      </w:r>
      <w:r w:rsidRPr="00441BD7">
        <w:rPr>
          <w:rStyle w:val="Teksttreci49"/>
          <w:sz w:val="24"/>
          <w:szCs w:val="24"/>
        </w:rPr>
        <w:softHyphen/>
        <w:t>nologię, uzbroj</w:t>
      </w:r>
      <w:r w:rsidRPr="00441BD7">
        <w:rPr>
          <w:rStyle w:val="Teksttreci49"/>
          <w:sz w:val="24"/>
          <w:szCs w:val="24"/>
        </w:rPr>
        <w:t>e</w:t>
      </w:r>
      <w:r w:rsidRPr="00441BD7">
        <w:rPr>
          <w:rStyle w:val="Teksttreci49"/>
          <w:sz w:val="24"/>
          <w:szCs w:val="24"/>
        </w:rPr>
        <w:t>ni w telewizję satelitarną, wideo, lasery i komputery - zapominamy o zwy</w:t>
      </w:r>
      <w:r w:rsidRPr="00441BD7">
        <w:rPr>
          <w:rStyle w:val="Teksttreci49"/>
          <w:sz w:val="24"/>
          <w:szCs w:val="24"/>
        </w:rPr>
        <w:softHyphen/>
        <w:t>kłej mądrości,</w:t>
      </w:r>
    </w:p>
    <w:p w:rsidR="00DD29C1" w:rsidRPr="00441BD7" w:rsidRDefault="00DD29C1" w:rsidP="00441BD7">
      <w:pPr>
        <w:pStyle w:val="Teksttreci40"/>
        <w:shd w:val="clear" w:color="auto" w:fill="auto"/>
        <w:spacing w:before="0" w:after="0" w:line="240" w:lineRule="auto"/>
        <w:jc w:val="both"/>
        <w:rPr>
          <w:sz w:val="24"/>
          <w:szCs w:val="24"/>
        </w:rPr>
      </w:pPr>
      <w:r>
        <w:rPr>
          <w:rStyle w:val="Teksttreci49"/>
          <w:sz w:val="24"/>
          <w:szCs w:val="24"/>
        </w:rPr>
        <w:t xml:space="preserve">     </w:t>
      </w:r>
      <w:r w:rsidRPr="009750C8">
        <w:rPr>
          <w:rStyle w:val="Teksttreci49"/>
          <w:b/>
          <w:sz w:val="40"/>
          <w:szCs w:val="40"/>
        </w:rPr>
        <w:t>A czym jest mądrość?</w:t>
      </w:r>
      <w:r w:rsidRPr="00441BD7">
        <w:rPr>
          <w:rStyle w:val="Teksttreci49"/>
          <w:sz w:val="24"/>
          <w:szCs w:val="24"/>
        </w:rPr>
        <w:t xml:space="preserve"> Chcąc odpowiedzieć na to, wydawałoby się, proste pytanie, przewertowałem kilkadziesiąt uczonych ksiąg i odn</w:t>
      </w:r>
      <w:r w:rsidRPr="00441BD7">
        <w:rPr>
          <w:rStyle w:val="Teksttreci49"/>
          <w:sz w:val="24"/>
          <w:szCs w:val="24"/>
        </w:rPr>
        <w:t>a</w:t>
      </w:r>
      <w:r w:rsidRPr="00441BD7">
        <w:rPr>
          <w:rStyle w:val="Teksttreci49"/>
          <w:sz w:val="24"/>
          <w:szCs w:val="24"/>
        </w:rPr>
        <w:t>lazłem w końcu tylko jedną nie</w:t>
      </w:r>
      <w:r w:rsidRPr="00441BD7">
        <w:rPr>
          <w:rStyle w:val="Teksttreci49"/>
          <w:sz w:val="24"/>
          <w:szCs w:val="24"/>
        </w:rPr>
        <w:softHyphen/>
        <w:t>wielką broszurę poświęconą mądrości, a noszącą tytuł:</w:t>
      </w:r>
      <w:r w:rsidRPr="00441BD7">
        <w:rPr>
          <w:rStyle w:val="Teksttreci4Kursywa0"/>
          <w:sz w:val="24"/>
          <w:szCs w:val="24"/>
        </w:rPr>
        <w:t xml:space="preserve"> </w:t>
      </w:r>
      <w:r w:rsidRPr="009750C8">
        <w:rPr>
          <w:rStyle w:val="Teksttreci4Kursywa0"/>
          <w:b/>
          <w:sz w:val="32"/>
          <w:szCs w:val="32"/>
        </w:rPr>
        <w:t>Wprowadzenie do prawdziwej mądrości</w:t>
      </w:r>
      <w:r w:rsidRPr="00441BD7">
        <w:rPr>
          <w:rStyle w:val="Teksttreci4Kursywa0"/>
          <w:sz w:val="24"/>
          <w:szCs w:val="24"/>
        </w:rPr>
        <w:t>,</w:t>
      </w:r>
      <w:r w:rsidRPr="00441BD7">
        <w:rPr>
          <w:rStyle w:val="Teksttreci49"/>
          <w:sz w:val="24"/>
          <w:szCs w:val="24"/>
        </w:rPr>
        <w:t xml:space="preserve"> której autorem jest hiszpański pisarz i ped</w:t>
      </w:r>
      <w:r w:rsidRPr="00441BD7">
        <w:rPr>
          <w:rStyle w:val="Teksttreci49"/>
          <w:sz w:val="24"/>
          <w:szCs w:val="24"/>
        </w:rPr>
        <w:t>a</w:t>
      </w:r>
      <w:r w:rsidRPr="00441BD7">
        <w:rPr>
          <w:rStyle w:val="Teksttreci49"/>
          <w:sz w:val="24"/>
          <w:szCs w:val="24"/>
        </w:rPr>
        <w:t xml:space="preserve">gog, działający w XVI stuleciu, </w:t>
      </w:r>
      <w:r w:rsidRPr="009750C8">
        <w:rPr>
          <w:rStyle w:val="Teksttreci49"/>
          <w:b/>
          <w:sz w:val="32"/>
          <w:szCs w:val="32"/>
        </w:rPr>
        <w:t>Juan Luis Vives</w:t>
      </w:r>
      <w:r>
        <w:rPr>
          <w:rStyle w:val="Teksttreci49"/>
          <w:sz w:val="24"/>
          <w:szCs w:val="24"/>
        </w:rPr>
        <w:t xml:space="preserve"> </w:t>
      </w:r>
      <w:r w:rsidRPr="009750C8">
        <w:rPr>
          <w:rStyle w:val="Teksttreci49"/>
          <w:b/>
          <w:sz w:val="32"/>
          <w:szCs w:val="32"/>
        </w:rPr>
        <w:t>(1493 – 1540).</w:t>
      </w:r>
    </w:p>
    <w:p w:rsidR="00DD29C1" w:rsidRPr="00441BD7" w:rsidRDefault="00DD29C1" w:rsidP="00441BD7">
      <w:pPr>
        <w:pStyle w:val="Teksttreci40"/>
        <w:shd w:val="clear" w:color="auto" w:fill="auto"/>
        <w:spacing w:before="0" w:after="0" w:line="240" w:lineRule="auto"/>
        <w:jc w:val="both"/>
        <w:rPr>
          <w:sz w:val="24"/>
          <w:szCs w:val="24"/>
        </w:rPr>
      </w:pPr>
      <w:r>
        <w:rPr>
          <w:rStyle w:val="Teksttreci49"/>
          <w:sz w:val="24"/>
          <w:szCs w:val="24"/>
        </w:rPr>
        <w:t xml:space="preserve">     </w:t>
      </w:r>
      <w:r w:rsidRPr="00441BD7">
        <w:rPr>
          <w:rStyle w:val="Teksttreci49"/>
          <w:sz w:val="24"/>
          <w:szCs w:val="24"/>
        </w:rPr>
        <w:t>Idąc za myślą Vivesa, zastanówmy się przez chwilę nad pytaniem o istotę mądrości. Vives powiada: «</w:t>
      </w:r>
      <w:r w:rsidRPr="009750C8">
        <w:rPr>
          <w:rStyle w:val="Teksttreci49"/>
          <w:b/>
          <w:sz w:val="32"/>
          <w:szCs w:val="32"/>
        </w:rPr>
        <w:t>Mądrość to uważać to, co jest dobre za dobre, a to, co jest prawdziwe za prawdziwe»</w:t>
      </w:r>
      <w:r w:rsidRPr="00441BD7">
        <w:rPr>
          <w:rStyle w:val="Teksttreci49"/>
          <w:sz w:val="24"/>
          <w:szCs w:val="24"/>
        </w:rPr>
        <w:t>, tak więc mądrość to rozum i kierowanie się wartościami, ale systemy war</w:t>
      </w:r>
      <w:r w:rsidRPr="00441BD7">
        <w:rPr>
          <w:rStyle w:val="Teksttreci49"/>
          <w:sz w:val="24"/>
          <w:szCs w:val="24"/>
        </w:rPr>
        <w:softHyphen/>
        <w:t>tości są hist</w:t>
      </w:r>
      <w:r w:rsidRPr="00441BD7">
        <w:rPr>
          <w:rStyle w:val="Teksttreci49"/>
          <w:sz w:val="24"/>
          <w:szCs w:val="24"/>
        </w:rPr>
        <w:t>o</w:t>
      </w:r>
      <w:r w:rsidRPr="00441BD7">
        <w:rPr>
          <w:rStyle w:val="Teksttreci49"/>
          <w:sz w:val="24"/>
          <w:szCs w:val="24"/>
        </w:rPr>
        <w:t>rycznie zmienne, dzieje świata ul</w:t>
      </w:r>
      <w:r w:rsidRPr="00441BD7">
        <w:rPr>
          <w:rStyle w:val="Teksttreci49"/>
          <w:sz w:val="24"/>
          <w:szCs w:val="24"/>
        </w:rPr>
        <w:t>e</w:t>
      </w:r>
      <w:r w:rsidRPr="00441BD7">
        <w:rPr>
          <w:rStyle w:val="Teksttreci49"/>
          <w:sz w:val="24"/>
          <w:szCs w:val="24"/>
        </w:rPr>
        <w:t>gają zmianom i wraz z nimi zmienia się człowiek. Zarazem człowiek sam sobie stwarza wartości, a kultura pomaga mu w zdo</w:t>
      </w:r>
      <w:r w:rsidRPr="00441BD7">
        <w:rPr>
          <w:rStyle w:val="Teksttreci49"/>
          <w:sz w:val="24"/>
          <w:szCs w:val="24"/>
        </w:rPr>
        <w:softHyphen/>
        <w:t>bywaniu własnej orientacji aksjologicznej.</w:t>
      </w:r>
    </w:p>
    <w:p w:rsidR="00DD29C1" w:rsidRPr="00E60FEF" w:rsidRDefault="00DD29C1" w:rsidP="00E60FEF">
      <w:pPr>
        <w:jc w:val="both"/>
        <w:rPr>
          <w:rFonts w:ascii="Times New Roman" w:hAnsi="Times New Roman" w:cs="Times New Roman"/>
        </w:rPr>
      </w:pPr>
      <w:r>
        <w:rPr>
          <w:rStyle w:val="Teksttreci49"/>
          <w:rFonts w:eastAsia="Courier New"/>
          <w:sz w:val="24"/>
          <w:szCs w:val="24"/>
        </w:rPr>
        <w:t xml:space="preserve">    </w:t>
      </w:r>
      <w:r w:rsidRPr="00441BD7">
        <w:rPr>
          <w:rStyle w:val="Teksttreci49"/>
          <w:rFonts w:eastAsia="Courier New"/>
          <w:sz w:val="24"/>
          <w:szCs w:val="24"/>
        </w:rPr>
        <w:t>Jak słusznie zauważył Tadeusz Tomaszewski (1970):«</w:t>
      </w:r>
      <w:r w:rsidRPr="009750C8">
        <w:rPr>
          <w:rStyle w:val="Teksttreci49"/>
          <w:rFonts w:eastAsia="Courier New"/>
          <w:b/>
          <w:sz w:val="32"/>
          <w:szCs w:val="32"/>
        </w:rPr>
        <w:t>Wychowanie człowieka</w:t>
      </w:r>
      <w:r w:rsidRPr="00441BD7">
        <w:rPr>
          <w:rStyle w:val="Teksttreci49"/>
          <w:rFonts w:eastAsia="Courier New"/>
          <w:sz w:val="24"/>
          <w:szCs w:val="24"/>
        </w:rPr>
        <w:t xml:space="preserve"> pole</w:t>
      </w:r>
      <w:r w:rsidRPr="00441BD7">
        <w:rPr>
          <w:rStyle w:val="Teksttreci49"/>
          <w:rFonts w:eastAsia="Courier New"/>
          <w:sz w:val="24"/>
          <w:szCs w:val="24"/>
        </w:rPr>
        <w:softHyphen/>
        <w:t>ga w znacznym stopniu na zaprawianiu jednostki do odczyt</w:t>
      </w:r>
      <w:r w:rsidRPr="00441BD7">
        <w:rPr>
          <w:rStyle w:val="Teksttreci49"/>
          <w:rFonts w:eastAsia="Courier New"/>
          <w:sz w:val="24"/>
          <w:szCs w:val="24"/>
        </w:rPr>
        <w:t>y</w:t>
      </w:r>
      <w:r w:rsidRPr="00441BD7">
        <w:rPr>
          <w:rStyle w:val="Teksttreci49"/>
          <w:rFonts w:eastAsia="Courier New"/>
          <w:sz w:val="24"/>
          <w:szCs w:val="24"/>
        </w:rPr>
        <w:t>wania wartości i poznawa</w:t>
      </w:r>
      <w:r w:rsidRPr="00441BD7">
        <w:rPr>
          <w:rStyle w:val="Teksttreci49"/>
          <w:rFonts w:eastAsia="Courier New"/>
          <w:sz w:val="24"/>
          <w:szCs w:val="24"/>
        </w:rPr>
        <w:softHyphen/>
        <w:t>nia sensu oraz znaczeń przedmiotów świata otaczającego. Każdy bez wyjątku człowiek powinien sobie stawiać pytania w rodzaju: co c</w:t>
      </w:r>
      <w:r w:rsidRPr="00441BD7">
        <w:rPr>
          <w:rStyle w:val="Teksttreci49"/>
          <w:rFonts w:eastAsia="Courier New"/>
          <w:sz w:val="24"/>
          <w:szCs w:val="24"/>
        </w:rPr>
        <w:t>e</w:t>
      </w:r>
      <w:r w:rsidRPr="00441BD7">
        <w:rPr>
          <w:rStyle w:val="Teksttreci49"/>
          <w:rFonts w:eastAsia="Courier New"/>
          <w:sz w:val="24"/>
          <w:szCs w:val="24"/>
        </w:rPr>
        <w:t>nię, czego pragnę, ku czemu zmie</w:t>
      </w:r>
      <w:r w:rsidRPr="00E60FEF">
        <w:rPr>
          <w:rFonts w:ascii="Times New Roman" w:hAnsi="Times New Roman" w:cs="Times New Roman"/>
        </w:rPr>
        <w:t>rzam?, jaki jest mój świat wartości?, jaki jest kształt, ale i sens mojego życia?, jaki je</w:t>
      </w:r>
      <w:r w:rsidRPr="00E60FEF">
        <w:rPr>
          <w:rFonts w:ascii="Times New Roman" w:hAnsi="Times New Roman" w:cs="Times New Roman"/>
        </w:rPr>
        <w:softHyphen/>
        <w:t>stem, jaki być mogę, a jaki być pow</w:t>
      </w:r>
      <w:r w:rsidRPr="00E60FEF">
        <w:rPr>
          <w:rFonts w:ascii="Times New Roman" w:hAnsi="Times New Roman" w:cs="Times New Roman"/>
        </w:rPr>
        <w:t>i</w:t>
      </w:r>
      <w:r w:rsidRPr="00E60FEF">
        <w:rPr>
          <w:rFonts w:ascii="Times New Roman" w:hAnsi="Times New Roman" w:cs="Times New Roman"/>
        </w:rPr>
        <w:t>nienem?</w:t>
      </w:r>
    </w:p>
    <w:p w:rsidR="00DD29C1" w:rsidRPr="00E60FEF" w:rsidRDefault="00DD29C1" w:rsidP="00E60FEF">
      <w:pPr>
        <w:jc w:val="both"/>
        <w:rPr>
          <w:rFonts w:ascii="Times New Roman" w:hAnsi="Times New Roman" w:cs="Times New Roman"/>
        </w:rPr>
      </w:pPr>
      <w:r>
        <w:rPr>
          <w:rFonts w:ascii="Times New Roman" w:hAnsi="Times New Roman" w:cs="Times New Roman"/>
        </w:rPr>
        <w:t xml:space="preserve">      </w:t>
      </w:r>
      <w:r w:rsidRPr="00E60FEF">
        <w:rPr>
          <w:rFonts w:ascii="Times New Roman" w:hAnsi="Times New Roman" w:cs="Times New Roman"/>
        </w:rPr>
        <w:t>Mądrość jest przejawem przemyślnego doświadczenia, wyrazem przewidywania tego, co będzie, a także uzewnętrznieniem umiejętności, a zarazem o</w:t>
      </w:r>
      <w:r w:rsidRPr="00E60FEF">
        <w:rPr>
          <w:rFonts w:ascii="Times New Roman" w:hAnsi="Times New Roman" w:cs="Times New Roman"/>
        </w:rPr>
        <w:t>d</w:t>
      </w:r>
      <w:r w:rsidRPr="00E60FEF">
        <w:rPr>
          <w:rFonts w:ascii="Times New Roman" w:hAnsi="Times New Roman" w:cs="Times New Roman"/>
        </w:rPr>
        <w:t>wagi patrzenia w przy</w:t>
      </w:r>
      <w:r w:rsidRPr="00E60FEF">
        <w:rPr>
          <w:rFonts w:ascii="Times New Roman" w:hAnsi="Times New Roman" w:cs="Times New Roman"/>
        </w:rPr>
        <w:softHyphen/>
        <w:t>szłość oraz myślenia innowacyjnego i alternatywnego. Elementem mądrości, praktycz</w:t>
      </w:r>
      <w:r w:rsidRPr="00E60FEF">
        <w:rPr>
          <w:rFonts w:ascii="Times New Roman" w:hAnsi="Times New Roman" w:cs="Times New Roman"/>
        </w:rPr>
        <w:softHyphen/>
        <w:t>nej mądrości, jest także odpowiedzialność - w szerokim tego słowa znaczeniu - za wła</w:t>
      </w:r>
      <w:r w:rsidRPr="00E60FEF">
        <w:rPr>
          <w:rFonts w:ascii="Times New Roman" w:hAnsi="Times New Roman" w:cs="Times New Roman"/>
        </w:rPr>
        <w:softHyphen/>
        <w:t>sną drogę życiową, za kształt psychiczny drugiego człowieka, za losy narodu i przyszłość ojczyzny".</w:t>
      </w:r>
      <w:r>
        <w:t xml:space="preserve"> </w:t>
      </w:r>
    </w:p>
  </w:footnote>
  <w:footnote w:id="217">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Formalno-logiczny opis wartości jest tożsamy z powszechnie w literaturze pre</w:t>
      </w:r>
      <w:r w:rsidRPr="00306DAE">
        <w:rPr>
          <w:rStyle w:val="Stopka1"/>
          <w:sz w:val="24"/>
          <w:szCs w:val="24"/>
        </w:rPr>
        <w:softHyphen/>
        <w:t>zentowanymi wartościami uniwersalnymi, również nazywanymi wartości</w:t>
      </w:r>
      <w:r w:rsidRPr="00306DAE">
        <w:rPr>
          <w:rStyle w:val="Stopka1"/>
          <w:sz w:val="24"/>
          <w:szCs w:val="24"/>
        </w:rPr>
        <w:t>a</w:t>
      </w:r>
      <w:r w:rsidRPr="00306DAE">
        <w:rPr>
          <w:rStyle w:val="Stopka1"/>
          <w:sz w:val="24"/>
          <w:szCs w:val="24"/>
        </w:rPr>
        <w:t>mi ogólno</w:t>
      </w:r>
      <w:r w:rsidRPr="00306DAE">
        <w:rPr>
          <w:rStyle w:val="Stopka1"/>
          <w:sz w:val="24"/>
          <w:szCs w:val="24"/>
        </w:rPr>
        <w:softHyphen/>
        <w:t>ludzkimi. Oczywiście, że formalno-logiczny wyraz wartości jest absolutną, mentalną projekcją człowieczeństwa, taką, na jaką stać ludzkie w</w:t>
      </w:r>
      <w:r w:rsidRPr="00306DAE">
        <w:rPr>
          <w:rStyle w:val="Stopka1"/>
          <w:sz w:val="24"/>
          <w:szCs w:val="24"/>
        </w:rPr>
        <w:t>y</w:t>
      </w:r>
      <w:r w:rsidRPr="00306DAE">
        <w:rPr>
          <w:rStyle w:val="Stopka1"/>
          <w:sz w:val="24"/>
          <w:szCs w:val="24"/>
        </w:rPr>
        <w:t>obrażenie. Opisuje ona sens bytowania człowieka w ogóle</w:t>
      </w:r>
    </w:p>
    <w:p w:rsidR="00DD29C1" w:rsidRPr="00306DAE" w:rsidRDefault="00DD29C1" w:rsidP="00306DAE">
      <w:pPr>
        <w:pStyle w:val="Stopka2"/>
        <w:shd w:val="clear" w:color="auto" w:fill="auto"/>
        <w:spacing w:line="240" w:lineRule="auto"/>
        <w:rPr>
          <w:sz w:val="24"/>
          <w:szCs w:val="24"/>
        </w:rPr>
      </w:pPr>
      <w:r>
        <w:rPr>
          <w:rStyle w:val="Stopka1"/>
          <w:sz w:val="24"/>
          <w:szCs w:val="24"/>
        </w:rPr>
        <w:t xml:space="preserve">    </w:t>
      </w:r>
      <w:r w:rsidRPr="00306DAE">
        <w:rPr>
          <w:rStyle w:val="Stopka1"/>
          <w:sz w:val="24"/>
          <w:szCs w:val="24"/>
        </w:rPr>
        <w:t>Empiryczna ograniczoność człowieka pozwala na odkrycie innych, nie</w:t>
      </w:r>
      <w:r>
        <w:rPr>
          <w:rStyle w:val="Stopka1"/>
          <w:sz w:val="24"/>
          <w:szCs w:val="24"/>
        </w:rPr>
        <w:t>-</w:t>
      </w:r>
      <w:r w:rsidRPr="00306DAE">
        <w:rPr>
          <w:rStyle w:val="Stopka1"/>
          <w:sz w:val="24"/>
          <w:szCs w:val="24"/>
        </w:rPr>
        <w:t>absolutnych wartości o treściach teoretyczno-przedmiotowych, wyrażających h</w:t>
      </w:r>
      <w:r w:rsidRPr="00306DAE">
        <w:rPr>
          <w:rStyle w:val="Stopka1"/>
          <w:sz w:val="24"/>
          <w:szCs w:val="24"/>
        </w:rPr>
        <w:t>i</w:t>
      </w:r>
      <w:r w:rsidRPr="00306DAE">
        <w:rPr>
          <w:rStyle w:val="Stopka1"/>
          <w:sz w:val="24"/>
          <w:szCs w:val="24"/>
        </w:rPr>
        <w:t>storycznie speł</w:t>
      </w:r>
      <w:r w:rsidRPr="00306DAE">
        <w:rPr>
          <w:rStyle w:val="Stopka1"/>
          <w:sz w:val="24"/>
          <w:szCs w:val="24"/>
        </w:rPr>
        <w:softHyphen/>
        <w:t>nione znaczenie wartości formalno-logicznych. Wartości te wyrażają znaczenie czło</w:t>
      </w:r>
      <w:r w:rsidRPr="00306DAE">
        <w:rPr>
          <w:rStyle w:val="Stopka1"/>
          <w:sz w:val="24"/>
          <w:szCs w:val="24"/>
        </w:rPr>
        <w:softHyphen/>
        <w:t>wieka w historii.</w:t>
      </w:r>
    </w:p>
    <w:p w:rsidR="00DD29C1" w:rsidRPr="00306DAE" w:rsidRDefault="00DD29C1" w:rsidP="00306DAE">
      <w:pPr>
        <w:pStyle w:val="Stopka2"/>
        <w:shd w:val="clear" w:color="auto" w:fill="auto"/>
        <w:spacing w:line="240" w:lineRule="auto"/>
        <w:rPr>
          <w:sz w:val="24"/>
          <w:szCs w:val="24"/>
        </w:rPr>
      </w:pPr>
      <w:r>
        <w:rPr>
          <w:rStyle w:val="Stopka1"/>
          <w:sz w:val="24"/>
          <w:szCs w:val="24"/>
        </w:rPr>
        <w:t xml:space="preserve">      </w:t>
      </w:r>
      <w:r w:rsidRPr="00306DAE">
        <w:rPr>
          <w:rStyle w:val="Stopka1"/>
          <w:sz w:val="24"/>
          <w:szCs w:val="24"/>
        </w:rPr>
        <w:t>Kolejną treścią wartości jest przekład treści wartości formalno-logicznych na treści możliwe do osiągnięcia tu i teraz. Wartości te - można je nazwać: formalno-symbolicznymi - są celami działania człowieka w określonej fazie jego historycznego bytowania.</w:t>
      </w:r>
    </w:p>
    <w:p w:rsidR="00DD29C1" w:rsidRPr="00306DAE" w:rsidRDefault="00DD29C1" w:rsidP="00306DAE">
      <w:pPr>
        <w:pStyle w:val="Stopka2"/>
        <w:shd w:val="clear" w:color="auto" w:fill="auto"/>
        <w:spacing w:line="240" w:lineRule="auto"/>
        <w:rPr>
          <w:sz w:val="24"/>
          <w:szCs w:val="24"/>
        </w:rPr>
      </w:pPr>
      <w:r>
        <w:rPr>
          <w:rStyle w:val="Stopka1"/>
          <w:sz w:val="24"/>
          <w:szCs w:val="24"/>
        </w:rPr>
        <w:t xml:space="preserve">     </w:t>
      </w:r>
      <w:r w:rsidRPr="00306DAE">
        <w:rPr>
          <w:rStyle w:val="Stopka1"/>
          <w:sz w:val="24"/>
          <w:szCs w:val="24"/>
        </w:rPr>
        <w:t>A zatem mądrość ludzi konkretyzuje się w postaci wartości opisywanych w trzech wymiarach: znaczenia (wartości teoretyczno-przedmiotowe), przekładu (wartości formalno-symboliczne) i sensu (wartości formalno-logiczne). Ich określona koherencja (sposób złożenia się wymienionych kategorii) decyduje o formie spełniania się człowie</w:t>
      </w:r>
      <w:r w:rsidRPr="00306DAE">
        <w:rPr>
          <w:rStyle w:val="Stopka1"/>
          <w:sz w:val="24"/>
          <w:szCs w:val="24"/>
        </w:rPr>
        <w:softHyphen/>
        <w:t>czeństwa w kulturze.</w:t>
      </w:r>
    </w:p>
    <w:p w:rsidR="00DD29C1" w:rsidRPr="00306DAE" w:rsidRDefault="00DD29C1" w:rsidP="00306DAE">
      <w:pPr>
        <w:pStyle w:val="Stopka2"/>
        <w:shd w:val="clear" w:color="auto" w:fill="auto"/>
        <w:spacing w:line="240" w:lineRule="auto"/>
        <w:rPr>
          <w:sz w:val="24"/>
          <w:szCs w:val="24"/>
        </w:rPr>
      </w:pPr>
      <w:r>
        <w:rPr>
          <w:rStyle w:val="Stopka1"/>
          <w:sz w:val="24"/>
          <w:szCs w:val="24"/>
        </w:rPr>
        <w:t xml:space="preserve">    </w:t>
      </w:r>
      <w:r w:rsidRPr="00306DAE">
        <w:rPr>
          <w:rStyle w:val="Stopka1"/>
          <w:sz w:val="24"/>
          <w:szCs w:val="24"/>
        </w:rPr>
        <w:t>Kategorie: „formalno-logiczny" i „teoretyczno-przedmiotowy" odnaleźć można w analizach teoretycznych zawartych w pracy S. Kozyra-Kowalskiego pt.</w:t>
      </w:r>
      <w:r w:rsidRPr="00306DAE">
        <w:rPr>
          <w:rStyle w:val="StopkaKursywa4"/>
          <w:sz w:val="24"/>
          <w:szCs w:val="24"/>
        </w:rPr>
        <w:t xml:space="preserve"> Struktura go</w:t>
      </w:r>
      <w:r w:rsidRPr="00306DAE">
        <w:rPr>
          <w:rStyle w:val="StopkaKursywa4"/>
          <w:sz w:val="24"/>
          <w:szCs w:val="24"/>
        </w:rPr>
        <w:softHyphen/>
        <w:t>spodarcza...</w:t>
      </w:r>
    </w:p>
  </w:footnote>
  <w:footnote w:id="218">
    <w:p w:rsidR="00DD29C1" w:rsidRPr="00A92ABE" w:rsidRDefault="00DD29C1" w:rsidP="00A92ABE">
      <w:pPr>
        <w:pStyle w:val="Teksttreci40"/>
        <w:shd w:val="clear" w:color="auto" w:fill="auto"/>
        <w:spacing w:before="0" w:after="0" w:line="240" w:lineRule="auto"/>
        <w:jc w:val="both"/>
        <w:rPr>
          <w:sz w:val="24"/>
          <w:szCs w:val="24"/>
        </w:rPr>
      </w:pPr>
      <w:r w:rsidRPr="00E60FEF">
        <w:rPr>
          <w:rStyle w:val="Odwoanieprzypisudolnego"/>
          <w:sz w:val="24"/>
          <w:szCs w:val="24"/>
        </w:rPr>
        <w:footnoteRef/>
      </w:r>
      <w:r w:rsidRPr="00E60FEF">
        <w:rPr>
          <w:rStyle w:val="Teksttreci4a"/>
          <w:sz w:val="24"/>
          <w:szCs w:val="24"/>
        </w:rPr>
        <w:t>Na ów ruch od wartości formalno-logicznych poprzez formalno-symboliczne do teoretyczno-przedmiotowych i odwrotnie zwraca uwagę F. De Watcher, pisząc, że „Ety</w:t>
      </w:r>
      <w:r w:rsidRPr="00E60FEF">
        <w:rPr>
          <w:rStyle w:val="Teksttreci4a"/>
          <w:sz w:val="24"/>
          <w:szCs w:val="24"/>
        </w:rPr>
        <w:softHyphen/>
        <w:t>ka może, zamiast przeciwstawiać tradycję regułom zewnętrznym, weryfikować swoje zasady według -podzielanej interpretacji jej zasad», i stawać się w ten sposób tworem bardziej dynamicznym | ..] Etyka może również, zamiast przyporządkowywać nasze zachowanie ściśle określonym regułom, porównywać tekst do tekstu, doświadczenie z doświadczeniem i znaczenie ze znaczeniem tak, by poprzez metaforę badać drogi postępowania, nową wrażl</w:t>
      </w:r>
      <w:r w:rsidRPr="00E60FEF">
        <w:rPr>
          <w:rStyle w:val="Teksttreci4a"/>
          <w:sz w:val="24"/>
          <w:szCs w:val="24"/>
        </w:rPr>
        <w:t>i</w:t>
      </w:r>
      <w:r w:rsidRPr="00E60FEF">
        <w:rPr>
          <w:rStyle w:val="Teksttreci4a"/>
          <w:sz w:val="24"/>
          <w:szCs w:val="24"/>
        </w:rPr>
        <w:t>wość i nowe możliwości pojawiające się w etosie". F. De Watcher,</w:t>
      </w:r>
      <w:r w:rsidRPr="00E60FEF">
        <w:rPr>
          <w:rStyle w:val="Teksttreci4Kursywa0"/>
          <w:sz w:val="24"/>
          <w:szCs w:val="24"/>
        </w:rPr>
        <w:t xml:space="preserve"> Contextualism and universalism in postmodern ethics,</w:t>
      </w:r>
      <w:r w:rsidRPr="00E60FEF">
        <w:rPr>
          <w:rStyle w:val="Teksttreci4a"/>
          <w:sz w:val="24"/>
          <w:szCs w:val="24"/>
        </w:rPr>
        <w:t xml:space="preserve"> „Dialogi Humanizm" 1994, t. IV, nr 2-3, s. 90, cyt. za M. P Eboh,</w:t>
      </w:r>
      <w:r w:rsidRPr="00E60FEF">
        <w:rPr>
          <w:rStyle w:val="Teksttreci4Kursywa0"/>
          <w:sz w:val="24"/>
          <w:szCs w:val="24"/>
        </w:rPr>
        <w:t xml:space="preserve"> Złota zasada postępowania jako podstawa powszechnej etyki,</w:t>
      </w:r>
      <w:r w:rsidRPr="00E60FEF">
        <w:rPr>
          <w:rStyle w:val="Teksttreci4a"/>
          <w:sz w:val="24"/>
          <w:szCs w:val="24"/>
        </w:rPr>
        <w:t xml:space="preserve"> (w:)</w:t>
      </w:r>
      <w:r w:rsidRPr="00E60FEF">
        <w:rPr>
          <w:rStyle w:val="Teksttreci4Kursywa0"/>
          <w:sz w:val="24"/>
          <w:szCs w:val="24"/>
        </w:rPr>
        <w:t xml:space="preserve"> Szkoła przeżycia cywilizacyjnego,</w:t>
      </w:r>
      <w:r w:rsidRPr="00E60FEF">
        <w:rPr>
          <w:rStyle w:val="Teksttreci4a"/>
          <w:sz w:val="24"/>
          <w:szCs w:val="24"/>
        </w:rPr>
        <w:t xml:space="preserve"> Warszawa 1997, s. 166. Zob. ponadto J. Szczepański,</w:t>
      </w:r>
      <w:r w:rsidRPr="00E60FEF">
        <w:rPr>
          <w:rStyle w:val="Teksttreci4Kursywa0"/>
          <w:sz w:val="24"/>
          <w:szCs w:val="24"/>
        </w:rPr>
        <w:t xml:space="preserve"> Sprawy ludzkie,</w:t>
      </w:r>
      <w:r w:rsidRPr="00E60FEF">
        <w:rPr>
          <w:rStyle w:val="Teksttreci4a"/>
          <w:sz w:val="24"/>
          <w:szCs w:val="24"/>
        </w:rPr>
        <w:t xml:space="preserve"> Warszawa 1984, s. 74-90. Można odnieść wrażenie, że J</w:t>
      </w:r>
      <w:r>
        <w:rPr>
          <w:rStyle w:val="Teksttreci4a"/>
          <w:sz w:val="24"/>
          <w:szCs w:val="24"/>
        </w:rPr>
        <w:t>.</w:t>
      </w:r>
      <w:r w:rsidRPr="00E60FEF">
        <w:rPr>
          <w:rStyle w:val="Teksttreci4a"/>
          <w:sz w:val="24"/>
          <w:szCs w:val="24"/>
        </w:rPr>
        <w:t xml:space="preserve"> Szczepański konkretyzuje pojęcie człowieczeństwa, koncentrując się głównie na szukaniu jego treści w aktualnym bycie społecznym, a zatem ujmuje to po</w:t>
      </w:r>
      <w:r w:rsidRPr="00E60FEF">
        <w:rPr>
          <w:rStyle w:val="Teksttreci4a"/>
          <w:sz w:val="24"/>
          <w:szCs w:val="24"/>
        </w:rPr>
        <w:softHyphen/>
        <w:t>jęcie teoretyczno-przedmiotowo.</w:t>
      </w:r>
      <w:r>
        <w:t xml:space="preserve"> </w:t>
      </w:r>
    </w:p>
  </w:footnote>
  <w:footnote w:id="219">
    <w:p w:rsidR="00DD29C1" w:rsidRPr="009750C8" w:rsidRDefault="00DD29C1" w:rsidP="009750C8">
      <w:pPr>
        <w:pStyle w:val="Teksttreci40"/>
        <w:shd w:val="clear" w:color="auto" w:fill="auto"/>
        <w:spacing w:before="0" w:after="0" w:line="240" w:lineRule="auto"/>
        <w:jc w:val="both"/>
        <w:rPr>
          <w:sz w:val="24"/>
          <w:szCs w:val="24"/>
        </w:rPr>
      </w:pPr>
      <w:r w:rsidRPr="00A92ABE">
        <w:rPr>
          <w:rStyle w:val="Odwoanieprzypisudolnego"/>
          <w:sz w:val="24"/>
          <w:szCs w:val="24"/>
        </w:rPr>
        <w:footnoteRef/>
      </w:r>
      <w:r w:rsidRPr="00A92ABE">
        <w:rPr>
          <w:rStyle w:val="Teksttreci4a"/>
          <w:sz w:val="24"/>
          <w:szCs w:val="24"/>
        </w:rPr>
        <w:t>Wydaje się, że L. Kołakowski dostrzegł ów antropocentryczny wymiar filozofii starogreckiej, gdy pisał: „Sens właściwy każdej wiadomości o świecie odkryty bywa w fi</w:t>
      </w:r>
      <w:r w:rsidRPr="00A92ABE">
        <w:rPr>
          <w:rStyle w:val="Teksttreci4a"/>
          <w:sz w:val="24"/>
          <w:szCs w:val="24"/>
        </w:rPr>
        <w:softHyphen/>
        <w:t>lozofii wtedy dopiero, kiedy odkryty jest jej sens praktyczny i ludzki [...] Praktyczny, moralny i polityczny charakter wiedzy filozoficznej sprawia, że sensowność doznaje w niej pewnej relatywizacji właśnie ze względu na ową wartość praktyczną dla życia możli</w:t>
      </w:r>
      <w:r w:rsidRPr="00A92ABE">
        <w:rPr>
          <w:rStyle w:val="Teksttreci4a"/>
          <w:sz w:val="24"/>
          <w:szCs w:val="24"/>
        </w:rPr>
        <w:softHyphen/>
        <w:t>wych istot społecznych". L. K</w:t>
      </w:r>
      <w:r w:rsidRPr="00A92ABE">
        <w:rPr>
          <w:rStyle w:val="Teksttreci4a"/>
          <w:sz w:val="24"/>
          <w:szCs w:val="24"/>
        </w:rPr>
        <w:t>o</w:t>
      </w:r>
      <w:r w:rsidRPr="00A92ABE">
        <w:rPr>
          <w:rStyle w:val="Teksttreci4a"/>
          <w:sz w:val="24"/>
          <w:szCs w:val="24"/>
        </w:rPr>
        <w:t>łakowski, Z</w:t>
      </w:r>
      <w:r w:rsidRPr="00A92ABE">
        <w:rPr>
          <w:rStyle w:val="Teksttreci4Kursywa0"/>
          <w:sz w:val="24"/>
          <w:szCs w:val="24"/>
        </w:rPr>
        <w:t xml:space="preserve"> czego żyją filozofowie?</w:t>
      </w:r>
      <w:r w:rsidRPr="00A92ABE">
        <w:rPr>
          <w:rStyle w:val="Teksttreci4a"/>
          <w:sz w:val="24"/>
          <w:szCs w:val="24"/>
        </w:rPr>
        <w:t xml:space="preserve"> (w:) tenże,</w:t>
      </w:r>
      <w:r w:rsidRPr="00A92ABE">
        <w:rPr>
          <w:rStyle w:val="Teksttreci4Kursywa0"/>
          <w:sz w:val="24"/>
          <w:szCs w:val="24"/>
        </w:rPr>
        <w:t xml:space="preserve"> Światopo</w:t>
      </w:r>
      <w:r w:rsidRPr="00A92ABE">
        <w:rPr>
          <w:rStyle w:val="Teksttreci4Kursywa0"/>
          <w:sz w:val="24"/>
          <w:szCs w:val="24"/>
        </w:rPr>
        <w:softHyphen/>
        <w:t>gląd i życie codzienne,</w:t>
      </w:r>
      <w:r w:rsidRPr="00A92ABE">
        <w:rPr>
          <w:rStyle w:val="Teksttreci4a"/>
          <w:sz w:val="24"/>
          <w:szCs w:val="24"/>
        </w:rPr>
        <w:t xml:space="preserve"> Warszawa 1957, s. 24. Zob. J. A. Kłoczowski,</w:t>
      </w:r>
      <w:r w:rsidRPr="00A92ABE">
        <w:rPr>
          <w:rStyle w:val="Teksttreci4Kursywa0"/>
          <w:sz w:val="24"/>
          <w:szCs w:val="24"/>
        </w:rPr>
        <w:t xml:space="preserve"> Więcej niż mit. Leszka Koł</w:t>
      </w:r>
      <w:r w:rsidRPr="00A92ABE">
        <w:rPr>
          <w:rStyle w:val="Teksttreci4Kursywa0"/>
          <w:sz w:val="24"/>
          <w:szCs w:val="24"/>
        </w:rPr>
        <w:t>a</w:t>
      </w:r>
      <w:r w:rsidRPr="00A92ABE">
        <w:rPr>
          <w:rStyle w:val="Teksttreci4Kursywa0"/>
          <w:sz w:val="24"/>
          <w:szCs w:val="24"/>
        </w:rPr>
        <w:t>kowskiego spory o religię,</w:t>
      </w:r>
      <w:r w:rsidRPr="00A92ABE">
        <w:rPr>
          <w:rStyle w:val="Teksttreci4a"/>
          <w:sz w:val="24"/>
          <w:szCs w:val="24"/>
        </w:rPr>
        <w:t xml:space="preserve"> Kraków 1994.</w:t>
      </w:r>
      <w:r>
        <w:t xml:space="preserve"> </w:t>
      </w:r>
    </w:p>
  </w:footnote>
  <w:footnote w:id="220">
    <w:p w:rsidR="00DD29C1" w:rsidRPr="00D47F63" w:rsidRDefault="00DD29C1" w:rsidP="00D47F63">
      <w:pPr>
        <w:pStyle w:val="Teksttreci0"/>
        <w:shd w:val="clear" w:color="auto" w:fill="auto"/>
        <w:spacing w:before="0"/>
        <w:ind w:left="20" w:right="40"/>
        <w:rPr>
          <w:sz w:val="24"/>
          <w:szCs w:val="24"/>
        </w:rPr>
      </w:pPr>
      <w:r w:rsidRPr="00A92ABE">
        <w:rPr>
          <w:rStyle w:val="Odwoanieprzypisudolnego"/>
          <w:sz w:val="24"/>
          <w:szCs w:val="24"/>
        </w:rPr>
        <w:footnoteRef/>
      </w:r>
      <w:r w:rsidRPr="00A92ABE">
        <w:rPr>
          <w:rStyle w:val="Teksttreci4a"/>
          <w:sz w:val="24"/>
          <w:szCs w:val="24"/>
        </w:rPr>
        <w:t>L. Kołakowski w pracy:</w:t>
      </w:r>
      <w:r w:rsidRPr="00A92ABE">
        <w:rPr>
          <w:rStyle w:val="Teksttreci4Kursywa0"/>
          <w:sz w:val="24"/>
          <w:szCs w:val="24"/>
        </w:rPr>
        <w:t xml:space="preserve"> jednostka i nieskończoność. Wolność i antynomie wolno</w:t>
      </w:r>
      <w:r w:rsidRPr="00A92ABE">
        <w:rPr>
          <w:rStyle w:val="Teksttreci4Kursywa0"/>
          <w:sz w:val="24"/>
          <w:szCs w:val="24"/>
        </w:rPr>
        <w:softHyphen/>
        <w:t>ści w filozofii Spinozy,</w:t>
      </w:r>
      <w:r w:rsidRPr="00A92ABE">
        <w:rPr>
          <w:rStyle w:val="Teksttreci4a"/>
          <w:sz w:val="24"/>
          <w:szCs w:val="24"/>
        </w:rPr>
        <w:t xml:space="preserve"> PWN, Warszawa 1958, s. 579-580 zaproponował, aby źródeł spinozyzmu nie sprowadzać tylko do potrzeb nauki. Pisał: „Źródła te (inspirujące spinozyzm - A. K. ) żyją w potrzebach życia moralnego - ro</w:t>
      </w:r>
      <w:r w:rsidRPr="00A92ABE">
        <w:rPr>
          <w:rStyle w:val="Teksttreci4a"/>
          <w:sz w:val="24"/>
          <w:szCs w:val="24"/>
        </w:rPr>
        <w:t>z</w:t>
      </w:r>
      <w:r w:rsidRPr="00A92ABE">
        <w:rPr>
          <w:rStyle w:val="Teksttreci4a"/>
          <w:sz w:val="24"/>
          <w:szCs w:val="24"/>
        </w:rPr>
        <w:t>ważanego zarówno w swoich dalszych determinacjach społecznych, jak też w swoim rozwoju autonomicznym. Praca niniejsza ma na celu m. in. przycz</w:t>
      </w:r>
      <w:r w:rsidRPr="00A92ABE">
        <w:rPr>
          <w:rStyle w:val="Teksttreci4a"/>
          <w:sz w:val="24"/>
          <w:szCs w:val="24"/>
        </w:rPr>
        <w:t>y</w:t>
      </w:r>
      <w:r w:rsidRPr="00A92ABE">
        <w:rPr>
          <w:rStyle w:val="Teksttreci4a"/>
          <w:sz w:val="24"/>
          <w:szCs w:val="24"/>
        </w:rPr>
        <w:t>nienie się do uzasadnienia tego poglądu, który go</w:t>
      </w:r>
      <w:r w:rsidRPr="00A92ABE">
        <w:rPr>
          <w:rStyle w:val="Teksttreci4a"/>
          <w:sz w:val="24"/>
          <w:szCs w:val="24"/>
        </w:rPr>
        <w:softHyphen/>
        <w:t>tów jestem rozszerzyć na historię filozofii generalnie pojętą. Moralna funkcja działalno</w:t>
      </w:r>
      <w:r w:rsidRPr="00A92ABE">
        <w:rPr>
          <w:rStyle w:val="Teksttreci4a"/>
          <w:sz w:val="24"/>
          <w:szCs w:val="24"/>
        </w:rPr>
        <w:softHyphen/>
        <w:t>ści filozoficznej wydaje mi się naczelną bezpośrednią silą sprawczą jej rozwoju, a inter</w:t>
      </w:r>
      <w:r w:rsidRPr="00A92ABE">
        <w:rPr>
          <w:rStyle w:val="Teksttreci4a"/>
          <w:sz w:val="24"/>
          <w:szCs w:val="24"/>
        </w:rPr>
        <w:softHyphen/>
        <w:t>pretowanie twierdzeń filozoficznych jako przekonaniowych przesłanek dla kształt</w:t>
      </w:r>
      <w:r w:rsidRPr="00A92ABE">
        <w:rPr>
          <w:rStyle w:val="Teksttreci4a"/>
          <w:sz w:val="24"/>
          <w:szCs w:val="24"/>
        </w:rPr>
        <w:t>o</w:t>
      </w:r>
      <w:r w:rsidRPr="00A92ABE">
        <w:rPr>
          <w:rStyle w:val="Teksttreci4a"/>
          <w:sz w:val="24"/>
          <w:szCs w:val="24"/>
        </w:rPr>
        <w:t>wania świadomości moralnej i postaw życiowych uważam za jedno z najważniejszych zadań egzegezy historycznej. Zycie filozoficzne w swoich dziejach demaskuje się wówczas jako</w:t>
      </w:r>
      <w:r w:rsidRPr="00D47F63">
        <w:t xml:space="preserve"> </w:t>
      </w:r>
      <w:r w:rsidRPr="00D47F63">
        <w:rPr>
          <w:sz w:val="24"/>
          <w:szCs w:val="24"/>
        </w:rPr>
        <w:t>narzędzie życia codziennego społecznych i moralnych podmiotów ludzkich. Świado</w:t>
      </w:r>
      <w:r w:rsidRPr="00D47F63">
        <w:rPr>
          <w:sz w:val="24"/>
          <w:szCs w:val="24"/>
        </w:rPr>
        <w:softHyphen/>
        <w:t>mość tego związku wydaje mi się ważna również dla ustalenia perspektywy współcze</w:t>
      </w:r>
      <w:r w:rsidRPr="00D47F63">
        <w:rPr>
          <w:sz w:val="24"/>
          <w:szCs w:val="24"/>
        </w:rPr>
        <w:softHyphen/>
        <w:t>snego myślenia filozoficznego, jawnie zdradzającego symptomy kryzysu, dezintegracji i wyjałowienia. Analiza faktycznych uzdolnień, jakie wykazało myślenie filozoficzne w swoich dziejach, może być pomocna dla rozwiewania fałszywych nadziei co do jej możl</w:t>
      </w:r>
      <w:r w:rsidRPr="00D47F63">
        <w:rPr>
          <w:sz w:val="24"/>
          <w:szCs w:val="24"/>
        </w:rPr>
        <w:t>i</w:t>
      </w:r>
      <w:r w:rsidRPr="00D47F63">
        <w:rPr>
          <w:sz w:val="24"/>
          <w:szCs w:val="24"/>
        </w:rPr>
        <w:t>wości i powołań przyszłych. Funkcje społeczne, które utrzymywały je przy życiu, mają z pewnością trwałość równą trwałości ludzkiego istnienia gatunk</w:t>
      </w:r>
      <w:r w:rsidRPr="00D47F63">
        <w:rPr>
          <w:sz w:val="24"/>
          <w:szCs w:val="24"/>
        </w:rPr>
        <w:t>o</w:t>
      </w:r>
      <w:r w:rsidRPr="00D47F63">
        <w:rPr>
          <w:sz w:val="24"/>
          <w:szCs w:val="24"/>
        </w:rPr>
        <w:t>wego, dlatego orientacja moralna filozofii wydaje się jedyną drogą jej ocalenia jako wartości społecz</w:t>
      </w:r>
      <w:r w:rsidRPr="00D47F63">
        <w:rPr>
          <w:sz w:val="24"/>
          <w:szCs w:val="24"/>
        </w:rPr>
        <w:softHyphen/>
        <w:t>nej (co nie oznacza, rzecz jasna, redukcji problematyki filozoficznej do aksjologii lub porzucenia klasycznych sporów ontologicznych)". Zob. ponadto R. Sitek,</w:t>
      </w:r>
      <w:r w:rsidRPr="00D47F63">
        <w:rPr>
          <w:rStyle w:val="TeksttreciKursywaf"/>
          <w:sz w:val="24"/>
          <w:szCs w:val="24"/>
        </w:rPr>
        <w:t xml:space="preserve"> Od historii do teraźniejszości. Proces historyczny i trwanie w perspektywie metodologicznej Warszaw</w:t>
      </w:r>
      <w:r w:rsidRPr="00D47F63">
        <w:rPr>
          <w:rStyle w:val="TeksttreciKursywaf"/>
          <w:sz w:val="24"/>
          <w:szCs w:val="24"/>
        </w:rPr>
        <w:softHyphen/>
        <w:t>skiej Szkoły Historyków idei,</w:t>
      </w:r>
      <w:r w:rsidRPr="00D47F63">
        <w:rPr>
          <w:sz w:val="24"/>
          <w:szCs w:val="24"/>
        </w:rPr>
        <w:t xml:space="preserve"> Katowice 1997, s. 81-82.</w:t>
      </w:r>
      <w:r>
        <w:t xml:space="preserve"> </w:t>
      </w:r>
    </w:p>
  </w:footnote>
  <w:footnote w:id="221">
    <w:p w:rsidR="00DD29C1" w:rsidRPr="00D47F63" w:rsidRDefault="00DD29C1" w:rsidP="00D47F63">
      <w:pPr>
        <w:pStyle w:val="Teksttreci0"/>
        <w:shd w:val="clear" w:color="auto" w:fill="auto"/>
        <w:spacing w:before="0" w:line="240" w:lineRule="auto"/>
        <w:rPr>
          <w:sz w:val="24"/>
          <w:szCs w:val="24"/>
          <w:lang w:val="en-US"/>
        </w:rPr>
      </w:pPr>
      <w:r w:rsidRPr="00D47F63">
        <w:rPr>
          <w:rStyle w:val="Odwoanieprzypisudolnego"/>
          <w:sz w:val="24"/>
          <w:szCs w:val="24"/>
        </w:rPr>
        <w:footnoteRef/>
      </w:r>
      <w:r w:rsidRPr="00D47F63">
        <w:rPr>
          <w:sz w:val="24"/>
          <w:szCs w:val="24"/>
          <w:lang w:val="en-US"/>
        </w:rPr>
        <w:t>Diogenes Laertios</w:t>
      </w:r>
      <w:r>
        <w:rPr>
          <w:sz w:val="24"/>
          <w:szCs w:val="24"/>
          <w:lang w:val="en-US"/>
        </w:rPr>
        <w:t>…</w:t>
      </w:r>
      <w:r w:rsidRPr="00D47F63">
        <w:rPr>
          <w:sz w:val="24"/>
          <w:szCs w:val="24"/>
          <w:lang w:val="en-US"/>
        </w:rPr>
        <w:t xml:space="preserve"> dz. cyt., s. 115.</w:t>
      </w:r>
      <w:r w:rsidRPr="00D47F63">
        <w:rPr>
          <w:lang w:val="en-US"/>
        </w:rPr>
        <w:t xml:space="preserve"> </w:t>
      </w:r>
    </w:p>
  </w:footnote>
  <w:footnote w:id="222">
    <w:p w:rsidR="00DD29C1" w:rsidRPr="00D47F63" w:rsidRDefault="00DD29C1" w:rsidP="00D47F63">
      <w:pPr>
        <w:pStyle w:val="Teksttreci0"/>
        <w:shd w:val="clear" w:color="auto" w:fill="auto"/>
        <w:spacing w:before="0" w:line="240" w:lineRule="auto"/>
        <w:rPr>
          <w:sz w:val="24"/>
          <w:szCs w:val="24"/>
        </w:rPr>
      </w:pPr>
      <w:r w:rsidRPr="00D47F63">
        <w:rPr>
          <w:rStyle w:val="Odwoanieprzypisudolnego"/>
          <w:sz w:val="24"/>
          <w:szCs w:val="24"/>
        </w:rPr>
        <w:footnoteRef/>
      </w:r>
      <w:r w:rsidRPr="00D47F63">
        <w:rPr>
          <w:sz w:val="24"/>
          <w:szCs w:val="24"/>
        </w:rPr>
        <w:t>„Platońska odpowiedź na pytanie o praktyczną skuteczność filozofii - pisze J. Habermas - brzmi następująco: Nic nie jest bardziej praktyczne niźli sama teoria. Kontemplatywne zanurzenie się w ogląd kosmosu nie miało ostatecznie znaczenia na</w:t>
      </w:r>
      <w:r w:rsidRPr="00D47F63">
        <w:rPr>
          <w:sz w:val="24"/>
          <w:szCs w:val="24"/>
        </w:rPr>
        <w:softHyphen/>
        <w:t>ukowego, lecz miało znaczenie religijne. Teoria daje obietnice realizowania się procesu kształtowania, który jest zarazem drogą wiodącą do poznania i do zbawienia. Wywołuje ona katharsis, która prowadzi do nawróc</w:t>
      </w:r>
      <w:r w:rsidRPr="00D47F63">
        <w:rPr>
          <w:sz w:val="24"/>
          <w:szCs w:val="24"/>
        </w:rPr>
        <w:t>e</w:t>
      </w:r>
      <w:r w:rsidRPr="00D47F63">
        <w:rPr>
          <w:sz w:val="24"/>
          <w:szCs w:val="24"/>
        </w:rPr>
        <w:t>nia, do zbawiennej konwersji duchowej. Wzla</w:t>
      </w:r>
      <w:r w:rsidRPr="00D47F63">
        <w:rPr>
          <w:sz w:val="24"/>
          <w:szCs w:val="24"/>
        </w:rPr>
        <w:softHyphen/>
        <w:t>tuje ku ideom, dusza mianowicie oczyszcza się z niskich interesowi namiętności; wzno</w:t>
      </w:r>
      <w:r w:rsidRPr="00D47F63">
        <w:rPr>
          <w:sz w:val="24"/>
          <w:szCs w:val="24"/>
        </w:rPr>
        <w:softHyphen/>
        <w:t>sząc się ku noetyczn</w:t>
      </w:r>
      <w:r w:rsidRPr="00D47F63">
        <w:rPr>
          <w:sz w:val="24"/>
          <w:szCs w:val="24"/>
        </w:rPr>
        <w:t>e</w:t>
      </w:r>
      <w:r w:rsidRPr="00D47F63">
        <w:rPr>
          <w:sz w:val="24"/>
          <w:szCs w:val="24"/>
        </w:rPr>
        <w:t>mu uchwyceniu idei, odrywa się od materii i uwalnia z cielesnego więzienia. Z tego względu w czasach hellenistycznych mędrzec, który życie poświęca ko</w:t>
      </w:r>
      <w:r w:rsidRPr="00D47F63">
        <w:rPr>
          <w:sz w:val="24"/>
          <w:szCs w:val="24"/>
        </w:rPr>
        <w:t>n</w:t>
      </w:r>
      <w:r w:rsidRPr="00D47F63">
        <w:rPr>
          <w:sz w:val="24"/>
          <w:szCs w:val="24"/>
        </w:rPr>
        <w:t>templacji, czczony jest jako wzór". J. Habermas, O</w:t>
      </w:r>
      <w:r w:rsidRPr="00D47F63">
        <w:rPr>
          <w:rStyle w:val="TeksttreciKursywaf"/>
          <w:sz w:val="24"/>
          <w:szCs w:val="24"/>
        </w:rPr>
        <w:t xml:space="preserve"> dzisiejszej roli i oddziaływania filozofii,</w:t>
      </w:r>
      <w:r w:rsidRPr="00D47F63">
        <w:rPr>
          <w:sz w:val="24"/>
          <w:szCs w:val="24"/>
        </w:rPr>
        <w:t xml:space="preserve"> (w:)</w:t>
      </w:r>
      <w:r w:rsidRPr="00D47F63">
        <w:rPr>
          <w:rStyle w:val="TeksttreciKursywaf"/>
          <w:sz w:val="24"/>
          <w:szCs w:val="24"/>
        </w:rPr>
        <w:t xml:space="preserve"> Szkoła przeżycia...,</w:t>
      </w:r>
      <w:r w:rsidRPr="00D47F63">
        <w:rPr>
          <w:sz w:val="24"/>
          <w:szCs w:val="24"/>
        </w:rPr>
        <w:t xml:space="preserve"> s. 146.</w:t>
      </w:r>
    </w:p>
    <w:p w:rsidR="00DD29C1" w:rsidRDefault="00DD29C1">
      <w:pPr>
        <w:pStyle w:val="Tekstprzypisudolnego"/>
      </w:pPr>
      <w:r>
        <w:t xml:space="preserve"> </w:t>
      </w:r>
    </w:p>
  </w:footnote>
  <w:footnote w:id="223">
    <w:p w:rsidR="00DD29C1" w:rsidRPr="00C81241" w:rsidRDefault="00DD29C1" w:rsidP="00C81241">
      <w:pPr>
        <w:pStyle w:val="Teksttreci40"/>
        <w:shd w:val="clear" w:color="auto" w:fill="auto"/>
        <w:spacing w:before="0" w:after="0" w:line="240" w:lineRule="auto"/>
        <w:jc w:val="both"/>
        <w:rPr>
          <w:sz w:val="24"/>
          <w:szCs w:val="24"/>
        </w:rPr>
      </w:pPr>
      <w:r w:rsidRPr="00C81241">
        <w:rPr>
          <w:rStyle w:val="Odwoanieprzypisudolnego"/>
          <w:sz w:val="24"/>
          <w:szCs w:val="24"/>
        </w:rPr>
        <w:footnoteRef/>
      </w:r>
      <w:r w:rsidRPr="00C81241">
        <w:rPr>
          <w:rStyle w:val="TeksttreciOdstpy-1pt"/>
          <w:sz w:val="24"/>
          <w:szCs w:val="24"/>
        </w:rPr>
        <w:t>'</w:t>
      </w:r>
      <w:r w:rsidRPr="00C81241">
        <w:rPr>
          <w:sz w:val="24"/>
          <w:szCs w:val="24"/>
        </w:rPr>
        <w:t>Pojęcie „</w:t>
      </w:r>
      <w:r w:rsidRPr="009750C8">
        <w:rPr>
          <w:b/>
          <w:sz w:val="32"/>
          <w:szCs w:val="32"/>
        </w:rPr>
        <w:t>wzrastania</w:t>
      </w:r>
      <w:r w:rsidRPr="00C81241">
        <w:rPr>
          <w:sz w:val="24"/>
          <w:szCs w:val="24"/>
        </w:rPr>
        <w:t xml:space="preserve">" znaczy tu byt, który się staje, będąc „(...] zakorzeniony - pisze M. Nowaczyk interpretując myśli De Martino - w </w:t>
      </w:r>
      <w:r w:rsidRPr="009750C8">
        <w:rPr>
          <w:b/>
          <w:sz w:val="32"/>
          <w:szCs w:val="32"/>
        </w:rPr>
        <w:t>ontol</w:t>
      </w:r>
      <w:r w:rsidRPr="009750C8">
        <w:rPr>
          <w:b/>
          <w:sz w:val="32"/>
          <w:szCs w:val="32"/>
        </w:rPr>
        <w:t>o</w:t>
      </w:r>
      <w:r w:rsidRPr="009750C8">
        <w:rPr>
          <w:b/>
          <w:sz w:val="32"/>
          <w:szCs w:val="32"/>
        </w:rPr>
        <w:t>gicznym wymiarze «czasowości bycia»</w:t>
      </w:r>
      <w:r w:rsidRPr="00C81241">
        <w:rPr>
          <w:sz w:val="24"/>
          <w:szCs w:val="24"/>
        </w:rPr>
        <w:t>, powodującym w świadomości bycia projektowanie własnych możliwości przez «</w:t>
      </w:r>
      <w:r w:rsidRPr="009750C8">
        <w:rPr>
          <w:b/>
          <w:sz w:val="32"/>
          <w:szCs w:val="32"/>
        </w:rPr>
        <w:t>otwarcie» na przyszłość określającą teraźniejszość - i przeszłość - egzystencji</w:t>
      </w:r>
      <w:r w:rsidRPr="00C81241">
        <w:rPr>
          <w:sz w:val="24"/>
          <w:szCs w:val="24"/>
        </w:rPr>
        <w:t>.</w:t>
      </w:r>
      <w:r w:rsidRPr="00C81241">
        <w:rPr>
          <w:rStyle w:val="Teksttreci4b"/>
          <w:sz w:val="32"/>
          <w:szCs w:val="32"/>
        </w:rPr>
        <w:t xml:space="preserve"> </w:t>
      </w:r>
      <w:r w:rsidRPr="00C81241">
        <w:rPr>
          <w:rStyle w:val="Teksttreci4b"/>
          <w:sz w:val="24"/>
          <w:szCs w:val="24"/>
        </w:rPr>
        <w:t>Czasowość jako fundamentalna struktura egzystencji - ontol</w:t>
      </w:r>
      <w:r w:rsidRPr="00C81241">
        <w:rPr>
          <w:rStyle w:val="Teksttreci4b"/>
          <w:sz w:val="24"/>
          <w:szCs w:val="24"/>
        </w:rPr>
        <w:t>o</w:t>
      </w:r>
      <w:r w:rsidRPr="00C81241">
        <w:rPr>
          <w:rStyle w:val="Teksttreci4b"/>
          <w:sz w:val="24"/>
          <w:szCs w:val="24"/>
        </w:rPr>
        <w:t xml:space="preserve">giczna czasowość bycia - jest </w:t>
      </w:r>
      <w:r w:rsidRPr="009750C8">
        <w:rPr>
          <w:rStyle w:val="Teksttreci4b"/>
          <w:b/>
          <w:sz w:val="32"/>
          <w:szCs w:val="32"/>
        </w:rPr>
        <w:t>jednością przeszłości, teraźniejszości i przyszłości</w:t>
      </w:r>
      <w:r w:rsidRPr="00C81241">
        <w:rPr>
          <w:rStyle w:val="Teksttreci4b"/>
          <w:sz w:val="24"/>
          <w:szCs w:val="24"/>
        </w:rPr>
        <w:t>, określającą jej dziejowość, której charakter nie jest je</w:t>
      </w:r>
      <w:r w:rsidRPr="00C81241">
        <w:rPr>
          <w:rStyle w:val="Teksttreci4b"/>
          <w:sz w:val="24"/>
          <w:szCs w:val="24"/>
        </w:rPr>
        <w:t>d</w:t>
      </w:r>
      <w:r w:rsidRPr="00C81241">
        <w:rPr>
          <w:rStyle w:val="Teksttreci4b"/>
          <w:sz w:val="24"/>
          <w:szCs w:val="24"/>
        </w:rPr>
        <w:t>nak ontologicznie określony, co powoduje, że w płaszczyźnie dziejowości wewnątrzświatowej czas może przyjąć kształt cykliczny lub liniowy". M. Nowa</w:t>
      </w:r>
      <w:r w:rsidRPr="00C81241">
        <w:rPr>
          <w:rStyle w:val="Teksttreci4b"/>
          <w:sz w:val="24"/>
          <w:szCs w:val="24"/>
        </w:rPr>
        <w:softHyphen/>
        <w:t>czyk,</w:t>
      </w:r>
      <w:r w:rsidRPr="00C81241">
        <w:rPr>
          <w:rStyle w:val="Teksttreci4Kursywa0"/>
          <w:sz w:val="24"/>
          <w:szCs w:val="24"/>
        </w:rPr>
        <w:t xml:space="preserve"> Apokalipsy kulturowe,</w:t>
      </w:r>
      <w:r w:rsidRPr="00C81241">
        <w:rPr>
          <w:rStyle w:val="Teksttreci4b"/>
          <w:sz w:val="24"/>
          <w:szCs w:val="24"/>
        </w:rPr>
        <w:t xml:space="preserve"> (w:)</w:t>
      </w:r>
      <w:r w:rsidRPr="00C81241">
        <w:rPr>
          <w:rStyle w:val="Teksttreci4Kursywa0"/>
          <w:sz w:val="24"/>
          <w:szCs w:val="24"/>
        </w:rPr>
        <w:t xml:space="preserve"> Człowiek i wartości. Księga pamiątkowa p</w:t>
      </w:r>
      <w:r w:rsidRPr="00C81241">
        <w:rPr>
          <w:rStyle w:val="Teksttreci4Kursywa0"/>
          <w:sz w:val="24"/>
          <w:szCs w:val="24"/>
        </w:rPr>
        <w:t>o</w:t>
      </w:r>
      <w:r w:rsidRPr="00C81241">
        <w:rPr>
          <w:rStyle w:val="Teksttreci4Kursywa0"/>
          <w:sz w:val="24"/>
          <w:szCs w:val="24"/>
        </w:rPr>
        <w:t xml:space="preserve">święcona 35-leciu pracy naukowej i 40-lcciu pracy nauczycielskiej Profesora Jana Szmyda, </w:t>
      </w:r>
      <w:r w:rsidRPr="00C81241">
        <w:rPr>
          <w:rStyle w:val="Teksttreci4b"/>
          <w:sz w:val="24"/>
          <w:szCs w:val="24"/>
        </w:rPr>
        <w:t>A. Komendera, R. Padoła, M. Śliwa (red. ), Kraków 1997, s. 53; zob. tenże,</w:t>
      </w:r>
      <w:r w:rsidRPr="00C81241">
        <w:rPr>
          <w:rStyle w:val="Teksttreci4Kursywa0"/>
          <w:sz w:val="24"/>
          <w:szCs w:val="24"/>
        </w:rPr>
        <w:t xml:space="preserve"> Symbolicz</w:t>
      </w:r>
      <w:r w:rsidRPr="00C81241">
        <w:rPr>
          <w:rStyle w:val="Teksttreci4Kursywa0"/>
          <w:sz w:val="24"/>
          <w:szCs w:val="24"/>
        </w:rPr>
        <w:softHyphen/>
        <w:t>ne znaczenie apokalips kulturowych według Ernesto De Martino,</w:t>
      </w:r>
      <w:r w:rsidRPr="00C81241">
        <w:rPr>
          <w:rStyle w:val="Teksttreci4b"/>
          <w:sz w:val="24"/>
          <w:szCs w:val="24"/>
        </w:rPr>
        <w:t xml:space="preserve"> „Prz</w:t>
      </w:r>
      <w:r w:rsidRPr="00C81241">
        <w:rPr>
          <w:rStyle w:val="Teksttreci4b"/>
          <w:sz w:val="24"/>
          <w:szCs w:val="24"/>
        </w:rPr>
        <w:t>e</w:t>
      </w:r>
      <w:r w:rsidRPr="00C81241">
        <w:rPr>
          <w:rStyle w:val="Teksttreci4b"/>
          <w:sz w:val="24"/>
          <w:szCs w:val="24"/>
        </w:rPr>
        <w:t>gląd Religio</w:t>
      </w:r>
      <w:r w:rsidRPr="00C81241">
        <w:rPr>
          <w:rStyle w:val="Teksttreci4b"/>
          <w:sz w:val="24"/>
          <w:szCs w:val="24"/>
        </w:rPr>
        <w:softHyphen/>
        <w:t>znawczy" 1996, nr 2, s. 69-95.</w:t>
      </w:r>
      <w:r>
        <w:t xml:space="preserve"> </w:t>
      </w:r>
    </w:p>
  </w:footnote>
  <w:footnote w:id="224">
    <w:p w:rsidR="00DD29C1" w:rsidRPr="00C81241" w:rsidRDefault="00DD29C1" w:rsidP="00C81241">
      <w:pPr>
        <w:pStyle w:val="Teksttreci40"/>
        <w:shd w:val="clear" w:color="auto" w:fill="auto"/>
        <w:spacing w:before="0" w:after="0" w:line="240" w:lineRule="auto"/>
        <w:jc w:val="both"/>
        <w:rPr>
          <w:sz w:val="24"/>
          <w:szCs w:val="24"/>
        </w:rPr>
      </w:pPr>
      <w:r w:rsidRPr="00C81241">
        <w:rPr>
          <w:rStyle w:val="Odwoanieprzypisudolnego"/>
          <w:sz w:val="24"/>
          <w:szCs w:val="24"/>
        </w:rPr>
        <w:footnoteRef/>
      </w:r>
      <w:r w:rsidRPr="00C81241">
        <w:rPr>
          <w:rStyle w:val="Teksttreci4b"/>
          <w:sz w:val="24"/>
          <w:szCs w:val="24"/>
        </w:rPr>
        <w:t>Zob. J. Stacewicz,</w:t>
      </w:r>
      <w:r w:rsidRPr="00C81241">
        <w:rPr>
          <w:rStyle w:val="Teksttreci4Kursywa0"/>
          <w:sz w:val="24"/>
          <w:szCs w:val="24"/>
        </w:rPr>
        <w:t xml:space="preserve"> dz. cyt.,</w:t>
      </w:r>
      <w:r w:rsidRPr="00C81241">
        <w:rPr>
          <w:rStyle w:val="Teksttreci4b"/>
          <w:sz w:val="24"/>
          <w:szCs w:val="24"/>
        </w:rPr>
        <w:t xml:space="preserve"> </w:t>
      </w:r>
      <w:r w:rsidRPr="007D2B82">
        <w:rPr>
          <w:rStyle w:val="Teksttreci4b"/>
          <w:b/>
          <w:sz w:val="32"/>
          <w:szCs w:val="32"/>
        </w:rPr>
        <w:t>Rozdwojenia tego,</w:t>
      </w:r>
      <w:r w:rsidRPr="00C81241">
        <w:rPr>
          <w:rStyle w:val="Teksttreci4b"/>
          <w:sz w:val="24"/>
          <w:szCs w:val="24"/>
        </w:rPr>
        <w:t xml:space="preserve"> m</w:t>
      </w:r>
      <w:r>
        <w:rPr>
          <w:rStyle w:val="Teksttreci4b"/>
          <w:sz w:val="24"/>
          <w:szCs w:val="24"/>
        </w:rPr>
        <w:t>iędzy innymi, chce uniknąć etno</w:t>
      </w:r>
      <w:r w:rsidRPr="00C81241">
        <w:rPr>
          <w:rStyle w:val="Teksttreci4b"/>
          <w:sz w:val="24"/>
          <w:szCs w:val="24"/>
        </w:rPr>
        <w:t>metodologia nazywana również „socjologią humanistyczną", „s</w:t>
      </w:r>
      <w:r w:rsidRPr="00C81241">
        <w:rPr>
          <w:rStyle w:val="Teksttreci4b"/>
          <w:sz w:val="24"/>
          <w:szCs w:val="24"/>
        </w:rPr>
        <w:t>o</w:t>
      </w:r>
      <w:r w:rsidRPr="00C81241">
        <w:rPr>
          <w:rStyle w:val="Teksttreci4b"/>
          <w:sz w:val="24"/>
          <w:szCs w:val="24"/>
        </w:rPr>
        <w:t>cjologią antyscjentystyczną", „socjologią refleksyjną", „socjologią interpretatywną", a czasami „socjologią życia codziennego". Filozofia przyszłości ow</w:t>
      </w:r>
      <w:r w:rsidRPr="00C81241">
        <w:rPr>
          <w:rStyle w:val="Teksttreci4b"/>
          <w:sz w:val="24"/>
          <w:szCs w:val="24"/>
        </w:rPr>
        <w:t>e</w:t>
      </w:r>
      <w:r w:rsidRPr="00C81241">
        <w:rPr>
          <w:rStyle w:val="Teksttreci4b"/>
          <w:sz w:val="24"/>
          <w:szCs w:val="24"/>
        </w:rPr>
        <w:t>go rozdwojenia unika odmiennie. O ile etnometodologia przyjmuje założenia metodologiczne postmodernizmu, koncentrując się na zjawiskowej str</w:t>
      </w:r>
      <w:r w:rsidRPr="00C81241">
        <w:rPr>
          <w:rStyle w:val="Teksttreci4b"/>
          <w:sz w:val="24"/>
          <w:szCs w:val="24"/>
        </w:rPr>
        <w:t>o</w:t>
      </w:r>
      <w:r w:rsidRPr="00C81241">
        <w:rPr>
          <w:rStyle w:val="Teksttreci4b"/>
          <w:sz w:val="24"/>
          <w:szCs w:val="24"/>
        </w:rPr>
        <w:t>nie bytu społecznego (por. Kantowskie rozróżnienie istoty i zjawi</w:t>
      </w:r>
      <w:r w:rsidRPr="00C81241">
        <w:rPr>
          <w:rStyle w:val="Teksttreci4b"/>
          <w:sz w:val="24"/>
          <w:szCs w:val="24"/>
        </w:rPr>
        <w:softHyphen/>
        <w:t>ska), o tyle filozofia przyszłości próbuje stosować metodologię pozwalającą badać obie strony fun</w:t>
      </w:r>
      <w:r w:rsidRPr="00C81241">
        <w:rPr>
          <w:rStyle w:val="Teksttreci4b"/>
          <w:sz w:val="24"/>
          <w:szCs w:val="24"/>
        </w:rPr>
        <w:t>k</w:t>
      </w:r>
      <w:r w:rsidRPr="00C81241">
        <w:rPr>
          <w:rStyle w:val="Teksttreci4b"/>
          <w:sz w:val="24"/>
          <w:szCs w:val="24"/>
        </w:rPr>
        <w:t>cjonującego bytu społecznego. Pierwociny tej metodologii odnaleźć można już u Arystotelesa. Zob. E. Zakrzewska-Manterys,</w:t>
      </w:r>
      <w:r w:rsidRPr="00C81241">
        <w:rPr>
          <w:rStyle w:val="Teksttreci4Kursywa0"/>
          <w:sz w:val="24"/>
          <w:szCs w:val="24"/>
        </w:rPr>
        <w:t xml:space="preserve"> Hermeneutyczne inspir</w:t>
      </w:r>
      <w:r w:rsidRPr="00C81241">
        <w:rPr>
          <w:rStyle w:val="Teksttreci4Kursywa0"/>
          <w:sz w:val="24"/>
          <w:szCs w:val="24"/>
        </w:rPr>
        <w:t>a</w:t>
      </w:r>
      <w:r w:rsidRPr="00C81241">
        <w:rPr>
          <w:rStyle w:val="Teksttreci4Kursywa0"/>
          <w:sz w:val="24"/>
          <w:szCs w:val="24"/>
        </w:rPr>
        <w:t>cje,</w:t>
      </w:r>
      <w:r w:rsidRPr="00C81241">
        <w:rPr>
          <w:rStyle w:val="Teksttreci4b"/>
          <w:sz w:val="24"/>
          <w:szCs w:val="24"/>
        </w:rPr>
        <w:t xml:space="preserve"> Wa</w:t>
      </w:r>
      <w:r w:rsidRPr="00C81241">
        <w:rPr>
          <w:rStyle w:val="Teksttreci4b"/>
          <w:sz w:val="24"/>
          <w:szCs w:val="24"/>
        </w:rPr>
        <w:t>r</w:t>
      </w:r>
      <w:r w:rsidRPr="00C81241">
        <w:rPr>
          <w:rStyle w:val="Teksttreci4b"/>
          <w:sz w:val="24"/>
          <w:szCs w:val="24"/>
        </w:rPr>
        <w:t>sza</w:t>
      </w:r>
      <w:r w:rsidRPr="00C81241">
        <w:rPr>
          <w:rStyle w:val="Teksttreci4b"/>
          <w:sz w:val="24"/>
          <w:szCs w:val="24"/>
        </w:rPr>
        <w:softHyphen/>
        <w:t>wa 1998 oraz zamieszczony tam wykaz bibliografii.</w:t>
      </w:r>
      <w:r>
        <w:t xml:space="preserve"> </w:t>
      </w:r>
    </w:p>
  </w:footnote>
  <w:footnote w:id="225">
    <w:p w:rsidR="00DD29C1" w:rsidRPr="00306DAE" w:rsidRDefault="00DD29C1" w:rsidP="00306DAE">
      <w:pPr>
        <w:pStyle w:val="Stopka2"/>
        <w:shd w:val="clear" w:color="auto" w:fill="auto"/>
        <w:tabs>
          <w:tab w:val="left" w:pos="515"/>
        </w:tabs>
        <w:spacing w:line="240" w:lineRule="auto"/>
        <w:rPr>
          <w:sz w:val="24"/>
          <w:szCs w:val="24"/>
        </w:rPr>
      </w:pPr>
      <w:r w:rsidRPr="00306DAE">
        <w:rPr>
          <w:rStyle w:val="Stopka1"/>
          <w:sz w:val="24"/>
          <w:szCs w:val="24"/>
          <w:vertAlign w:val="superscript"/>
        </w:rPr>
        <w:footnoteRef/>
      </w:r>
      <w:r w:rsidRPr="00306DAE">
        <w:rPr>
          <w:rStyle w:val="Stopka1"/>
          <w:sz w:val="24"/>
          <w:szCs w:val="24"/>
        </w:rPr>
        <w:t>Zob. D. H. Meadows, D L Meadows, J Renders, dz cyt ; Al Gore,</w:t>
      </w:r>
      <w:r w:rsidRPr="00306DAE">
        <w:rPr>
          <w:rStyle w:val="StopkaKursywa4"/>
          <w:sz w:val="24"/>
          <w:szCs w:val="24"/>
        </w:rPr>
        <w:t xml:space="preserve"> Ziemia na krawędzi. Człowiek a ekologia,</w:t>
      </w:r>
      <w:r w:rsidRPr="00306DAE">
        <w:rPr>
          <w:rStyle w:val="Stopka1"/>
          <w:sz w:val="24"/>
          <w:szCs w:val="24"/>
        </w:rPr>
        <w:t xml:space="preserve"> Warszawa 1996 i zawartą tam na s. 276-281 bibliogra</w:t>
      </w:r>
      <w:r w:rsidRPr="00306DAE">
        <w:rPr>
          <w:rStyle w:val="Stopka1"/>
          <w:sz w:val="24"/>
          <w:szCs w:val="24"/>
        </w:rPr>
        <w:softHyphen/>
        <w:t>fię; L. Michnowski,</w:t>
      </w:r>
      <w:r w:rsidRPr="00306DAE">
        <w:rPr>
          <w:rStyle w:val="StopkaKursywa4"/>
          <w:sz w:val="24"/>
          <w:szCs w:val="24"/>
        </w:rPr>
        <w:t xml:space="preserve"> Ziemia na krawędzi. Groźne konsekwencje patologii wzrostu kosz</w:t>
      </w:r>
      <w:r w:rsidRPr="00306DAE">
        <w:rPr>
          <w:rStyle w:val="StopkaKursywa4"/>
          <w:sz w:val="24"/>
          <w:szCs w:val="24"/>
        </w:rPr>
        <w:softHyphen/>
        <w:t>tem otoczenia,</w:t>
      </w:r>
      <w:r w:rsidRPr="00306DAE">
        <w:rPr>
          <w:rStyle w:val="Stopka1"/>
          <w:sz w:val="24"/>
          <w:szCs w:val="24"/>
        </w:rPr>
        <w:t xml:space="preserve"> „Wieś i Państwo" 1996, nr 2-3, s. 121-154; tenże,</w:t>
      </w:r>
      <w:r w:rsidRPr="00306DAE">
        <w:rPr>
          <w:rStyle w:val="StopkaKursywa4"/>
          <w:sz w:val="24"/>
          <w:szCs w:val="24"/>
        </w:rPr>
        <w:t xml:space="preserve"> Zlekceważenie ostrze</w:t>
      </w:r>
      <w:r w:rsidRPr="00306DAE">
        <w:rPr>
          <w:rStyle w:val="StopkaKursywa4"/>
          <w:sz w:val="24"/>
          <w:szCs w:val="24"/>
        </w:rPr>
        <w:softHyphen/>
        <w:t>żenia? Groźne konsekwencje przekroczenia granic wzrostu,</w:t>
      </w:r>
      <w:r w:rsidRPr="00306DAE">
        <w:rPr>
          <w:rStyle w:val="Stopka1"/>
          <w:sz w:val="24"/>
          <w:szCs w:val="24"/>
        </w:rPr>
        <w:t xml:space="preserve"> „Wieś i Państwo" 1996, nr 1, s. 187-211.</w:t>
      </w:r>
    </w:p>
  </w:footnote>
  <w:footnote w:id="226">
    <w:p w:rsidR="00DD29C1" w:rsidRPr="00306DAE" w:rsidRDefault="00DD29C1" w:rsidP="00306DAE">
      <w:pPr>
        <w:pStyle w:val="Stopka2"/>
        <w:shd w:val="clear" w:color="auto" w:fill="auto"/>
        <w:tabs>
          <w:tab w:val="left" w:pos="520"/>
        </w:tabs>
        <w:spacing w:line="240" w:lineRule="auto"/>
        <w:rPr>
          <w:sz w:val="24"/>
          <w:szCs w:val="24"/>
        </w:rPr>
      </w:pPr>
      <w:r w:rsidRPr="00306DAE">
        <w:rPr>
          <w:rStyle w:val="Stopka1"/>
          <w:sz w:val="24"/>
          <w:szCs w:val="24"/>
          <w:vertAlign w:val="superscript"/>
        </w:rPr>
        <w:footnoteRef/>
      </w:r>
      <w:r w:rsidRPr="00306DAE">
        <w:rPr>
          <w:rStyle w:val="Stopka1"/>
          <w:sz w:val="24"/>
          <w:szCs w:val="24"/>
        </w:rPr>
        <w:t>Zabieg ten jest niezbędny również dla kształtowania przez człowieka własnej samoświadomości. Powrót do (tradycji) totalnej macierzy jest wyrazem se</w:t>
      </w:r>
      <w:r w:rsidRPr="00306DAE">
        <w:rPr>
          <w:rStyle w:val="Stopka1"/>
          <w:sz w:val="24"/>
          <w:szCs w:val="24"/>
        </w:rPr>
        <w:t>n</w:t>
      </w:r>
      <w:r w:rsidRPr="00306DAE">
        <w:rPr>
          <w:rStyle w:val="Stopka1"/>
          <w:sz w:val="24"/>
          <w:szCs w:val="24"/>
        </w:rPr>
        <w:t>tencji L. Ko</w:t>
      </w:r>
      <w:r w:rsidRPr="00306DAE">
        <w:rPr>
          <w:rStyle w:val="Stopka1"/>
          <w:sz w:val="24"/>
          <w:szCs w:val="24"/>
        </w:rPr>
        <w:softHyphen/>
        <w:t>łakowskiego, który mówił, iż „człowiek jest korzeniem dla człowieka". Zob L. Kołakow</w:t>
      </w:r>
      <w:r w:rsidRPr="00306DAE">
        <w:rPr>
          <w:rStyle w:val="Stopka1"/>
          <w:sz w:val="24"/>
          <w:szCs w:val="24"/>
        </w:rPr>
        <w:softHyphen/>
        <w:t>ski,</w:t>
      </w:r>
      <w:r w:rsidRPr="00306DAE">
        <w:rPr>
          <w:rStyle w:val="StopkaKursywa4"/>
          <w:sz w:val="24"/>
          <w:szCs w:val="24"/>
        </w:rPr>
        <w:t xml:space="preserve"> Światopogląd i życie codzienne...</w:t>
      </w:r>
    </w:p>
  </w:footnote>
  <w:footnote w:id="227">
    <w:p w:rsidR="00DD29C1" w:rsidRPr="006C140A" w:rsidRDefault="00DD29C1" w:rsidP="006C140A">
      <w:pPr>
        <w:pStyle w:val="Tekstprzypisudolnego"/>
        <w:jc w:val="both"/>
        <w:rPr>
          <w:rFonts w:ascii="Times New Roman" w:hAnsi="Times New Roman" w:cs="Times New Roman"/>
          <w:sz w:val="24"/>
          <w:szCs w:val="24"/>
        </w:rPr>
      </w:pPr>
      <w:r w:rsidRPr="006C140A">
        <w:rPr>
          <w:rStyle w:val="Odwoanieprzypisudolnego"/>
          <w:rFonts w:ascii="Times New Roman" w:hAnsi="Times New Roman" w:cs="Times New Roman"/>
          <w:sz w:val="24"/>
          <w:szCs w:val="24"/>
        </w:rPr>
        <w:footnoteRef/>
      </w:r>
      <w:r w:rsidRPr="006C140A">
        <w:rPr>
          <w:rFonts w:ascii="Times New Roman" w:hAnsi="Times New Roman" w:cs="Times New Roman"/>
          <w:sz w:val="24"/>
          <w:szCs w:val="24"/>
        </w:rPr>
        <w:t xml:space="preserve">Zob. W. Pawluczuk, </w:t>
      </w:r>
      <w:r w:rsidRPr="006C140A">
        <w:rPr>
          <w:rFonts w:ascii="Times New Roman" w:hAnsi="Times New Roman" w:cs="Times New Roman"/>
          <w:i/>
          <w:sz w:val="24"/>
          <w:szCs w:val="24"/>
        </w:rPr>
        <w:t>Potoczność i transcendencja. Intersubiektywność naszej codzienności</w:t>
      </w:r>
      <w:r w:rsidRPr="006C140A">
        <w:rPr>
          <w:rFonts w:ascii="Times New Roman" w:hAnsi="Times New Roman" w:cs="Times New Roman"/>
          <w:sz w:val="24"/>
          <w:szCs w:val="24"/>
        </w:rPr>
        <w:t xml:space="preserve">, Kraków 1994. </w:t>
      </w:r>
    </w:p>
  </w:footnote>
  <w:footnote w:id="228">
    <w:p w:rsidR="00DD29C1" w:rsidRPr="006C140A" w:rsidRDefault="00DD29C1" w:rsidP="006C140A">
      <w:pPr>
        <w:pStyle w:val="Tekstprzypisudolnego"/>
        <w:jc w:val="both"/>
        <w:rPr>
          <w:rFonts w:ascii="Times New Roman" w:hAnsi="Times New Roman" w:cs="Times New Roman"/>
          <w:sz w:val="24"/>
          <w:szCs w:val="24"/>
        </w:rPr>
      </w:pPr>
      <w:r w:rsidRPr="006C140A">
        <w:rPr>
          <w:rStyle w:val="Odwoanieprzypisudolnego"/>
          <w:rFonts w:ascii="Times New Roman" w:hAnsi="Times New Roman" w:cs="Times New Roman"/>
          <w:sz w:val="24"/>
          <w:szCs w:val="24"/>
        </w:rPr>
        <w:footnoteRef/>
      </w:r>
      <w:r w:rsidRPr="006C140A">
        <w:rPr>
          <w:rFonts w:ascii="Times New Roman" w:hAnsi="Times New Roman" w:cs="Times New Roman"/>
          <w:sz w:val="24"/>
          <w:szCs w:val="24"/>
        </w:rPr>
        <w:t>F. Fukujama reprezentując społeczeństwo obywatelskie mógł ogłosić „koniec historii”. Coś, co jest częścią zastąpiło całość, której jest częścią. F. Fukuj</w:t>
      </w:r>
      <w:r w:rsidRPr="006C140A">
        <w:rPr>
          <w:rFonts w:ascii="Times New Roman" w:hAnsi="Times New Roman" w:cs="Times New Roman"/>
          <w:sz w:val="24"/>
          <w:szCs w:val="24"/>
        </w:rPr>
        <w:t>a</w:t>
      </w:r>
      <w:r w:rsidRPr="006C140A">
        <w:rPr>
          <w:rFonts w:ascii="Times New Roman" w:hAnsi="Times New Roman" w:cs="Times New Roman"/>
          <w:sz w:val="24"/>
          <w:szCs w:val="24"/>
        </w:rPr>
        <w:t xml:space="preserve">ma, </w:t>
      </w:r>
      <w:r>
        <w:rPr>
          <w:rFonts w:ascii="Times New Roman" w:hAnsi="Times New Roman" w:cs="Times New Roman"/>
          <w:sz w:val="24"/>
          <w:szCs w:val="24"/>
        </w:rPr>
        <w:t>K</w:t>
      </w:r>
      <w:r w:rsidRPr="006C140A">
        <w:rPr>
          <w:rFonts w:ascii="Times New Roman" w:hAnsi="Times New Roman" w:cs="Times New Roman"/>
          <w:i/>
          <w:sz w:val="24"/>
          <w:szCs w:val="24"/>
        </w:rPr>
        <w:t>oniec historii</w:t>
      </w:r>
      <w:r w:rsidRPr="006C140A">
        <w:rPr>
          <w:rFonts w:ascii="Times New Roman" w:hAnsi="Times New Roman" w:cs="Times New Roman"/>
          <w:sz w:val="24"/>
          <w:szCs w:val="24"/>
        </w:rPr>
        <w:t xml:space="preserve">, Poznań 1996; tenże, </w:t>
      </w:r>
      <w:r w:rsidRPr="006C140A">
        <w:rPr>
          <w:rFonts w:ascii="Times New Roman" w:hAnsi="Times New Roman" w:cs="Times New Roman"/>
          <w:i/>
          <w:sz w:val="24"/>
          <w:szCs w:val="24"/>
        </w:rPr>
        <w:t>Ostatni człowieka</w:t>
      </w:r>
      <w:r w:rsidRPr="006C140A">
        <w:rPr>
          <w:rFonts w:ascii="Times New Roman" w:hAnsi="Times New Roman" w:cs="Times New Roman"/>
          <w:sz w:val="24"/>
          <w:szCs w:val="24"/>
        </w:rPr>
        <w:t xml:space="preserve">, Poznań 2997. </w:t>
      </w:r>
    </w:p>
  </w:footnote>
  <w:footnote w:id="229">
    <w:p w:rsidR="00DD29C1" w:rsidRPr="00306DAE" w:rsidRDefault="00DD29C1" w:rsidP="00306DAE">
      <w:pPr>
        <w:pStyle w:val="Stopka2"/>
        <w:shd w:val="clear" w:color="auto" w:fill="auto"/>
        <w:tabs>
          <w:tab w:val="left" w:pos="510"/>
        </w:tabs>
        <w:spacing w:line="240" w:lineRule="auto"/>
        <w:rPr>
          <w:sz w:val="24"/>
          <w:szCs w:val="24"/>
        </w:rPr>
      </w:pPr>
      <w:r w:rsidRPr="00306DAE">
        <w:rPr>
          <w:rStyle w:val="Stopka1"/>
          <w:sz w:val="24"/>
          <w:szCs w:val="24"/>
          <w:vertAlign w:val="superscript"/>
        </w:rPr>
        <w:footnoteRef/>
      </w:r>
      <w:r w:rsidRPr="00306DAE">
        <w:rPr>
          <w:rStyle w:val="Stopka1"/>
          <w:sz w:val="24"/>
          <w:szCs w:val="24"/>
        </w:rPr>
        <w:t>Mówiąc o wszystkich podmiotach, mam na myśli nie tylko tych, z którymi działa</w:t>
      </w:r>
      <w:r w:rsidRPr="00306DAE">
        <w:rPr>
          <w:rStyle w:val="Stopka1"/>
          <w:sz w:val="24"/>
          <w:szCs w:val="24"/>
        </w:rPr>
        <w:softHyphen/>
        <w:t>jący człowieka ma do czynienia tu i teraz, ale także tych, od których można uczyć się, studiując ich dzieła i nie tylko te, które zalicza się do tzw. wyższej kultury</w:t>
      </w:r>
    </w:p>
  </w:footnote>
  <w:footnote w:id="230">
    <w:p w:rsidR="00DD29C1" w:rsidRPr="00306DAE" w:rsidRDefault="00DD29C1" w:rsidP="00306DAE">
      <w:pPr>
        <w:pStyle w:val="Stopka21"/>
        <w:shd w:val="clear" w:color="auto" w:fill="auto"/>
        <w:tabs>
          <w:tab w:val="left" w:pos="481"/>
        </w:tabs>
        <w:spacing w:line="240" w:lineRule="auto"/>
        <w:rPr>
          <w:sz w:val="24"/>
          <w:szCs w:val="24"/>
        </w:rPr>
      </w:pPr>
      <w:r w:rsidRPr="00306DAE">
        <w:rPr>
          <w:rStyle w:val="Stopka2Bezkursywy7"/>
          <w:sz w:val="24"/>
          <w:szCs w:val="24"/>
          <w:vertAlign w:val="superscript"/>
        </w:rPr>
        <w:footnoteRef/>
      </w:r>
      <w:r w:rsidRPr="00306DAE">
        <w:rPr>
          <w:rStyle w:val="Stopka2Bezkursywy7"/>
          <w:sz w:val="24"/>
          <w:szCs w:val="24"/>
        </w:rPr>
        <w:t>Zob K. Kwaśniewski,</w:t>
      </w:r>
      <w:r w:rsidRPr="00306DAE">
        <w:rPr>
          <w:rStyle w:val="Stopka22"/>
          <w:sz w:val="24"/>
          <w:szCs w:val="24"/>
        </w:rPr>
        <w:t xml:space="preserve"> Artefakt,</w:t>
      </w:r>
      <w:r w:rsidRPr="00306DAE">
        <w:rPr>
          <w:rStyle w:val="Stopka2Bezkursywy7"/>
          <w:sz w:val="24"/>
          <w:szCs w:val="24"/>
        </w:rPr>
        <w:t xml:space="preserve"> (w:)</w:t>
      </w:r>
      <w:r w:rsidRPr="00306DAE">
        <w:rPr>
          <w:rStyle w:val="Stopka22"/>
          <w:sz w:val="24"/>
          <w:szCs w:val="24"/>
        </w:rPr>
        <w:t xml:space="preserve"> Słownik etnologiczny. ,</w:t>
      </w:r>
      <w:r w:rsidRPr="00306DAE">
        <w:rPr>
          <w:rStyle w:val="Stopka2Bezkursywy7"/>
          <w:sz w:val="24"/>
          <w:szCs w:val="24"/>
        </w:rPr>
        <w:t xml:space="preserve"> s 44</w:t>
      </w:r>
      <w:r w:rsidRPr="00306DAE">
        <w:rPr>
          <w:rStyle w:val="Stopka27ptBezkursywy"/>
          <w:sz w:val="24"/>
          <w:szCs w:val="24"/>
        </w:rPr>
        <w:t>-45.</w:t>
      </w:r>
      <w:r w:rsidRPr="00306DAE">
        <w:rPr>
          <w:rStyle w:val="Stopka2Bezkursywy7"/>
          <w:sz w:val="24"/>
          <w:szCs w:val="24"/>
        </w:rPr>
        <w:t xml:space="preserve"> A Karpiń</w:t>
      </w:r>
      <w:r w:rsidRPr="00306DAE">
        <w:rPr>
          <w:rStyle w:val="Stopka2Bezkursywy7"/>
          <w:sz w:val="24"/>
          <w:szCs w:val="24"/>
        </w:rPr>
        <w:softHyphen/>
        <w:t>ski,</w:t>
      </w:r>
      <w:r w:rsidRPr="00306DAE">
        <w:rPr>
          <w:rStyle w:val="Stopka22"/>
          <w:sz w:val="24"/>
          <w:szCs w:val="24"/>
        </w:rPr>
        <w:t xml:space="preserve"> Mit kryzysu kultury...</w:t>
      </w:r>
    </w:p>
  </w:footnote>
  <w:footnote w:id="231">
    <w:p w:rsidR="00DD29C1" w:rsidRPr="006C140A" w:rsidRDefault="00DD29C1" w:rsidP="006C140A">
      <w:pPr>
        <w:pStyle w:val="Tekstprzypisudolnego"/>
        <w:jc w:val="both"/>
        <w:rPr>
          <w:rFonts w:ascii="Times New Roman" w:hAnsi="Times New Roman" w:cs="Times New Roman"/>
          <w:sz w:val="24"/>
          <w:szCs w:val="24"/>
        </w:rPr>
      </w:pPr>
      <w:r w:rsidRPr="006C140A">
        <w:rPr>
          <w:rStyle w:val="Odwoanieprzypisudolnego"/>
          <w:rFonts w:ascii="Times New Roman" w:hAnsi="Times New Roman" w:cs="Times New Roman"/>
          <w:sz w:val="24"/>
          <w:szCs w:val="24"/>
        </w:rPr>
        <w:footnoteRef/>
      </w:r>
      <w:r w:rsidRPr="00CF7A79">
        <w:rPr>
          <w:rFonts w:ascii="Times New Roman" w:hAnsi="Times New Roman" w:cs="Times New Roman"/>
          <w:b/>
          <w:sz w:val="32"/>
          <w:szCs w:val="32"/>
        </w:rPr>
        <w:t>W literaturze tożsamość</w:t>
      </w:r>
      <w:r w:rsidRPr="006C140A">
        <w:rPr>
          <w:rFonts w:ascii="Times New Roman" w:hAnsi="Times New Roman" w:cs="Times New Roman"/>
          <w:sz w:val="24"/>
          <w:szCs w:val="24"/>
        </w:rPr>
        <w:t xml:space="preserve"> tłumaczy się jako zachowanie siebie jako istoty niezmiennej. Definiowanie to jest zastosowaniem religijnych artefa</w:t>
      </w:r>
      <w:r w:rsidRPr="006C140A">
        <w:rPr>
          <w:rFonts w:ascii="Times New Roman" w:hAnsi="Times New Roman" w:cs="Times New Roman"/>
          <w:sz w:val="24"/>
          <w:szCs w:val="24"/>
        </w:rPr>
        <w:t>k</w:t>
      </w:r>
      <w:r w:rsidRPr="006C140A">
        <w:rPr>
          <w:rFonts w:ascii="Times New Roman" w:hAnsi="Times New Roman" w:cs="Times New Roman"/>
          <w:sz w:val="24"/>
          <w:szCs w:val="24"/>
        </w:rPr>
        <w:t xml:space="preserve">tów kulturowych. Zob. J. Kozielecki, Psychologiczna teoria samowiedzy, Warszawa 1986, s. 325. </w:t>
      </w:r>
    </w:p>
  </w:footnote>
  <w:footnote w:id="232">
    <w:p w:rsidR="00DD29C1" w:rsidRPr="00130D82" w:rsidRDefault="00DD29C1" w:rsidP="00130D82">
      <w:pPr>
        <w:pStyle w:val="Tekstprzypisudolnego"/>
        <w:jc w:val="both"/>
        <w:rPr>
          <w:rFonts w:ascii="Times New Roman" w:hAnsi="Times New Roman" w:cs="Times New Roman"/>
          <w:sz w:val="24"/>
          <w:szCs w:val="24"/>
        </w:rPr>
      </w:pPr>
      <w:r w:rsidRPr="00130D82">
        <w:rPr>
          <w:rStyle w:val="Odwoanieprzypisudolnego"/>
          <w:rFonts w:ascii="Times New Roman" w:hAnsi="Times New Roman" w:cs="Times New Roman"/>
          <w:sz w:val="24"/>
          <w:szCs w:val="24"/>
        </w:rPr>
        <w:footnoteRef/>
      </w:r>
      <w:r w:rsidRPr="00130D82">
        <w:rPr>
          <w:rFonts w:ascii="Times New Roman" w:hAnsi="Times New Roman" w:cs="Times New Roman"/>
          <w:sz w:val="24"/>
          <w:szCs w:val="24"/>
        </w:rPr>
        <w:t xml:space="preserve">Warto pamiętać, że na początku XIX wieku, R. Owen, chcąc spełnić doświadczenie wspólnotowości zespolonej wszechstronności jednostki ludzkiej, zbankrutował. Wiele innych kolonii organizowanych jako komunistyczne również poszło tą sama drogą. Wiele z nich utrzymuje się (np. izraelski kibuce). Można przyjąć hipotezę, że w koloniach tych zachowuje się koherencję atrybutów. Żaden z nich nie przesłania drugiego. </w:t>
      </w:r>
    </w:p>
  </w:footnote>
  <w:footnote w:id="233">
    <w:p w:rsidR="00DD29C1" w:rsidRPr="00306DAE" w:rsidRDefault="00DD29C1" w:rsidP="006C140A">
      <w:pPr>
        <w:pStyle w:val="Stopka2"/>
        <w:shd w:val="clear" w:color="auto" w:fill="auto"/>
        <w:tabs>
          <w:tab w:val="left" w:pos="539"/>
        </w:tabs>
        <w:spacing w:line="240" w:lineRule="auto"/>
        <w:rPr>
          <w:sz w:val="24"/>
          <w:szCs w:val="24"/>
        </w:rPr>
      </w:pPr>
      <w:r w:rsidRPr="006C140A">
        <w:rPr>
          <w:rStyle w:val="Stopka1"/>
          <w:sz w:val="24"/>
          <w:szCs w:val="24"/>
          <w:vertAlign w:val="superscript"/>
        </w:rPr>
        <w:footnoteRef/>
      </w:r>
      <w:r w:rsidRPr="006C140A">
        <w:rPr>
          <w:rStyle w:val="Stopka1"/>
          <w:sz w:val="24"/>
          <w:szCs w:val="24"/>
        </w:rPr>
        <w:t xml:space="preserve">Por. E. Mouniera koncepcje </w:t>
      </w:r>
      <w:r w:rsidRPr="00CF7A79">
        <w:rPr>
          <w:rStyle w:val="Stopka1"/>
          <w:b/>
          <w:sz w:val="32"/>
          <w:szCs w:val="32"/>
        </w:rPr>
        <w:t>alienacji Narcyza i Herkulesa</w:t>
      </w:r>
      <w:r w:rsidRPr="006C140A">
        <w:rPr>
          <w:rStyle w:val="Stopka1"/>
          <w:sz w:val="24"/>
          <w:szCs w:val="24"/>
        </w:rPr>
        <w:t>. Alienacja Narcyza polega na tym, że człowiek zamyka się w sobie</w:t>
      </w:r>
      <w:r w:rsidRPr="00306DAE">
        <w:rPr>
          <w:rStyle w:val="Stopka1"/>
          <w:sz w:val="24"/>
          <w:szCs w:val="24"/>
        </w:rPr>
        <w:t>, wobec tajemn</w:t>
      </w:r>
      <w:r w:rsidRPr="00306DAE">
        <w:rPr>
          <w:rStyle w:val="Stopka1"/>
          <w:sz w:val="24"/>
          <w:szCs w:val="24"/>
        </w:rPr>
        <w:t>i</w:t>
      </w:r>
      <w:r w:rsidRPr="00306DAE">
        <w:rPr>
          <w:rStyle w:val="Stopka1"/>
          <w:sz w:val="24"/>
          <w:szCs w:val="24"/>
        </w:rPr>
        <w:t>czości i obcości stosun</w:t>
      </w:r>
      <w:r w:rsidRPr="00306DAE">
        <w:rPr>
          <w:rStyle w:val="Stopka1"/>
          <w:sz w:val="24"/>
          <w:szCs w:val="24"/>
        </w:rPr>
        <w:softHyphen/>
        <w:t>ków, układów społecznych człowiek czuje się obco, unika ich, chce odnaleźć się i żyć w małym, nikomu niedostępnym świecie. Z</w:t>
      </w:r>
      <w:r w:rsidRPr="00306DAE">
        <w:rPr>
          <w:rStyle w:val="Stopka1"/>
          <w:sz w:val="24"/>
          <w:szCs w:val="24"/>
        </w:rPr>
        <w:t>a</w:t>
      </w:r>
      <w:r w:rsidRPr="00306DAE">
        <w:rPr>
          <w:rStyle w:val="Stopka1"/>
          <w:sz w:val="24"/>
          <w:szCs w:val="24"/>
        </w:rPr>
        <w:t>mknięty w sobie kontempluje siebie same</w:t>
      </w:r>
      <w:r w:rsidRPr="00306DAE">
        <w:rPr>
          <w:rStyle w:val="Stopka1"/>
          <w:sz w:val="24"/>
          <w:szCs w:val="24"/>
        </w:rPr>
        <w:softHyphen/>
        <w:t>go; nie przyjmuje żadnej odpowiedzialności. Mówi: „najlepiej by było, gdyby mnie nie było". Ale z drugiej strony, „Narcyz" dostrzega, że jest mu z tym źle, że taki stan męczy go, że jego samotność jest dla niego ciężarem.</w:t>
      </w:r>
    </w:p>
    <w:p w:rsidR="00DD29C1" w:rsidRPr="00306DAE" w:rsidRDefault="00DD29C1" w:rsidP="00306DAE">
      <w:pPr>
        <w:pStyle w:val="Stopka2"/>
        <w:shd w:val="clear" w:color="auto" w:fill="auto"/>
        <w:spacing w:line="240" w:lineRule="auto"/>
        <w:rPr>
          <w:sz w:val="24"/>
          <w:szCs w:val="24"/>
        </w:rPr>
      </w:pPr>
      <w:r w:rsidRPr="00306DAE">
        <w:rPr>
          <w:rStyle w:val="Stopka1"/>
          <w:sz w:val="24"/>
          <w:szCs w:val="24"/>
        </w:rPr>
        <w:t>Alienacja Herkulesa jest wynikiem całkowitego oddania się działaniu. Człowiek taki orientuje się tylko i wyłącznie na świat zewnętrzny Ciągle biega za z</w:t>
      </w:r>
      <w:r w:rsidRPr="00306DAE">
        <w:rPr>
          <w:rStyle w:val="Stopka1"/>
          <w:sz w:val="24"/>
          <w:szCs w:val="24"/>
        </w:rPr>
        <w:t>y</w:t>
      </w:r>
      <w:r w:rsidRPr="00306DAE">
        <w:rPr>
          <w:rStyle w:val="Stopka1"/>
          <w:sz w:val="24"/>
          <w:szCs w:val="24"/>
        </w:rPr>
        <w:t>skiem, za pienią</w:t>
      </w:r>
      <w:r w:rsidRPr="00306DAE">
        <w:rPr>
          <w:rStyle w:val="Stopka1"/>
          <w:sz w:val="24"/>
          <w:szCs w:val="24"/>
        </w:rPr>
        <w:softHyphen/>
        <w:t>dzem, za coraz to innymi, zbytecznymi dobrami Stan zaspokojenia jest mu niedostęp</w:t>
      </w:r>
      <w:r w:rsidRPr="00306DAE">
        <w:rPr>
          <w:rStyle w:val="Stopka1"/>
          <w:sz w:val="24"/>
          <w:szCs w:val="24"/>
        </w:rPr>
        <w:softHyphen/>
        <w:t>ny. Potrzeby są ciągle pobudzane. W zdobywaniu śro</w:t>
      </w:r>
      <w:r w:rsidRPr="00306DAE">
        <w:rPr>
          <w:rStyle w:val="Stopka1"/>
          <w:sz w:val="24"/>
          <w:szCs w:val="24"/>
        </w:rPr>
        <w:t>d</w:t>
      </w:r>
      <w:r w:rsidRPr="00306DAE">
        <w:rPr>
          <w:rStyle w:val="Stopka1"/>
          <w:sz w:val="24"/>
          <w:szCs w:val="24"/>
        </w:rPr>
        <w:t>ków zaspokajających je nie liczy się z innymi ludźmi, inni są tylko dlań narzędziem zaspokajania jego pragnień Rzeczy i inni ludzie są tym samym.</w:t>
      </w:r>
    </w:p>
  </w:footnote>
  <w:footnote w:id="234">
    <w:p w:rsidR="00DD29C1" w:rsidRPr="00306DAE" w:rsidRDefault="00DD29C1" w:rsidP="00306DAE">
      <w:pPr>
        <w:pStyle w:val="Stopka2"/>
        <w:shd w:val="clear" w:color="auto" w:fill="auto"/>
        <w:tabs>
          <w:tab w:val="left" w:pos="532"/>
        </w:tabs>
        <w:spacing w:line="240" w:lineRule="auto"/>
        <w:rPr>
          <w:sz w:val="24"/>
          <w:szCs w:val="24"/>
        </w:rPr>
      </w:pPr>
      <w:r w:rsidRPr="00306DAE">
        <w:rPr>
          <w:rStyle w:val="Stopka1"/>
          <w:sz w:val="24"/>
          <w:szCs w:val="24"/>
          <w:vertAlign w:val="superscript"/>
        </w:rPr>
        <w:footnoteRef/>
      </w:r>
      <w:r w:rsidRPr="00306DAE">
        <w:rPr>
          <w:rStyle w:val="Stopka1"/>
          <w:sz w:val="24"/>
          <w:szCs w:val="24"/>
        </w:rPr>
        <w:t>W życiu społeczno-politycznym nazywane federacjami</w:t>
      </w:r>
    </w:p>
  </w:footnote>
  <w:footnote w:id="235">
    <w:p w:rsidR="00DD29C1" w:rsidRPr="00130D82" w:rsidRDefault="00DD29C1">
      <w:pPr>
        <w:pStyle w:val="Tekstprzypisudolnego"/>
        <w:rPr>
          <w:rFonts w:ascii="Times New Roman" w:hAnsi="Times New Roman" w:cs="Times New Roman"/>
          <w:sz w:val="24"/>
          <w:szCs w:val="24"/>
        </w:rPr>
      </w:pPr>
      <w:r w:rsidRPr="00130D82">
        <w:rPr>
          <w:rStyle w:val="Odwoanieprzypisudolnego"/>
          <w:rFonts w:ascii="Times New Roman" w:hAnsi="Times New Roman" w:cs="Times New Roman"/>
          <w:sz w:val="24"/>
          <w:szCs w:val="24"/>
        </w:rPr>
        <w:footnoteRef/>
      </w:r>
      <w:r w:rsidRPr="00130D82">
        <w:rPr>
          <w:rFonts w:ascii="Times New Roman" w:hAnsi="Times New Roman" w:cs="Times New Roman"/>
          <w:sz w:val="24"/>
          <w:szCs w:val="24"/>
        </w:rPr>
        <w:t xml:space="preserve">Zob. toczące się wojny na Bałkanach w latach dziewięćdziesiątych XX wieku. </w:t>
      </w:r>
    </w:p>
  </w:footnote>
  <w:footnote w:id="236">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Zob. A. Nowicki,</w:t>
      </w:r>
      <w:r w:rsidRPr="00306DAE">
        <w:rPr>
          <w:rStyle w:val="StopkaKursywa"/>
          <w:sz w:val="24"/>
          <w:szCs w:val="24"/>
        </w:rPr>
        <w:t xml:space="preserve"> Spotkania w rzeczach</w:t>
      </w:r>
      <w:r w:rsidRPr="00306DAE">
        <w:rPr>
          <w:rStyle w:val="Stopka1"/>
          <w:sz w:val="24"/>
          <w:szCs w:val="24"/>
        </w:rPr>
        <w:t>, Warszawa 1991.</w:t>
      </w:r>
    </w:p>
  </w:footnote>
  <w:footnote w:id="237">
    <w:p w:rsidR="00DD29C1" w:rsidRPr="009B13F6" w:rsidRDefault="00DD29C1" w:rsidP="009B13F6">
      <w:pPr>
        <w:pStyle w:val="Tekstprzypisudolnego"/>
        <w:jc w:val="both"/>
        <w:rPr>
          <w:rFonts w:ascii="Times New Roman" w:hAnsi="Times New Roman" w:cs="Times New Roman"/>
          <w:sz w:val="24"/>
          <w:szCs w:val="24"/>
        </w:rPr>
      </w:pPr>
      <w:r w:rsidRPr="009B13F6">
        <w:rPr>
          <w:rStyle w:val="Odwoanieprzypisudolnego"/>
          <w:rFonts w:ascii="Times New Roman" w:hAnsi="Times New Roman" w:cs="Times New Roman"/>
          <w:sz w:val="24"/>
          <w:szCs w:val="24"/>
        </w:rPr>
        <w:footnoteRef/>
      </w:r>
      <w:r w:rsidRPr="009B13F6">
        <w:rPr>
          <w:rFonts w:ascii="Times New Roman" w:hAnsi="Times New Roman" w:cs="Times New Roman"/>
          <w:sz w:val="24"/>
          <w:szCs w:val="24"/>
        </w:rPr>
        <w:t xml:space="preserve">W tym miejscu warto podkreślić, że </w:t>
      </w:r>
      <w:r w:rsidRPr="00CF7A79">
        <w:rPr>
          <w:rFonts w:ascii="Times New Roman" w:hAnsi="Times New Roman" w:cs="Times New Roman"/>
          <w:b/>
          <w:sz w:val="32"/>
          <w:szCs w:val="32"/>
        </w:rPr>
        <w:t>w społeczeństwie najwyższą rangę powinny mieć szkoły, uczelnie, placówki nauk</w:t>
      </w:r>
      <w:r w:rsidRPr="00CF7A79">
        <w:rPr>
          <w:rFonts w:ascii="Times New Roman" w:hAnsi="Times New Roman" w:cs="Times New Roman"/>
          <w:b/>
          <w:sz w:val="32"/>
          <w:szCs w:val="32"/>
        </w:rPr>
        <w:t>o</w:t>
      </w:r>
      <w:r w:rsidRPr="00CF7A79">
        <w:rPr>
          <w:rFonts w:ascii="Times New Roman" w:hAnsi="Times New Roman" w:cs="Times New Roman"/>
          <w:b/>
          <w:sz w:val="32"/>
          <w:szCs w:val="32"/>
        </w:rPr>
        <w:t>wo - badawcze; powinna funkcjonować dźwignia wzmagająca u młodzieży pęd do wiedzy</w:t>
      </w:r>
      <w:r w:rsidRPr="009B13F6">
        <w:rPr>
          <w:rFonts w:ascii="Times New Roman" w:hAnsi="Times New Roman" w:cs="Times New Roman"/>
          <w:sz w:val="24"/>
          <w:szCs w:val="24"/>
        </w:rPr>
        <w:t>. Postulat ten wynika, między innymi, z potrzeby wyrabiania umiejętności rozró</w:t>
      </w:r>
      <w:r>
        <w:rPr>
          <w:rFonts w:ascii="Times New Roman" w:hAnsi="Times New Roman" w:cs="Times New Roman"/>
          <w:sz w:val="24"/>
          <w:szCs w:val="24"/>
        </w:rPr>
        <w:t>ż</w:t>
      </w:r>
      <w:r w:rsidRPr="009B13F6">
        <w:rPr>
          <w:rFonts w:ascii="Times New Roman" w:hAnsi="Times New Roman" w:cs="Times New Roman"/>
          <w:sz w:val="24"/>
          <w:szCs w:val="24"/>
        </w:rPr>
        <w:t>niania tego, co istotne i tego, co jednostkowe. To, co  istotne nie jest czymś absolutnym, ostatecznym, jest ono produktem ciągłego budowania własnej podmiot</w:t>
      </w:r>
      <w:r w:rsidRPr="009B13F6">
        <w:rPr>
          <w:rFonts w:ascii="Times New Roman" w:hAnsi="Times New Roman" w:cs="Times New Roman"/>
          <w:sz w:val="24"/>
          <w:szCs w:val="24"/>
        </w:rPr>
        <w:t>o</w:t>
      </w:r>
      <w:r w:rsidRPr="009B13F6">
        <w:rPr>
          <w:rFonts w:ascii="Times New Roman" w:hAnsi="Times New Roman" w:cs="Times New Roman"/>
          <w:sz w:val="24"/>
          <w:szCs w:val="24"/>
        </w:rPr>
        <w:t xml:space="preserve">wości.  </w:t>
      </w:r>
    </w:p>
  </w:footnote>
  <w:footnote w:id="238">
    <w:p w:rsidR="00DD29C1" w:rsidRPr="009B13F6" w:rsidRDefault="00DD29C1" w:rsidP="009B13F6">
      <w:pPr>
        <w:pStyle w:val="Tekstprzypisudolnego"/>
        <w:jc w:val="both"/>
        <w:rPr>
          <w:rFonts w:ascii="Times New Roman" w:hAnsi="Times New Roman" w:cs="Times New Roman"/>
          <w:sz w:val="24"/>
          <w:szCs w:val="24"/>
          <w:lang w:val="en-US"/>
        </w:rPr>
      </w:pPr>
      <w:r w:rsidRPr="009B13F6">
        <w:rPr>
          <w:rStyle w:val="Odwoanieprzypisudolnego"/>
          <w:rFonts w:ascii="Times New Roman" w:hAnsi="Times New Roman" w:cs="Times New Roman"/>
          <w:sz w:val="24"/>
          <w:szCs w:val="24"/>
        </w:rPr>
        <w:footnoteRef/>
      </w:r>
      <w:r w:rsidRPr="009B13F6">
        <w:rPr>
          <w:rFonts w:ascii="Times New Roman" w:hAnsi="Times New Roman" w:cs="Times New Roman"/>
          <w:sz w:val="24"/>
          <w:szCs w:val="24"/>
          <w:lang w:val="en-US"/>
        </w:rPr>
        <w:t xml:space="preserve">Zob. A. Karpiński, </w:t>
      </w:r>
      <w:r w:rsidRPr="009B13F6">
        <w:rPr>
          <w:rFonts w:ascii="Times New Roman" w:hAnsi="Times New Roman" w:cs="Times New Roman"/>
          <w:i/>
          <w:sz w:val="24"/>
          <w:szCs w:val="24"/>
          <w:lang w:val="en-US"/>
        </w:rPr>
        <w:t>Martin Luter – zwischen Subjektivität Und Objektivität</w:t>
      </w:r>
      <w:r w:rsidRPr="009B13F6">
        <w:rPr>
          <w:rFonts w:ascii="Times New Roman" w:hAnsi="Times New Roman" w:cs="Times New Roman"/>
          <w:sz w:val="24"/>
          <w:szCs w:val="24"/>
          <w:lang w:val="en-US"/>
        </w:rPr>
        <w:t xml:space="preserve">… </w:t>
      </w:r>
    </w:p>
  </w:footnote>
  <w:footnote w:id="239">
    <w:p w:rsidR="00DD29C1" w:rsidRPr="009B13F6" w:rsidRDefault="00DD29C1" w:rsidP="009B13F6">
      <w:pPr>
        <w:pStyle w:val="Stopka2"/>
        <w:shd w:val="clear" w:color="auto" w:fill="auto"/>
        <w:tabs>
          <w:tab w:val="left" w:pos="518"/>
        </w:tabs>
        <w:spacing w:line="240" w:lineRule="auto"/>
        <w:rPr>
          <w:sz w:val="24"/>
          <w:szCs w:val="24"/>
        </w:rPr>
      </w:pPr>
      <w:r w:rsidRPr="009B13F6">
        <w:rPr>
          <w:rStyle w:val="Stopka1"/>
          <w:sz w:val="24"/>
          <w:szCs w:val="24"/>
          <w:vertAlign w:val="superscript"/>
        </w:rPr>
        <w:footnoteRef/>
      </w:r>
      <w:r w:rsidRPr="009B13F6">
        <w:rPr>
          <w:rStyle w:val="Stopka1"/>
          <w:sz w:val="24"/>
          <w:szCs w:val="24"/>
        </w:rPr>
        <w:t>G. Simmel, dz. cyt.</w:t>
      </w:r>
    </w:p>
  </w:footnote>
  <w:footnote w:id="240">
    <w:p w:rsidR="00DD29C1" w:rsidRPr="00306DAE" w:rsidRDefault="00DD29C1" w:rsidP="00306DAE">
      <w:pPr>
        <w:pStyle w:val="Stopka2"/>
        <w:shd w:val="clear" w:color="auto" w:fill="auto"/>
        <w:tabs>
          <w:tab w:val="left" w:pos="530"/>
        </w:tabs>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W rozwoju osobniczym i w procesie historycznym - pisze </w:t>
      </w:r>
      <w:r w:rsidRPr="00CF7A79">
        <w:rPr>
          <w:rStyle w:val="Stopka1"/>
          <w:b/>
          <w:sz w:val="24"/>
          <w:szCs w:val="24"/>
        </w:rPr>
        <w:t>J. Kozielecki</w:t>
      </w:r>
      <w:r w:rsidRPr="00306DAE">
        <w:rPr>
          <w:rStyle w:val="Stopka1"/>
          <w:sz w:val="24"/>
          <w:szCs w:val="24"/>
        </w:rPr>
        <w:t xml:space="preserve"> - człowiek wychodzi poza czynności codzienne, powszechne i nawykowe, umo</w:t>
      </w:r>
      <w:r w:rsidRPr="00306DAE">
        <w:rPr>
          <w:rStyle w:val="Stopka1"/>
          <w:sz w:val="24"/>
          <w:szCs w:val="24"/>
        </w:rPr>
        <w:t>ż</w:t>
      </w:r>
      <w:r w:rsidRPr="00306DAE">
        <w:rPr>
          <w:rStyle w:val="Stopka1"/>
          <w:sz w:val="24"/>
          <w:szCs w:val="24"/>
        </w:rPr>
        <w:t>liwiające mu przy</w:t>
      </w:r>
      <w:r w:rsidRPr="00306DAE">
        <w:rPr>
          <w:rStyle w:val="Stopka1"/>
          <w:sz w:val="24"/>
          <w:szCs w:val="24"/>
        </w:rPr>
        <w:softHyphen/>
        <w:t xml:space="preserve">stosowanie się do świata. Wykonuje działania poznawcze i praktyczne, myśli i podejmuje decyzje, które </w:t>
      </w:r>
      <w:r w:rsidRPr="00CF7A79">
        <w:rPr>
          <w:rStyle w:val="Stopka1"/>
          <w:b/>
          <w:sz w:val="24"/>
          <w:szCs w:val="24"/>
        </w:rPr>
        <w:t>przekraczają granice materia</w:t>
      </w:r>
      <w:r w:rsidRPr="00CF7A79">
        <w:rPr>
          <w:rStyle w:val="Stopka1"/>
          <w:b/>
          <w:sz w:val="24"/>
          <w:szCs w:val="24"/>
        </w:rPr>
        <w:t>l</w:t>
      </w:r>
      <w:r w:rsidRPr="00CF7A79">
        <w:rPr>
          <w:rStyle w:val="Stopka1"/>
          <w:b/>
          <w:sz w:val="24"/>
          <w:szCs w:val="24"/>
        </w:rPr>
        <w:t>ne, społeczne i symboliczne, granice prze</w:t>
      </w:r>
      <w:r w:rsidRPr="00CF7A79">
        <w:rPr>
          <w:rStyle w:val="Stopka1"/>
          <w:b/>
          <w:sz w:val="24"/>
          <w:szCs w:val="24"/>
        </w:rPr>
        <w:softHyphen/>
        <w:t>strzeni i czasu</w:t>
      </w:r>
      <w:r w:rsidRPr="00306DAE">
        <w:rPr>
          <w:rStyle w:val="Stopka1"/>
          <w:sz w:val="24"/>
          <w:szCs w:val="24"/>
        </w:rPr>
        <w:t>, w których dotychczas był aktywny; granice własnych doświadczeń. Zwiększa kontrolę nad śr</w:t>
      </w:r>
      <w:r w:rsidRPr="00306DAE">
        <w:rPr>
          <w:rStyle w:val="Stopka1"/>
          <w:sz w:val="24"/>
          <w:szCs w:val="24"/>
        </w:rPr>
        <w:t>o</w:t>
      </w:r>
      <w:r w:rsidRPr="00306DAE">
        <w:rPr>
          <w:rStyle w:val="Stopka1"/>
          <w:sz w:val="24"/>
          <w:szCs w:val="24"/>
        </w:rPr>
        <w:t>dow</w:t>
      </w:r>
      <w:r w:rsidRPr="00306DAE">
        <w:rPr>
          <w:rStyle w:val="Stopka1"/>
          <w:sz w:val="24"/>
          <w:szCs w:val="24"/>
        </w:rPr>
        <w:t>i</w:t>
      </w:r>
      <w:r w:rsidRPr="00306DAE">
        <w:rPr>
          <w:rStyle w:val="Stopka1"/>
          <w:sz w:val="24"/>
          <w:szCs w:val="24"/>
        </w:rPr>
        <w:t>skiem ekologicznym, tworzy dzieła sztuki i nauki, projektuje nowe instytucje polityczne, łamie fundamentalne zasady moralne, wytwarza nieznaną broń czy podejmuje próby doskonalenia własnej osobowości. Stara się poszerzyć własne możliwo</w:t>
      </w:r>
      <w:r w:rsidRPr="00306DAE">
        <w:rPr>
          <w:rStyle w:val="Stopka1"/>
          <w:sz w:val="24"/>
          <w:szCs w:val="24"/>
        </w:rPr>
        <w:softHyphen/>
        <w:t xml:space="preserve">ści, określone przez naturę, tradycje kulturowe, społeczeństwo i historię. </w:t>
      </w:r>
      <w:r w:rsidRPr="00CF7A79">
        <w:rPr>
          <w:rStyle w:val="Stopka1"/>
          <w:b/>
          <w:sz w:val="32"/>
          <w:szCs w:val="32"/>
        </w:rPr>
        <w:t>Wychodzi poza to, kim jest i co posiada</w:t>
      </w:r>
      <w:r w:rsidRPr="00306DAE">
        <w:rPr>
          <w:rStyle w:val="Stopka1"/>
          <w:sz w:val="24"/>
          <w:szCs w:val="24"/>
        </w:rPr>
        <w:t>". J. Kozielecki,</w:t>
      </w:r>
      <w:r w:rsidRPr="00306DAE">
        <w:rPr>
          <w:rStyle w:val="StopkaKursywa"/>
          <w:sz w:val="24"/>
          <w:szCs w:val="24"/>
        </w:rPr>
        <w:t xml:space="preserve"> Transgresja i kultura,</w:t>
      </w:r>
      <w:r w:rsidRPr="00306DAE">
        <w:rPr>
          <w:rStyle w:val="Stopka1"/>
          <w:sz w:val="24"/>
          <w:szCs w:val="24"/>
        </w:rPr>
        <w:t xml:space="preserve"> Warsz</w:t>
      </w:r>
      <w:r w:rsidRPr="00306DAE">
        <w:rPr>
          <w:rStyle w:val="Stopka1"/>
          <w:sz w:val="24"/>
          <w:szCs w:val="24"/>
        </w:rPr>
        <w:t>a</w:t>
      </w:r>
      <w:r w:rsidRPr="00306DAE">
        <w:rPr>
          <w:rStyle w:val="Stopka1"/>
          <w:sz w:val="24"/>
          <w:szCs w:val="24"/>
        </w:rPr>
        <w:t>wa 1997, s. 43.</w:t>
      </w:r>
    </w:p>
  </w:footnote>
  <w:footnote w:id="241">
    <w:p w:rsidR="00DD29C1" w:rsidRDefault="00DD29C1" w:rsidP="00543671">
      <w:pPr>
        <w:pStyle w:val="Tekstprzypisudolnego"/>
        <w:jc w:val="both"/>
      </w:pPr>
      <w:r w:rsidRPr="00543671">
        <w:rPr>
          <w:rStyle w:val="Odwoanieprzypisudolnego"/>
          <w:rFonts w:ascii="Times New Roman" w:hAnsi="Times New Roman" w:cs="Times New Roman"/>
          <w:sz w:val="24"/>
          <w:szCs w:val="24"/>
        </w:rPr>
        <w:footnoteRef/>
      </w:r>
      <w:r w:rsidRPr="00CF7A79">
        <w:rPr>
          <w:rFonts w:ascii="Times New Roman" w:hAnsi="Times New Roman" w:cs="Times New Roman"/>
          <w:b/>
          <w:sz w:val="32"/>
          <w:szCs w:val="32"/>
        </w:rPr>
        <w:t xml:space="preserve">Zob. G. Marcel, </w:t>
      </w:r>
      <w:r w:rsidRPr="00CF7A79">
        <w:rPr>
          <w:rFonts w:ascii="Times New Roman" w:hAnsi="Times New Roman" w:cs="Times New Roman"/>
          <w:b/>
          <w:i/>
          <w:sz w:val="32"/>
          <w:szCs w:val="32"/>
        </w:rPr>
        <w:t>Być i mieć</w:t>
      </w:r>
      <w:r w:rsidRPr="00CF7A79">
        <w:rPr>
          <w:rFonts w:ascii="Times New Roman" w:hAnsi="Times New Roman" w:cs="Times New Roman"/>
          <w:b/>
          <w:sz w:val="32"/>
          <w:szCs w:val="32"/>
        </w:rPr>
        <w:t>, Warszawa 1998</w:t>
      </w:r>
      <w:r w:rsidRPr="00543671">
        <w:rPr>
          <w:rFonts w:ascii="Times New Roman" w:hAnsi="Times New Roman" w:cs="Times New Roman"/>
          <w:sz w:val="24"/>
          <w:szCs w:val="24"/>
        </w:rPr>
        <w:t xml:space="preserve">; E. Fromm, </w:t>
      </w:r>
      <w:r w:rsidRPr="00543671">
        <w:rPr>
          <w:rFonts w:ascii="Times New Roman" w:hAnsi="Times New Roman" w:cs="Times New Roman"/>
          <w:i/>
          <w:sz w:val="24"/>
          <w:szCs w:val="24"/>
        </w:rPr>
        <w:t>Mieć czy być</w:t>
      </w:r>
      <w:r w:rsidRPr="00543671">
        <w:rPr>
          <w:rFonts w:ascii="Times New Roman" w:hAnsi="Times New Roman" w:cs="Times New Roman"/>
          <w:sz w:val="24"/>
          <w:szCs w:val="24"/>
        </w:rPr>
        <w:t xml:space="preserve">, Warszawa 1983; J. Czarny, </w:t>
      </w:r>
      <w:r w:rsidRPr="00543671">
        <w:rPr>
          <w:rFonts w:ascii="Times New Roman" w:hAnsi="Times New Roman" w:cs="Times New Roman"/>
          <w:i/>
          <w:sz w:val="24"/>
          <w:szCs w:val="24"/>
        </w:rPr>
        <w:t>Jana Pawła II cywilizacja miłości. Studium Filoz</w:t>
      </w:r>
      <w:r w:rsidRPr="00543671">
        <w:rPr>
          <w:rFonts w:ascii="Times New Roman" w:hAnsi="Times New Roman" w:cs="Times New Roman"/>
          <w:i/>
          <w:sz w:val="24"/>
          <w:szCs w:val="24"/>
        </w:rPr>
        <w:t>o</w:t>
      </w:r>
      <w:r w:rsidRPr="00543671">
        <w:rPr>
          <w:rFonts w:ascii="Times New Roman" w:hAnsi="Times New Roman" w:cs="Times New Roman"/>
          <w:i/>
          <w:sz w:val="24"/>
          <w:szCs w:val="24"/>
        </w:rPr>
        <w:t>ficzne,</w:t>
      </w:r>
      <w:r w:rsidRPr="00543671">
        <w:rPr>
          <w:rFonts w:ascii="Times New Roman" w:hAnsi="Times New Roman" w:cs="Times New Roman"/>
          <w:sz w:val="24"/>
          <w:szCs w:val="24"/>
        </w:rPr>
        <w:t xml:space="preserve"> Wrocław 1994; M. Nowaczyk, </w:t>
      </w:r>
      <w:r w:rsidRPr="00543671">
        <w:rPr>
          <w:rFonts w:ascii="Times New Roman" w:hAnsi="Times New Roman" w:cs="Times New Roman"/>
          <w:i/>
          <w:sz w:val="24"/>
          <w:szCs w:val="24"/>
        </w:rPr>
        <w:t>Myśl społeczna Jana Pawła II</w:t>
      </w:r>
      <w:r w:rsidRPr="00543671">
        <w:rPr>
          <w:rFonts w:ascii="Times New Roman" w:hAnsi="Times New Roman" w:cs="Times New Roman"/>
          <w:sz w:val="24"/>
          <w:szCs w:val="24"/>
        </w:rPr>
        <w:t>, (w:)</w:t>
      </w:r>
      <w:r>
        <w:rPr>
          <w:rFonts w:ascii="Times New Roman" w:hAnsi="Times New Roman" w:cs="Times New Roman"/>
          <w:sz w:val="24"/>
          <w:szCs w:val="24"/>
        </w:rPr>
        <w:t xml:space="preserve"> </w:t>
      </w:r>
      <w:r w:rsidRPr="00543671">
        <w:rPr>
          <w:rFonts w:ascii="Times New Roman" w:hAnsi="Times New Roman" w:cs="Times New Roman"/>
          <w:i/>
          <w:sz w:val="24"/>
          <w:szCs w:val="24"/>
        </w:rPr>
        <w:t>Filozofia i myśl społeczna Jana Pawła II</w:t>
      </w:r>
      <w:r w:rsidRPr="00543671">
        <w:rPr>
          <w:rFonts w:ascii="Times New Roman" w:hAnsi="Times New Roman" w:cs="Times New Roman"/>
          <w:sz w:val="24"/>
          <w:szCs w:val="24"/>
        </w:rPr>
        <w:t xml:space="preserve">, „Studia Religioznawcze” 1983, nr 17; </w:t>
      </w:r>
      <w:r>
        <w:rPr>
          <w:rFonts w:ascii="Times New Roman" w:hAnsi="Times New Roman" w:cs="Times New Roman"/>
          <w:sz w:val="24"/>
          <w:szCs w:val="24"/>
        </w:rPr>
        <w:t>A</w:t>
      </w:r>
      <w:r w:rsidRPr="00543671">
        <w:rPr>
          <w:rFonts w:ascii="Times New Roman" w:hAnsi="Times New Roman" w:cs="Times New Roman"/>
          <w:sz w:val="24"/>
          <w:szCs w:val="24"/>
        </w:rPr>
        <w:t xml:space="preserve">. Karpiński, </w:t>
      </w:r>
      <w:r w:rsidRPr="00543671">
        <w:rPr>
          <w:rFonts w:ascii="Times New Roman" w:hAnsi="Times New Roman" w:cs="Times New Roman"/>
          <w:i/>
          <w:sz w:val="24"/>
          <w:szCs w:val="24"/>
        </w:rPr>
        <w:t>Kryzys kultury</w:t>
      </w:r>
      <w:r w:rsidRPr="00543671">
        <w:rPr>
          <w:rFonts w:ascii="Times New Roman" w:hAnsi="Times New Roman" w:cs="Times New Roman"/>
          <w:sz w:val="24"/>
          <w:szCs w:val="24"/>
        </w:rPr>
        <w:t>… dz. cyt.</w:t>
      </w:r>
      <w:r>
        <w:t xml:space="preserve">  </w:t>
      </w:r>
    </w:p>
  </w:footnote>
  <w:footnote w:id="242">
    <w:p w:rsidR="00DD29C1" w:rsidRPr="00306DAE" w:rsidRDefault="00DD29C1" w:rsidP="00306DAE">
      <w:pPr>
        <w:pStyle w:val="Stopka2"/>
        <w:shd w:val="clear" w:color="auto" w:fill="auto"/>
        <w:tabs>
          <w:tab w:val="left" w:pos="517"/>
        </w:tabs>
        <w:spacing w:line="240" w:lineRule="auto"/>
        <w:rPr>
          <w:sz w:val="24"/>
          <w:szCs w:val="24"/>
        </w:rPr>
      </w:pPr>
      <w:r w:rsidRPr="00306DAE">
        <w:rPr>
          <w:rStyle w:val="Stopka1"/>
          <w:sz w:val="24"/>
          <w:szCs w:val="24"/>
          <w:vertAlign w:val="superscript"/>
        </w:rPr>
        <w:footnoteRef/>
      </w:r>
      <w:r w:rsidRPr="00306DAE">
        <w:rPr>
          <w:rStyle w:val="Stopka1"/>
          <w:sz w:val="24"/>
          <w:szCs w:val="24"/>
        </w:rPr>
        <w:t>G. Simmel, dz. cyt., s. 74.</w:t>
      </w:r>
    </w:p>
  </w:footnote>
  <w:footnote w:id="243">
    <w:p w:rsidR="00DD29C1" w:rsidRPr="00306DAE" w:rsidRDefault="00DD29C1" w:rsidP="00306DAE">
      <w:pPr>
        <w:pStyle w:val="Stopka2"/>
        <w:shd w:val="clear" w:color="auto" w:fill="auto"/>
        <w:tabs>
          <w:tab w:val="left" w:pos="527"/>
        </w:tabs>
        <w:spacing w:line="240" w:lineRule="auto"/>
        <w:rPr>
          <w:sz w:val="24"/>
          <w:szCs w:val="24"/>
        </w:rPr>
      </w:pPr>
      <w:r w:rsidRPr="00306DAE">
        <w:rPr>
          <w:rStyle w:val="Stopka1"/>
          <w:sz w:val="24"/>
          <w:szCs w:val="24"/>
          <w:vertAlign w:val="superscript"/>
        </w:rPr>
        <w:footnoteRef/>
      </w:r>
      <w:r w:rsidRPr="00306DAE">
        <w:rPr>
          <w:rStyle w:val="Stopka1"/>
          <w:sz w:val="24"/>
          <w:szCs w:val="24"/>
        </w:rPr>
        <w:t>Zob. J. Habermas, dz. cyt., s. 147.</w:t>
      </w:r>
    </w:p>
  </w:footnote>
  <w:footnote w:id="244">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t>02</w:t>
      </w:r>
      <w:r w:rsidRPr="00306DAE">
        <w:rPr>
          <w:rStyle w:val="Stopka1"/>
          <w:sz w:val="24"/>
          <w:szCs w:val="24"/>
        </w:rPr>
        <w:t xml:space="preserve"> Występująca przez wieki wspólnota rodzinna przekształca się w kontrakt podpi</w:t>
      </w:r>
      <w:r w:rsidRPr="00306DAE">
        <w:rPr>
          <w:rStyle w:val="Stopka1"/>
          <w:sz w:val="24"/>
          <w:szCs w:val="24"/>
        </w:rPr>
        <w:softHyphen/>
        <w:t>sywany z uwzględnieniem wszystkich wymogów kapitalowo-rynkowych.</w:t>
      </w:r>
    </w:p>
  </w:footnote>
  <w:footnote w:id="245">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Zob. F. Fukuyama,</w:t>
      </w:r>
      <w:r w:rsidRPr="00306DAE">
        <w:rPr>
          <w:rStyle w:val="StopkaKursywa"/>
          <w:sz w:val="24"/>
          <w:szCs w:val="24"/>
        </w:rPr>
        <w:t xml:space="preserve"> Koniec..</w:t>
      </w:r>
      <w:r w:rsidRPr="00306DAE">
        <w:rPr>
          <w:rStyle w:val="Stopka1"/>
          <w:sz w:val="24"/>
          <w:szCs w:val="24"/>
        </w:rPr>
        <w:t xml:space="preserve"> Na marginesie prowadzonych tu rozważań można przyjąć hipotezę, że teza Fukuyamy o „końcu historii" oznacza, i</w:t>
      </w:r>
      <w:r>
        <w:rPr>
          <w:rStyle w:val="Stopka1"/>
          <w:sz w:val="24"/>
          <w:szCs w:val="24"/>
        </w:rPr>
        <w:t>ż</w:t>
      </w:r>
      <w:r w:rsidRPr="00306DAE">
        <w:rPr>
          <w:rStyle w:val="Stopka1"/>
          <w:sz w:val="24"/>
          <w:szCs w:val="24"/>
        </w:rPr>
        <w:t xml:space="preserve"> wraz z upadkiem socjalizmu realnego skończyła się historia przemocy fizycznej, historii tworzonej na podstawie społecznego darwinizmu, w którym wojna uważ</w:t>
      </w:r>
      <w:r w:rsidRPr="00306DAE">
        <w:rPr>
          <w:rStyle w:val="Stopka1"/>
          <w:sz w:val="24"/>
          <w:szCs w:val="24"/>
        </w:rPr>
        <w:t>a</w:t>
      </w:r>
      <w:r w:rsidRPr="00306DAE">
        <w:rPr>
          <w:rStyle w:val="Stopka1"/>
          <w:sz w:val="24"/>
          <w:szCs w:val="24"/>
        </w:rPr>
        <w:t>na była za najwyższą próbę „wyższości danego narodu", „najlepiej przystosowanego". „Naturalna", „fizyczna" wyższość jednych ludzi uprawnia ich do k</w:t>
      </w:r>
      <w:r w:rsidRPr="00306DAE">
        <w:rPr>
          <w:rStyle w:val="Stopka1"/>
          <w:sz w:val="24"/>
          <w:szCs w:val="24"/>
        </w:rPr>
        <w:t>o</w:t>
      </w:r>
      <w:r w:rsidRPr="00306DAE">
        <w:rPr>
          <w:rStyle w:val="Stopka1"/>
          <w:sz w:val="24"/>
          <w:szCs w:val="24"/>
        </w:rPr>
        <w:t>rygowania postępowania innych, „naturalnie" fizycznie i cywilizacyjnie słabszych. Koniec przemocy fizycznej może być zarazem po</w:t>
      </w:r>
      <w:r w:rsidRPr="00306DAE">
        <w:rPr>
          <w:rStyle w:val="Stopka1"/>
          <w:sz w:val="24"/>
          <w:szCs w:val="24"/>
        </w:rPr>
        <w:softHyphen/>
        <w:t>czątkiem przemocy ekonomicznej i intelektualnej, o wiele groźniejszej dla gatunku ludz</w:t>
      </w:r>
      <w:r w:rsidRPr="00306DAE">
        <w:rPr>
          <w:rStyle w:val="Stopka1"/>
          <w:sz w:val="24"/>
          <w:szCs w:val="24"/>
        </w:rPr>
        <w:softHyphen/>
        <w:t>kiego. Świadczą o tym możliwości manipulacji genetycznej i biologicznej jako nowej formy przemocy.</w:t>
      </w:r>
    </w:p>
  </w:footnote>
  <w:footnote w:id="246">
    <w:p w:rsidR="00DD29C1" w:rsidRPr="00306DAE" w:rsidRDefault="00DD29C1" w:rsidP="00306DAE">
      <w:pPr>
        <w:pStyle w:val="Stopka2"/>
        <w:shd w:val="clear" w:color="auto" w:fill="auto"/>
        <w:spacing w:line="240" w:lineRule="auto"/>
        <w:rPr>
          <w:sz w:val="24"/>
          <w:szCs w:val="24"/>
        </w:rPr>
      </w:pPr>
      <w:r w:rsidRPr="00892D19">
        <w:rPr>
          <w:rStyle w:val="Stopka1"/>
          <w:sz w:val="24"/>
          <w:szCs w:val="24"/>
          <w:vertAlign w:val="superscript"/>
        </w:rPr>
        <w:t>209</w:t>
      </w:r>
      <w:r w:rsidRPr="00306DAE">
        <w:rPr>
          <w:rStyle w:val="Stopka1"/>
          <w:sz w:val="24"/>
          <w:szCs w:val="24"/>
        </w:rPr>
        <w:t xml:space="preserve"> „Tym - pisze J. Habermas - czego brakuje zamykającym się w ramach dyscypliny i marskością dotkniętym akademickim formom filozofii, jest coś innego - perspektywa, z której ich wypowiedziom przyrasta dopiero zdolność dostarczania orientacji w życiu". J. Habermas,</w:t>
      </w:r>
      <w:r w:rsidRPr="00306DAE">
        <w:rPr>
          <w:rStyle w:val="StopkaKursywa4"/>
          <w:sz w:val="24"/>
          <w:szCs w:val="24"/>
        </w:rPr>
        <w:t xml:space="preserve"> O dziesiejszej...,</w:t>
      </w:r>
      <w:r w:rsidRPr="00306DAE">
        <w:rPr>
          <w:rStyle w:val="Stopka1"/>
          <w:sz w:val="24"/>
          <w:szCs w:val="24"/>
        </w:rPr>
        <w:t xml:space="preserve"> s. 149.</w:t>
      </w:r>
    </w:p>
  </w:footnote>
  <w:footnote w:id="247">
    <w:p w:rsidR="00DD29C1" w:rsidRPr="00306DAE" w:rsidRDefault="00DD29C1" w:rsidP="00306DAE">
      <w:pPr>
        <w:pStyle w:val="Stopka21"/>
        <w:shd w:val="clear" w:color="auto" w:fill="auto"/>
        <w:spacing w:line="240" w:lineRule="auto"/>
        <w:rPr>
          <w:sz w:val="24"/>
          <w:szCs w:val="24"/>
        </w:rPr>
      </w:pPr>
      <w:r>
        <w:rPr>
          <w:rStyle w:val="Stopka2Bezkursywy7"/>
          <w:sz w:val="24"/>
          <w:szCs w:val="24"/>
          <w:vertAlign w:val="superscript"/>
        </w:rPr>
        <w:t>210</w:t>
      </w:r>
      <w:r w:rsidRPr="00306DAE">
        <w:rPr>
          <w:rStyle w:val="Stopka2Bezkursywy7"/>
          <w:sz w:val="24"/>
          <w:szCs w:val="24"/>
        </w:rPr>
        <w:t>L. Kuźnicki,</w:t>
      </w:r>
      <w:r w:rsidRPr="00306DAE">
        <w:rPr>
          <w:rStyle w:val="Stopka22"/>
          <w:sz w:val="24"/>
          <w:szCs w:val="24"/>
        </w:rPr>
        <w:t xml:space="preserve"> Kosmos a nowoczesne społeczeństwo</w:t>
      </w:r>
      <w:r w:rsidRPr="00306DAE">
        <w:rPr>
          <w:rStyle w:val="Stopka2Bezkursywy7"/>
          <w:sz w:val="24"/>
          <w:szCs w:val="24"/>
        </w:rPr>
        <w:t>, (w:)</w:t>
      </w:r>
      <w:r w:rsidRPr="00306DAE">
        <w:rPr>
          <w:rStyle w:val="Stopka22"/>
          <w:sz w:val="24"/>
          <w:szCs w:val="24"/>
        </w:rPr>
        <w:t xml:space="preserve"> Szkoła przeżycia..., </w:t>
      </w:r>
      <w:r w:rsidRPr="00306DAE">
        <w:rPr>
          <w:rStyle w:val="Stopka2Bezkursywy7"/>
          <w:sz w:val="24"/>
          <w:szCs w:val="24"/>
        </w:rPr>
        <w:t>s. 204. Zob. M. Ryszkiewicz,</w:t>
      </w:r>
      <w:r w:rsidRPr="00306DAE">
        <w:rPr>
          <w:rStyle w:val="Stopka22"/>
          <w:sz w:val="24"/>
          <w:szCs w:val="24"/>
        </w:rPr>
        <w:t xml:space="preserve"> Matka Ziemia w przyjaznym Kosmosie. Gaja i zasada antropiczna w dziejach myśli przyrodniczej,</w:t>
      </w:r>
      <w:r w:rsidRPr="00306DAE">
        <w:rPr>
          <w:rStyle w:val="Stopka2Bezkursywy7"/>
          <w:sz w:val="24"/>
          <w:szCs w:val="24"/>
        </w:rPr>
        <w:t xml:space="preserve"> Warszawa 1994.</w:t>
      </w:r>
    </w:p>
  </w:footnote>
  <w:footnote w:id="248">
    <w:p w:rsidR="00DD29C1" w:rsidRPr="00306DAE" w:rsidRDefault="00DD29C1" w:rsidP="00306DAE">
      <w:pPr>
        <w:pStyle w:val="Stopka2"/>
        <w:shd w:val="clear" w:color="auto" w:fill="auto"/>
        <w:spacing w:line="240" w:lineRule="auto"/>
        <w:rPr>
          <w:sz w:val="24"/>
          <w:szCs w:val="24"/>
        </w:rPr>
      </w:pPr>
      <w:r w:rsidRPr="00892D19">
        <w:rPr>
          <w:rStyle w:val="StopkaKursywa"/>
          <w:i w:val="0"/>
          <w:sz w:val="24"/>
          <w:szCs w:val="24"/>
          <w:vertAlign w:val="superscript"/>
        </w:rPr>
        <w:t>211</w:t>
      </w:r>
      <w:r w:rsidRPr="00306DAE">
        <w:rPr>
          <w:rStyle w:val="StopkaKursywa"/>
          <w:sz w:val="24"/>
          <w:szCs w:val="24"/>
        </w:rPr>
        <w:t>Od praw człowieka do praw narodów,</w:t>
      </w:r>
      <w:r w:rsidRPr="00306DAE">
        <w:rPr>
          <w:rStyle w:val="Stopka1"/>
          <w:sz w:val="24"/>
          <w:szCs w:val="24"/>
        </w:rPr>
        <w:t xml:space="preserve"> przemówienie wygłoszone 5 października 1997 roku przez Papieża Jana Pawia II na forum ONZ, (w:)</w:t>
      </w:r>
      <w:r w:rsidRPr="00306DAE">
        <w:rPr>
          <w:rStyle w:val="StopkaKursywa"/>
          <w:sz w:val="24"/>
          <w:szCs w:val="24"/>
        </w:rPr>
        <w:t xml:space="preserve"> Szkoła prz</w:t>
      </w:r>
      <w:r w:rsidRPr="00306DAE">
        <w:rPr>
          <w:rStyle w:val="StopkaKursywa"/>
          <w:sz w:val="24"/>
          <w:szCs w:val="24"/>
        </w:rPr>
        <w:t>e</w:t>
      </w:r>
      <w:r w:rsidRPr="00306DAE">
        <w:rPr>
          <w:rStyle w:val="StopkaKursywa"/>
          <w:sz w:val="24"/>
          <w:szCs w:val="24"/>
        </w:rPr>
        <w:t>życia...,</w:t>
      </w:r>
      <w:r w:rsidRPr="00306DAE">
        <w:rPr>
          <w:rStyle w:val="Stopka1"/>
          <w:sz w:val="24"/>
          <w:szCs w:val="24"/>
        </w:rPr>
        <w:t xml:space="preserve"> s. 192.</w:t>
      </w:r>
    </w:p>
  </w:footnote>
  <w:footnote w:id="249">
    <w:p w:rsidR="00DD29C1" w:rsidRPr="00306DAE" w:rsidRDefault="00DD29C1" w:rsidP="00306DAE">
      <w:pPr>
        <w:pStyle w:val="Stopka21"/>
        <w:shd w:val="clear" w:color="auto" w:fill="auto"/>
        <w:spacing w:line="240" w:lineRule="auto"/>
        <w:rPr>
          <w:sz w:val="24"/>
          <w:szCs w:val="24"/>
        </w:rPr>
      </w:pPr>
      <w:r w:rsidRPr="00892D19">
        <w:rPr>
          <w:rStyle w:val="Stopka2Bezkursywy7"/>
          <w:sz w:val="24"/>
          <w:szCs w:val="24"/>
          <w:vertAlign w:val="superscript"/>
        </w:rPr>
        <w:t>212</w:t>
      </w:r>
      <w:r w:rsidRPr="00306DAE">
        <w:rPr>
          <w:rStyle w:val="Stopka2Bezkursywy7"/>
          <w:sz w:val="24"/>
          <w:szCs w:val="24"/>
        </w:rPr>
        <w:t>Zob. A. Karpiński,</w:t>
      </w:r>
      <w:r w:rsidRPr="00306DAE">
        <w:rPr>
          <w:rStyle w:val="Stopka22"/>
          <w:sz w:val="24"/>
          <w:szCs w:val="24"/>
        </w:rPr>
        <w:t xml:space="preserve"> Problemy podmiotowości we współczesnej filozofii wychowa</w:t>
      </w:r>
      <w:r w:rsidRPr="00306DAE">
        <w:rPr>
          <w:rStyle w:val="Stopka22"/>
          <w:sz w:val="24"/>
          <w:szCs w:val="24"/>
        </w:rPr>
        <w:softHyphen/>
        <w:t>nia,</w:t>
      </w:r>
      <w:r w:rsidRPr="00306DAE">
        <w:rPr>
          <w:rStyle w:val="Stopka2Bezkursywy7"/>
          <w:sz w:val="24"/>
          <w:szCs w:val="24"/>
        </w:rPr>
        <w:t xml:space="preserve"> (w:)</w:t>
      </w:r>
      <w:r w:rsidRPr="00306DAE">
        <w:rPr>
          <w:rStyle w:val="Stopka22"/>
          <w:sz w:val="24"/>
          <w:szCs w:val="24"/>
        </w:rPr>
        <w:t xml:space="preserve"> Wychowanie dla przyszłości,</w:t>
      </w:r>
      <w:r w:rsidRPr="00306DAE">
        <w:rPr>
          <w:rStyle w:val="Stopka2Bezkursywy7"/>
          <w:sz w:val="24"/>
          <w:szCs w:val="24"/>
        </w:rPr>
        <w:t xml:space="preserve"> Gdynia 1997, s. 69-76; tenże,</w:t>
      </w:r>
      <w:r w:rsidRPr="00306DAE">
        <w:rPr>
          <w:rStyle w:val="Stopka22"/>
          <w:sz w:val="24"/>
          <w:szCs w:val="24"/>
        </w:rPr>
        <w:t xml:space="preserve"> Wstęp. O potrze</w:t>
      </w:r>
      <w:r w:rsidRPr="00306DAE">
        <w:rPr>
          <w:rStyle w:val="Stopka22"/>
          <w:sz w:val="24"/>
          <w:szCs w:val="24"/>
        </w:rPr>
        <w:softHyphen/>
        <w:t>bie edukacji dla przyszłości</w:t>
      </w:r>
      <w:r w:rsidRPr="00306DAE">
        <w:rPr>
          <w:rStyle w:val="Stopka2Bezkursywy7"/>
          <w:sz w:val="24"/>
          <w:szCs w:val="24"/>
        </w:rPr>
        <w:t xml:space="preserve"> (współautor), (w:)</w:t>
      </w:r>
      <w:r w:rsidRPr="00306DAE">
        <w:rPr>
          <w:rStyle w:val="Stopka22"/>
          <w:sz w:val="24"/>
          <w:szCs w:val="24"/>
        </w:rPr>
        <w:t xml:space="preserve"> Wychowanie dla...,</w:t>
      </w:r>
      <w:r w:rsidRPr="00306DAE">
        <w:rPr>
          <w:rStyle w:val="Stopka2Bezkursywy7"/>
          <w:sz w:val="24"/>
          <w:szCs w:val="24"/>
        </w:rPr>
        <w:t xml:space="preserve"> s. 7-13; ponadto M. Nowaczyk,</w:t>
      </w:r>
      <w:r w:rsidRPr="00306DAE">
        <w:rPr>
          <w:rStyle w:val="Stopka22"/>
          <w:sz w:val="24"/>
          <w:szCs w:val="24"/>
        </w:rPr>
        <w:t xml:space="preserve"> Wychowanie dla przyszłości,</w:t>
      </w:r>
      <w:r w:rsidRPr="00306DAE">
        <w:rPr>
          <w:rStyle w:val="Stopka2Bezkursywy7"/>
          <w:sz w:val="24"/>
          <w:szCs w:val="24"/>
        </w:rPr>
        <w:t xml:space="preserve"> Gdynia 1997, s. 267, rec. „Przegląd Religio</w:t>
      </w:r>
      <w:r w:rsidRPr="00306DAE">
        <w:rPr>
          <w:rStyle w:val="Stopka2Bezkursywy7"/>
          <w:sz w:val="24"/>
          <w:szCs w:val="24"/>
        </w:rPr>
        <w:softHyphen/>
        <w:t>znawczy" 1996, nr 4, s. 167-169; A. Karpiński,</w:t>
      </w:r>
      <w:r w:rsidRPr="00306DAE">
        <w:rPr>
          <w:rStyle w:val="Stopka22"/>
          <w:sz w:val="24"/>
          <w:szCs w:val="24"/>
        </w:rPr>
        <w:t xml:space="preserve"> Filozoficzne podstawy wychowania. Tezy tymczasowe,</w:t>
      </w:r>
      <w:r w:rsidRPr="00306DAE">
        <w:rPr>
          <w:rStyle w:val="Stopka2Bezkursywy7"/>
          <w:sz w:val="24"/>
          <w:szCs w:val="24"/>
        </w:rPr>
        <w:t xml:space="preserve"> (w:)</w:t>
      </w:r>
      <w:r w:rsidRPr="00306DAE">
        <w:rPr>
          <w:rStyle w:val="Stopka22"/>
          <w:sz w:val="24"/>
          <w:szCs w:val="24"/>
        </w:rPr>
        <w:t xml:space="preserve"> Wychowanie dla przyszłości,</w:t>
      </w:r>
      <w:r w:rsidRPr="00306DAE">
        <w:rPr>
          <w:rStyle w:val="Stopka2Bezkursywy7"/>
          <w:sz w:val="24"/>
          <w:szCs w:val="24"/>
        </w:rPr>
        <w:t xml:space="preserve"> Słupsk 1998, s. 379-398.</w:t>
      </w:r>
    </w:p>
  </w:footnote>
  <w:footnote w:id="250">
    <w:p w:rsidR="00DD29C1" w:rsidRPr="00306DAE" w:rsidRDefault="00DD29C1" w:rsidP="00306DAE">
      <w:pPr>
        <w:pStyle w:val="Stopka21"/>
        <w:shd w:val="clear" w:color="auto" w:fill="auto"/>
        <w:spacing w:line="240" w:lineRule="auto"/>
        <w:rPr>
          <w:sz w:val="24"/>
          <w:szCs w:val="24"/>
        </w:rPr>
      </w:pPr>
      <w:r>
        <w:rPr>
          <w:rStyle w:val="Stopka2Bezkursywy7"/>
          <w:sz w:val="24"/>
          <w:szCs w:val="24"/>
          <w:vertAlign w:val="superscript"/>
        </w:rPr>
        <w:t>213</w:t>
      </w:r>
      <w:r w:rsidRPr="00306DAE">
        <w:rPr>
          <w:rStyle w:val="Stopka2Bezkursywy7"/>
          <w:sz w:val="24"/>
          <w:szCs w:val="24"/>
        </w:rPr>
        <w:t>Zob. K. Okopień,</w:t>
      </w:r>
      <w:r w:rsidRPr="00306DAE">
        <w:rPr>
          <w:rStyle w:val="Stopka22"/>
          <w:sz w:val="24"/>
          <w:szCs w:val="24"/>
        </w:rPr>
        <w:t xml:space="preserve"> Uprzedmiotowienie. Krytyka ontologii Romana Ingardena, </w:t>
      </w:r>
      <w:r w:rsidRPr="00306DAE">
        <w:rPr>
          <w:rStyle w:val="Stopka2Bezkursywy7"/>
          <w:sz w:val="24"/>
          <w:szCs w:val="24"/>
        </w:rPr>
        <w:t>Warszawa 1997.</w:t>
      </w:r>
    </w:p>
  </w:footnote>
  <w:footnote w:id="251">
    <w:p w:rsidR="00DD29C1" w:rsidRPr="00306DAE" w:rsidRDefault="00DD29C1" w:rsidP="00306DAE">
      <w:pPr>
        <w:pStyle w:val="Stopka2"/>
        <w:shd w:val="clear" w:color="auto" w:fill="auto"/>
        <w:spacing w:line="240" w:lineRule="auto"/>
        <w:rPr>
          <w:sz w:val="24"/>
          <w:szCs w:val="24"/>
        </w:rPr>
      </w:pPr>
      <w:r w:rsidRPr="00306DAE">
        <w:rPr>
          <w:rStyle w:val="Stopka1"/>
          <w:sz w:val="24"/>
          <w:szCs w:val="24"/>
          <w:vertAlign w:val="superscript"/>
        </w:rPr>
        <w:footnoteRef/>
      </w:r>
      <w:r w:rsidRPr="00306DAE">
        <w:rPr>
          <w:rStyle w:val="Stopka1"/>
          <w:sz w:val="24"/>
          <w:szCs w:val="24"/>
        </w:rPr>
        <w:t xml:space="preserve"> E Znaniecki już w 1929 roku dostrzegł potrzebę rozwoju socjologii, pisząc: „</w:t>
      </w:r>
      <w:r w:rsidRPr="00A12027">
        <w:rPr>
          <w:rStyle w:val="Stopka1"/>
          <w:b/>
          <w:sz w:val="32"/>
          <w:szCs w:val="32"/>
        </w:rPr>
        <w:t>Wykazu</w:t>
      </w:r>
      <w:r w:rsidRPr="00A12027">
        <w:rPr>
          <w:rStyle w:val="Stopka1"/>
          <w:b/>
          <w:sz w:val="32"/>
          <w:szCs w:val="32"/>
        </w:rPr>
        <w:softHyphen/>
        <w:t>je się coraz wyraźniej, że cywilizacji naszej grozi zagłada</w:t>
      </w:r>
      <w:r w:rsidRPr="00306DAE">
        <w:rPr>
          <w:rStyle w:val="Stopka1"/>
          <w:sz w:val="24"/>
          <w:szCs w:val="24"/>
        </w:rPr>
        <w:t>, której tylko umiejętności i natężo</w:t>
      </w:r>
      <w:r w:rsidRPr="00306DAE">
        <w:rPr>
          <w:rStyle w:val="Stopka1"/>
          <w:sz w:val="24"/>
          <w:szCs w:val="24"/>
        </w:rPr>
        <w:softHyphen/>
        <w:t xml:space="preserve">ne wysiłki nasze zapobiec mogą. Ponieważ zaś przykład techniki materialnej dowodzi, że praktyczna </w:t>
      </w:r>
      <w:r w:rsidRPr="00A12027">
        <w:rPr>
          <w:rStyle w:val="Stopka1"/>
          <w:b/>
          <w:sz w:val="32"/>
          <w:szCs w:val="32"/>
        </w:rPr>
        <w:t>działalność tylko wtedy m</w:t>
      </w:r>
      <w:r w:rsidRPr="00A12027">
        <w:rPr>
          <w:rStyle w:val="Stopka1"/>
          <w:b/>
          <w:sz w:val="32"/>
          <w:szCs w:val="32"/>
        </w:rPr>
        <w:t>o</w:t>
      </w:r>
      <w:r w:rsidRPr="00A12027">
        <w:rPr>
          <w:rStyle w:val="Stopka1"/>
          <w:b/>
          <w:sz w:val="32"/>
          <w:szCs w:val="32"/>
        </w:rPr>
        <w:t>że sobie dać radę z nowymi problemami, gdy opiera się na wiedzy naukowej</w:t>
      </w:r>
      <w:r w:rsidRPr="00306DAE">
        <w:rPr>
          <w:rStyle w:val="Stopka1"/>
          <w:sz w:val="24"/>
          <w:szCs w:val="24"/>
        </w:rPr>
        <w:t>, więc z każdym rokiem wzrasta zainteresowanie naukami, od któ</w:t>
      </w:r>
      <w:r w:rsidRPr="00306DAE">
        <w:rPr>
          <w:rStyle w:val="Stopka1"/>
          <w:sz w:val="24"/>
          <w:szCs w:val="24"/>
        </w:rPr>
        <w:softHyphen/>
        <w:t>rych w miarę ich rozwoju spodziewać się można technicznych wskazań dla rozwiązania tych lic</w:t>
      </w:r>
      <w:r w:rsidRPr="00306DAE">
        <w:rPr>
          <w:rStyle w:val="Stopka1"/>
          <w:sz w:val="24"/>
          <w:szCs w:val="24"/>
        </w:rPr>
        <w:t>z</w:t>
      </w:r>
      <w:r w:rsidRPr="00306DAE">
        <w:rPr>
          <w:rStyle w:val="Stopka1"/>
          <w:sz w:val="24"/>
          <w:szCs w:val="24"/>
        </w:rPr>
        <w:t xml:space="preserve">nych a trudnych problemów, jakie narzuca nasze groźne położenie. Wśród tych nauk zaś na pierwsze miejsce wysuwa się </w:t>
      </w:r>
      <w:r w:rsidRPr="00A12027">
        <w:rPr>
          <w:rStyle w:val="Stopka1"/>
          <w:b/>
          <w:sz w:val="32"/>
          <w:szCs w:val="32"/>
        </w:rPr>
        <w:t>zaniedbywana dotyc</w:t>
      </w:r>
      <w:r w:rsidRPr="00A12027">
        <w:rPr>
          <w:rStyle w:val="Stopka1"/>
          <w:b/>
          <w:sz w:val="32"/>
          <w:szCs w:val="32"/>
        </w:rPr>
        <w:t>h</w:t>
      </w:r>
      <w:r w:rsidRPr="00A12027">
        <w:rPr>
          <w:rStyle w:val="Stopka1"/>
          <w:b/>
          <w:sz w:val="32"/>
          <w:szCs w:val="32"/>
        </w:rPr>
        <w:t>czas (przynajmniej w Euro</w:t>
      </w:r>
      <w:r w:rsidRPr="00A12027">
        <w:rPr>
          <w:rStyle w:val="Stopka1"/>
          <w:b/>
          <w:sz w:val="32"/>
          <w:szCs w:val="32"/>
        </w:rPr>
        <w:softHyphen/>
        <w:t>pie) socjologia</w:t>
      </w:r>
      <w:r w:rsidRPr="00306DAE">
        <w:rPr>
          <w:rStyle w:val="Stopka1"/>
          <w:sz w:val="24"/>
          <w:szCs w:val="24"/>
        </w:rPr>
        <w:t>". E Znaniecki,</w:t>
      </w:r>
      <w:r w:rsidRPr="00306DAE">
        <w:rPr>
          <w:rStyle w:val="StopkaKursywa"/>
          <w:sz w:val="24"/>
          <w:szCs w:val="24"/>
        </w:rPr>
        <w:t xml:space="preserve"> W sprawie rozwoju socjologii polskiej. Program i samoobro</w:t>
      </w:r>
      <w:r w:rsidRPr="00306DAE">
        <w:rPr>
          <w:rStyle w:val="Stopka1"/>
          <w:sz w:val="24"/>
          <w:szCs w:val="24"/>
        </w:rPr>
        <w:t>ua(1929), (w:) tenże,</w:t>
      </w:r>
      <w:r w:rsidRPr="00306DAE">
        <w:rPr>
          <w:rStyle w:val="StopkaKursywa"/>
          <w:sz w:val="24"/>
          <w:szCs w:val="24"/>
        </w:rPr>
        <w:t xml:space="preserve"> Społeczne role uczonych,</w:t>
      </w:r>
      <w:r w:rsidRPr="00306DAE">
        <w:rPr>
          <w:rStyle w:val="Stopka1"/>
          <w:sz w:val="24"/>
          <w:szCs w:val="24"/>
        </w:rPr>
        <w:t xml:space="preserve"> wybór, wstęp, prz</w:t>
      </w:r>
      <w:r w:rsidRPr="00306DAE">
        <w:rPr>
          <w:rStyle w:val="Stopka1"/>
          <w:sz w:val="24"/>
          <w:szCs w:val="24"/>
        </w:rPr>
        <w:t>e</w:t>
      </w:r>
      <w:r w:rsidRPr="00306DAE">
        <w:rPr>
          <w:rStyle w:val="Stopka1"/>
          <w:sz w:val="24"/>
          <w:szCs w:val="24"/>
        </w:rPr>
        <w:t>kład tekstów angiel</w:t>
      </w:r>
      <w:r w:rsidRPr="00306DAE">
        <w:rPr>
          <w:rStyle w:val="Stopka1"/>
          <w:sz w:val="24"/>
          <w:szCs w:val="24"/>
        </w:rPr>
        <w:softHyphen/>
        <w:t>skich i red. naukowa J. Szacki, PWN, Warszawa 1984, s. 182. Dzisiaj należy dopowiedzieć, że istnieje potrzeba rozwoju socjologii, ale takiej, która konce</w:t>
      </w:r>
      <w:r w:rsidRPr="00306DAE">
        <w:rPr>
          <w:rStyle w:val="Stopka1"/>
          <w:sz w:val="24"/>
          <w:szCs w:val="24"/>
        </w:rPr>
        <w:t>n</w:t>
      </w:r>
      <w:r w:rsidRPr="00306DAE">
        <w:rPr>
          <w:rStyle w:val="Stopka1"/>
          <w:sz w:val="24"/>
          <w:szCs w:val="24"/>
        </w:rPr>
        <w:t>trowałaby się na odpowie</w:t>
      </w:r>
      <w:r w:rsidRPr="00306DAE">
        <w:rPr>
          <w:rStyle w:val="Stopka1"/>
          <w:sz w:val="24"/>
          <w:szCs w:val="24"/>
        </w:rPr>
        <w:softHyphen/>
        <w:t>dzialności moralnej człowieka za siebie samego.</w:t>
      </w:r>
    </w:p>
  </w:footnote>
  <w:footnote w:id="252">
    <w:p w:rsidR="00DD29C1" w:rsidRPr="002052E7" w:rsidRDefault="00DD29C1" w:rsidP="002052E7">
      <w:pPr>
        <w:pStyle w:val="Teksttreci40"/>
        <w:shd w:val="clear" w:color="auto" w:fill="auto"/>
        <w:spacing w:before="0" w:after="0" w:line="240" w:lineRule="auto"/>
        <w:jc w:val="both"/>
        <w:rPr>
          <w:sz w:val="24"/>
          <w:szCs w:val="24"/>
        </w:rPr>
      </w:pPr>
      <w:r w:rsidRPr="002052E7">
        <w:rPr>
          <w:rStyle w:val="Odwoanieprzypisudolnego"/>
          <w:sz w:val="24"/>
          <w:szCs w:val="24"/>
        </w:rPr>
        <w:footnoteRef/>
      </w:r>
      <w:r w:rsidRPr="002052E7">
        <w:rPr>
          <w:rStyle w:val="Teksttreci4c"/>
          <w:sz w:val="24"/>
          <w:szCs w:val="24"/>
        </w:rPr>
        <w:t>J. Kozielecki,</w:t>
      </w:r>
      <w:r w:rsidRPr="002052E7">
        <w:rPr>
          <w:rStyle w:val="Teksttreci4Kursywa"/>
          <w:sz w:val="24"/>
          <w:szCs w:val="24"/>
        </w:rPr>
        <w:t xml:space="preserve"> Człowiek wielowymiarowy,</w:t>
      </w:r>
      <w:r w:rsidRPr="002052E7">
        <w:rPr>
          <w:rStyle w:val="Teksttreci4c"/>
          <w:sz w:val="24"/>
          <w:szCs w:val="24"/>
        </w:rPr>
        <w:t xml:space="preserve"> Warszawa 1996, s. 11-12.</w:t>
      </w:r>
    </w:p>
    <w:p w:rsidR="00DD29C1" w:rsidRDefault="00DD29C1">
      <w:pPr>
        <w:pStyle w:val="Tekstprzypisudolnego"/>
      </w:pPr>
      <w:r>
        <w:t xml:space="preserve"> </w:t>
      </w:r>
    </w:p>
  </w:footnote>
  <w:footnote w:id="253">
    <w:p w:rsidR="00DD29C1" w:rsidRDefault="00DD29C1" w:rsidP="002052E7">
      <w:pPr>
        <w:pStyle w:val="Teksttreci40"/>
        <w:shd w:val="clear" w:color="auto" w:fill="auto"/>
        <w:spacing w:before="0" w:after="0" w:line="240" w:lineRule="auto"/>
        <w:jc w:val="both"/>
        <w:rPr>
          <w:rStyle w:val="Teksttreci4d"/>
          <w:sz w:val="24"/>
          <w:szCs w:val="24"/>
        </w:rPr>
      </w:pPr>
      <w:r w:rsidRPr="002052E7">
        <w:rPr>
          <w:rStyle w:val="Odwoanieprzypisudolnego"/>
          <w:sz w:val="24"/>
          <w:szCs w:val="24"/>
        </w:rPr>
        <w:footnoteRef/>
      </w:r>
      <w:r w:rsidRPr="002052E7">
        <w:rPr>
          <w:sz w:val="24"/>
          <w:szCs w:val="24"/>
        </w:rPr>
        <w:t xml:space="preserve"> </w:t>
      </w:r>
      <w:r w:rsidRPr="002052E7">
        <w:rPr>
          <w:rStyle w:val="Teksttreci4d"/>
          <w:sz w:val="24"/>
          <w:szCs w:val="24"/>
        </w:rPr>
        <w:t>Dlatego A. E. Szołtysek dowodzi, że współczesna filozofia wychowania może być konkretyzacją tylko filozofii Platona. Zob. A. E. Szołtysek,</w:t>
      </w:r>
      <w:r w:rsidRPr="002052E7">
        <w:rPr>
          <w:rStyle w:val="Teksttreci4Kursywa"/>
          <w:sz w:val="24"/>
          <w:szCs w:val="24"/>
        </w:rPr>
        <w:t xml:space="preserve"> Filozofia wychowania. Ontologia. Metafizyka. Antropologia. Aksjologia,</w:t>
      </w:r>
      <w:r w:rsidRPr="002052E7">
        <w:rPr>
          <w:rStyle w:val="Teksttreci4d"/>
          <w:sz w:val="24"/>
          <w:szCs w:val="24"/>
        </w:rPr>
        <w:t xml:space="preserve"> Toruń 1998.</w:t>
      </w:r>
    </w:p>
    <w:p w:rsidR="00DD29C1" w:rsidRPr="002052E7" w:rsidRDefault="00DD29C1" w:rsidP="002052E7">
      <w:pPr>
        <w:pStyle w:val="Teksttreci40"/>
        <w:shd w:val="clear" w:color="auto" w:fill="auto"/>
        <w:spacing w:before="0" w:after="0" w:line="240" w:lineRule="auto"/>
        <w:jc w:val="both"/>
        <w:rPr>
          <w:sz w:val="24"/>
          <w:szCs w:val="24"/>
        </w:rPr>
      </w:pPr>
      <w:r>
        <w:rPr>
          <w:rStyle w:val="Teksttreci4d"/>
          <w:sz w:val="24"/>
          <w:szCs w:val="24"/>
        </w:rPr>
        <w:t xml:space="preserve">    </w:t>
      </w:r>
      <w:r w:rsidRPr="002052E7">
        <w:rPr>
          <w:rStyle w:val="Teksttreci4d"/>
          <w:sz w:val="24"/>
          <w:szCs w:val="24"/>
        </w:rPr>
        <w:t>Dlatego K. Popper może powiedzieć, że historia filozofii jest tylko przypisem do filozofii Platona. To, co było, jest nieprześcignionym wzorem. Można go tylko nieudol</w:t>
      </w:r>
      <w:r w:rsidRPr="002052E7">
        <w:rPr>
          <w:rStyle w:val="Teksttreci4d"/>
          <w:sz w:val="24"/>
          <w:szCs w:val="24"/>
        </w:rPr>
        <w:softHyphen/>
        <w:t>nie naśladować.</w:t>
      </w:r>
    </w:p>
    <w:p w:rsidR="00DD29C1" w:rsidRDefault="00DD29C1">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A4BC44"/>
    <w:lvl w:ilvl="0">
      <w:numFmt w:val="bullet"/>
      <w:lvlText w:val="*"/>
      <w:lvlJc w:val="left"/>
    </w:lvl>
  </w:abstractNum>
  <w:abstractNum w:abstractNumId="1">
    <w:nsid w:val="05373676"/>
    <w:multiLevelType w:val="multilevel"/>
    <w:tmpl w:val="1C14A6D6"/>
    <w:lvl w:ilvl="0">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3C2CDA"/>
    <w:multiLevelType w:val="hybridMultilevel"/>
    <w:tmpl w:val="E2CA1EA8"/>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097DC2"/>
    <w:multiLevelType w:val="multilevel"/>
    <w:tmpl w:val="9388614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25E1C"/>
    <w:multiLevelType w:val="multilevel"/>
    <w:tmpl w:val="58FA01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8C1802"/>
    <w:multiLevelType w:val="multilevel"/>
    <w:tmpl w:val="91BC5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AF4B56"/>
    <w:multiLevelType w:val="hybridMultilevel"/>
    <w:tmpl w:val="92B0EBD6"/>
    <w:lvl w:ilvl="0" w:tplc="2B7EFBB4">
      <w:start w:val="1"/>
      <w:numFmt w:val="decimal"/>
      <w:lvlText w:val="%1)"/>
      <w:lvlJc w:val="left"/>
      <w:pPr>
        <w:ind w:left="1070" w:hanging="360"/>
      </w:pPr>
      <w:rPr>
        <w:rFonts w:hint="default"/>
        <w:b/>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nsid w:val="1D922354"/>
    <w:multiLevelType w:val="multilevel"/>
    <w:tmpl w:val="30885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D32E2A"/>
    <w:multiLevelType w:val="hybridMultilevel"/>
    <w:tmpl w:val="B41ADC2A"/>
    <w:lvl w:ilvl="0" w:tplc="01FEA66A">
      <w:start w:val="1"/>
      <w:numFmt w:val="decimal"/>
      <w:lvlText w:val="%1)"/>
      <w:lvlJc w:val="left"/>
      <w:pPr>
        <w:ind w:left="1410" w:hanging="360"/>
      </w:pPr>
      <w:rPr>
        <w:rFonts w:hint="default"/>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9">
    <w:nsid w:val="28987820"/>
    <w:multiLevelType w:val="hybridMultilevel"/>
    <w:tmpl w:val="543869B8"/>
    <w:lvl w:ilvl="0" w:tplc="7D22FA6A">
      <w:start w:val="1"/>
      <w:numFmt w:val="decimal"/>
      <w:lvlText w:val="%1)"/>
      <w:lvlJc w:val="left"/>
      <w:pPr>
        <w:ind w:left="1215" w:hanging="435"/>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
    <w:nsid w:val="28F86099"/>
    <w:multiLevelType w:val="multilevel"/>
    <w:tmpl w:val="54FEF5F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7D1CC0"/>
    <w:multiLevelType w:val="multilevel"/>
    <w:tmpl w:val="34CCF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AB5554"/>
    <w:multiLevelType w:val="multilevel"/>
    <w:tmpl w:val="8752F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0B5815"/>
    <w:multiLevelType w:val="hybridMultilevel"/>
    <w:tmpl w:val="6DFA873A"/>
    <w:lvl w:ilvl="0" w:tplc="383A7CE2">
      <w:start w:val="1"/>
      <w:numFmt w:val="lowerLetter"/>
      <w:lvlText w:val="%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4">
    <w:nsid w:val="4AE60EFC"/>
    <w:multiLevelType w:val="multilevel"/>
    <w:tmpl w:val="035E7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E250F4"/>
    <w:multiLevelType w:val="multilevel"/>
    <w:tmpl w:val="F8300B06"/>
    <w:lvl w:ilvl="0">
      <w:start w:val="1"/>
      <w:numFmt w:val="decimal"/>
      <w:pStyle w:val="Spistreci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616BB6"/>
    <w:multiLevelType w:val="multilevel"/>
    <w:tmpl w:val="02EECC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D24A2A"/>
    <w:multiLevelType w:val="multilevel"/>
    <w:tmpl w:val="D7C09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606E78"/>
    <w:multiLevelType w:val="multilevel"/>
    <w:tmpl w:val="A31020A0"/>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727785"/>
    <w:multiLevelType w:val="multilevel"/>
    <w:tmpl w:val="0A68A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600E73"/>
    <w:multiLevelType w:val="hybridMultilevel"/>
    <w:tmpl w:val="0C6CD03A"/>
    <w:lvl w:ilvl="0" w:tplc="1B04B8C6">
      <w:start w:val="1"/>
      <w:numFmt w:val="decimal"/>
      <w:lvlText w:val="%1."/>
      <w:lvlJc w:val="left"/>
      <w:pPr>
        <w:ind w:left="750" w:hanging="360"/>
      </w:pPr>
      <w:rPr>
        <w:rFonts w:hint="default"/>
        <w:b/>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1">
    <w:nsid w:val="74175B8B"/>
    <w:multiLevelType w:val="multilevel"/>
    <w:tmpl w:val="453C8C2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A31F86"/>
    <w:multiLevelType w:val="hybridMultilevel"/>
    <w:tmpl w:val="CDB4FFD8"/>
    <w:lvl w:ilvl="0" w:tplc="195433D4">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23">
    <w:nsid w:val="7CEC2EF6"/>
    <w:multiLevelType w:val="multilevel"/>
    <w:tmpl w:val="A972F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3C420D"/>
    <w:multiLevelType w:val="multilevel"/>
    <w:tmpl w:val="54F00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3"/>
  </w:num>
  <w:num w:numId="3">
    <w:abstractNumId w:val="5"/>
  </w:num>
  <w:num w:numId="4">
    <w:abstractNumId w:val="17"/>
  </w:num>
  <w:num w:numId="5">
    <w:abstractNumId w:val="11"/>
  </w:num>
  <w:num w:numId="6">
    <w:abstractNumId w:val="19"/>
  </w:num>
  <w:num w:numId="7">
    <w:abstractNumId w:val="7"/>
  </w:num>
  <w:num w:numId="8">
    <w:abstractNumId w:val="3"/>
  </w:num>
  <w:num w:numId="9">
    <w:abstractNumId w:val="18"/>
  </w:num>
  <w:num w:numId="10">
    <w:abstractNumId w:val="21"/>
  </w:num>
  <w:num w:numId="11">
    <w:abstractNumId w:val="1"/>
  </w:num>
  <w:num w:numId="12">
    <w:abstractNumId w:val="24"/>
  </w:num>
  <w:num w:numId="13">
    <w:abstractNumId w:val="14"/>
  </w:num>
  <w:num w:numId="14">
    <w:abstractNumId w:val="16"/>
  </w:num>
  <w:num w:numId="15">
    <w:abstractNumId w:val="12"/>
  </w:num>
  <w:num w:numId="16">
    <w:abstractNumId w:val="4"/>
  </w:num>
  <w:num w:numId="17">
    <w:abstractNumId w:val="10"/>
  </w:num>
  <w:num w:numId="18">
    <w:abstractNumId w:val="2"/>
  </w:num>
  <w:num w:numId="19">
    <w:abstractNumId w:val="6"/>
  </w:num>
  <w:num w:numId="20">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21">
    <w:abstractNumId w:val="20"/>
  </w:num>
  <w:num w:numId="22">
    <w:abstractNumId w:val="8"/>
  </w:num>
  <w:num w:numId="23">
    <w:abstractNumId w:val="9"/>
  </w:num>
  <w:num w:numId="24">
    <w:abstractNumId w:val="22"/>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oNotDisplayPageBoundaries/>
  <w:defaultTabStop w:val="708"/>
  <w:autoHyphenation/>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064B5"/>
    <w:rsid w:val="000063C0"/>
    <w:rsid w:val="00056503"/>
    <w:rsid w:val="00057EFF"/>
    <w:rsid w:val="000A6070"/>
    <w:rsid w:val="000B3B20"/>
    <w:rsid w:val="000B49FD"/>
    <w:rsid w:val="000D2ED2"/>
    <w:rsid w:val="000F56FC"/>
    <w:rsid w:val="00104915"/>
    <w:rsid w:val="00106106"/>
    <w:rsid w:val="00130D82"/>
    <w:rsid w:val="00143876"/>
    <w:rsid w:val="001873D4"/>
    <w:rsid w:val="0019346C"/>
    <w:rsid w:val="001C7DF2"/>
    <w:rsid w:val="002052E7"/>
    <w:rsid w:val="0022177E"/>
    <w:rsid w:val="00252F28"/>
    <w:rsid w:val="00255443"/>
    <w:rsid w:val="002674AB"/>
    <w:rsid w:val="002723FE"/>
    <w:rsid w:val="002A6F09"/>
    <w:rsid w:val="002B2DEB"/>
    <w:rsid w:val="002D7889"/>
    <w:rsid w:val="00306DAE"/>
    <w:rsid w:val="003724AE"/>
    <w:rsid w:val="00372568"/>
    <w:rsid w:val="003A7E41"/>
    <w:rsid w:val="003F4772"/>
    <w:rsid w:val="00400928"/>
    <w:rsid w:val="00410F28"/>
    <w:rsid w:val="004235DC"/>
    <w:rsid w:val="004245CB"/>
    <w:rsid w:val="00441BD7"/>
    <w:rsid w:val="00450257"/>
    <w:rsid w:val="00451E0B"/>
    <w:rsid w:val="00454C74"/>
    <w:rsid w:val="00455E60"/>
    <w:rsid w:val="00465B28"/>
    <w:rsid w:val="00473D0D"/>
    <w:rsid w:val="004A3D04"/>
    <w:rsid w:val="004C124F"/>
    <w:rsid w:val="004D2D7C"/>
    <w:rsid w:val="004F5149"/>
    <w:rsid w:val="00500650"/>
    <w:rsid w:val="00521208"/>
    <w:rsid w:val="00530877"/>
    <w:rsid w:val="00543671"/>
    <w:rsid w:val="005929A5"/>
    <w:rsid w:val="00597520"/>
    <w:rsid w:val="005C699C"/>
    <w:rsid w:val="005D6940"/>
    <w:rsid w:val="005E56FE"/>
    <w:rsid w:val="005F65D0"/>
    <w:rsid w:val="005F69D8"/>
    <w:rsid w:val="005F7660"/>
    <w:rsid w:val="006A44CB"/>
    <w:rsid w:val="006C140A"/>
    <w:rsid w:val="00702228"/>
    <w:rsid w:val="007109E7"/>
    <w:rsid w:val="007144E0"/>
    <w:rsid w:val="00717576"/>
    <w:rsid w:val="00725614"/>
    <w:rsid w:val="00727557"/>
    <w:rsid w:val="007318CA"/>
    <w:rsid w:val="0073523D"/>
    <w:rsid w:val="00735274"/>
    <w:rsid w:val="0074107B"/>
    <w:rsid w:val="007518FF"/>
    <w:rsid w:val="00752DB3"/>
    <w:rsid w:val="0076149D"/>
    <w:rsid w:val="00784B26"/>
    <w:rsid w:val="007D2B82"/>
    <w:rsid w:val="007D59E6"/>
    <w:rsid w:val="007E4777"/>
    <w:rsid w:val="00807A29"/>
    <w:rsid w:val="008266DE"/>
    <w:rsid w:val="00883BCE"/>
    <w:rsid w:val="00885A10"/>
    <w:rsid w:val="0088654B"/>
    <w:rsid w:val="008873E6"/>
    <w:rsid w:val="00892D19"/>
    <w:rsid w:val="008A0F42"/>
    <w:rsid w:val="008C2EB0"/>
    <w:rsid w:val="008E12B4"/>
    <w:rsid w:val="008F1F82"/>
    <w:rsid w:val="009069C2"/>
    <w:rsid w:val="009128F7"/>
    <w:rsid w:val="00955D0A"/>
    <w:rsid w:val="009670AC"/>
    <w:rsid w:val="009672C3"/>
    <w:rsid w:val="009750C8"/>
    <w:rsid w:val="00985326"/>
    <w:rsid w:val="00994968"/>
    <w:rsid w:val="009B13F6"/>
    <w:rsid w:val="009B5A39"/>
    <w:rsid w:val="009B7945"/>
    <w:rsid w:val="009D4F59"/>
    <w:rsid w:val="009E594B"/>
    <w:rsid w:val="009F641E"/>
    <w:rsid w:val="00A12027"/>
    <w:rsid w:val="00A149DF"/>
    <w:rsid w:val="00A20026"/>
    <w:rsid w:val="00A51E66"/>
    <w:rsid w:val="00A53AC6"/>
    <w:rsid w:val="00A55A0C"/>
    <w:rsid w:val="00A70FBE"/>
    <w:rsid w:val="00A92ABE"/>
    <w:rsid w:val="00A93CB9"/>
    <w:rsid w:val="00A95BCE"/>
    <w:rsid w:val="00AC09A3"/>
    <w:rsid w:val="00AC199A"/>
    <w:rsid w:val="00AC219C"/>
    <w:rsid w:val="00AE50C2"/>
    <w:rsid w:val="00B05F3E"/>
    <w:rsid w:val="00B064B5"/>
    <w:rsid w:val="00B06FB3"/>
    <w:rsid w:val="00B20283"/>
    <w:rsid w:val="00B30394"/>
    <w:rsid w:val="00BB22DC"/>
    <w:rsid w:val="00BD0F03"/>
    <w:rsid w:val="00BF61CB"/>
    <w:rsid w:val="00C04036"/>
    <w:rsid w:val="00C77411"/>
    <w:rsid w:val="00C81241"/>
    <w:rsid w:val="00C870E7"/>
    <w:rsid w:val="00CC35DB"/>
    <w:rsid w:val="00CC77DB"/>
    <w:rsid w:val="00CD1006"/>
    <w:rsid w:val="00CD6DB0"/>
    <w:rsid w:val="00CE2B14"/>
    <w:rsid w:val="00CF7A79"/>
    <w:rsid w:val="00D23B66"/>
    <w:rsid w:val="00D2585C"/>
    <w:rsid w:val="00D272ED"/>
    <w:rsid w:val="00D31E9E"/>
    <w:rsid w:val="00D47F63"/>
    <w:rsid w:val="00D51C0F"/>
    <w:rsid w:val="00D5259D"/>
    <w:rsid w:val="00DB1004"/>
    <w:rsid w:val="00DB67AF"/>
    <w:rsid w:val="00DD29C1"/>
    <w:rsid w:val="00DD6DBC"/>
    <w:rsid w:val="00E10588"/>
    <w:rsid w:val="00E11777"/>
    <w:rsid w:val="00E223EF"/>
    <w:rsid w:val="00E277FC"/>
    <w:rsid w:val="00E3187B"/>
    <w:rsid w:val="00E56A53"/>
    <w:rsid w:val="00E60FEF"/>
    <w:rsid w:val="00E62491"/>
    <w:rsid w:val="00E70F2E"/>
    <w:rsid w:val="00E81278"/>
    <w:rsid w:val="00E83963"/>
    <w:rsid w:val="00EB31E8"/>
    <w:rsid w:val="00EE4A82"/>
    <w:rsid w:val="00F23469"/>
    <w:rsid w:val="00F51F79"/>
    <w:rsid w:val="00F526C9"/>
    <w:rsid w:val="00F941A5"/>
    <w:rsid w:val="00FB0396"/>
    <w:rsid w:val="00FB7045"/>
    <w:rsid w:val="00FC3206"/>
    <w:rsid w:val="00FD6A9D"/>
    <w:rsid w:val="00FF13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064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064B5"/>
    <w:rPr>
      <w:color w:val="000080"/>
      <w:u w:val="single"/>
    </w:rPr>
  </w:style>
  <w:style w:type="character" w:customStyle="1" w:styleId="Stopka">
    <w:name w:val="Stopka_"/>
    <w:basedOn w:val="Domylnaczcionkaakapitu"/>
    <w:link w:val="Stopka2"/>
    <w:rsid w:val="00B064B5"/>
    <w:rPr>
      <w:rFonts w:ascii="Times New Roman" w:eastAsia="Times New Roman" w:hAnsi="Times New Roman" w:cs="Times New Roman"/>
      <w:b w:val="0"/>
      <w:bCs w:val="0"/>
      <w:i w:val="0"/>
      <w:iCs w:val="0"/>
      <w:smallCaps w:val="0"/>
      <w:strike w:val="0"/>
      <w:spacing w:val="0"/>
      <w:sz w:val="15"/>
      <w:szCs w:val="15"/>
    </w:rPr>
  </w:style>
  <w:style w:type="character" w:customStyle="1" w:styleId="StopkaKursywa">
    <w:name w:val="Stopka + Kursywa"/>
    <w:basedOn w:val="Stopka"/>
    <w:rsid w:val="00B064B5"/>
    <w:rPr>
      <w:i/>
      <w:iCs/>
      <w:spacing w:val="0"/>
    </w:rPr>
  </w:style>
  <w:style w:type="character" w:customStyle="1" w:styleId="StopkaKursywa0">
    <w:name w:val="Stopka + Kursywa"/>
    <w:basedOn w:val="Stopka"/>
    <w:rsid w:val="00B064B5"/>
    <w:rPr>
      <w:i/>
      <w:iCs/>
      <w:spacing w:val="0"/>
    </w:rPr>
  </w:style>
  <w:style w:type="character" w:customStyle="1" w:styleId="StopkaKursywa1">
    <w:name w:val="Stopka + Kursywa"/>
    <w:basedOn w:val="Stopka"/>
    <w:rsid w:val="00B064B5"/>
    <w:rPr>
      <w:i/>
      <w:iCs/>
      <w:spacing w:val="0"/>
    </w:rPr>
  </w:style>
  <w:style w:type="character" w:customStyle="1" w:styleId="StopkaKursywa2">
    <w:name w:val="Stopka + Kursywa"/>
    <w:basedOn w:val="Stopka"/>
    <w:rsid w:val="00B064B5"/>
    <w:rPr>
      <w:i/>
      <w:iCs/>
      <w:spacing w:val="0"/>
    </w:rPr>
  </w:style>
  <w:style w:type="character" w:customStyle="1" w:styleId="StopkaKursywa3">
    <w:name w:val="Stopka + Kursywa"/>
    <w:basedOn w:val="Stopka"/>
    <w:rsid w:val="00B064B5"/>
    <w:rPr>
      <w:i/>
      <w:iCs/>
      <w:spacing w:val="0"/>
    </w:rPr>
  </w:style>
  <w:style w:type="character" w:customStyle="1" w:styleId="StopkaKursywa4">
    <w:name w:val="Stopka + Kursywa"/>
    <w:basedOn w:val="Stopka"/>
    <w:rsid w:val="00B064B5"/>
    <w:rPr>
      <w:i/>
      <w:iCs/>
      <w:spacing w:val="0"/>
    </w:rPr>
  </w:style>
  <w:style w:type="character" w:customStyle="1" w:styleId="Stopka8ptKursywa">
    <w:name w:val="Stopka + 8 pt;Kursywa"/>
    <w:basedOn w:val="Stopka"/>
    <w:rsid w:val="00B064B5"/>
    <w:rPr>
      <w:i/>
      <w:iCs/>
      <w:spacing w:val="0"/>
      <w:sz w:val="16"/>
      <w:szCs w:val="16"/>
    </w:rPr>
  </w:style>
  <w:style w:type="character" w:customStyle="1" w:styleId="StopkaKursywa5">
    <w:name w:val="Stopka + Kursywa"/>
    <w:basedOn w:val="Stopka"/>
    <w:rsid w:val="00B064B5"/>
    <w:rPr>
      <w:i/>
      <w:iCs/>
      <w:spacing w:val="0"/>
    </w:rPr>
  </w:style>
  <w:style w:type="character" w:customStyle="1" w:styleId="StopkaKursywa6">
    <w:name w:val="Stopka + Kursywa"/>
    <w:basedOn w:val="Stopka"/>
    <w:rsid w:val="00B064B5"/>
    <w:rPr>
      <w:i/>
      <w:iCs/>
      <w:spacing w:val="0"/>
    </w:rPr>
  </w:style>
  <w:style w:type="character" w:customStyle="1" w:styleId="StopkaKursywa7">
    <w:name w:val="Stopka + Kursywa"/>
    <w:basedOn w:val="Stopka"/>
    <w:rsid w:val="00B064B5"/>
    <w:rPr>
      <w:i/>
      <w:iCs/>
      <w:spacing w:val="0"/>
    </w:rPr>
  </w:style>
  <w:style w:type="character" w:customStyle="1" w:styleId="StopkaKursywa8">
    <w:name w:val="Stopka + Kursywa"/>
    <w:basedOn w:val="Stopka"/>
    <w:rsid w:val="00B064B5"/>
    <w:rPr>
      <w:i/>
      <w:iCs/>
      <w:spacing w:val="0"/>
    </w:rPr>
  </w:style>
  <w:style w:type="character" w:customStyle="1" w:styleId="StopkaKursywa9">
    <w:name w:val="Stopka + Kursywa"/>
    <w:basedOn w:val="Stopka"/>
    <w:rsid w:val="00B064B5"/>
    <w:rPr>
      <w:i/>
      <w:iCs/>
      <w:spacing w:val="0"/>
    </w:rPr>
  </w:style>
  <w:style w:type="character" w:customStyle="1" w:styleId="StopkaKursywaa">
    <w:name w:val="Stopka + Kursywa"/>
    <w:basedOn w:val="Stopka"/>
    <w:rsid w:val="00B064B5"/>
    <w:rPr>
      <w:i/>
      <w:iCs/>
      <w:spacing w:val="0"/>
    </w:rPr>
  </w:style>
  <w:style w:type="character" w:customStyle="1" w:styleId="Stopka20">
    <w:name w:val="Stopka (2)_"/>
    <w:basedOn w:val="Domylnaczcionkaakapitu"/>
    <w:link w:val="Stopka21"/>
    <w:rsid w:val="00B064B5"/>
    <w:rPr>
      <w:rFonts w:ascii="Times New Roman" w:eastAsia="Times New Roman" w:hAnsi="Times New Roman" w:cs="Times New Roman"/>
      <w:b w:val="0"/>
      <w:bCs w:val="0"/>
      <w:i w:val="0"/>
      <w:iCs w:val="0"/>
      <w:smallCaps w:val="0"/>
      <w:strike w:val="0"/>
      <w:spacing w:val="0"/>
      <w:sz w:val="15"/>
      <w:szCs w:val="15"/>
    </w:rPr>
  </w:style>
  <w:style w:type="character" w:customStyle="1" w:styleId="Stopka2Bezkursywy">
    <w:name w:val="Stopka (2) + Bez kursywy"/>
    <w:basedOn w:val="Stopka20"/>
    <w:rsid w:val="00B064B5"/>
    <w:rPr>
      <w:i/>
      <w:iCs/>
      <w:spacing w:val="0"/>
    </w:rPr>
  </w:style>
  <w:style w:type="character" w:customStyle="1" w:styleId="StopkaKursywab">
    <w:name w:val="Stopka + Kursywa"/>
    <w:basedOn w:val="Stopka"/>
    <w:rsid w:val="00B064B5"/>
    <w:rPr>
      <w:i/>
      <w:iCs/>
      <w:spacing w:val="0"/>
    </w:rPr>
  </w:style>
  <w:style w:type="character" w:customStyle="1" w:styleId="StopkaKursywac">
    <w:name w:val="Stopka + Kursywa"/>
    <w:basedOn w:val="Stopka"/>
    <w:rsid w:val="00B064B5"/>
    <w:rPr>
      <w:i/>
      <w:iCs/>
      <w:spacing w:val="0"/>
    </w:rPr>
  </w:style>
  <w:style w:type="character" w:customStyle="1" w:styleId="Stopka2Bezkursywy0">
    <w:name w:val="Stopka (2) + Bez kursywy"/>
    <w:basedOn w:val="Stopka20"/>
    <w:rsid w:val="00B064B5"/>
    <w:rPr>
      <w:i/>
      <w:iCs/>
      <w:spacing w:val="0"/>
    </w:rPr>
  </w:style>
  <w:style w:type="character" w:customStyle="1" w:styleId="StopkaKursywad">
    <w:name w:val="Stopka + Kursywa"/>
    <w:basedOn w:val="Stopka"/>
    <w:rsid w:val="00B064B5"/>
    <w:rPr>
      <w:i/>
      <w:iCs/>
      <w:spacing w:val="0"/>
    </w:rPr>
  </w:style>
  <w:style w:type="character" w:customStyle="1" w:styleId="StopkaKursywae">
    <w:name w:val="Stopka + Kursywa"/>
    <w:basedOn w:val="Stopka"/>
    <w:rsid w:val="00B064B5"/>
    <w:rPr>
      <w:i/>
      <w:iCs/>
      <w:spacing w:val="0"/>
    </w:rPr>
  </w:style>
  <w:style w:type="character" w:customStyle="1" w:styleId="StopkaKursywaf">
    <w:name w:val="Stopka + Kursywa"/>
    <w:basedOn w:val="Stopka"/>
    <w:rsid w:val="00B064B5"/>
    <w:rPr>
      <w:i/>
      <w:iCs/>
      <w:spacing w:val="0"/>
    </w:rPr>
  </w:style>
  <w:style w:type="character" w:customStyle="1" w:styleId="Stopka2Bezkursywy1">
    <w:name w:val="Stopka (2) + Bez kursywy"/>
    <w:basedOn w:val="Stopka20"/>
    <w:rsid w:val="00B064B5"/>
    <w:rPr>
      <w:i/>
      <w:iCs/>
      <w:spacing w:val="0"/>
    </w:rPr>
  </w:style>
  <w:style w:type="character" w:customStyle="1" w:styleId="Stopka2Bezkursywy2">
    <w:name w:val="Stopka (2) + Bez kursywy"/>
    <w:basedOn w:val="Stopka20"/>
    <w:rsid w:val="00B064B5"/>
    <w:rPr>
      <w:i/>
      <w:iCs/>
      <w:spacing w:val="0"/>
    </w:rPr>
  </w:style>
  <w:style w:type="character" w:customStyle="1" w:styleId="StopkaKursywaf0">
    <w:name w:val="Stopka + Kursywa"/>
    <w:basedOn w:val="Stopka"/>
    <w:rsid w:val="00B064B5"/>
    <w:rPr>
      <w:i/>
      <w:iCs/>
      <w:spacing w:val="0"/>
    </w:rPr>
  </w:style>
  <w:style w:type="character" w:customStyle="1" w:styleId="StopkaKursywaf1">
    <w:name w:val="Stopka + Kursywa"/>
    <w:basedOn w:val="Stopka"/>
    <w:rsid w:val="00B064B5"/>
    <w:rPr>
      <w:i/>
      <w:iCs/>
      <w:spacing w:val="0"/>
    </w:rPr>
  </w:style>
  <w:style w:type="character" w:customStyle="1" w:styleId="StopkaKursywaf2">
    <w:name w:val="Stopka + Kursywa"/>
    <w:basedOn w:val="Stopka"/>
    <w:rsid w:val="00B064B5"/>
    <w:rPr>
      <w:i/>
      <w:iCs/>
      <w:spacing w:val="0"/>
    </w:rPr>
  </w:style>
  <w:style w:type="character" w:customStyle="1" w:styleId="StopkaKursywaf3">
    <w:name w:val="Stopka + Kursywa"/>
    <w:basedOn w:val="Stopka"/>
    <w:rsid w:val="00B064B5"/>
    <w:rPr>
      <w:i/>
      <w:iCs/>
      <w:spacing w:val="0"/>
    </w:rPr>
  </w:style>
  <w:style w:type="character" w:customStyle="1" w:styleId="StopkaKursywaf4">
    <w:name w:val="Stopka + Kursywa"/>
    <w:basedOn w:val="Stopka"/>
    <w:rsid w:val="00B064B5"/>
    <w:rPr>
      <w:i/>
      <w:iCs/>
      <w:spacing w:val="0"/>
    </w:rPr>
  </w:style>
  <w:style w:type="character" w:customStyle="1" w:styleId="StopkaKursywaf5">
    <w:name w:val="Stopka + Kursywa"/>
    <w:basedOn w:val="Stopka"/>
    <w:rsid w:val="00B064B5"/>
    <w:rPr>
      <w:i/>
      <w:iCs/>
      <w:spacing w:val="0"/>
    </w:rPr>
  </w:style>
  <w:style w:type="character" w:customStyle="1" w:styleId="StopkaKursywaf6">
    <w:name w:val="Stopka + Kursywa"/>
    <w:basedOn w:val="Stopka"/>
    <w:rsid w:val="00B064B5"/>
    <w:rPr>
      <w:i/>
      <w:iCs/>
      <w:spacing w:val="0"/>
    </w:rPr>
  </w:style>
  <w:style w:type="character" w:customStyle="1" w:styleId="StopkaKursywaf7">
    <w:name w:val="Stopka + Kursywa"/>
    <w:basedOn w:val="Stopka"/>
    <w:rsid w:val="00B064B5"/>
    <w:rPr>
      <w:i/>
      <w:iCs/>
      <w:spacing w:val="0"/>
    </w:rPr>
  </w:style>
  <w:style w:type="character" w:customStyle="1" w:styleId="StopkaKursywaf8">
    <w:name w:val="Stopka + Kursywa"/>
    <w:basedOn w:val="Stopka"/>
    <w:rsid w:val="00B064B5"/>
    <w:rPr>
      <w:i/>
      <w:iCs/>
      <w:spacing w:val="0"/>
    </w:rPr>
  </w:style>
  <w:style w:type="character" w:customStyle="1" w:styleId="Stopka2Bezkursywy3">
    <w:name w:val="Stopka (2) + Bez kursywy"/>
    <w:basedOn w:val="Stopka20"/>
    <w:rsid w:val="00B064B5"/>
    <w:rPr>
      <w:i/>
      <w:iCs/>
      <w:spacing w:val="0"/>
    </w:rPr>
  </w:style>
  <w:style w:type="character" w:customStyle="1" w:styleId="Stopka2Bezkursywy4">
    <w:name w:val="Stopka (2) + Bez kursywy"/>
    <w:basedOn w:val="Stopka20"/>
    <w:rsid w:val="00B064B5"/>
    <w:rPr>
      <w:i/>
      <w:iCs/>
      <w:spacing w:val="0"/>
    </w:rPr>
  </w:style>
  <w:style w:type="character" w:customStyle="1" w:styleId="StopkaKursywaf9">
    <w:name w:val="Stopka + Kursywa"/>
    <w:basedOn w:val="Stopka"/>
    <w:rsid w:val="00B064B5"/>
    <w:rPr>
      <w:i/>
      <w:iCs/>
      <w:spacing w:val="0"/>
    </w:rPr>
  </w:style>
  <w:style w:type="character" w:customStyle="1" w:styleId="Stopka2Bezkursywy5">
    <w:name w:val="Stopka (2) + Bez kursywy"/>
    <w:basedOn w:val="Stopka20"/>
    <w:rsid w:val="00B064B5"/>
    <w:rPr>
      <w:i/>
      <w:iCs/>
      <w:spacing w:val="0"/>
    </w:rPr>
  </w:style>
  <w:style w:type="character" w:customStyle="1" w:styleId="StopkaKursywafa">
    <w:name w:val="Stopka + Kursywa"/>
    <w:basedOn w:val="Stopka"/>
    <w:rsid w:val="00B064B5"/>
    <w:rPr>
      <w:i/>
      <w:iCs/>
      <w:spacing w:val="0"/>
    </w:rPr>
  </w:style>
  <w:style w:type="character" w:customStyle="1" w:styleId="StopkaKursywafb">
    <w:name w:val="Stopka + Kursywa"/>
    <w:basedOn w:val="Stopka"/>
    <w:rsid w:val="00B064B5"/>
    <w:rPr>
      <w:i/>
      <w:iCs/>
      <w:spacing w:val="0"/>
    </w:rPr>
  </w:style>
  <w:style w:type="character" w:customStyle="1" w:styleId="StopkaKursywafc">
    <w:name w:val="Stopka + Kursywa"/>
    <w:basedOn w:val="Stopka"/>
    <w:rsid w:val="00B064B5"/>
    <w:rPr>
      <w:i/>
      <w:iCs/>
      <w:spacing w:val="0"/>
    </w:rPr>
  </w:style>
  <w:style w:type="character" w:customStyle="1" w:styleId="Stopka2Bezkursywy6">
    <w:name w:val="Stopka (2) + Bez kursywy"/>
    <w:basedOn w:val="Stopka20"/>
    <w:rsid w:val="00B064B5"/>
    <w:rPr>
      <w:i/>
      <w:iCs/>
      <w:spacing w:val="0"/>
    </w:rPr>
  </w:style>
  <w:style w:type="character" w:customStyle="1" w:styleId="StopkaKursywafd">
    <w:name w:val="Stopka + Kursywa"/>
    <w:basedOn w:val="Stopka"/>
    <w:rsid w:val="00B064B5"/>
    <w:rPr>
      <w:i/>
      <w:iCs/>
      <w:spacing w:val="0"/>
    </w:rPr>
  </w:style>
  <w:style w:type="character" w:customStyle="1" w:styleId="StopkaKursywafe">
    <w:name w:val="Stopka + Kursywa"/>
    <w:basedOn w:val="Stopka"/>
    <w:rsid w:val="00B064B5"/>
    <w:rPr>
      <w:i/>
      <w:iCs/>
      <w:spacing w:val="0"/>
    </w:rPr>
  </w:style>
  <w:style w:type="character" w:customStyle="1" w:styleId="StopkaKursywaff">
    <w:name w:val="Stopka + Kursywa"/>
    <w:basedOn w:val="Stopka"/>
    <w:rsid w:val="00B064B5"/>
    <w:rPr>
      <w:i/>
      <w:iCs/>
      <w:spacing w:val="0"/>
    </w:rPr>
  </w:style>
  <w:style w:type="character" w:customStyle="1" w:styleId="StopkaKursywaff0">
    <w:name w:val="Stopka + Kursywa"/>
    <w:basedOn w:val="Stopka"/>
    <w:rsid w:val="00B064B5"/>
    <w:rPr>
      <w:i/>
      <w:iCs/>
      <w:spacing w:val="0"/>
    </w:rPr>
  </w:style>
  <w:style w:type="character" w:customStyle="1" w:styleId="StopkaKursywaff1">
    <w:name w:val="Stopka + Kursywa"/>
    <w:basedOn w:val="Stopka"/>
    <w:rsid w:val="00B064B5"/>
    <w:rPr>
      <w:i/>
      <w:iCs/>
      <w:spacing w:val="0"/>
    </w:rPr>
  </w:style>
  <w:style w:type="character" w:customStyle="1" w:styleId="Stopka1">
    <w:name w:val="Stopka1"/>
    <w:basedOn w:val="Stopka"/>
    <w:rsid w:val="00B064B5"/>
    <w:rPr>
      <w:spacing w:val="0"/>
    </w:rPr>
  </w:style>
  <w:style w:type="character" w:customStyle="1" w:styleId="Stopka2Bezkursywy7">
    <w:name w:val="Stopka (2) + Bez kursywy"/>
    <w:basedOn w:val="Stopka20"/>
    <w:rsid w:val="00B064B5"/>
    <w:rPr>
      <w:i/>
      <w:iCs/>
      <w:spacing w:val="0"/>
    </w:rPr>
  </w:style>
  <w:style w:type="character" w:customStyle="1" w:styleId="Stopka22">
    <w:name w:val="Stopka (2)"/>
    <w:basedOn w:val="Stopka20"/>
    <w:rsid w:val="00B064B5"/>
    <w:rPr>
      <w:spacing w:val="0"/>
    </w:rPr>
  </w:style>
  <w:style w:type="character" w:customStyle="1" w:styleId="StopkaKursywaOdstpy1pt">
    <w:name w:val="Stopka + Kursywa;Odstępy 1 pt"/>
    <w:basedOn w:val="Stopka"/>
    <w:rsid w:val="00B064B5"/>
    <w:rPr>
      <w:i/>
      <w:iCs/>
      <w:spacing w:val="30"/>
    </w:rPr>
  </w:style>
  <w:style w:type="character" w:customStyle="1" w:styleId="Stopka9pt">
    <w:name w:val="Stopka + 9 pt"/>
    <w:basedOn w:val="Stopka"/>
    <w:rsid w:val="00B064B5"/>
    <w:rPr>
      <w:spacing w:val="0"/>
      <w:sz w:val="18"/>
      <w:szCs w:val="18"/>
    </w:rPr>
  </w:style>
  <w:style w:type="character" w:customStyle="1" w:styleId="Stopka27ptBezkursywy">
    <w:name w:val="Stopka (2) + 7 pt;Bez kursywy"/>
    <w:basedOn w:val="Stopka20"/>
    <w:rsid w:val="00B064B5"/>
    <w:rPr>
      <w:i/>
      <w:iCs/>
      <w:spacing w:val="0"/>
      <w:sz w:val="14"/>
      <w:szCs w:val="14"/>
    </w:rPr>
  </w:style>
  <w:style w:type="character" w:customStyle="1" w:styleId="Stopka2Odstpy1pt">
    <w:name w:val="Stopka (2) + Odstępy 1 pt"/>
    <w:basedOn w:val="Stopka20"/>
    <w:rsid w:val="00B064B5"/>
    <w:rPr>
      <w:spacing w:val="30"/>
    </w:rPr>
  </w:style>
  <w:style w:type="character" w:customStyle="1" w:styleId="Nagwek2">
    <w:name w:val="Nagłówek #2_"/>
    <w:basedOn w:val="Domylnaczcionkaakapitu"/>
    <w:link w:val="Nagwek20"/>
    <w:rsid w:val="00B064B5"/>
    <w:rPr>
      <w:rFonts w:ascii="Century Gothic" w:eastAsia="Century Gothic" w:hAnsi="Century Gothic" w:cs="Century Gothic"/>
      <w:b w:val="0"/>
      <w:bCs w:val="0"/>
      <w:i w:val="0"/>
      <w:iCs w:val="0"/>
      <w:smallCaps w:val="0"/>
      <w:strike w:val="0"/>
      <w:spacing w:val="-30"/>
      <w:sz w:val="49"/>
      <w:szCs w:val="49"/>
    </w:rPr>
  </w:style>
  <w:style w:type="character" w:customStyle="1" w:styleId="Nagwek1">
    <w:name w:val="Nagłówek #1_"/>
    <w:basedOn w:val="Domylnaczcionkaakapitu"/>
    <w:link w:val="Nagwek10"/>
    <w:rsid w:val="00B064B5"/>
    <w:rPr>
      <w:rFonts w:ascii="Century Gothic" w:eastAsia="Century Gothic" w:hAnsi="Century Gothic" w:cs="Century Gothic"/>
      <w:b w:val="0"/>
      <w:bCs w:val="0"/>
      <w:i w:val="0"/>
      <w:iCs w:val="0"/>
      <w:smallCaps w:val="0"/>
      <w:strike w:val="0"/>
      <w:spacing w:val="-40"/>
      <w:sz w:val="81"/>
      <w:szCs w:val="81"/>
    </w:rPr>
  </w:style>
  <w:style w:type="character" w:customStyle="1" w:styleId="Teksttreci2">
    <w:name w:val="Tekst treści (2)_"/>
    <w:basedOn w:val="Domylnaczcionkaakapitu"/>
    <w:link w:val="Teksttreci20"/>
    <w:rsid w:val="00B064B5"/>
    <w:rPr>
      <w:rFonts w:ascii="Century Gothic" w:eastAsia="Century Gothic" w:hAnsi="Century Gothic" w:cs="Century Gothic"/>
      <w:b w:val="0"/>
      <w:bCs w:val="0"/>
      <w:i w:val="0"/>
      <w:iCs w:val="0"/>
      <w:smallCaps w:val="0"/>
      <w:strike w:val="0"/>
      <w:spacing w:val="-10"/>
      <w:sz w:val="22"/>
      <w:szCs w:val="22"/>
    </w:rPr>
  </w:style>
  <w:style w:type="character" w:customStyle="1" w:styleId="Teksttreci3">
    <w:name w:val="Tekst treści (3)_"/>
    <w:basedOn w:val="Domylnaczcionkaakapitu"/>
    <w:link w:val="Teksttreci30"/>
    <w:rsid w:val="00B064B5"/>
    <w:rPr>
      <w:rFonts w:ascii="Times New Roman" w:eastAsia="Times New Roman" w:hAnsi="Times New Roman" w:cs="Times New Roman"/>
      <w:b w:val="0"/>
      <w:bCs w:val="0"/>
      <w:i w:val="0"/>
      <w:iCs w:val="0"/>
      <w:smallCaps w:val="0"/>
      <w:strike w:val="0"/>
      <w:spacing w:val="0"/>
      <w:sz w:val="15"/>
      <w:szCs w:val="15"/>
    </w:rPr>
  </w:style>
  <w:style w:type="character" w:customStyle="1" w:styleId="Teksttreci3Bezkursywy">
    <w:name w:val="Tekst treści (3) + Bez kursywy"/>
    <w:basedOn w:val="Teksttreci3"/>
    <w:rsid w:val="00B064B5"/>
    <w:rPr>
      <w:i/>
      <w:iCs/>
      <w:spacing w:val="0"/>
    </w:rPr>
  </w:style>
  <w:style w:type="character" w:customStyle="1" w:styleId="Teksttreci4">
    <w:name w:val="Tekst treści (4)_"/>
    <w:basedOn w:val="Domylnaczcionkaakapitu"/>
    <w:link w:val="Teksttreci40"/>
    <w:rsid w:val="00B064B5"/>
    <w:rPr>
      <w:rFonts w:ascii="Times New Roman" w:eastAsia="Times New Roman" w:hAnsi="Times New Roman" w:cs="Times New Roman"/>
      <w:b w:val="0"/>
      <w:bCs w:val="0"/>
      <w:i w:val="0"/>
      <w:iCs w:val="0"/>
      <w:smallCaps w:val="0"/>
      <w:strike w:val="0"/>
      <w:spacing w:val="0"/>
      <w:sz w:val="15"/>
      <w:szCs w:val="15"/>
    </w:rPr>
  </w:style>
  <w:style w:type="character" w:customStyle="1" w:styleId="Teksttreci4Kursywa">
    <w:name w:val="Tekst treści (4) + Kursywa"/>
    <w:basedOn w:val="Teksttreci4"/>
    <w:rsid w:val="00B064B5"/>
    <w:rPr>
      <w:i/>
      <w:iCs/>
      <w:spacing w:val="0"/>
    </w:rPr>
  </w:style>
  <w:style w:type="character" w:customStyle="1" w:styleId="Teksttreci5">
    <w:name w:val="Tekst treści (5)_"/>
    <w:basedOn w:val="Domylnaczcionkaakapitu"/>
    <w:link w:val="Teksttreci50"/>
    <w:rsid w:val="00B064B5"/>
    <w:rPr>
      <w:rFonts w:ascii="Times New Roman" w:eastAsia="Times New Roman" w:hAnsi="Times New Roman" w:cs="Times New Roman"/>
      <w:b w:val="0"/>
      <w:bCs w:val="0"/>
      <w:i w:val="0"/>
      <w:iCs w:val="0"/>
      <w:smallCaps w:val="0"/>
      <w:strike w:val="0"/>
      <w:spacing w:val="0"/>
      <w:sz w:val="11"/>
      <w:szCs w:val="11"/>
    </w:rPr>
  </w:style>
  <w:style w:type="character" w:customStyle="1" w:styleId="Nagwek3">
    <w:name w:val="Nagłówek #3_"/>
    <w:basedOn w:val="Domylnaczcionkaakapitu"/>
    <w:link w:val="Nagwek30"/>
    <w:rsid w:val="00B064B5"/>
    <w:rPr>
      <w:rFonts w:ascii="Times New Roman" w:eastAsia="Times New Roman" w:hAnsi="Times New Roman" w:cs="Times New Roman"/>
      <w:b w:val="0"/>
      <w:bCs w:val="0"/>
      <w:i w:val="0"/>
      <w:iCs w:val="0"/>
      <w:smallCaps w:val="0"/>
      <w:strike w:val="0"/>
      <w:spacing w:val="20"/>
      <w:sz w:val="28"/>
      <w:szCs w:val="28"/>
    </w:rPr>
  </w:style>
  <w:style w:type="character" w:customStyle="1" w:styleId="Spistreci1Znak">
    <w:name w:val="Spis treści 1 Znak"/>
    <w:basedOn w:val="Domylnaczcionkaakapitu"/>
    <w:link w:val="Spistreci1"/>
    <w:rsid w:val="00752DB3"/>
    <w:rPr>
      <w:rFonts w:ascii="Times New Roman" w:eastAsia="Times New Roman" w:hAnsi="Times New Roman" w:cs="Times New Roman"/>
      <w:color w:val="000000"/>
      <w:sz w:val="40"/>
      <w:szCs w:val="40"/>
    </w:rPr>
  </w:style>
  <w:style w:type="character" w:customStyle="1" w:styleId="Spistreci4Znak">
    <w:name w:val="Spis treści 4 Znak"/>
    <w:basedOn w:val="Domylnaczcionkaakapitu"/>
    <w:link w:val="Spistreci4"/>
    <w:rsid w:val="00B064B5"/>
    <w:rPr>
      <w:rFonts w:ascii="Times New Roman" w:eastAsia="Times New Roman" w:hAnsi="Times New Roman" w:cs="Times New Roman"/>
      <w:b w:val="0"/>
      <w:bCs w:val="0"/>
      <w:i w:val="0"/>
      <w:iCs w:val="0"/>
      <w:smallCaps w:val="0"/>
      <w:strike w:val="0"/>
      <w:spacing w:val="0"/>
      <w:sz w:val="17"/>
      <w:szCs w:val="17"/>
    </w:rPr>
  </w:style>
  <w:style w:type="character" w:customStyle="1" w:styleId="Spistreci275pt">
    <w:name w:val="Spis treści (2) + 7;5 pt"/>
    <w:basedOn w:val="Spistreci1Znak"/>
    <w:rsid w:val="00B064B5"/>
    <w:rPr>
      <w:spacing w:val="0"/>
      <w:sz w:val="15"/>
      <w:szCs w:val="15"/>
    </w:rPr>
  </w:style>
  <w:style w:type="character" w:customStyle="1" w:styleId="Spistreci3">
    <w:name w:val="Spis treści (3)_"/>
    <w:basedOn w:val="Domylnaczcionkaakapitu"/>
    <w:link w:val="Spistreci30"/>
    <w:rsid w:val="00B064B5"/>
    <w:rPr>
      <w:rFonts w:ascii="Times New Roman" w:eastAsia="Times New Roman" w:hAnsi="Times New Roman" w:cs="Times New Roman"/>
      <w:b w:val="0"/>
      <w:bCs w:val="0"/>
      <w:i w:val="0"/>
      <w:iCs w:val="0"/>
      <w:smallCaps w:val="0"/>
      <w:strike w:val="0"/>
      <w:spacing w:val="0"/>
      <w:sz w:val="14"/>
      <w:szCs w:val="14"/>
    </w:rPr>
  </w:style>
  <w:style w:type="character" w:customStyle="1" w:styleId="PogrubienieSpistreci38pt">
    <w:name w:val="Pogrubienie;Spis treści (3) + 8 pt"/>
    <w:basedOn w:val="Spistreci3"/>
    <w:rsid w:val="00B064B5"/>
    <w:rPr>
      <w:b/>
      <w:bCs/>
      <w:sz w:val="16"/>
      <w:szCs w:val="16"/>
    </w:rPr>
  </w:style>
  <w:style w:type="character" w:customStyle="1" w:styleId="Spistreci365pt">
    <w:name w:val="Spis treści (3) + 6;5 pt"/>
    <w:basedOn w:val="Spistreci3"/>
    <w:rsid w:val="00B064B5"/>
    <w:rPr>
      <w:spacing w:val="0"/>
      <w:sz w:val="13"/>
      <w:szCs w:val="13"/>
    </w:rPr>
  </w:style>
  <w:style w:type="character" w:customStyle="1" w:styleId="Nagweklubstopka">
    <w:name w:val="Nagłówek lub stopka_"/>
    <w:basedOn w:val="Domylnaczcionkaakapitu"/>
    <w:link w:val="Nagweklubstopka0"/>
    <w:rsid w:val="00B064B5"/>
    <w:rPr>
      <w:rFonts w:ascii="Times New Roman" w:eastAsia="Times New Roman" w:hAnsi="Times New Roman" w:cs="Times New Roman"/>
      <w:b w:val="0"/>
      <w:bCs w:val="0"/>
      <w:i w:val="0"/>
      <w:iCs w:val="0"/>
      <w:smallCaps w:val="0"/>
      <w:strike w:val="0"/>
      <w:sz w:val="20"/>
      <w:szCs w:val="20"/>
    </w:rPr>
  </w:style>
  <w:style w:type="character" w:customStyle="1" w:styleId="Nagweklubstopka9pt">
    <w:name w:val="Nagłówek lub stopka + 9 pt"/>
    <w:basedOn w:val="Nagweklubstopka"/>
    <w:rsid w:val="00B064B5"/>
    <w:rPr>
      <w:spacing w:val="0"/>
      <w:sz w:val="18"/>
      <w:szCs w:val="18"/>
    </w:rPr>
  </w:style>
  <w:style w:type="character" w:customStyle="1" w:styleId="Teksttreci">
    <w:name w:val="Tekst treści_"/>
    <w:basedOn w:val="Domylnaczcionkaakapitu"/>
    <w:link w:val="Teksttreci0"/>
    <w:uiPriority w:val="99"/>
    <w:rsid w:val="00B064B5"/>
    <w:rPr>
      <w:rFonts w:ascii="Times New Roman" w:eastAsia="Times New Roman" w:hAnsi="Times New Roman" w:cs="Times New Roman"/>
      <w:b w:val="0"/>
      <w:bCs w:val="0"/>
      <w:i w:val="0"/>
      <w:iCs w:val="0"/>
      <w:smallCaps w:val="0"/>
      <w:strike w:val="0"/>
      <w:spacing w:val="0"/>
      <w:sz w:val="20"/>
      <w:szCs w:val="20"/>
    </w:rPr>
  </w:style>
  <w:style w:type="character" w:customStyle="1" w:styleId="TeksttreciKursywa">
    <w:name w:val="Tekst treści + Kursywa"/>
    <w:basedOn w:val="Teksttreci"/>
    <w:rsid w:val="00B064B5"/>
    <w:rPr>
      <w:i/>
      <w:iCs/>
    </w:rPr>
  </w:style>
  <w:style w:type="character" w:customStyle="1" w:styleId="TeksttreciKursywa0">
    <w:name w:val="Tekst treści + Kursywa"/>
    <w:basedOn w:val="Teksttreci"/>
    <w:rsid w:val="00B064B5"/>
    <w:rPr>
      <w:i/>
      <w:iCs/>
    </w:rPr>
  </w:style>
  <w:style w:type="character" w:customStyle="1" w:styleId="TeksttreciKursywa1">
    <w:name w:val="Tekst treści + Kursywa"/>
    <w:basedOn w:val="Teksttreci"/>
    <w:rsid w:val="00B064B5"/>
    <w:rPr>
      <w:i/>
      <w:iCs/>
    </w:rPr>
  </w:style>
  <w:style w:type="character" w:customStyle="1" w:styleId="TeksttreciKursywa2">
    <w:name w:val="Tekst treści + Kursywa"/>
    <w:basedOn w:val="Teksttreci"/>
    <w:rsid w:val="00B064B5"/>
    <w:rPr>
      <w:i/>
      <w:iCs/>
    </w:rPr>
  </w:style>
  <w:style w:type="character" w:customStyle="1" w:styleId="TeksttreciKursywa3">
    <w:name w:val="Tekst treści + Kursywa"/>
    <w:basedOn w:val="Teksttreci"/>
    <w:rsid w:val="00B064B5"/>
    <w:rPr>
      <w:i/>
      <w:iCs/>
    </w:rPr>
  </w:style>
  <w:style w:type="character" w:customStyle="1" w:styleId="TeksttreciKursywa4">
    <w:name w:val="Tekst treści + Kursywa"/>
    <w:basedOn w:val="Teksttreci"/>
    <w:rsid w:val="00B064B5"/>
    <w:rPr>
      <w:i/>
      <w:iCs/>
    </w:rPr>
  </w:style>
  <w:style w:type="character" w:customStyle="1" w:styleId="TeksttreciKursywa5">
    <w:name w:val="Tekst treści + Kursywa"/>
    <w:basedOn w:val="Teksttreci"/>
    <w:rsid w:val="00B064B5"/>
    <w:rPr>
      <w:i/>
      <w:iCs/>
    </w:rPr>
  </w:style>
  <w:style w:type="character" w:customStyle="1" w:styleId="TeksttreciKursywa6">
    <w:name w:val="Tekst treści + Kursywa"/>
    <w:basedOn w:val="Teksttreci"/>
    <w:rsid w:val="00B064B5"/>
    <w:rPr>
      <w:i/>
      <w:iCs/>
    </w:rPr>
  </w:style>
  <w:style w:type="character" w:customStyle="1" w:styleId="Teksttreci4Kursywa0">
    <w:name w:val="Tekst treści (4) + Kursywa"/>
    <w:basedOn w:val="Teksttreci4"/>
    <w:rsid w:val="00B064B5"/>
    <w:rPr>
      <w:i/>
      <w:iCs/>
      <w:spacing w:val="0"/>
    </w:rPr>
  </w:style>
  <w:style w:type="character" w:customStyle="1" w:styleId="Teksttreci6">
    <w:name w:val="Tekst treści (6)_"/>
    <w:basedOn w:val="Domylnaczcionkaakapitu"/>
    <w:link w:val="Teksttreci60"/>
    <w:rsid w:val="00B064B5"/>
    <w:rPr>
      <w:rFonts w:ascii="Times New Roman" w:eastAsia="Times New Roman" w:hAnsi="Times New Roman" w:cs="Times New Roman"/>
      <w:b w:val="0"/>
      <w:bCs w:val="0"/>
      <w:i w:val="0"/>
      <w:iCs w:val="0"/>
      <w:smallCaps w:val="0"/>
      <w:strike w:val="0"/>
      <w:spacing w:val="0"/>
      <w:sz w:val="17"/>
      <w:szCs w:val="17"/>
    </w:rPr>
  </w:style>
  <w:style w:type="character" w:customStyle="1" w:styleId="Teksttreci4Kursywa1">
    <w:name w:val="Tekst treści (4) + Kursywa"/>
    <w:basedOn w:val="Teksttreci4"/>
    <w:rsid w:val="00B064B5"/>
    <w:rPr>
      <w:i/>
      <w:iCs/>
      <w:spacing w:val="0"/>
    </w:rPr>
  </w:style>
  <w:style w:type="character" w:customStyle="1" w:styleId="TeksttreciKursywa7">
    <w:name w:val="Tekst treści + Kursywa"/>
    <w:basedOn w:val="Teksttreci"/>
    <w:rsid w:val="00B064B5"/>
    <w:rPr>
      <w:i/>
      <w:iCs/>
    </w:rPr>
  </w:style>
  <w:style w:type="character" w:customStyle="1" w:styleId="Nagwek4">
    <w:name w:val="Nagłówek #4_"/>
    <w:basedOn w:val="Domylnaczcionkaakapitu"/>
    <w:link w:val="Nagwek40"/>
    <w:rsid w:val="00B064B5"/>
    <w:rPr>
      <w:rFonts w:ascii="Times New Roman" w:eastAsia="Times New Roman" w:hAnsi="Times New Roman" w:cs="Times New Roman"/>
      <w:b w:val="0"/>
      <w:bCs w:val="0"/>
      <w:i w:val="0"/>
      <w:iCs w:val="0"/>
      <w:smallCaps w:val="0"/>
      <w:strike w:val="0"/>
      <w:spacing w:val="0"/>
      <w:sz w:val="20"/>
      <w:szCs w:val="20"/>
    </w:rPr>
  </w:style>
  <w:style w:type="character" w:customStyle="1" w:styleId="PogrubienieNagwek4CenturyGothic95pt">
    <w:name w:val="Pogrubienie;Nagłówek #4 + Century Gothic;9;5 pt"/>
    <w:basedOn w:val="Nagwek4"/>
    <w:rsid w:val="00B064B5"/>
    <w:rPr>
      <w:rFonts w:ascii="Century Gothic" w:eastAsia="Century Gothic" w:hAnsi="Century Gothic" w:cs="Century Gothic"/>
      <w:b/>
      <w:bCs/>
      <w:spacing w:val="0"/>
      <w:sz w:val="19"/>
      <w:szCs w:val="19"/>
    </w:rPr>
  </w:style>
  <w:style w:type="character" w:customStyle="1" w:styleId="Teksttreci4Kursywa2">
    <w:name w:val="Tekst treści (4) + Kursywa"/>
    <w:basedOn w:val="Teksttreci4"/>
    <w:rsid w:val="00B064B5"/>
    <w:rPr>
      <w:i/>
      <w:iCs/>
      <w:spacing w:val="0"/>
    </w:rPr>
  </w:style>
  <w:style w:type="character" w:customStyle="1" w:styleId="Teksttreci4Kursywa3">
    <w:name w:val="Tekst treści (4) + Kursywa"/>
    <w:basedOn w:val="Teksttreci4"/>
    <w:rsid w:val="00B064B5"/>
    <w:rPr>
      <w:i/>
      <w:iCs/>
      <w:spacing w:val="0"/>
    </w:rPr>
  </w:style>
  <w:style w:type="character" w:customStyle="1" w:styleId="TeksttreciKursywa8">
    <w:name w:val="Tekst treści + Kursywa"/>
    <w:basedOn w:val="Teksttreci"/>
    <w:rsid w:val="00B064B5"/>
    <w:rPr>
      <w:i/>
      <w:iCs/>
    </w:rPr>
  </w:style>
  <w:style w:type="character" w:customStyle="1" w:styleId="TeksttreciKursywa9">
    <w:name w:val="Tekst treści + Kursywa"/>
    <w:basedOn w:val="Teksttreci"/>
    <w:rsid w:val="00B064B5"/>
    <w:rPr>
      <w:i/>
      <w:iCs/>
    </w:rPr>
  </w:style>
  <w:style w:type="character" w:customStyle="1" w:styleId="TeksttreciKursywaa">
    <w:name w:val="Tekst treści + Kursywa"/>
    <w:basedOn w:val="Teksttreci"/>
    <w:rsid w:val="00B064B5"/>
    <w:rPr>
      <w:i/>
      <w:iCs/>
    </w:rPr>
  </w:style>
  <w:style w:type="character" w:customStyle="1" w:styleId="TeksttreciKursywab">
    <w:name w:val="Tekst treści + Kursywa"/>
    <w:basedOn w:val="Teksttreci"/>
    <w:rsid w:val="00B064B5"/>
    <w:rPr>
      <w:i/>
      <w:iCs/>
    </w:rPr>
  </w:style>
  <w:style w:type="character" w:customStyle="1" w:styleId="TeksttreciKursywac">
    <w:name w:val="Tekst treści + Kursywa"/>
    <w:basedOn w:val="Teksttreci"/>
    <w:rsid w:val="00B064B5"/>
    <w:rPr>
      <w:i/>
      <w:iCs/>
    </w:rPr>
  </w:style>
  <w:style w:type="character" w:customStyle="1" w:styleId="Teksttreci4Kursywa4">
    <w:name w:val="Tekst treści (4) + Kursywa"/>
    <w:basedOn w:val="Teksttreci4"/>
    <w:rsid w:val="00B064B5"/>
    <w:rPr>
      <w:i/>
      <w:iCs/>
      <w:spacing w:val="0"/>
    </w:rPr>
  </w:style>
  <w:style w:type="character" w:customStyle="1" w:styleId="TeksttreciKursywad">
    <w:name w:val="Tekst treści + Kursywa"/>
    <w:basedOn w:val="Teksttreci"/>
    <w:rsid w:val="00B064B5"/>
    <w:rPr>
      <w:i/>
      <w:iCs/>
    </w:rPr>
  </w:style>
  <w:style w:type="character" w:customStyle="1" w:styleId="TeksttreciKursywae">
    <w:name w:val="Tekst treści + Kursywa"/>
    <w:basedOn w:val="Teksttreci"/>
    <w:rsid w:val="00B064B5"/>
    <w:rPr>
      <w:i/>
      <w:iCs/>
    </w:rPr>
  </w:style>
  <w:style w:type="character" w:customStyle="1" w:styleId="PogrubienieTeksttreci8pt">
    <w:name w:val="Pogrubienie;Tekst treści + 8 pt"/>
    <w:basedOn w:val="Teksttreci"/>
    <w:rsid w:val="00B064B5"/>
    <w:rPr>
      <w:b/>
      <w:bCs/>
      <w:spacing w:val="0"/>
      <w:sz w:val="16"/>
      <w:szCs w:val="16"/>
    </w:rPr>
  </w:style>
  <w:style w:type="character" w:customStyle="1" w:styleId="TeksttreciKursywaf">
    <w:name w:val="Tekst treści + Kursywa"/>
    <w:basedOn w:val="Teksttreci"/>
    <w:rsid w:val="00B064B5"/>
    <w:rPr>
      <w:i/>
      <w:iCs/>
    </w:rPr>
  </w:style>
  <w:style w:type="character" w:customStyle="1" w:styleId="Teksttreci41">
    <w:name w:val="Tekst treści (4)"/>
    <w:basedOn w:val="Teksttreci4"/>
    <w:rsid w:val="00B064B5"/>
    <w:rPr>
      <w:spacing w:val="0"/>
    </w:rPr>
  </w:style>
  <w:style w:type="character" w:customStyle="1" w:styleId="TeksttreciArialBlack95pt">
    <w:name w:val="Tekst treści + Arial Black;9;5 pt"/>
    <w:basedOn w:val="Teksttreci"/>
    <w:rsid w:val="00B064B5"/>
    <w:rPr>
      <w:rFonts w:ascii="Arial Black" w:eastAsia="Arial Black" w:hAnsi="Arial Black" w:cs="Arial Black"/>
      <w:b w:val="0"/>
      <w:bCs w:val="0"/>
      <w:spacing w:val="0"/>
      <w:sz w:val="19"/>
      <w:szCs w:val="19"/>
    </w:rPr>
  </w:style>
  <w:style w:type="character" w:customStyle="1" w:styleId="Teksttreci42">
    <w:name w:val="Tekst treści (4)"/>
    <w:basedOn w:val="Teksttreci4"/>
    <w:rsid w:val="00B064B5"/>
    <w:rPr>
      <w:spacing w:val="0"/>
    </w:rPr>
  </w:style>
  <w:style w:type="character" w:customStyle="1" w:styleId="Teksttreci85pt">
    <w:name w:val="Tekst treści + 8;5 pt"/>
    <w:basedOn w:val="Teksttreci"/>
    <w:rsid w:val="00B064B5"/>
    <w:rPr>
      <w:sz w:val="17"/>
      <w:szCs w:val="17"/>
    </w:rPr>
  </w:style>
  <w:style w:type="character" w:customStyle="1" w:styleId="PogrubienieTeksttreci95ptSkalowanie60">
    <w:name w:val="Pogrubienie;Tekst treści + 9;5 pt;Skalowanie 60%"/>
    <w:basedOn w:val="Teksttreci"/>
    <w:rsid w:val="00B064B5"/>
    <w:rPr>
      <w:b/>
      <w:bCs/>
      <w:spacing w:val="0"/>
      <w:w w:val="60"/>
      <w:sz w:val="19"/>
      <w:szCs w:val="19"/>
    </w:rPr>
  </w:style>
  <w:style w:type="character" w:customStyle="1" w:styleId="Teksttreci7">
    <w:name w:val="Tekst treści (7)_"/>
    <w:basedOn w:val="Domylnaczcionkaakapitu"/>
    <w:link w:val="Teksttreci70"/>
    <w:rsid w:val="00B064B5"/>
    <w:rPr>
      <w:rFonts w:ascii="Times New Roman" w:eastAsia="Times New Roman" w:hAnsi="Times New Roman" w:cs="Times New Roman"/>
      <w:b w:val="0"/>
      <w:bCs w:val="0"/>
      <w:i w:val="0"/>
      <w:iCs w:val="0"/>
      <w:smallCaps w:val="0"/>
      <w:strike w:val="0"/>
      <w:spacing w:val="0"/>
      <w:sz w:val="15"/>
      <w:szCs w:val="15"/>
    </w:rPr>
  </w:style>
  <w:style w:type="character" w:customStyle="1" w:styleId="Teksttreci7Bezkursywy">
    <w:name w:val="Tekst treści (7) + Bez kursywy"/>
    <w:basedOn w:val="Teksttreci7"/>
    <w:rsid w:val="00B064B5"/>
    <w:rPr>
      <w:i/>
      <w:iCs/>
      <w:spacing w:val="0"/>
    </w:rPr>
  </w:style>
  <w:style w:type="character" w:customStyle="1" w:styleId="Teksttreci71">
    <w:name w:val="Tekst treści (7)"/>
    <w:basedOn w:val="Teksttreci7"/>
    <w:rsid w:val="00B064B5"/>
    <w:rPr>
      <w:spacing w:val="0"/>
    </w:rPr>
  </w:style>
  <w:style w:type="character" w:customStyle="1" w:styleId="Teksttreci43">
    <w:name w:val="Tekst treści (4)"/>
    <w:basedOn w:val="Teksttreci4"/>
    <w:rsid w:val="00B064B5"/>
    <w:rPr>
      <w:spacing w:val="0"/>
    </w:rPr>
  </w:style>
  <w:style w:type="character" w:customStyle="1" w:styleId="TeksttreciLucidaSansUnicode9pt">
    <w:name w:val="Tekst treści + Lucida Sans Unicode;9 pt"/>
    <w:basedOn w:val="Teksttreci"/>
    <w:rsid w:val="00B064B5"/>
    <w:rPr>
      <w:rFonts w:ascii="Lucida Sans Unicode" w:eastAsia="Lucida Sans Unicode" w:hAnsi="Lucida Sans Unicode" w:cs="Lucida Sans Unicode"/>
      <w:b w:val="0"/>
      <w:bCs w:val="0"/>
      <w:spacing w:val="0"/>
      <w:sz w:val="18"/>
      <w:szCs w:val="18"/>
    </w:rPr>
  </w:style>
  <w:style w:type="character" w:customStyle="1" w:styleId="Nagwek12">
    <w:name w:val="Nagłówek #1 (2)_"/>
    <w:basedOn w:val="Domylnaczcionkaakapitu"/>
    <w:link w:val="Nagwek120"/>
    <w:rsid w:val="00B064B5"/>
    <w:rPr>
      <w:rFonts w:ascii="Times New Roman" w:eastAsia="Times New Roman" w:hAnsi="Times New Roman" w:cs="Times New Roman"/>
      <w:b w:val="0"/>
      <w:bCs w:val="0"/>
      <w:i w:val="0"/>
      <w:iCs w:val="0"/>
      <w:smallCaps w:val="0"/>
      <w:strike w:val="0"/>
      <w:spacing w:val="20"/>
      <w:sz w:val="28"/>
      <w:szCs w:val="28"/>
    </w:rPr>
  </w:style>
  <w:style w:type="character" w:customStyle="1" w:styleId="Nagwek121">
    <w:name w:val="Nagłówek #1 (2)"/>
    <w:basedOn w:val="Nagwek12"/>
    <w:rsid w:val="00B064B5"/>
    <w:rPr>
      <w:spacing w:val="20"/>
    </w:rPr>
  </w:style>
  <w:style w:type="character" w:customStyle="1" w:styleId="Teksttreci44">
    <w:name w:val="Tekst treści (4)"/>
    <w:basedOn w:val="Teksttreci4"/>
    <w:rsid w:val="00B064B5"/>
    <w:rPr>
      <w:spacing w:val="0"/>
    </w:rPr>
  </w:style>
  <w:style w:type="character" w:customStyle="1" w:styleId="Teksttreci4KursywaOdstpy1pt">
    <w:name w:val="Tekst treści (4) + Kursywa;Odstępy 1 pt"/>
    <w:basedOn w:val="Teksttreci4"/>
    <w:rsid w:val="00B064B5"/>
    <w:rPr>
      <w:i/>
      <w:iCs/>
      <w:spacing w:val="30"/>
    </w:rPr>
  </w:style>
  <w:style w:type="character" w:customStyle="1" w:styleId="Teksttreci45">
    <w:name w:val="Tekst treści (4)"/>
    <w:basedOn w:val="Teksttreci4"/>
    <w:rsid w:val="00B064B5"/>
    <w:rPr>
      <w:spacing w:val="0"/>
    </w:rPr>
  </w:style>
  <w:style w:type="character" w:customStyle="1" w:styleId="Teksttreci9">
    <w:name w:val="Tekst treści (9)_"/>
    <w:basedOn w:val="Domylnaczcionkaakapitu"/>
    <w:link w:val="Teksttreci90"/>
    <w:rsid w:val="00B064B5"/>
    <w:rPr>
      <w:rFonts w:ascii="Times New Roman" w:eastAsia="Times New Roman" w:hAnsi="Times New Roman" w:cs="Times New Roman"/>
      <w:b w:val="0"/>
      <w:bCs w:val="0"/>
      <w:i w:val="0"/>
      <w:iCs w:val="0"/>
      <w:smallCaps w:val="0"/>
      <w:strike w:val="0"/>
      <w:spacing w:val="20"/>
      <w:sz w:val="28"/>
      <w:szCs w:val="28"/>
    </w:rPr>
  </w:style>
  <w:style w:type="character" w:customStyle="1" w:styleId="Teksttreci91">
    <w:name w:val="Tekst treści (9)"/>
    <w:basedOn w:val="Teksttreci9"/>
    <w:rsid w:val="00B064B5"/>
    <w:rPr>
      <w:spacing w:val="20"/>
    </w:rPr>
  </w:style>
  <w:style w:type="character" w:customStyle="1" w:styleId="Teksttreci975ptOdstpy0pt">
    <w:name w:val="Tekst treści (9) + 7;5 pt;Odstępy 0 pt"/>
    <w:basedOn w:val="Teksttreci9"/>
    <w:rsid w:val="00B064B5"/>
    <w:rPr>
      <w:spacing w:val="0"/>
      <w:sz w:val="15"/>
      <w:szCs w:val="15"/>
    </w:rPr>
  </w:style>
  <w:style w:type="character" w:customStyle="1" w:styleId="Teksttreci10">
    <w:name w:val="Tekst treści (10)_"/>
    <w:basedOn w:val="Domylnaczcionkaakapitu"/>
    <w:link w:val="Teksttreci100"/>
    <w:rsid w:val="00B064B5"/>
    <w:rPr>
      <w:rFonts w:ascii="Consolas" w:eastAsia="Consolas" w:hAnsi="Consolas" w:cs="Consolas"/>
      <w:b w:val="0"/>
      <w:bCs w:val="0"/>
      <w:i w:val="0"/>
      <w:iCs w:val="0"/>
      <w:smallCaps w:val="0"/>
      <w:strike w:val="0"/>
      <w:sz w:val="8"/>
      <w:szCs w:val="8"/>
    </w:rPr>
  </w:style>
  <w:style w:type="character" w:customStyle="1" w:styleId="Teksttreci11">
    <w:name w:val="Tekst treści (11)_"/>
    <w:basedOn w:val="Domylnaczcionkaakapitu"/>
    <w:link w:val="Teksttreci110"/>
    <w:rsid w:val="00B064B5"/>
    <w:rPr>
      <w:rFonts w:ascii="Consolas" w:eastAsia="Consolas" w:hAnsi="Consolas" w:cs="Consolas"/>
      <w:b w:val="0"/>
      <w:bCs w:val="0"/>
      <w:i w:val="0"/>
      <w:iCs w:val="0"/>
      <w:smallCaps w:val="0"/>
      <w:strike w:val="0"/>
      <w:sz w:val="17"/>
      <w:szCs w:val="17"/>
    </w:rPr>
  </w:style>
  <w:style w:type="character" w:customStyle="1" w:styleId="Teksttreci12">
    <w:name w:val="Tekst treści (12)_"/>
    <w:basedOn w:val="Domylnaczcionkaakapitu"/>
    <w:link w:val="Teksttreci120"/>
    <w:rsid w:val="00B064B5"/>
    <w:rPr>
      <w:rFonts w:ascii="Times New Roman" w:eastAsia="Times New Roman" w:hAnsi="Times New Roman" w:cs="Times New Roman"/>
      <w:b w:val="0"/>
      <w:bCs w:val="0"/>
      <w:i w:val="0"/>
      <w:iCs w:val="0"/>
      <w:smallCaps w:val="0"/>
      <w:strike w:val="0"/>
      <w:spacing w:val="0"/>
      <w:sz w:val="17"/>
      <w:szCs w:val="17"/>
    </w:rPr>
  </w:style>
  <w:style w:type="character" w:customStyle="1" w:styleId="Teksttreci4Consolas135ptKursywa">
    <w:name w:val="Tekst treści (4) + Consolas;13;5 pt;Kursywa"/>
    <w:basedOn w:val="Teksttreci4"/>
    <w:rsid w:val="00B064B5"/>
    <w:rPr>
      <w:rFonts w:ascii="Consolas" w:eastAsia="Consolas" w:hAnsi="Consolas" w:cs="Consolas"/>
      <w:i/>
      <w:iCs/>
      <w:spacing w:val="0"/>
      <w:sz w:val="27"/>
      <w:szCs w:val="27"/>
    </w:rPr>
  </w:style>
  <w:style w:type="character" w:customStyle="1" w:styleId="Teksttreci51">
    <w:name w:val="Tekst treści (5)"/>
    <w:basedOn w:val="Teksttreci5"/>
    <w:rsid w:val="00B064B5"/>
    <w:rPr>
      <w:spacing w:val="0"/>
    </w:rPr>
  </w:style>
  <w:style w:type="character" w:customStyle="1" w:styleId="Teksttreci575pt">
    <w:name w:val="Tekst treści (5) + 7;5 pt"/>
    <w:basedOn w:val="Teksttreci5"/>
    <w:rsid w:val="00B064B5"/>
    <w:rPr>
      <w:spacing w:val="0"/>
      <w:sz w:val="15"/>
      <w:szCs w:val="15"/>
    </w:rPr>
  </w:style>
  <w:style w:type="character" w:customStyle="1" w:styleId="Teksttreci72">
    <w:name w:val="Tekst treści (7)"/>
    <w:basedOn w:val="Teksttreci7"/>
    <w:rsid w:val="00B064B5"/>
    <w:rPr>
      <w:spacing w:val="0"/>
    </w:rPr>
  </w:style>
  <w:style w:type="character" w:customStyle="1" w:styleId="Teksttreci414ptOdstpy1pt">
    <w:name w:val="Tekst treści (4) + 14 pt;Odstępy 1 pt"/>
    <w:basedOn w:val="Teksttreci4"/>
    <w:rsid w:val="00B064B5"/>
    <w:rPr>
      <w:spacing w:val="20"/>
      <w:sz w:val="28"/>
      <w:szCs w:val="28"/>
    </w:rPr>
  </w:style>
  <w:style w:type="character" w:customStyle="1" w:styleId="Teksttreci4115pt">
    <w:name w:val="Tekst treści (4) + 11;5 pt"/>
    <w:basedOn w:val="Teksttreci4"/>
    <w:rsid w:val="00B064B5"/>
    <w:rPr>
      <w:spacing w:val="0"/>
      <w:sz w:val="23"/>
      <w:szCs w:val="23"/>
    </w:rPr>
  </w:style>
  <w:style w:type="character" w:customStyle="1" w:styleId="Teksttreci4Consolas6ptMaeliteryOdstpy0pt">
    <w:name w:val="Tekst treści (4) + Consolas;6 pt;Małe litery;Odstępy 0 pt"/>
    <w:basedOn w:val="Teksttreci4"/>
    <w:rsid w:val="00B064B5"/>
    <w:rPr>
      <w:rFonts w:ascii="Consolas" w:eastAsia="Consolas" w:hAnsi="Consolas" w:cs="Consolas"/>
      <w:b w:val="0"/>
      <w:bCs w:val="0"/>
      <w:smallCaps/>
      <w:spacing w:val="-10"/>
      <w:sz w:val="12"/>
      <w:szCs w:val="12"/>
    </w:rPr>
  </w:style>
  <w:style w:type="character" w:customStyle="1" w:styleId="Teksttreci8">
    <w:name w:val="Tekst treści (8)_"/>
    <w:basedOn w:val="Domylnaczcionkaakapitu"/>
    <w:link w:val="Teksttreci80"/>
    <w:rsid w:val="00B064B5"/>
    <w:rPr>
      <w:rFonts w:ascii="Consolas" w:eastAsia="Consolas" w:hAnsi="Consolas" w:cs="Consolas"/>
      <w:b w:val="0"/>
      <w:bCs w:val="0"/>
      <w:i w:val="0"/>
      <w:iCs w:val="0"/>
      <w:smallCaps w:val="0"/>
      <w:strike w:val="0"/>
      <w:sz w:val="13"/>
      <w:szCs w:val="13"/>
    </w:rPr>
  </w:style>
  <w:style w:type="character" w:customStyle="1" w:styleId="Teksttreci4Consolas4ptKursywa">
    <w:name w:val="Tekst treści (4) + Consolas;4 pt;Kursywa"/>
    <w:basedOn w:val="Teksttreci4"/>
    <w:rsid w:val="00B064B5"/>
    <w:rPr>
      <w:rFonts w:ascii="Consolas" w:eastAsia="Consolas" w:hAnsi="Consolas" w:cs="Consolas"/>
      <w:i/>
      <w:iCs/>
      <w:spacing w:val="0"/>
      <w:sz w:val="8"/>
      <w:szCs w:val="8"/>
    </w:rPr>
  </w:style>
  <w:style w:type="character" w:customStyle="1" w:styleId="Teksttreci16">
    <w:name w:val="Tekst treści (16)_"/>
    <w:basedOn w:val="Domylnaczcionkaakapitu"/>
    <w:link w:val="Teksttreci160"/>
    <w:rsid w:val="00B064B5"/>
    <w:rPr>
      <w:rFonts w:ascii="Impact" w:eastAsia="Impact" w:hAnsi="Impact" w:cs="Impact"/>
      <w:b w:val="0"/>
      <w:bCs w:val="0"/>
      <w:i w:val="0"/>
      <w:iCs w:val="0"/>
      <w:smallCaps w:val="0"/>
      <w:strike w:val="0"/>
      <w:spacing w:val="0"/>
      <w:w w:val="100"/>
      <w:sz w:val="16"/>
      <w:szCs w:val="16"/>
    </w:rPr>
  </w:style>
  <w:style w:type="character" w:customStyle="1" w:styleId="Teksttreci16TimesNewRoman75ptBezmaychliter">
    <w:name w:val="Tekst treści (16) + Times New Roman;7;5 pt;Bez małych liter"/>
    <w:basedOn w:val="Teksttreci16"/>
    <w:rsid w:val="00B064B5"/>
    <w:rPr>
      <w:rFonts w:ascii="Times New Roman" w:eastAsia="Times New Roman" w:hAnsi="Times New Roman" w:cs="Times New Roman"/>
      <w:b w:val="0"/>
      <w:bCs w:val="0"/>
      <w:smallCaps/>
      <w:spacing w:val="0"/>
      <w:w w:val="100"/>
      <w:sz w:val="15"/>
      <w:szCs w:val="15"/>
    </w:rPr>
  </w:style>
  <w:style w:type="character" w:customStyle="1" w:styleId="Teksttreci4295ptOdstpy-1pt">
    <w:name w:val="Tekst treści (4) + 29;5 pt;Odstępy -1 pt"/>
    <w:basedOn w:val="Teksttreci4"/>
    <w:rsid w:val="00B064B5"/>
    <w:rPr>
      <w:spacing w:val="-20"/>
      <w:sz w:val="59"/>
      <w:szCs w:val="59"/>
    </w:rPr>
  </w:style>
  <w:style w:type="character" w:customStyle="1" w:styleId="Teksttreci17">
    <w:name w:val="Tekst treści (17)_"/>
    <w:basedOn w:val="Domylnaczcionkaakapitu"/>
    <w:link w:val="Teksttreci170"/>
    <w:rsid w:val="00B064B5"/>
    <w:rPr>
      <w:rFonts w:ascii="Lucida Sans Unicode" w:eastAsia="Lucida Sans Unicode" w:hAnsi="Lucida Sans Unicode" w:cs="Lucida Sans Unicode"/>
      <w:b w:val="0"/>
      <w:bCs w:val="0"/>
      <w:i w:val="0"/>
      <w:iCs w:val="0"/>
      <w:smallCaps w:val="0"/>
      <w:strike w:val="0"/>
      <w:spacing w:val="0"/>
      <w:w w:val="100"/>
      <w:sz w:val="8"/>
      <w:szCs w:val="8"/>
    </w:rPr>
  </w:style>
  <w:style w:type="character" w:customStyle="1" w:styleId="Teksttreci18">
    <w:name w:val="Tekst treści (18)_"/>
    <w:basedOn w:val="Domylnaczcionkaakapitu"/>
    <w:link w:val="Teksttreci180"/>
    <w:rsid w:val="00B064B5"/>
    <w:rPr>
      <w:rFonts w:ascii="Franklin Gothic Heavy" w:eastAsia="Franklin Gothic Heavy" w:hAnsi="Franklin Gothic Heavy" w:cs="Franklin Gothic Heavy"/>
      <w:b w:val="0"/>
      <w:bCs w:val="0"/>
      <w:i w:val="0"/>
      <w:iCs w:val="0"/>
      <w:smallCaps w:val="0"/>
      <w:strike w:val="0"/>
      <w:spacing w:val="0"/>
      <w:sz w:val="12"/>
      <w:szCs w:val="12"/>
    </w:rPr>
  </w:style>
  <w:style w:type="character" w:customStyle="1" w:styleId="Teksttreci19">
    <w:name w:val="Tekst treści (19)_"/>
    <w:basedOn w:val="Domylnaczcionkaakapitu"/>
    <w:link w:val="Teksttreci190"/>
    <w:rsid w:val="00B064B5"/>
    <w:rPr>
      <w:rFonts w:ascii="Times New Roman" w:eastAsia="Times New Roman" w:hAnsi="Times New Roman" w:cs="Times New Roman"/>
      <w:b w:val="0"/>
      <w:bCs w:val="0"/>
      <w:i w:val="0"/>
      <w:iCs w:val="0"/>
      <w:smallCaps w:val="0"/>
      <w:strike w:val="0"/>
      <w:sz w:val="26"/>
      <w:szCs w:val="26"/>
    </w:rPr>
  </w:style>
  <w:style w:type="character" w:customStyle="1" w:styleId="Teksttreci61">
    <w:name w:val="Tekst treści (6)"/>
    <w:basedOn w:val="Teksttreci6"/>
    <w:rsid w:val="00B064B5"/>
    <w:rPr>
      <w:spacing w:val="0"/>
    </w:rPr>
  </w:style>
  <w:style w:type="character" w:customStyle="1" w:styleId="Teksttreci4Odstpy1pt">
    <w:name w:val="Tekst treści (4) + Odstępy 1 pt"/>
    <w:basedOn w:val="Teksttreci4"/>
    <w:rsid w:val="00B064B5"/>
    <w:rPr>
      <w:spacing w:val="30"/>
    </w:rPr>
  </w:style>
  <w:style w:type="character" w:customStyle="1" w:styleId="Teksttreci455pt">
    <w:name w:val="Tekst treści (4) + 5;5 pt"/>
    <w:basedOn w:val="Teksttreci4"/>
    <w:rsid w:val="00B064B5"/>
    <w:rPr>
      <w:spacing w:val="0"/>
      <w:sz w:val="11"/>
      <w:szCs w:val="11"/>
    </w:rPr>
  </w:style>
  <w:style w:type="character" w:customStyle="1" w:styleId="Teksttreci4Consolas9pt">
    <w:name w:val="Tekst treści (4) + Consolas;9 pt"/>
    <w:basedOn w:val="Teksttreci4"/>
    <w:rsid w:val="00B064B5"/>
    <w:rPr>
      <w:rFonts w:ascii="Consolas" w:eastAsia="Consolas" w:hAnsi="Consolas" w:cs="Consolas"/>
      <w:b w:val="0"/>
      <w:bCs w:val="0"/>
      <w:spacing w:val="0"/>
      <w:sz w:val="18"/>
      <w:szCs w:val="18"/>
    </w:rPr>
  </w:style>
  <w:style w:type="character" w:customStyle="1" w:styleId="Teksttreci14">
    <w:name w:val="Tekst treści (14)_"/>
    <w:basedOn w:val="Domylnaczcionkaakapitu"/>
    <w:link w:val="Teksttreci140"/>
    <w:rsid w:val="00B064B5"/>
    <w:rPr>
      <w:rFonts w:ascii="Consolas" w:eastAsia="Consolas" w:hAnsi="Consolas" w:cs="Consolas"/>
      <w:b w:val="0"/>
      <w:bCs w:val="0"/>
      <w:i w:val="0"/>
      <w:iCs w:val="0"/>
      <w:smallCaps w:val="0"/>
      <w:strike w:val="0"/>
      <w:sz w:val="12"/>
      <w:szCs w:val="12"/>
    </w:rPr>
  </w:style>
  <w:style w:type="character" w:customStyle="1" w:styleId="Teksttreci13">
    <w:name w:val="Tekst treści (13)_"/>
    <w:basedOn w:val="Domylnaczcionkaakapitu"/>
    <w:link w:val="Teksttreci130"/>
    <w:rsid w:val="00B064B5"/>
    <w:rPr>
      <w:rFonts w:ascii="Consolas" w:eastAsia="Consolas" w:hAnsi="Consolas" w:cs="Consolas"/>
      <w:b w:val="0"/>
      <w:bCs w:val="0"/>
      <w:i w:val="0"/>
      <w:iCs w:val="0"/>
      <w:smallCaps w:val="0"/>
      <w:strike w:val="0"/>
      <w:sz w:val="11"/>
      <w:szCs w:val="11"/>
    </w:rPr>
  </w:style>
  <w:style w:type="character" w:customStyle="1" w:styleId="Teksttreci15">
    <w:name w:val="Tekst treści (15)_"/>
    <w:basedOn w:val="Domylnaczcionkaakapitu"/>
    <w:link w:val="Teksttreci150"/>
    <w:rsid w:val="00B064B5"/>
    <w:rPr>
      <w:rFonts w:ascii="Consolas" w:eastAsia="Consolas" w:hAnsi="Consolas" w:cs="Consolas"/>
      <w:b w:val="0"/>
      <w:bCs w:val="0"/>
      <w:i w:val="0"/>
      <w:iCs w:val="0"/>
      <w:smallCaps w:val="0"/>
      <w:strike w:val="0"/>
      <w:spacing w:val="20"/>
      <w:sz w:val="8"/>
      <w:szCs w:val="8"/>
    </w:rPr>
  </w:style>
  <w:style w:type="character" w:customStyle="1" w:styleId="Teksttreci17TimesNewRoman75pt">
    <w:name w:val="Tekst treści (17) + Times New Roman;7;5 pt"/>
    <w:basedOn w:val="Teksttreci17"/>
    <w:rsid w:val="00B064B5"/>
    <w:rPr>
      <w:rFonts w:ascii="Times New Roman" w:eastAsia="Times New Roman" w:hAnsi="Times New Roman" w:cs="Times New Roman"/>
      <w:spacing w:val="0"/>
      <w:w w:val="100"/>
      <w:sz w:val="15"/>
      <w:szCs w:val="15"/>
    </w:rPr>
  </w:style>
  <w:style w:type="character" w:customStyle="1" w:styleId="Teksttreci21">
    <w:name w:val="Tekst treści (21)_"/>
    <w:basedOn w:val="Domylnaczcionkaakapitu"/>
    <w:link w:val="Teksttreci210"/>
    <w:rsid w:val="00B064B5"/>
    <w:rPr>
      <w:rFonts w:ascii="Times New Roman" w:eastAsia="Times New Roman" w:hAnsi="Times New Roman" w:cs="Times New Roman"/>
      <w:b w:val="0"/>
      <w:bCs w:val="0"/>
      <w:i w:val="0"/>
      <w:iCs w:val="0"/>
      <w:smallCaps w:val="0"/>
      <w:strike w:val="0"/>
      <w:spacing w:val="0"/>
      <w:sz w:val="13"/>
      <w:szCs w:val="13"/>
    </w:rPr>
  </w:style>
  <w:style w:type="character" w:customStyle="1" w:styleId="Teksttreci211">
    <w:name w:val="Tekst treści (21)"/>
    <w:basedOn w:val="Teksttreci21"/>
    <w:rsid w:val="00B064B5"/>
    <w:rPr>
      <w:spacing w:val="0"/>
    </w:rPr>
  </w:style>
  <w:style w:type="character" w:customStyle="1" w:styleId="Spistreci40">
    <w:name w:val="Spis treści (4)_"/>
    <w:basedOn w:val="Domylnaczcionkaakapitu"/>
    <w:link w:val="Spistreci41"/>
    <w:rsid w:val="00B064B5"/>
    <w:rPr>
      <w:rFonts w:ascii="Times New Roman" w:eastAsia="Times New Roman" w:hAnsi="Times New Roman" w:cs="Times New Roman"/>
      <w:b w:val="0"/>
      <w:bCs w:val="0"/>
      <w:i w:val="0"/>
      <w:iCs w:val="0"/>
      <w:smallCaps w:val="0"/>
      <w:strike w:val="0"/>
      <w:spacing w:val="0"/>
      <w:sz w:val="15"/>
      <w:szCs w:val="15"/>
    </w:rPr>
  </w:style>
  <w:style w:type="character" w:customStyle="1" w:styleId="Spistreci42">
    <w:name w:val="Spis treści (4)"/>
    <w:basedOn w:val="Spistreci40"/>
    <w:rsid w:val="00B064B5"/>
    <w:rPr>
      <w:spacing w:val="0"/>
    </w:rPr>
  </w:style>
  <w:style w:type="character" w:customStyle="1" w:styleId="Spistreci5">
    <w:name w:val="Spis treści (5)_"/>
    <w:basedOn w:val="Domylnaczcionkaakapitu"/>
    <w:link w:val="Spistreci50"/>
    <w:rsid w:val="00B064B5"/>
    <w:rPr>
      <w:rFonts w:ascii="Times New Roman" w:eastAsia="Times New Roman" w:hAnsi="Times New Roman" w:cs="Times New Roman"/>
      <w:b w:val="0"/>
      <w:bCs w:val="0"/>
      <w:i w:val="0"/>
      <w:iCs w:val="0"/>
      <w:smallCaps w:val="0"/>
      <w:strike w:val="0"/>
      <w:spacing w:val="0"/>
      <w:sz w:val="18"/>
      <w:szCs w:val="18"/>
    </w:rPr>
  </w:style>
  <w:style w:type="character" w:customStyle="1" w:styleId="Spistreci455pt">
    <w:name w:val="Spis treści (4) + 5;5 pt"/>
    <w:basedOn w:val="Spistreci40"/>
    <w:rsid w:val="00B064B5"/>
    <w:rPr>
      <w:spacing w:val="0"/>
      <w:sz w:val="11"/>
      <w:szCs w:val="11"/>
    </w:rPr>
  </w:style>
  <w:style w:type="character" w:customStyle="1" w:styleId="Teksttreci200">
    <w:name w:val="Tekst treści (20)_"/>
    <w:basedOn w:val="Domylnaczcionkaakapitu"/>
    <w:link w:val="Teksttreci201"/>
    <w:rsid w:val="00B064B5"/>
    <w:rPr>
      <w:rFonts w:ascii="Franklin Gothic Heavy" w:eastAsia="Franklin Gothic Heavy" w:hAnsi="Franklin Gothic Heavy" w:cs="Franklin Gothic Heavy"/>
      <w:b w:val="0"/>
      <w:bCs w:val="0"/>
      <w:i w:val="0"/>
      <w:iCs w:val="0"/>
      <w:smallCaps w:val="0"/>
      <w:strike w:val="0"/>
      <w:spacing w:val="0"/>
      <w:sz w:val="18"/>
      <w:szCs w:val="18"/>
    </w:rPr>
  </w:style>
  <w:style w:type="character" w:customStyle="1" w:styleId="Teksttreci20TimesNewRoman75pt">
    <w:name w:val="Tekst treści (20) + Times New Roman;7;5 pt"/>
    <w:basedOn w:val="Teksttreci200"/>
    <w:rsid w:val="00B064B5"/>
    <w:rPr>
      <w:rFonts w:ascii="Times New Roman" w:eastAsia="Times New Roman" w:hAnsi="Times New Roman" w:cs="Times New Roman"/>
      <w:b w:val="0"/>
      <w:bCs w:val="0"/>
      <w:spacing w:val="0"/>
      <w:sz w:val="15"/>
      <w:szCs w:val="15"/>
    </w:rPr>
  </w:style>
  <w:style w:type="character" w:customStyle="1" w:styleId="Teksttreci4Odstpy0pt">
    <w:name w:val="Tekst treści (4) + Odstępy 0 pt"/>
    <w:basedOn w:val="Teksttreci4"/>
    <w:rsid w:val="00B064B5"/>
    <w:rPr>
      <w:spacing w:val="-10"/>
    </w:rPr>
  </w:style>
  <w:style w:type="character" w:customStyle="1" w:styleId="Teksttreci22">
    <w:name w:val="Tekst treści (22)_"/>
    <w:basedOn w:val="Domylnaczcionkaakapitu"/>
    <w:link w:val="Teksttreci220"/>
    <w:rsid w:val="00B064B5"/>
    <w:rPr>
      <w:rFonts w:ascii="Consolas" w:eastAsia="Consolas" w:hAnsi="Consolas" w:cs="Consolas"/>
      <w:b w:val="0"/>
      <w:bCs w:val="0"/>
      <w:i w:val="0"/>
      <w:iCs w:val="0"/>
      <w:smallCaps w:val="0"/>
      <w:strike w:val="0"/>
      <w:sz w:val="20"/>
      <w:szCs w:val="20"/>
    </w:rPr>
  </w:style>
  <w:style w:type="character" w:customStyle="1" w:styleId="Teksttreci485pt">
    <w:name w:val="Tekst treści (4) + 8;5 pt"/>
    <w:basedOn w:val="Teksttreci4"/>
    <w:rsid w:val="00B064B5"/>
    <w:rPr>
      <w:spacing w:val="0"/>
      <w:sz w:val="17"/>
      <w:szCs w:val="17"/>
    </w:rPr>
  </w:style>
  <w:style w:type="character" w:customStyle="1" w:styleId="Teksttreci23">
    <w:name w:val="Tekst treści (23)_"/>
    <w:basedOn w:val="Domylnaczcionkaakapitu"/>
    <w:link w:val="Teksttreci230"/>
    <w:rsid w:val="00B064B5"/>
    <w:rPr>
      <w:rFonts w:ascii="Times New Roman" w:eastAsia="Times New Roman" w:hAnsi="Times New Roman" w:cs="Times New Roman"/>
      <w:b w:val="0"/>
      <w:bCs w:val="0"/>
      <w:i w:val="0"/>
      <w:iCs w:val="0"/>
      <w:smallCaps w:val="0"/>
      <w:strike w:val="0"/>
      <w:spacing w:val="0"/>
      <w:sz w:val="14"/>
      <w:szCs w:val="14"/>
    </w:rPr>
  </w:style>
  <w:style w:type="character" w:customStyle="1" w:styleId="Teksttreci2375pt">
    <w:name w:val="Tekst treści (23) + 7;5 pt"/>
    <w:basedOn w:val="Teksttreci23"/>
    <w:rsid w:val="00B064B5"/>
    <w:rPr>
      <w:spacing w:val="0"/>
      <w:sz w:val="15"/>
      <w:szCs w:val="15"/>
    </w:rPr>
  </w:style>
  <w:style w:type="character" w:customStyle="1" w:styleId="Teksttreci231">
    <w:name w:val="Tekst treści (23)"/>
    <w:basedOn w:val="Teksttreci23"/>
    <w:rsid w:val="00B064B5"/>
    <w:rPr>
      <w:spacing w:val="0"/>
    </w:rPr>
  </w:style>
  <w:style w:type="character" w:customStyle="1" w:styleId="Teksttreci24">
    <w:name w:val="Tekst treści (24)_"/>
    <w:basedOn w:val="Domylnaczcionkaakapitu"/>
    <w:link w:val="Teksttreci240"/>
    <w:rsid w:val="00B064B5"/>
    <w:rPr>
      <w:rFonts w:ascii="Consolas" w:eastAsia="Consolas" w:hAnsi="Consolas" w:cs="Consolas"/>
      <w:b w:val="0"/>
      <w:bCs w:val="0"/>
      <w:i w:val="0"/>
      <w:iCs w:val="0"/>
      <w:smallCaps w:val="0"/>
      <w:strike w:val="0"/>
      <w:spacing w:val="0"/>
      <w:w w:val="75"/>
      <w:sz w:val="10"/>
      <w:szCs w:val="10"/>
    </w:rPr>
  </w:style>
  <w:style w:type="character" w:customStyle="1" w:styleId="Teksttreci46">
    <w:name w:val="Tekst treści (4)"/>
    <w:basedOn w:val="Teksttreci4"/>
    <w:rsid w:val="00B064B5"/>
    <w:rPr>
      <w:spacing w:val="0"/>
    </w:rPr>
  </w:style>
  <w:style w:type="character" w:customStyle="1" w:styleId="Teksttreci25">
    <w:name w:val="Tekst treści (25)_"/>
    <w:basedOn w:val="Domylnaczcionkaakapitu"/>
    <w:link w:val="Teksttreci250"/>
    <w:rsid w:val="00B064B5"/>
    <w:rPr>
      <w:rFonts w:ascii="Times New Roman" w:eastAsia="Times New Roman" w:hAnsi="Times New Roman" w:cs="Times New Roman"/>
      <w:b w:val="0"/>
      <w:bCs w:val="0"/>
      <w:i w:val="0"/>
      <w:iCs w:val="0"/>
      <w:smallCaps w:val="0"/>
      <w:strike w:val="0"/>
      <w:spacing w:val="0"/>
      <w:w w:val="60"/>
      <w:sz w:val="24"/>
      <w:szCs w:val="24"/>
    </w:rPr>
  </w:style>
  <w:style w:type="character" w:customStyle="1" w:styleId="Teksttreci47">
    <w:name w:val="Tekst treści (4)"/>
    <w:basedOn w:val="Teksttreci4"/>
    <w:rsid w:val="00B064B5"/>
    <w:rPr>
      <w:spacing w:val="0"/>
    </w:rPr>
  </w:style>
  <w:style w:type="character" w:customStyle="1" w:styleId="Podpistabeli">
    <w:name w:val="Podpis tabeli_"/>
    <w:basedOn w:val="Domylnaczcionkaakapitu"/>
    <w:link w:val="Podpistabeli0"/>
    <w:rsid w:val="00B064B5"/>
    <w:rPr>
      <w:rFonts w:ascii="Times New Roman" w:eastAsia="Times New Roman" w:hAnsi="Times New Roman" w:cs="Times New Roman"/>
      <w:b w:val="0"/>
      <w:bCs w:val="0"/>
      <w:i w:val="0"/>
      <w:iCs w:val="0"/>
      <w:smallCaps w:val="0"/>
      <w:strike w:val="0"/>
      <w:spacing w:val="0"/>
      <w:sz w:val="13"/>
      <w:szCs w:val="13"/>
    </w:rPr>
  </w:style>
  <w:style w:type="character" w:customStyle="1" w:styleId="Podpistabeli1">
    <w:name w:val="Podpis tabeli"/>
    <w:basedOn w:val="Podpistabeli"/>
    <w:rsid w:val="00B064B5"/>
    <w:rPr>
      <w:spacing w:val="0"/>
    </w:rPr>
  </w:style>
  <w:style w:type="character" w:customStyle="1" w:styleId="Podpistabeli75pt">
    <w:name w:val="Podpis tabeli + 7;5 pt"/>
    <w:basedOn w:val="Podpistabeli"/>
    <w:rsid w:val="00B064B5"/>
    <w:rPr>
      <w:spacing w:val="0"/>
      <w:sz w:val="15"/>
      <w:szCs w:val="15"/>
    </w:rPr>
  </w:style>
  <w:style w:type="character" w:customStyle="1" w:styleId="Nagwek122">
    <w:name w:val="Nagłówek #1 (2)"/>
    <w:basedOn w:val="Nagwek12"/>
    <w:rsid w:val="00B064B5"/>
    <w:rPr>
      <w:spacing w:val="20"/>
    </w:rPr>
  </w:style>
  <w:style w:type="character" w:customStyle="1" w:styleId="Teksttreci48">
    <w:name w:val="Tekst treści (4)"/>
    <w:basedOn w:val="Teksttreci4"/>
    <w:rsid w:val="00B064B5"/>
    <w:rPr>
      <w:spacing w:val="0"/>
    </w:rPr>
  </w:style>
  <w:style w:type="character" w:customStyle="1" w:styleId="Teksttreci7Bezkursywy0">
    <w:name w:val="Tekst treści (7) + Bez kursywy"/>
    <w:basedOn w:val="Teksttreci7"/>
    <w:rsid w:val="00B064B5"/>
    <w:rPr>
      <w:i/>
      <w:iCs/>
      <w:spacing w:val="0"/>
    </w:rPr>
  </w:style>
  <w:style w:type="character" w:customStyle="1" w:styleId="Teksttreci73">
    <w:name w:val="Tekst treści (7)"/>
    <w:basedOn w:val="Teksttreci7"/>
    <w:rsid w:val="00B064B5"/>
    <w:rPr>
      <w:spacing w:val="0"/>
    </w:rPr>
  </w:style>
  <w:style w:type="character" w:customStyle="1" w:styleId="Teksttreci49">
    <w:name w:val="Tekst treści (4)"/>
    <w:basedOn w:val="Teksttreci4"/>
    <w:rsid w:val="00B064B5"/>
    <w:rPr>
      <w:spacing w:val="0"/>
    </w:rPr>
  </w:style>
  <w:style w:type="character" w:customStyle="1" w:styleId="Teksttreci4a">
    <w:name w:val="Tekst treści (4)"/>
    <w:basedOn w:val="Teksttreci4"/>
    <w:rsid w:val="00B064B5"/>
    <w:rPr>
      <w:spacing w:val="0"/>
    </w:rPr>
  </w:style>
  <w:style w:type="character" w:customStyle="1" w:styleId="Teksttreci4b">
    <w:name w:val="Tekst treści (4)"/>
    <w:basedOn w:val="Teksttreci4"/>
    <w:rsid w:val="00B064B5"/>
    <w:rPr>
      <w:spacing w:val="0"/>
    </w:rPr>
  </w:style>
  <w:style w:type="character" w:customStyle="1" w:styleId="Teksttreci1">
    <w:name w:val="Tekst treści"/>
    <w:basedOn w:val="Teksttreci"/>
    <w:rsid w:val="00B064B5"/>
    <w:rPr>
      <w:u w:val="single"/>
    </w:rPr>
  </w:style>
  <w:style w:type="character" w:customStyle="1" w:styleId="Teksttreci8ptKursywa">
    <w:name w:val="Tekst treści + 8 pt;Kursywa"/>
    <w:basedOn w:val="Teksttreci"/>
    <w:rsid w:val="00B064B5"/>
    <w:rPr>
      <w:i/>
      <w:iCs/>
      <w:spacing w:val="0"/>
      <w:sz w:val="16"/>
      <w:szCs w:val="16"/>
    </w:rPr>
  </w:style>
  <w:style w:type="character" w:customStyle="1" w:styleId="Teksttreci4c">
    <w:name w:val="Tekst treści (4)"/>
    <w:basedOn w:val="Teksttreci4"/>
    <w:rsid w:val="00B064B5"/>
    <w:rPr>
      <w:spacing w:val="0"/>
    </w:rPr>
  </w:style>
  <w:style w:type="character" w:customStyle="1" w:styleId="Teksttreci4d">
    <w:name w:val="Tekst treści (4)"/>
    <w:basedOn w:val="Teksttreci4"/>
    <w:rsid w:val="00B064B5"/>
    <w:rPr>
      <w:spacing w:val="0"/>
    </w:rPr>
  </w:style>
  <w:style w:type="character" w:customStyle="1" w:styleId="Nagwek123">
    <w:name w:val="Nagłówek #1 (2)"/>
    <w:basedOn w:val="Nagwek12"/>
    <w:rsid w:val="00B064B5"/>
    <w:rPr>
      <w:spacing w:val="20"/>
    </w:rPr>
  </w:style>
  <w:style w:type="character" w:customStyle="1" w:styleId="Teksttreci62">
    <w:name w:val="Tekst treści (6)"/>
    <w:basedOn w:val="Teksttreci6"/>
    <w:rsid w:val="00B064B5"/>
    <w:rPr>
      <w:spacing w:val="0"/>
    </w:rPr>
  </w:style>
  <w:style w:type="character" w:customStyle="1" w:styleId="Teksttreci68ptKursywa">
    <w:name w:val="Tekst treści (6) + 8 pt;Kursywa"/>
    <w:basedOn w:val="Teksttreci6"/>
    <w:rsid w:val="00B064B5"/>
    <w:rPr>
      <w:i/>
      <w:iCs/>
      <w:spacing w:val="0"/>
      <w:sz w:val="16"/>
      <w:szCs w:val="16"/>
    </w:rPr>
  </w:style>
  <w:style w:type="character" w:customStyle="1" w:styleId="Teksttreci26">
    <w:name w:val="Tekst treści (26)_"/>
    <w:basedOn w:val="Domylnaczcionkaakapitu"/>
    <w:link w:val="Teksttreci260"/>
    <w:rsid w:val="00B064B5"/>
    <w:rPr>
      <w:rFonts w:ascii="Times New Roman" w:eastAsia="Times New Roman" w:hAnsi="Times New Roman" w:cs="Times New Roman"/>
      <w:b w:val="0"/>
      <w:bCs w:val="0"/>
      <w:i w:val="0"/>
      <w:iCs w:val="0"/>
      <w:smallCaps w:val="0"/>
      <w:strike w:val="0"/>
      <w:spacing w:val="0"/>
      <w:sz w:val="16"/>
      <w:szCs w:val="16"/>
    </w:rPr>
  </w:style>
  <w:style w:type="character" w:customStyle="1" w:styleId="Teksttreci2685ptBezkursywy">
    <w:name w:val="Tekst treści (26) + 8;5 pt;Bez kursywy"/>
    <w:basedOn w:val="Teksttreci26"/>
    <w:rsid w:val="00B064B5"/>
    <w:rPr>
      <w:i/>
      <w:iCs/>
      <w:spacing w:val="0"/>
      <w:sz w:val="17"/>
      <w:szCs w:val="17"/>
    </w:rPr>
  </w:style>
  <w:style w:type="character" w:customStyle="1" w:styleId="Teksttreci261">
    <w:name w:val="Tekst treści (26)"/>
    <w:basedOn w:val="Teksttreci26"/>
    <w:rsid w:val="00B064B5"/>
    <w:rPr>
      <w:spacing w:val="0"/>
    </w:rPr>
  </w:style>
  <w:style w:type="character" w:customStyle="1" w:styleId="Teksttreci63">
    <w:name w:val="Tekst treści (6)"/>
    <w:basedOn w:val="Teksttreci6"/>
    <w:rsid w:val="00B064B5"/>
    <w:rPr>
      <w:spacing w:val="0"/>
    </w:rPr>
  </w:style>
  <w:style w:type="character" w:customStyle="1" w:styleId="Teksttreci68ptKursywa0">
    <w:name w:val="Tekst treści (6) + 8 pt;Kursywa"/>
    <w:basedOn w:val="Teksttreci6"/>
    <w:rsid w:val="00B064B5"/>
    <w:rPr>
      <w:i/>
      <w:iCs/>
      <w:spacing w:val="0"/>
      <w:sz w:val="16"/>
      <w:szCs w:val="16"/>
    </w:rPr>
  </w:style>
  <w:style w:type="character" w:customStyle="1" w:styleId="Teksttreci2685ptBezkursywy0">
    <w:name w:val="Tekst treści (26) + 8;5 pt;Bez kursywy"/>
    <w:basedOn w:val="Teksttreci26"/>
    <w:rsid w:val="00B064B5"/>
    <w:rPr>
      <w:i/>
      <w:iCs/>
      <w:spacing w:val="0"/>
      <w:sz w:val="17"/>
      <w:szCs w:val="17"/>
    </w:rPr>
  </w:style>
  <w:style w:type="character" w:customStyle="1" w:styleId="Teksttreci262">
    <w:name w:val="Tekst treści (26)"/>
    <w:basedOn w:val="Teksttreci26"/>
    <w:rsid w:val="00B064B5"/>
    <w:rPr>
      <w:spacing w:val="0"/>
    </w:rPr>
  </w:style>
  <w:style w:type="character" w:customStyle="1" w:styleId="Teksttreci2685ptBezkursywy1">
    <w:name w:val="Tekst treści (26) + 8;5 pt;Bez kursywy"/>
    <w:basedOn w:val="Teksttreci26"/>
    <w:rsid w:val="00B064B5"/>
    <w:rPr>
      <w:i/>
      <w:iCs/>
      <w:spacing w:val="0"/>
      <w:sz w:val="17"/>
      <w:szCs w:val="17"/>
    </w:rPr>
  </w:style>
  <w:style w:type="character" w:customStyle="1" w:styleId="Teksttreci64">
    <w:name w:val="Tekst treści (6)"/>
    <w:basedOn w:val="Teksttreci6"/>
    <w:rsid w:val="00B064B5"/>
    <w:rPr>
      <w:spacing w:val="0"/>
    </w:rPr>
  </w:style>
  <w:style w:type="character" w:customStyle="1" w:styleId="Teksttreci2685ptBezkursywy2">
    <w:name w:val="Tekst treści (26) + 8;5 pt;Bez kursywy"/>
    <w:basedOn w:val="Teksttreci26"/>
    <w:rsid w:val="00B064B5"/>
    <w:rPr>
      <w:i/>
      <w:iCs/>
      <w:spacing w:val="0"/>
      <w:sz w:val="17"/>
      <w:szCs w:val="17"/>
    </w:rPr>
  </w:style>
  <w:style w:type="character" w:customStyle="1" w:styleId="Teksttreci263">
    <w:name w:val="Tekst treści (26)"/>
    <w:basedOn w:val="Teksttreci26"/>
    <w:rsid w:val="00B064B5"/>
    <w:rPr>
      <w:spacing w:val="0"/>
    </w:rPr>
  </w:style>
  <w:style w:type="character" w:customStyle="1" w:styleId="Teksttreci2685ptBezkursywy3">
    <w:name w:val="Tekst treści (26) + 8;5 pt;Bez kursywy"/>
    <w:basedOn w:val="Teksttreci26"/>
    <w:rsid w:val="00B064B5"/>
    <w:rPr>
      <w:i/>
      <w:iCs/>
      <w:spacing w:val="0"/>
      <w:sz w:val="17"/>
      <w:szCs w:val="17"/>
    </w:rPr>
  </w:style>
  <w:style w:type="character" w:customStyle="1" w:styleId="Teksttreci65">
    <w:name w:val="Tekst treści (6)"/>
    <w:basedOn w:val="Teksttreci6"/>
    <w:rsid w:val="00B064B5"/>
    <w:rPr>
      <w:spacing w:val="0"/>
    </w:rPr>
  </w:style>
  <w:style w:type="character" w:customStyle="1" w:styleId="Teksttreci68ptKursywa1">
    <w:name w:val="Tekst treści (6) + 8 pt;Kursywa"/>
    <w:basedOn w:val="Teksttreci6"/>
    <w:rsid w:val="00B064B5"/>
    <w:rPr>
      <w:i/>
      <w:iCs/>
      <w:spacing w:val="0"/>
      <w:sz w:val="16"/>
      <w:szCs w:val="16"/>
    </w:rPr>
  </w:style>
  <w:style w:type="character" w:customStyle="1" w:styleId="Teksttreci2685ptBezkursywy4">
    <w:name w:val="Tekst treści (26) + 8;5 pt;Bez kursywy"/>
    <w:basedOn w:val="Teksttreci26"/>
    <w:rsid w:val="00B064B5"/>
    <w:rPr>
      <w:i/>
      <w:iCs/>
      <w:spacing w:val="0"/>
      <w:sz w:val="17"/>
      <w:szCs w:val="17"/>
    </w:rPr>
  </w:style>
  <w:style w:type="character" w:customStyle="1" w:styleId="Teksttreci264">
    <w:name w:val="Tekst treści (26)"/>
    <w:basedOn w:val="Teksttreci26"/>
    <w:rsid w:val="00B064B5"/>
    <w:rPr>
      <w:spacing w:val="0"/>
    </w:rPr>
  </w:style>
  <w:style w:type="character" w:customStyle="1" w:styleId="Teksttreci66">
    <w:name w:val="Tekst treści (6)"/>
    <w:basedOn w:val="Teksttreci6"/>
    <w:rsid w:val="00B064B5"/>
    <w:rPr>
      <w:spacing w:val="0"/>
    </w:rPr>
  </w:style>
  <w:style w:type="character" w:customStyle="1" w:styleId="Teksttreci68ptKursywa2">
    <w:name w:val="Tekst treści (6) + 8 pt;Kursywa"/>
    <w:basedOn w:val="Teksttreci6"/>
    <w:rsid w:val="00B064B5"/>
    <w:rPr>
      <w:i/>
      <w:iCs/>
      <w:spacing w:val="0"/>
      <w:sz w:val="16"/>
      <w:szCs w:val="16"/>
    </w:rPr>
  </w:style>
  <w:style w:type="character" w:customStyle="1" w:styleId="Teksttreci2685ptBezkursywy5">
    <w:name w:val="Tekst treści (26) + 8;5 pt;Bez kursywy"/>
    <w:basedOn w:val="Teksttreci26"/>
    <w:rsid w:val="00B064B5"/>
    <w:rPr>
      <w:i/>
      <w:iCs/>
      <w:spacing w:val="0"/>
      <w:sz w:val="17"/>
      <w:szCs w:val="17"/>
    </w:rPr>
  </w:style>
  <w:style w:type="character" w:customStyle="1" w:styleId="Teksttreci265">
    <w:name w:val="Tekst treści (26)"/>
    <w:basedOn w:val="Teksttreci26"/>
    <w:rsid w:val="00B064B5"/>
    <w:rPr>
      <w:spacing w:val="0"/>
    </w:rPr>
  </w:style>
  <w:style w:type="character" w:customStyle="1" w:styleId="Teksttreci67">
    <w:name w:val="Tekst treści (6)"/>
    <w:basedOn w:val="Teksttreci6"/>
    <w:rsid w:val="00B064B5"/>
    <w:rPr>
      <w:spacing w:val="0"/>
    </w:rPr>
  </w:style>
  <w:style w:type="character" w:customStyle="1" w:styleId="Teksttreci68ptKursywa3">
    <w:name w:val="Tekst treści (6) + 8 pt;Kursywa"/>
    <w:basedOn w:val="Teksttreci6"/>
    <w:rsid w:val="00B064B5"/>
    <w:rPr>
      <w:i/>
      <w:iCs/>
      <w:spacing w:val="0"/>
      <w:sz w:val="16"/>
      <w:szCs w:val="16"/>
    </w:rPr>
  </w:style>
  <w:style w:type="character" w:customStyle="1" w:styleId="Teksttreci2685ptBezkursywy6">
    <w:name w:val="Tekst treści (26) + 8;5 pt;Bez kursywy"/>
    <w:basedOn w:val="Teksttreci26"/>
    <w:rsid w:val="00B064B5"/>
    <w:rPr>
      <w:i/>
      <w:iCs/>
      <w:spacing w:val="0"/>
      <w:sz w:val="17"/>
      <w:szCs w:val="17"/>
    </w:rPr>
  </w:style>
  <w:style w:type="character" w:customStyle="1" w:styleId="Teksttreci68">
    <w:name w:val="Tekst treści (6)"/>
    <w:basedOn w:val="Teksttreci6"/>
    <w:rsid w:val="00B064B5"/>
    <w:rPr>
      <w:spacing w:val="0"/>
    </w:rPr>
  </w:style>
  <w:style w:type="character" w:customStyle="1" w:styleId="Teksttreci68ptKursywa4">
    <w:name w:val="Tekst treści (6) + 8 pt;Kursywa"/>
    <w:basedOn w:val="Teksttreci6"/>
    <w:rsid w:val="00B064B5"/>
    <w:rPr>
      <w:i/>
      <w:iCs/>
      <w:spacing w:val="0"/>
      <w:sz w:val="16"/>
      <w:szCs w:val="16"/>
    </w:rPr>
  </w:style>
  <w:style w:type="character" w:customStyle="1" w:styleId="Teksttreci2685ptBezkursywy7">
    <w:name w:val="Tekst treści (26) + 8;5 pt;Bez kursywy"/>
    <w:basedOn w:val="Teksttreci26"/>
    <w:rsid w:val="00B064B5"/>
    <w:rPr>
      <w:i/>
      <w:iCs/>
      <w:spacing w:val="0"/>
      <w:sz w:val="17"/>
      <w:szCs w:val="17"/>
    </w:rPr>
  </w:style>
  <w:style w:type="character" w:customStyle="1" w:styleId="Teksttreci266">
    <w:name w:val="Tekst treści (26)"/>
    <w:basedOn w:val="Teksttreci26"/>
    <w:rsid w:val="00B064B5"/>
    <w:rPr>
      <w:spacing w:val="0"/>
    </w:rPr>
  </w:style>
  <w:style w:type="character" w:customStyle="1" w:styleId="Teksttreci2685ptBezkursywy8">
    <w:name w:val="Tekst treści (26) + 8;5 pt;Bez kursywy"/>
    <w:basedOn w:val="Teksttreci26"/>
    <w:rsid w:val="00B064B5"/>
    <w:rPr>
      <w:i/>
      <w:iCs/>
      <w:spacing w:val="0"/>
      <w:sz w:val="17"/>
      <w:szCs w:val="17"/>
    </w:rPr>
  </w:style>
  <w:style w:type="character" w:customStyle="1" w:styleId="Teksttreci267">
    <w:name w:val="Tekst treści (26)"/>
    <w:basedOn w:val="Teksttreci26"/>
    <w:rsid w:val="00B064B5"/>
    <w:rPr>
      <w:spacing w:val="0"/>
    </w:rPr>
  </w:style>
  <w:style w:type="character" w:customStyle="1" w:styleId="Teksttreci69">
    <w:name w:val="Tekst treści (6)"/>
    <w:basedOn w:val="Teksttreci6"/>
    <w:rsid w:val="00B064B5"/>
    <w:rPr>
      <w:spacing w:val="0"/>
    </w:rPr>
  </w:style>
  <w:style w:type="character" w:customStyle="1" w:styleId="Teksttreci68ptKursywa5">
    <w:name w:val="Tekst treści (6) + 8 pt;Kursywa"/>
    <w:basedOn w:val="Teksttreci6"/>
    <w:rsid w:val="00B064B5"/>
    <w:rPr>
      <w:i/>
      <w:iCs/>
      <w:spacing w:val="0"/>
      <w:sz w:val="16"/>
      <w:szCs w:val="16"/>
    </w:rPr>
  </w:style>
  <w:style w:type="character" w:customStyle="1" w:styleId="Teksttreci6a">
    <w:name w:val="Tekst treści (6)"/>
    <w:basedOn w:val="Teksttreci6"/>
    <w:rsid w:val="00B064B5"/>
    <w:rPr>
      <w:spacing w:val="0"/>
    </w:rPr>
  </w:style>
  <w:style w:type="character" w:customStyle="1" w:styleId="Teksttreci2685ptBezkursywy9">
    <w:name w:val="Tekst treści (26) + 8;5 pt;Bez kursywy"/>
    <w:basedOn w:val="Teksttreci26"/>
    <w:rsid w:val="00B064B5"/>
    <w:rPr>
      <w:i/>
      <w:iCs/>
      <w:spacing w:val="0"/>
      <w:sz w:val="17"/>
      <w:szCs w:val="17"/>
    </w:rPr>
  </w:style>
  <w:style w:type="character" w:customStyle="1" w:styleId="Teksttreci268">
    <w:name w:val="Tekst treści (26)"/>
    <w:basedOn w:val="Teksttreci26"/>
    <w:rsid w:val="00B064B5"/>
    <w:rPr>
      <w:spacing w:val="0"/>
    </w:rPr>
  </w:style>
  <w:style w:type="character" w:customStyle="1" w:styleId="Teksttreci6b">
    <w:name w:val="Tekst treści (6)"/>
    <w:basedOn w:val="Teksttreci6"/>
    <w:rsid w:val="00B064B5"/>
    <w:rPr>
      <w:spacing w:val="0"/>
    </w:rPr>
  </w:style>
  <w:style w:type="character" w:customStyle="1" w:styleId="Teksttreci68ptKursywa6">
    <w:name w:val="Tekst treści (6) + 8 pt;Kursywa"/>
    <w:basedOn w:val="Teksttreci6"/>
    <w:rsid w:val="00B064B5"/>
    <w:rPr>
      <w:i/>
      <w:iCs/>
      <w:spacing w:val="0"/>
      <w:sz w:val="16"/>
      <w:szCs w:val="16"/>
    </w:rPr>
  </w:style>
  <w:style w:type="character" w:customStyle="1" w:styleId="Teksttreci610pt">
    <w:name w:val="Tekst treści (6) + 10 pt"/>
    <w:basedOn w:val="Teksttreci6"/>
    <w:rsid w:val="00B064B5"/>
    <w:rPr>
      <w:spacing w:val="0"/>
      <w:sz w:val="20"/>
      <w:szCs w:val="20"/>
    </w:rPr>
  </w:style>
  <w:style w:type="character" w:customStyle="1" w:styleId="Teksttreci2610ptBezkursywy">
    <w:name w:val="Tekst treści (26) + 10 pt;Bez kursywy"/>
    <w:basedOn w:val="Teksttreci26"/>
    <w:rsid w:val="00B064B5"/>
    <w:rPr>
      <w:i/>
      <w:iCs/>
      <w:spacing w:val="0"/>
      <w:sz w:val="20"/>
      <w:szCs w:val="20"/>
    </w:rPr>
  </w:style>
  <w:style w:type="character" w:customStyle="1" w:styleId="Teksttreci6c">
    <w:name w:val="Tekst treści (6)"/>
    <w:basedOn w:val="Teksttreci6"/>
    <w:rsid w:val="00B064B5"/>
    <w:rPr>
      <w:spacing w:val="0"/>
    </w:rPr>
  </w:style>
  <w:style w:type="character" w:customStyle="1" w:styleId="Teksttreci68ptKursywa7">
    <w:name w:val="Tekst treści (6) + 8 pt;Kursywa"/>
    <w:basedOn w:val="Teksttreci6"/>
    <w:rsid w:val="00B064B5"/>
    <w:rPr>
      <w:i/>
      <w:iCs/>
      <w:spacing w:val="0"/>
      <w:sz w:val="16"/>
      <w:szCs w:val="16"/>
    </w:rPr>
  </w:style>
  <w:style w:type="character" w:customStyle="1" w:styleId="Teksttreci2685ptBezkursywya">
    <w:name w:val="Tekst treści (26) + 8;5 pt;Bez kursywy"/>
    <w:basedOn w:val="Teksttreci26"/>
    <w:rsid w:val="00B064B5"/>
    <w:rPr>
      <w:i/>
      <w:iCs/>
      <w:spacing w:val="0"/>
      <w:sz w:val="17"/>
      <w:szCs w:val="17"/>
    </w:rPr>
  </w:style>
  <w:style w:type="character" w:customStyle="1" w:styleId="Teksttreci269">
    <w:name w:val="Tekst treści (26)"/>
    <w:basedOn w:val="Teksttreci26"/>
    <w:rsid w:val="00B064B5"/>
    <w:rPr>
      <w:spacing w:val="0"/>
    </w:rPr>
  </w:style>
  <w:style w:type="character" w:customStyle="1" w:styleId="Teksttreci6d">
    <w:name w:val="Tekst treści (6)"/>
    <w:basedOn w:val="Teksttreci6"/>
    <w:rsid w:val="00B064B5"/>
    <w:rPr>
      <w:spacing w:val="0"/>
    </w:rPr>
  </w:style>
  <w:style w:type="character" w:customStyle="1" w:styleId="Teksttreci675pt">
    <w:name w:val="Tekst treści (6) + 7;5 pt"/>
    <w:basedOn w:val="Teksttreci6"/>
    <w:rsid w:val="00B064B5"/>
    <w:rPr>
      <w:spacing w:val="0"/>
      <w:sz w:val="15"/>
      <w:szCs w:val="15"/>
    </w:rPr>
  </w:style>
  <w:style w:type="character" w:customStyle="1" w:styleId="Teksttreci2685ptBezkursywyb">
    <w:name w:val="Tekst treści (26) + 8;5 pt;Bez kursywy"/>
    <w:basedOn w:val="Teksttreci26"/>
    <w:rsid w:val="00B064B5"/>
    <w:rPr>
      <w:i/>
      <w:iCs/>
      <w:spacing w:val="0"/>
      <w:sz w:val="17"/>
      <w:szCs w:val="17"/>
    </w:rPr>
  </w:style>
  <w:style w:type="character" w:customStyle="1" w:styleId="Teksttreci27">
    <w:name w:val="Tekst treści (27)_"/>
    <w:basedOn w:val="Domylnaczcionkaakapitu"/>
    <w:link w:val="Teksttreci270"/>
    <w:rsid w:val="00B064B5"/>
    <w:rPr>
      <w:rFonts w:ascii="Times New Roman" w:eastAsia="Times New Roman" w:hAnsi="Times New Roman" w:cs="Times New Roman"/>
      <w:b w:val="0"/>
      <w:bCs w:val="0"/>
      <w:i w:val="0"/>
      <w:iCs w:val="0"/>
      <w:smallCaps w:val="0"/>
      <w:strike w:val="0"/>
      <w:spacing w:val="0"/>
      <w:sz w:val="25"/>
      <w:szCs w:val="25"/>
    </w:rPr>
  </w:style>
  <w:style w:type="character" w:customStyle="1" w:styleId="Teksttreci4e">
    <w:name w:val="Tekst treści (4)"/>
    <w:basedOn w:val="Teksttreci4"/>
    <w:rsid w:val="00B064B5"/>
    <w:rPr>
      <w:spacing w:val="0"/>
    </w:rPr>
  </w:style>
  <w:style w:type="character" w:customStyle="1" w:styleId="Teksttreci6e">
    <w:name w:val="Tekst treści (6)"/>
    <w:basedOn w:val="Teksttreci6"/>
    <w:rsid w:val="00B064B5"/>
    <w:rPr>
      <w:spacing w:val="0"/>
    </w:rPr>
  </w:style>
  <w:style w:type="character" w:customStyle="1" w:styleId="Teksttreci68ptKursywa8">
    <w:name w:val="Tekst treści (6) + 8 pt;Kursywa"/>
    <w:basedOn w:val="Teksttreci6"/>
    <w:rsid w:val="00B064B5"/>
    <w:rPr>
      <w:i/>
      <w:iCs/>
      <w:spacing w:val="0"/>
      <w:sz w:val="16"/>
      <w:szCs w:val="16"/>
    </w:rPr>
  </w:style>
  <w:style w:type="paragraph" w:customStyle="1" w:styleId="Stopka2">
    <w:name w:val="Stopka2"/>
    <w:basedOn w:val="Normalny"/>
    <w:link w:val="Stopka"/>
    <w:rsid w:val="00B064B5"/>
    <w:pPr>
      <w:shd w:val="clear" w:color="auto" w:fill="FFFFFF"/>
      <w:spacing w:line="197" w:lineRule="exact"/>
      <w:jc w:val="both"/>
    </w:pPr>
    <w:rPr>
      <w:rFonts w:ascii="Times New Roman" w:eastAsia="Times New Roman" w:hAnsi="Times New Roman" w:cs="Times New Roman"/>
      <w:sz w:val="15"/>
      <w:szCs w:val="15"/>
    </w:rPr>
  </w:style>
  <w:style w:type="paragraph" w:customStyle="1" w:styleId="Stopka21">
    <w:name w:val="Stopka (2)"/>
    <w:basedOn w:val="Normalny"/>
    <w:link w:val="Stopka20"/>
    <w:rsid w:val="00B064B5"/>
    <w:pPr>
      <w:shd w:val="clear" w:color="auto" w:fill="FFFFFF"/>
      <w:spacing w:line="197" w:lineRule="exact"/>
      <w:jc w:val="both"/>
    </w:pPr>
    <w:rPr>
      <w:rFonts w:ascii="Times New Roman" w:eastAsia="Times New Roman" w:hAnsi="Times New Roman" w:cs="Times New Roman"/>
      <w:i/>
      <w:iCs/>
      <w:sz w:val="15"/>
      <w:szCs w:val="15"/>
    </w:rPr>
  </w:style>
  <w:style w:type="paragraph" w:customStyle="1" w:styleId="Nagwek20">
    <w:name w:val="Nagłówek #2"/>
    <w:basedOn w:val="Normalny"/>
    <w:link w:val="Nagwek2"/>
    <w:rsid w:val="00B064B5"/>
    <w:pPr>
      <w:shd w:val="clear" w:color="auto" w:fill="FFFFFF"/>
      <w:spacing w:after="1080" w:line="0" w:lineRule="atLeast"/>
      <w:jc w:val="center"/>
      <w:outlineLvl w:val="1"/>
    </w:pPr>
    <w:rPr>
      <w:rFonts w:ascii="Century Gothic" w:eastAsia="Century Gothic" w:hAnsi="Century Gothic" w:cs="Century Gothic"/>
      <w:spacing w:val="-30"/>
      <w:sz w:val="49"/>
      <w:szCs w:val="49"/>
    </w:rPr>
  </w:style>
  <w:style w:type="paragraph" w:customStyle="1" w:styleId="Nagwek10">
    <w:name w:val="Nagłówek #1"/>
    <w:basedOn w:val="Normalny"/>
    <w:link w:val="Nagwek1"/>
    <w:rsid w:val="00B064B5"/>
    <w:pPr>
      <w:shd w:val="clear" w:color="auto" w:fill="FFFFFF"/>
      <w:spacing w:before="1080" w:after="1320" w:line="802" w:lineRule="exact"/>
      <w:jc w:val="center"/>
      <w:outlineLvl w:val="0"/>
    </w:pPr>
    <w:rPr>
      <w:rFonts w:ascii="Century Gothic" w:eastAsia="Century Gothic" w:hAnsi="Century Gothic" w:cs="Century Gothic"/>
      <w:spacing w:val="-40"/>
      <w:sz w:val="81"/>
      <w:szCs w:val="81"/>
    </w:rPr>
  </w:style>
  <w:style w:type="paragraph" w:customStyle="1" w:styleId="Teksttreci20">
    <w:name w:val="Tekst treści (2)"/>
    <w:basedOn w:val="Normalny"/>
    <w:link w:val="Teksttreci2"/>
    <w:rsid w:val="00B064B5"/>
    <w:pPr>
      <w:shd w:val="clear" w:color="auto" w:fill="FFFFFF"/>
      <w:spacing w:before="2400" w:line="346" w:lineRule="exact"/>
      <w:jc w:val="center"/>
    </w:pPr>
    <w:rPr>
      <w:rFonts w:ascii="Century Gothic" w:eastAsia="Century Gothic" w:hAnsi="Century Gothic" w:cs="Century Gothic"/>
      <w:spacing w:val="-10"/>
      <w:sz w:val="22"/>
      <w:szCs w:val="22"/>
    </w:rPr>
  </w:style>
  <w:style w:type="paragraph" w:customStyle="1" w:styleId="Teksttreci30">
    <w:name w:val="Tekst treści (3)"/>
    <w:basedOn w:val="Normalny"/>
    <w:link w:val="Teksttreci3"/>
    <w:rsid w:val="00B064B5"/>
    <w:pPr>
      <w:shd w:val="clear" w:color="auto" w:fill="FFFFFF"/>
      <w:spacing w:after="300" w:line="192" w:lineRule="exact"/>
      <w:jc w:val="center"/>
    </w:pPr>
    <w:rPr>
      <w:rFonts w:ascii="Times New Roman" w:eastAsia="Times New Roman" w:hAnsi="Times New Roman" w:cs="Times New Roman"/>
      <w:i/>
      <w:iCs/>
      <w:sz w:val="15"/>
      <w:szCs w:val="15"/>
    </w:rPr>
  </w:style>
  <w:style w:type="paragraph" w:customStyle="1" w:styleId="Teksttreci40">
    <w:name w:val="Tekst treści (4)"/>
    <w:basedOn w:val="Normalny"/>
    <w:link w:val="Teksttreci4"/>
    <w:rsid w:val="00B064B5"/>
    <w:pPr>
      <w:shd w:val="clear" w:color="auto" w:fill="FFFFFF"/>
      <w:spacing w:before="300" w:after="300" w:line="192" w:lineRule="exact"/>
      <w:jc w:val="center"/>
    </w:pPr>
    <w:rPr>
      <w:rFonts w:ascii="Times New Roman" w:eastAsia="Times New Roman" w:hAnsi="Times New Roman" w:cs="Times New Roman"/>
      <w:sz w:val="15"/>
      <w:szCs w:val="15"/>
    </w:rPr>
  </w:style>
  <w:style w:type="paragraph" w:customStyle="1" w:styleId="Teksttreci50">
    <w:name w:val="Tekst treści (5)"/>
    <w:basedOn w:val="Normalny"/>
    <w:link w:val="Teksttreci5"/>
    <w:rsid w:val="00B064B5"/>
    <w:pPr>
      <w:shd w:val="clear" w:color="auto" w:fill="FFFFFF"/>
      <w:spacing w:before="1860" w:line="139"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B064B5"/>
    <w:pPr>
      <w:shd w:val="clear" w:color="auto" w:fill="FFFFFF"/>
      <w:spacing w:after="780" w:line="0" w:lineRule="atLeast"/>
      <w:outlineLvl w:val="2"/>
    </w:pPr>
    <w:rPr>
      <w:rFonts w:ascii="Times New Roman" w:eastAsia="Times New Roman" w:hAnsi="Times New Roman" w:cs="Times New Roman"/>
      <w:spacing w:val="20"/>
      <w:sz w:val="28"/>
      <w:szCs w:val="28"/>
    </w:rPr>
  </w:style>
  <w:style w:type="paragraph" w:styleId="Spistreci1">
    <w:name w:val="toc 1"/>
    <w:basedOn w:val="Normalny"/>
    <w:link w:val="Spistreci1Znak"/>
    <w:autoRedefine/>
    <w:rsid w:val="00752DB3"/>
    <w:pPr>
      <w:numPr>
        <w:numId w:val="1"/>
      </w:numPr>
      <w:tabs>
        <w:tab w:val="left" w:pos="251"/>
        <w:tab w:val="right" w:leader="dot" w:pos="6272"/>
      </w:tabs>
      <w:jc w:val="both"/>
    </w:pPr>
    <w:rPr>
      <w:rFonts w:ascii="Times New Roman" w:eastAsia="Times New Roman" w:hAnsi="Times New Roman" w:cs="Times New Roman"/>
      <w:sz w:val="40"/>
      <w:szCs w:val="40"/>
    </w:rPr>
  </w:style>
  <w:style w:type="paragraph" w:styleId="Spistreci4">
    <w:name w:val="toc 4"/>
    <w:basedOn w:val="Normalny"/>
    <w:link w:val="Spistreci4Znak"/>
    <w:autoRedefine/>
    <w:rsid w:val="00B064B5"/>
    <w:pPr>
      <w:shd w:val="clear" w:color="auto" w:fill="FFFFFF"/>
      <w:spacing w:line="235" w:lineRule="exact"/>
    </w:pPr>
    <w:rPr>
      <w:rFonts w:ascii="Times New Roman" w:eastAsia="Times New Roman" w:hAnsi="Times New Roman" w:cs="Times New Roman"/>
      <w:sz w:val="17"/>
      <w:szCs w:val="17"/>
    </w:rPr>
  </w:style>
  <w:style w:type="paragraph" w:customStyle="1" w:styleId="Spistreci30">
    <w:name w:val="Spis treści (3)"/>
    <w:basedOn w:val="Normalny"/>
    <w:link w:val="Spistreci3"/>
    <w:rsid w:val="00B064B5"/>
    <w:pPr>
      <w:shd w:val="clear" w:color="auto" w:fill="FFFFFF"/>
      <w:spacing w:line="355" w:lineRule="exact"/>
    </w:pPr>
    <w:rPr>
      <w:rFonts w:ascii="Times New Roman" w:eastAsia="Times New Roman" w:hAnsi="Times New Roman" w:cs="Times New Roman"/>
      <w:sz w:val="14"/>
      <w:szCs w:val="14"/>
    </w:rPr>
  </w:style>
  <w:style w:type="paragraph" w:customStyle="1" w:styleId="Nagweklubstopka0">
    <w:name w:val="Nagłówek lub stopka"/>
    <w:basedOn w:val="Normalny"/>
    <w:link w:val="Nagweklubstopka"/>
    <w:rsid w:val="00B064B5"/>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uiPriority w:val="99"/>
    <w:rsid w:val="00B064B5"/>
    <w:pPr>
      <w:shd w:val="clear" w:color="auto" w:fill="FFFFFF"/>
      <w:spacing w:before="780" w:line="235"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B064B5"/>
    <w:pPr>
      <w:shd w:val="clear" w:color="auto" w:fill="FFFFFF"/>
      <w:spacing w:before="780" w:line="235" w:lineRule="exact"/>
    </w:pPr>
    <w:rPr>
      <w:rFonts w:ascii="Times New Roman" w:eastAsia="Times New Roman" w:hAnsi="Times New Roman" w:cs="Times New Roman"/>
      <w:sz w:val="17"/>
      <w:szCs w:val="17"/>
    </w:rPr>
  </w:style>
  <w:style w:type="paragraph" w:customStyle="1" w:styleId="Nagwek40">
    <w:name w:val="Nagłówek #4"/>
    <w:basedOn w:val="Normalny"/>
    <w:link w:val="Nagwek4"/>
    <w:rsid w:val="00B064B5"/>
    <w:pPr>
      <w:shd w:val="clear" w:color="auto" w:fill="FFFFFF"/>
      <w:spacing w:before="660" w:after="420" w:line="250" w:lineRule="exact"/>
      <w:ind w:hanging="480"/>
      <w:outlineLvl w:val="3"/>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B064B5"/>
    <w:pPr>
      <w:shd w:val="clear" w:color="auto" w:fill="FFFFFF"/>
      <w:spacing w:before="180" w:line="197" w:lineRule="exact"/>
      <w:jc w:val="both"/>
    </w:pPr>
    <w:rPr>
      <w:rFonts w:ascii="Times New Roman" w:eastAsia="Times New Roman" w:hAnsi="Times New Roman" w:cs="Times New Roman"/>
      <w:i/>
      <w:iCs/>
      <w:sz w:val="15"/>
      <w:szCs w:val="15"/>
    </w:rPr>
  </w:style>
  <w:style w:type="paragraph" w:customStyle="1" w:styleId="Nagwek120">
    <w:name w:val="Nagłówek #1 (2)"/>
    <w:basedOn w:val="Normalny"/>
    <w:link w:val="Nagwek12"/>
    <w:rsid w:val="00B064B5"/>
    <w:pPr>
      <w:shd w:val="clear" w:color="auto" w:fill="FFFFFF"/>
      <w:spacing w:after="780" w:line="0" w:lineRule="atLeast"/>
      <w:outlineLvl w:val="0"/>
    </w:pPr>
    <w:rPr>
      <w:rFonts w:ascii="Times New Roman" w:eastAsia="Times New Roman" w:hAnsi="Times New Roman" w:cs="Times New Roman"/>
      <w:spacing w:val="20"/>
      <w:sz w:val="28"/>
      <w:szCs w:val="28"/>
    </w:rPr>
  </w:style>
  <w:style w:type="paragraph" w:customStyle="1" w:styleId="Teksttreci90">
    <w:name w:val="Tekst treści (9)"/>
    <w:basedOn w:val="Normalny"/>
    <w:link w:val="Teksttreci9"/>
    <w:rsid w:val="00B064B5"/>
    <w:pPr>
      <w:shd w:val="clear" w:color="auto" w:fill="FFFFFF"/>
      <w:spacing w:line="62" w:lineRule="exact"/>
      <w:jc w:val="both"/>
    </w:pPr>
    <w:rPr>
      <w:rFonts w:ascii="Times New Roman" w:eastAsia="Times New Roman" w:hAnsi="Times New Roman" w:cs="Times New Roman"/>
      <w:spacing w:val="20"/>
      <w:sz w:val="28"/>
      <w:szCs w:val="28"/>
    </w:rPr>
  </w:style>
  <w:style w:type="paragraph" w:customStyle="1" w:styleId="Teksttreci100">
    <w:name w:val="Tekst treści (10)"/>
    <w:basedOn w:val="Normalny"/>
    <w:link w:val="Teksttreci10"/>
    <w:rsid w:val="00B064B5"/>
    <w:pPr>
      <w:shd w:val="clear" w:color="auto" w:fill="FFFFFF"/>
      <w:spacing w:line="0" w:lineRule="atLeast"/>
      <w:jc w:val="both"/>
    </w:pPr>
    <w:rPr>
      <w:rFonts w:ascii="Consolas" w:eastAsia="Consolas" w:hAnsi="Consolas" w:cs="Consolas"/>
      <w:sz w:val="8"/>
      <w:szCs w:val="8"/>
    </w:rPr>
  </w:style>
  <w:style w:type="paragraph" w:customStyle="1" w:styleId="Teksttreci110">
    <w:name w:val="Tekst treści (11)"/>
    <w:basedOn w:val="Normalny"/>
    <w:link w:val="Teksttreci11"/>
    <w:rsid w:val="00B064B5"/>
    <w:pPr>
      <w:shd w:val="clear" w:color="auto" w:fill="FFFFFF"/>
      <w:spacing w:line="0" w:lineRule="atLeast"/>
      <w:jc w:val="both"/>
    </w:pPr>
    <w:rPr>
      <w:rFonts w:ascii="Consolas" w:eastAsia="Consolas" w:hAnsi="Consolas" w:cs="Consolas"/>
      <w:sz w:val="17"/>
      <w:szCs w:val="17"/>
    </w:rPr>
  </w:style>
  <w:style w:type="paragraph" w:customStyle="1" w:styleId="Teksttreci120">
    <w:name w:val="Tekst treści (12)"/>
    <w:basedOn w:val="Normalny"/>
    <w:link w:val="Teksttreci12"/>
    <w:rsid w:val="00B064B5"/>
    <w:pPr>
      <w:shd w:val="clear" w:color="auto" w:fill="FFFFFF"/>
      <w:spacing w:line="0" w:lineRule="atLeast"/>
      <w:jc w:val="both"/>
    </w:pPr>
    <w:rPr>
      <w:rFonts w:ascii="Times New Roman" w:eastAsia="Times New Roman" w:hAnsi="Times New Roman" w:cs="Times New Roman"/>
      <w:sz w:val="17"/>
      <w:szCs w:val="17"/>
    </w:rPr>
  </w:style>
  <w:style w:type="paragraph" w:customStyle="1" w:styleId="Teksttreci80">
    <w:name w:val="Tekst treści (8)"/>
    <w:basedOn w:val="Normalny"/>
    <w:link w:val="Teksttreci8"/>
    <w:rsid w:val="00B064B5"/>
    <w:pPr>
      <w:shd w:val="clear" w:color="auto" w:fill="FFFFFF"/>
      <w:spacing w:line="0" w:lineRule="atLeast"/>
      <w:jc w:val="right"/>
    </w:pPr>
    <w:rPr>
      <w:rFonts w:ascii="Consolas" w:eastAsia="Consolas" w:hAnsi="Consolas" w:cs="Consolas"/>
      <w:sz w:val="13"/>
      <w:szCs w:val="13"/>
    </w:rPr>
  </w:style>
  <w:style w:type="paragraph" w:customStyle="1" w:styleId="Teksttreci160">
    <w:name w:val="Tekst treści (16)"/>
    <w:basedOn w:val="Normalny"/>
    <w:link w:val="Teksttreci16"/>
    <w:rsid w:val="00B064B5"/>
    <w:pPr>
      <w:shd w:val="clear" w:color="auto" w:fill="FFFFFF"/>
      <w:spacing w:line="226" w:lineRule="exact"/>
    </w:pPr>
    <w:rPr>
      <w:rFonts w:ascii="Impact" w:eastAsia="Impact" w:hAnsi="Impact" w:cs="Impact"/>
      <w:smallCaps/>
      <w:sz w:val="16"/>
      <w:szCs w:val="16"/>
    </w:rPr>
  </w:style>
  <w:style w:type="paragraph" w:customStyle="1" w:styleId="Teksttreci170">
    <w:name w:val="Tekst treści (17)"/>
    <w:basedOn w:val="Normalny"/>
    <w:link w:val="Teksttreci17"/>
    <w:rsid w:val="00B064B5"/>
    <w:pPr>
      <w:shd w:val="clear" w:color="auto" w:fill="FFFFFF"/>
      <w:spacing w:after="180" w:line="0" w:lineRule="atLeast"/>
    </w:pPr>
    <w:rPr>
      <w:rFonts w:ascii="Lucida Sans Unicode" w:eastAsia="Lucida Sans Unicode" w:hAnsi="Lucida Sans Unicode" w:cs="Lucida Sans Unicode"/>
      <w:sz w:val="8"/>
      <w:szCs w:val="8"/>
    </w:rPr>
  </w:style>
  <w:style w:type="paragraph" w:customStyle="1" w:styleId="Teksttreci180">
    <w:name w:val="Tekst treści (18)"/>
    <w:basedOn w:val="Normalny"/>
    <w:link w:val="Teksttreci18"/>
    <w:rsid w:val="00B064B5"/>
    <w:pPr>
      <w:shd w:val="clear" w:color="auto" w:fill="FFFFFF"/>
      <w:spacing w:line="0" w:lineRule="atLeast"/>
    </w:pPr>
    <w:rPr>
      <w:rFonts w:ascii="Franklin Gothic Heavy" w:eastAsia="Franklin Gothic Heavy" w:hAnsi="Franklin Gothic Heavy" w:cs="Franklin Gothic Heavy"/>
      <w:sz w:val="12"/>
      <w:szCs w:val="12"/>
    </w:rPr>
  </w:style>
  <w:style w:type="paragraph" w:customStyle="1" w:styleId="Teksttreci190">
    <w:name w:val="Tekst treści (19)"/>
    <w:basedOn w:val="Normalny"/>
    <w:link w:val="Teksttreci19"/>
    <w:rsid w:val="00B064B5"/>
    <w:pPr>
      <w:shd w:val="clear" w:color="auto" w:fill="FFFFFF"/>
      <w:spacing w:line="0" w:lineRule="atLeast"/>
    </w:pPr>
    <w:rPr>
      <w:rFonts w:ascii="Times New Roman" w:eastAsia="Times New Roman" w:hAnsi="Times New Roman" w:cs="Times New Roman"/>
      <w:sz w:val="26"/>
      <w:szCs w:val="26"/>
    </w:rPr>
  </w:style>
  <w:style w:type="paragraph" w:customStyle="1" w:styleId="Teksttreci140">
    <w:name w:val="Tekst treści (14)"/>
    <w:basedOn w:val="Normalny"/>
    <w:link w:val="Teksttreci14"/>
    <w:rsid w:val="00B064B5"/>
    <w:pPr>
      <w:shd w:val="clear" w:color="auto" w:fill="FFFFFF"/>
      <w:spacing w:line="0" w:lineRule="atLeast"/>
      <w:jc w:val="both"/>
    </w:pPr>
    <w:rPr>
      <w:rFonts w:ascii="Consolas" w:eastAsia="Consolas" w:hAnsi="Consolas" w:cs="Consolas"/>
      <w:sz w:val="12"/>
      <w:szCs w:val="12"/>
    </w:rPr>
  </w:style>
  <w:style w:type="paragraph" w:customStyle="1" w:styleId="Teksttreci130">
    <w:name w:val="Tekst treści (13)"/>
    <w:basedOn w:val="Normalny"/>
    <w:link w:val="Teksttreci13"/>
    <w:rsid w:val="00B064B5"/>
    <w:pPr>
      <w:shd w:val="clear" w:color="auto" w:fill="FFFFFF"/>
      <w:spacing w:line="0" w:lineRule="atLeast"/>
      <w:jc w:val="both"/>
    </w:pPr>
    <w:rPr>
      <w:rFonts w:ascii="Consolas" w:eastAsia="Consolas" w:hAnsi="Consolas" w:cs="Consolas"/>
      <w:sz w:val="11"/>
      <w:szCs w:val="11"/>
    </w:rPr>
  </w:style>
  <w:style w:type="paragraph" w:customStyle="1" w:styleId="Teksttreci150">
    <w:name w:val="Tekst treści (15)"/>
    <w:basedOn w:val="Normalny"/>
    <w:link w:val="Teksttreci15"/>
    <w:rsid w:val="00B064B5"/>
    <w:pPr>
      <w:shd w:val="clear" w:color="auto" w:fill="FFFFFF"/>
      <w:spacing w:line="0" w:lineRule="atLeast"/>
      <w:jc w:val="both"/>
    </w:pPr>
    <w:rPr>
      <w:rFonts w:ascii="Consolas" w:eastAsia="Consolas" w:hAnsi="Consolas" w:cs="Consolas"/>
      <w:spacing w:val="20"/>
      <w:sz w:val="8"/>
      <w:szCs w:val="8"/>
    </w:rPr>
  </w:style>
  <w:style w:type="paragraph" w:customStyle="1" w:styleId="Teksttreci210">
    <w:name w:val="Tekst treści (21)"/>
    <w:basedOn w:val="Normalny"/>
    <w:link w:val="Teksttreci21"/>
    <w:rsid w:val="00B064B5"/>
    <w:pPr>
      <w:shd w:val="clear" w:color="auto" w:fill="FFFFFF"/>
      <w:spacing w:line="0" w:lineRule="atLeast"/>
    </w:pPr>
    <w:rPr>
      <w:rFonts w:ascii="Times New Roman" w:eastAsia="Times New Roman" w:hAnsi="Times New Roman" w:cs="Times New Roman"/>
      <w:sz w:val="13"/>
      <w:szCs w:val="13"/>
    </w:rPr>
  </w:style>
  <w:style w:type="paragraph" w:customStyle="1" w:styleId="Spistreci41">
    <w:name w:val="Spis treści (4)"/>
    <w:basedOn w:val="Normalny"/>
    <w:link w:val="Spistreci40"/>
    <w:rsid w:val="00B064B5"/>
    <w:pPr>
      <w:shd w:val="clear" w:color="auto" w:fill="FFFFFF"/>
      <w:spacing w:before="60" w:after="60" w:line="0" w:lineRule="atLeast"/>
      <w:jc w:val="both"/>
    </w:pPr>
    <w:rPr>
      <w:rFonts w:ascii="Times New Roman" w:eastAsia="Times New Roman" w:hAnsi="Times New Roman" w:cs="Times New Roman"/>
      <w:sz w:val="15"/>
      <w:szCs w:val="15"/>
    </w:rPr>
  </w:style>
  <w:style w:type="paragraph" w:customStyle="1" w:styleId="Spistreci50">
    <w:name w:val="Spis treści (5)"/>
    <w:basedOn w:val="Normalny"/>
    <w:link w:val="Spistreci5"/>
    <w:rsid w:val="00B064B5"/>
    <w:pPr>
      <w:shd w:val="clear" w:color="auto" w:fill="FFFFFF"/>
      <w:spacing w:line="0" w:lineRule="atLeast"/>
      <w:jc w:val="both"/>
    </w:pPr>
    <w:rPr>
      <w:rFonts w:ascii="Times New Roman" w:eastAsia="Times New Roman" w:hAnsi="Times New Roman" w:cs="Times New Roman"/>
      <w:sz w:val="18"/>
      <w:szCs w:val="18"/>
    </w:rPr>
  </w:style>
  <w:style w:type="paragraph" w:customStyle="1" w:styleId="Teksttreci201">
    <w:name w:val="Tekst treści (20)"/>
    <w:basedOn w:val="Normalny"/>
    <w:link w:val="Teksttreci200"/>
    <w:rsid w:val="00B064B5"/>
    <w:pPr>
      <w:shd w:val="clear" w:color="auto" w:fill="FFFFFF"/>
      <w:spacing w:before="60" w:after="60" w:line="115" w:lineRule="exact"/>
      <w:jc w:val="right"/>
    </w:pPr>
    <w:rPr>
      <w:rFonts w:ascii="Franklin Gothic Heavy" w:eastAsia="Franklin Gothic Heavy" w:hAnsi="Franklin Gothic Heavy" w:cs="Franklin Gothic Heavy"/>
      <w:sz w:val="18"/>
      <w:szCs w:val="18"/>
    </w:rPr>
  </w:style>
  <w:style w:type="paragraph" w:customStyle="1" w:styleId="Teksttreci220">
    <w:name w:val="Tekst treści (22)"/>
    <w:basedOn w:val="Normalny"/>
    <w:link w:val="Teksttreci22"/>
    <w:rsid w:val="00B064B5"/>
    <w:pPr>
      <w:shd w:val="clear" w:color="auto" w:fill="FFFFFF"/>
      <w:spacing w:line="0" w:lineRule="atLeast"/>
      <w:jc w:val="both"/>
    </w:pPr>
    <w:rPr>
      <w:rFonts w:ascii="Consolas" w:eastAsia="Consolas" w:hAnsi="Consolas" w:cs="Consolas"/>
      <w:sz w:val="20"/>
      <w:szCs w:val="20"/>
    </w:rPr>
  </w:style>
  <w:style w:type="paragraph" w:customStyle="1" w:styleId="Teksttreci230">
    <w:name w:val="Tekst treści (23)"/>
    <w:basedOn w:val="Normalny"/>
    <w:link w:val="Teksttreci23"/>
    <w:rsid w:val="00B064B5"/>
    <w:pPr>
      <w:shd w:val="clear" w:color="auto" w:fill="FFFFFF"/>
      <w:spacing w:line="149" w:lineRule="exact"/>
      <w:jc w:val="both"/>
    </w:pPr>
    <w:rPr>
      <w:rFonts w:ascii="Times New Roman" w:eastAsia="Times New Roman" w:hAnsi="Times New Roman" w:cs="Times New Roman"/>
      <w:sz w:val="14"/>
      <w:szCs w:val="14"/>
    </w:rPr>
  </w:style>
  <w:style w:type="paragraph" w:customStyle="1" w:styleId="Teksttreci240">
    <w:name w:val="Tekst treści (24)"/>
    <w:basedOn w:val="Normalny"/>
    <w:link w:val="Teksttreci24"/>
    <w:rsid w:val="00B064B5"/>
    <w:pPr>
      <w:shd w:val="clear" w:color="auto" w:fill="FFFFFF"/>
      <w:spacing w:line="0" w:lineRule="atLeast"/>
      <w:jc w:val="both"/>
    </w:pPr>
    <w:rPr>
      <w:rFonts w:ascii="Consolas" w:eastAsia="Consolas" w:hAnsi="Consolas" w:cs="Consolas"/>
      <w:w w:val="75"/>
      <w:sz w:val="10"/>
      <w:szCs w:val="10"/>
    </w:rPr>
  </w:style>
  <w:style w:type="paragraph" w:customStyle="1" w:styleId="Teksttreci250">
    <w:name w:val="Tekst treści (25)"/>
    <w:basedOn w:val="Normalny"/>
    <w:link w:val="Teksttreci25"/>
    <w:rsid w:val="00B064B5"/>
    <w:pPr>
      <w:shd w:val="clear" w:color="auto" w:fill="FFFFFF"/>
      <w:spacing w:line="0" w:lineRule="atLeast"/>
    </w:pPr>
    <w:rPr>
      <w:rFonts w:ascii="Times New Roman" w:eastAsia="Times New Roman" w:hAnsi="Times New Roman" w:cs="Times New Roman"/>
      <w:b/>
      <w:bCs/>
      <w:w w:val="60"/>
    </w:rPr>
  </w:style>
  <w:style w:type="paragraph" w:customStyle="1" w:styleId="Podpistabeli0">
    <w:name w:val="Podpis tabeli"/>
    <w:basedOn w:val="Normalny"/>
    <w:link w:val="Podpistabeli"/>
    <w:rsid w:val="00B064B5"/>
    <w:pPr>
      <w:shd w:val="clear" w:color="auto" w:fill="FFFFFF"/>
      <w:spacing w:line="101" w:lineRule="exact"/>
      <w:jc w:val="both"/>
    </w:pPr>
    <w:rPr>
      <w:rFonts w:ascii="Times New Roman" w:eastAsia="Times New Roman" w:hAnsi="Times New Roman" w:cs="Times New Roman"/>
      <w:sz w:val="13"/>
      <w:szCs w:val="13"/>
    </w:rPr>
  </w:style>
  <w:style w:type="paragraph" w:customStyle="1" w:styleId="Teksttreci260">
    <w:name w:val="Tekst treści (26)"/>
    <w:basedOn w:val="Normalny"/>
    <w:link w:val="Teksttreci26"/>
    <w:rsid w:val="00B064B5"/>
    <w:pPr>
      <w:shd w:val="clear" w:color="auto" w:fill="FFFFFF"/>
      <w:spacing w:line="197" w:lineRule="exact"/>
      <w:ind w:hanging="280"/>
      <w:jc w:val="both"/>
    </w:pPr>
    <w:rPr>
      <w:rFonts w:ascii="Times New Roman" w:eastAsia="Times New Roman" w:hAnsi="Times New Roman" w:cs="Times New Roman"/>
      <w:i/>
      <w:iCs/>
      <w:sz w:val="16"/>
      <w:szCs w:val="16"/>
    </w:rPr>
  </w:style>
  <w:style w:type="paragraph" w:customStyle="1" w:styleId="Teksttreci270">
    <w:name w:val="Tekst treści (27)"/>
    <w:basedOn w:val="Normalny"/>
    <w:link w:val="Teksttreci27"/>
    <w:rsid w:val="00B064B5"/>
    <w:pPr>
      <w:shd w:val="clear" w:color="auto" w:fill="FFFFFF"/>
      <w:spacing w:after="60" w:line="0" w:lineRule="atLeast"/>
    </w:pPr>
    <w:rPr>
      <w:rFonts w:ascii="Times New Roman" w:eastAsia="Times New Roman" w:hAnsi="Times New Roman" w:cs="Times New Roman"/>
      <w:sz w:val="25"/>
      <w:szCs w:val="25"/>
    </w:rPr>
  </w:style>
  <w:style w:type="paragraph" w:styleId="Tekstprzypisudolnego">
    <w:name w:val="footnote text"/>
    <w:basedOn w:val="Normalny"/>
    <w:link w:val="TekstprzypisudolnegoZnak"/>
    <w:uiPriority w:val="99"/>
    <w:unhideWhenUsed/>
    <w:rsid w:val="00306DAE"/>
    <w:rPr>
      <w:sz w:val="20"/>
      <w:szCs w:val="20"/>
    </w:rPr>
  </w:style>
  <w:style w:type="character" w:customStyle="1" w:styleId="TekstprzypisudolnegoZnak">
    <w:name w:val="Tekst przypisu dolnego Znak"/>
    <w:basedOn w:val="Domylnaczcionkaakapitu"/>
    <w:link w:val="Tekstprzypisudolnego"/>
    <w:uiPriority w:val="99"/>
    <w:rsid w:val="00306DAE"/>
    <w:rPr>
      <w:color w:val="000000"/>
      <w:sz w:val="20"/>
      <w:szCs w:val="20"/>
    </w:rPr>
  </w:style>
  <w:style w:type="character" w:styleId="Odwoanieprzypisudolnego">
    <w:name w:val="footnote reference"/>
    <w:basedOn w:val="Domylnaczcionkaakapitu"/>
    <w:uiPriority w:val="99"/>
    <w:unhideWhenUsed/>
    <w:rsid w:val="00306DAE"/>
    <w:rPr>
      <w:vertAlign w:val="superscript"/>
    </w:rPr>
  </w:style>
  <w:style w:type="character" w:customStyle="1" w:styleId="PogrubienieTeksttreci355ptBezkursywyOdstpy0pt">
    <w:name w:val="Pogrubienie;Tekst treści (3) + 5;5 pt;Bez kursywy;Odstępy 0 pt"/>
    <w:basedOn w:val="Teksttreci3"/>
    <w:rsid w:val="000063C0"/>
    <w:rPr>
      <w:b/>
      <w:bCs/>
      <w:i/>
      <w:iCs/>
      <w:spacing w:val="10"/>
      <w:sz w:val="11"/>
      <w:szCs w:val="11"/>
    </w:rPr>
  </w:style>
  <w:style w:type="character" w:customStyle="1" w:styleId="Teksttreci2Bezkursywy">
    <w:name w:val="Tekst treści (2) + Bez kursywy"/>
    <w:basedOn w:val="Teksttreci2"/>
    <w:rsid w:val="00FC3206"/>
    <w:rPr>
      <w:rFonts w:ascii="Times New Roman" w:eastAsia="Times New Roman" w:hAnsi="Times New Roman" w:cs="Times New Roman"/>
      <w:i/>
      <w:iCs/>
      <w:spacing w:val="0"/>
      <w:sz w:val="15"/>
      <w:szCs w:val="15"/>
    </w:rPr>
  </w:style>
  <w:style w:type="character" w:customStyle="1" w:styleId="Teksttreci3Kursywa">
    <w:name w:val="Tekst treści (3) + Kursywa"/>
    <w:basedOn w:val="Teksttreci3"/>
    <w:rsid w:val="00FC3206"/>
    <w:rPr>
      <w:i/>
      <w:iCs/>
    </w:rPr>
  </w:style>
  <w:style w:type="character" w:customStyle="1" w:styleId="StopkaCandara8pt">
    <w:name w:val="Stopka + Candara;8 pt"/>
    <w:basedOn w:val="Stopka"/>
    <w:rsid w:val="003F4772"/>
    <w:rPr>
      <w:rFonts w:ascii="Candara" w:eastAsia="Candara" w:hAnsi="Candara" w:cs="Candara"/>
      <w:sz w:val="16"/>
      <w:szCs w:val="16"/>
    </w:rPr>
  </w:style>
  <w:style w:type="character" w:customStyle="1" w:styleId="TeksttreciOdstpy-1pt">
    <w:name w:val="Tekst treści + Odstępy -1 pt"/>
    <w:basedOn w:val="Teksttreci"/>
    <w:rsid w:val="00C81241"/>
    <w:rPr>
      <w:spacing w:val="-20"/>
      <w:sz w:val="15"/>
      <w:szCs w:val="15"/>
    </w:rPr>
  </w:style>
  <w:style w:type="paragraph" w:styleId="Tekstdymka">
    <w:name w:val="Balloon Text"/>
    <w:basedOn w:val="Normalny"/>
    <w:link w:val="TekstdymkaZnak"/>
    <w:uiPriority w:val="99"/>
    <w:semiHidden/>
    <w:unhideWhenUsed/>
    <w:rsid w:val="00A93CB9"/>
    <w:rPr>
      <w:rFonts w:ascii="Tahoma" w:hAnsi="Tahoma" w:cs="Tahoma"/>
      <w:sz w:val="16"/>
      <w:szCs w:val="16"/>
    </w:rPr>
  </w:style>
  <w:style w:type="character" w:customStyle="1" w:styleId="TekstdymkaZnak">
    <w:name w:val="Tekst dymka Znak"/>
    <w:basedOn w:val="Domylnaczcionkaakapitu"/>
    <w:link w:val="Tekstdymka"/>
    <w:uiPriority w:val="99"/>
    <w:semiHidden/>
    <w:rsid w:val="00A93CB9"/>
    <w:rPr>
      <w:rFonts w:ascii="Tahoma" w:hAnsi="Tahoma" w:cs="Tahoma"/>
      <w:color w:val="000000"/>
      <w:sz w:val="16"/>
      <w:szCs w:val="16"/>
    </w:rPr>
  </w:style>
  <w:style w:type="paragraph" w:styleId="Akapitzlist">
    <w:name w:val="List Paragraph"/>
    <w:basedOn w:val="Normalny"/>
    <w:uiPriority w:val="34"/>
    <w:qFormat/>
    <w:rsid w:val="00A93CB9"/>
    <w:pPr>
      <w:ind w:left="720"/>
      <w:contextualSpacing/>
    </w:pPr>
  </w:style>
  <w:style w:type="character" w:styleId="Pogrubienie">
    <w:name w:val="Strong"/>
    <w:aliases w:val="Tekst treści + 9 pt3"/>
    <w:basedOn w:val="Teksttreci"/>
    <w:uiPriority w:val="99"/>
    <w:qFormat/>
    <w:rsid w:val="000D2ED2"/>
    <w:rPr>
      <w:b/>
      <w:bCs/>
      <w:sz w:val="18"/>
      <w:szCs w:val="18"/>
      <w:shd w:val="clear" w:color="auto" w:fill="FFFFFF"/>
    </w:rPr>
  </w:style>
  <w:style w:type="character" w:customStyle="1" w:styleId="TeksttreciPogrubienie">
    <w:name w:val="Tekst treści + Pogrubienie"/>
    <w:aliases w:val="Odstępy 0 pt,Stopka (2) + Pogrubienie,Małe litery,Bez kursywy5,Tekst treści (20) + 10 pt,Kursywa11"/>
    <w:basedOn w:val="Teksttreci"/>
    <w:uiPriority w:val="99"/>
    <w:rsid w:val="000D2ED2"/>
    <w:rPr>
      <w:b/>
      <w:bCs/>
      <w:sz w:val="17"/>
      <w:szCs w:val="17"/>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yd.bg.univ.gda.pl"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file:///C:\DOCUME~1\TURKUS~1\USTAWI~1\Temp\media\image2.jpeg" TargetMode="Externa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75070-205E-4C46-B7DB-AC7F9D25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240</Pages>
  <Words>45908</Words>
  <Characters>275452</Characters>
  <Application>Microsoft Office Word</Application>
  <DocSecurity>0</DocSecurity>
  <Lines>2295</Lines>
  <Paragraphs>641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Guzowski</dc:creator>
  <cp:lastModifiedBy>Guzowski</cp:lastModifiedBy>
  <cp:revision>2</cp:revision>
  <dcterms:created xsi:type="dcterms:W3CDTF">2017-11-03T11:36:00Z</dcterms:created>
  <dcterms:modified xsi:type="dcterms:W3CDTF">2017-11-03T11:36:00Z</dcterms:modified>
</cp:coreProperties>
</file>