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31D" w:rsidRPr="000C5195" w:rsidRDefault="001F331D" w:rsidP="0047032D">
      <w:pPr>
        <w:tabs>
          <w:tab w:val="left" w:pos="0"/>
          <w:tab w:val="left" w:pos="10915"/>
        </w:tabs>
        <w:jc w:val="right"/>
        <w:rPr>
          <w:rFonts w:ascii="Times New Roman" w:hAnsi="Times New Roman" w:cs="Times New Roman"/>
          <w:sz w:val="32"/>
          <w:szCs w:val="32"/>
        </w:rPr>
      </w:pPr>
      <w:r w:rsidRPr="000C5195">
        <w:rPr>
          <w:rFonts w:ascii="Times New Roman" w:hAnsi="Times New Roman" w:cs="Times New Roman"/>
          <w:sz w:val="32"/>
          <w:szCs w:val="32"/>
        </w:rPr>
        <w:t xml:space="preserve">Gdańsk, </w:t>
      </w:r>
      <w:r w:rsidR="00A01C0D" w:rsidRPr="000C5195">
        <w:rPr>
          <w:rFonts w:ascii="Times New Roman" w:hAnsi="Times New Roman" w:cs="Times New Roman"/>
          <w:sz w:val="32"/>
          <w:szCs w:val="32"/>
        </w:rPr>
        <w:t>2 marca</w:t>
      </w:r>
      <w:r w:rsidRPr="000C5195">
        <w:rPr>
          <w:rFonts w:ascii="Times New Roman" w:hAnsi="Times New Roman" w:cs="Times New Roman"/>
          <w:sz w:val="32"/>
          <w:szCs w:val="32"/>
        </w:rPr>
        <w:t xml:space="preserve"> 202</w:t>
      </w:r>
      <w:r w:rsidR="00A01C0D" w:rsidRPr="000C5195">
        <w:rPr>
          <w:rFonts w:ascii="Times New Roman" w:hAnsi="Times New Roman" w:cs="Times New Roman"/>
          <w:sz w:val="32"/>
          <w:szCs w:val="32"/>
        </w:rPr>
        <w:t>3</w:t>
      </w:r>
      <w:r w:rsidRPr="000C5195">
        <w:rPr>
          <w:rFonts w:ascii="Times New Roman" w:hAnsi="Times New Roman" w:cs="Times New Roman"/>
          <w:sz w:val="32"/>
          <w:szCs w:val="32"/>
        </w:rPr>
        <w:t xml:space="preserve"> r.</w:t>
      </w:r>
    </w:p>
    <w:p w:rsidR="001F331D" w:rsidRPr="000C5195" w:rsidRDefault="00A01C0D"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Dr hab. </w:t>
      </w:r>
      <w:r w:rsidR="001F331D" w:rsidRPr="000C5195">
        <w:rPr>
          <w:rFonts w:ascii="Times New Roman" w:hAnsi="Times New Roman" w:cs="Times New Roman"/>
          <w:sz w:val="32"/>
          <w:szCs w:val="32"/>
        </w:rPr>
        <w:t>Adam Jan Karpiński</w:t>
      </w:r>
    </w:p>
    <w:p w:rsidR="00A01C0D" w:rsidRPr="000C5195" w:rsidRDefault="00A01C0D"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Prof</w:t>
      </w:r>
      <w:r w:rsidR="0089768E" w:rsidRPr="000C5195">
        <w:rPr>
          <w:rFonts w:ascii="Times New Roman" w:hAnsi="Times New Roman" w:cs="Times New Roman"/>
          <w:sz w:val="32"/>
          <w:szCs w:val="32"/>
        </w:rPr>
        <w:t>e</w:t>
      </w:r>
      <w:r w:rsidRPr="000C5195">
        <w:rPr>
          <w:rFonts w:ascii="Times New Roman" w:hAnsi="Times New Roman" w:cs="Times New Roman"/>
          <w:sz w:val="32"/>
          <w:szCs w:val="32"/>
        </w:rPr>
        <w:t xml:space="preserve">sor Uniwersytetu Gdańskiego oraz </w:t>
      </w:r>
    </w:p>
    <w:p w:rsidR="001F331D" w:rsidRPr="000C5195" w:rsidRDefault="001F331D"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Gdańsk</w:t>
      </w:r>
      <w:r w:rsidR="00A01C0D" w:rsidRPr="000C5195">
        <w:rPr>
          <w:rFonts w:ascii="Times New Roman" w:hAnsi="Times New Roman" w:cs="Times New Roman"/>
          <w:sz w:val="32"/>
          <w:szCs w:val="32"/>
        </w:rPr>
        <w:t>iej</w:t>
      </w:r>
      <w:r w:rsidRPr="000C5195">
        <w:rPr>
          <w:rFonts w:ascii="Times New Roman" w:hAnsi="Times New Roman" w:cs="Times New Roman"/>
          <w:sz w:val="32"/>
          <w:szCs w:val="32"/>
        </w:rPr>
        <w:t xml:space="preserve"> Szkoł</w:t>
      </w:r>
      <w:r w:rsidR="00A01C0D" w:rsidRPr="000C5195">
        <w:rPr>
          <w:rFonts w:ascii="Times New Roman" w:hAnsi="Times New Roman" w:cs="Times New Roman"/>
          <w:sz w:val="32"/>
          <w:szCs w:val="32"/>
        </w:rPr>
        <w:t>y</w:t>
      </w:r>
      <w:r w:rsidRPr="000C5195">
        <w:rPr>
          <w:rFonts w:ascii="Times New Roman" w:hAnsi="Times New Roman" w:cs="Times New Roman"/>
          <w:sz w:val="32"/>
          <w:szCs w:val="32"/>
        </w:rPr>
        <w:t xml:space="preserve"> Wyższ</w:t>
      </w:r>
      <w:r w:rsidR="00A01C0D" w:rsidRPr="000C5195">
        <w:rPr>
          <w:rFonts w:ascii="Times New Roman" w:hAnsi="Times New Roman" w:cs="Times New Roman"/>
          <w:sz w:val="32"/>
          <w:szCs w:val="32"/>
        </w:rPr>
        <w:t>ej</w:t>
      </w:r>
    </w:p>
    <w:p w:rsidR="001F331D" w:rsidRPr="000C5195" w:rsidRDefault="00BA3A9D" w:rsidP="00396971">
      <w:pPr>
        <w:tabs>
          <w:tab w:val="left" w:pos="0"/>
          <w:tab w:val="left" w:pos="10915"/>
        </w:tabs>
        <w:jc w:val="both"/>
        <w:rPr>
          <w:rFonts w:ascii="Times New Roman" w:hAnsi="Times New Roman" w:cs="Times New Roman"/>
          <w:sz w:val="32"/>
          <w:szCs w:val="32"/>
        </w:rPr>
      </w:pPr>
      <w:hyperlink r:id="rId8" w:history="1">
        <w:r w:rsidR="001F331D" w:rsidRPr="000C5195">
          <w:rPr>
            <w:rStyle w:val="Hipercze"/>
            <w:rFonts w:ascii="Times New Roman" w:hAnsi="Times New Roman" w:cs="Times New Roman"/>
            <w:sz w:val="32"/>
            <w:szCs w:val="32"/>
          </w:rPr>
          <w:t>Akarp4@wp.pl</w:t>
        </w:r>
      </w:hyperlink>
    </w:p>
    <w:p w:rsidR="001F331D" w:rsidRPr="000C5195" w:rsidRDefault="00BA3A9D" w:rsidP="00396971">
      <w:pPr>
        <w:tabs>
          <w:tab w:val="left" w:pos="0"/>
          <w:tab w:val="left" w:pos="10915"/>
        </w:tabs>
        <w:jc w:val="both"/>
        <w:rPr>
          <w:rFonts w:ascii="Times New Roman" w:hAnsi="Times New Roman" w:cs="Times New Roman"/>
          <w:sz w:val="32"/>
          <w:szCs w:val="32"/>
        </w:rPr>
      </w:pPr>
      <w:hyperlink r:id="rId9" w:history="1">
        <w:r w:rsidR="001F331D" w:rsidRPr="000C5195">
          <w:rPr>
            <w:rStyle w:val="Hipercze"/>
            <w:rFonts w:ascii="Times New Roman" w:hAnsi="Times New Roman" w:cs="Times New Roman"/>
            <w:sz w:val="32"/>
            <w:szCs w:val="32"/>
          </w:rPr>
          <w:t>www.adamkarpinski.pl</w:t>
        </w:r>
      </w:hyperlink>
    </w:p>
    <w:p w:rsidR="001F331D" w:rsidRPr="000C5195" w:rsidRDefault="001F331D"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ORCID 0000-0002-6605-9115</w:t>
      </w:r>
    </w:p>
    <w:p w:rsidR="001F331D" w:rsidRPr="000C5195" w:rsidRDefault="00A01C0D" w:rsidP="002A254D">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b/>
          <w:sz w:val="32"/>
          <w:szCs w:val="32"/>
        </w:rPr>
        <w:t>Etyka inżynierów</w:t>
      </w:r>
      <w:r w:rsidR="002A254D" w:rsidRPr="000C5195">
        <w:rPr>
          <w:rFonts w:ascii="Times New Roman" w:hAnsi="Times New Roman" w:cs="Times New Roman"/>
          <w:b/>
          <w:sz w:val="32"/>
          <w:szCs w:val="32"/>
        </w:rPr>
        <w:t xml:space="preserve"> 2023</w:t>
      </w:r>
      <w:hyperlink r:id="rId10" w:history="1">
        <w:r w:rsidR="002A254D" w:rsidRPr="000C5195">
          <w:rPr>
            <w:rStyle w:val="Hipercze"/>
            <w:rFonts w:ascii="Times New Roman" w:hAnsi="Times New Roman" w:cs="Times New Roman"/>
            <w:sz w:val="32"/>
            <w:szCs w:val="32"/>
          </w:rPr>
          <w:t>www.adamkarpinski.pl</w:t>
        </w:r>
      </w:hyperlink>
      <w:r w:rsidR="002A254D" w:rsidRPr="000C5195">
        <w:rPr>
          <w:rFonts w:ascii="Times New Roman" w:hAnsi="Times New Roman" w:cs="Times New Roman"/>
          <w:sz w:val="32"/>
          <w:szCs w:val="32"/>
        </w:rPr>
        <w:t>.</w:t>
      </w:r>
    </w:p>
    <w:p w:rsidR="000514A1" w:rsidRPr="000C5195" w:rsidRDefault="0047032D" w:rsidP="0047032D">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Temat pracy</w:t>
      </w:r>
      <w:r w:rsidR="002A254D" w:rsidRPr="000C5195">
        <w:rPr>
          <w:rFonts w:ascii="Times New Roman" w:hAnsi="Times New Roman" w:cs="Times New Roman"/>
          <w:b/>
          <w:sz w:val="32"/>
          <w:szCs w:val="32"/>
        </w:rPr>
        <w:t xml:space="preserve"> zaliczeniowej na ocenę</w:t>
      </w:r>
      <w:r w:rsidRPr="000C5195">
        <w:rPr>
          <w:rFonts w:ascii="Times New Roman" w:hAnsi="Times New Roman" w:cs="Times New Roman"/>
          <w:b/>
          <w:sz w:val="32"/>
          <w:szCs w:val="32"/>
        </w:rPr>
        <w:t>: Możliwe</w:t>
      </w:r>
      <w:r w:rsidRPr="000C5195">
        <w:rPr>
          <w:rStyle w:val="Odwoanieprzypisudolnego"/>
          <w:rFonts w:ascii="Times New Roman" w:hAnsi="Times New Roman" w:cs="Times New Roman"/>
          <w:b/>
          <w:sz w:val="32"/>
          <w:szCs w:val="32"/>
        </w:rPr>
        <w:footnoteReference w:id="2"/>
      </w:r>
      <w:r w:rsidRPr="000C5195">
        <w:rPr>
          <w:rFonts w:ascii="Times New Roman" w:hAnsi="Times New Roman" w:cs="Times New Roman"/>
          <w:b/>
          <w:sz w:val="32"/>
          <w:szCs w:val="32"/>
        </w:rPr>
        <w:t xml:space="preserve"> inżyniera kłopoty</w:t>
      </w:r>
      <w:r w:rsidR="001C54D1" w:rsidRPr="000C5195">
        <w:rPr>
          <w:rStyle w:val="Odwoanieprzypisudolnego"/>
          <w:rFonts w:ascii="Times New Roman" w:hAnsi="Times New Roman" w:cs="Times New Roman"/>
          <w:b/>
          <w:sz w:val="32"/>
          <w:szCs w:val="32"/>
        </w:rPr>
        <w:footnoteReference w:id="3"/>
      </w:r>
      <w:r w:rsidRPr="000C5195">
        <w:rPr>
          <w:rFonts w:ascii="Times New Roman" w:hAnsi="Times New Roman" w:cs="Times New Roman"/>
          <w:b/>
          <w:sz w:val="32"/>
          <w:szCs w:val="32"/>
        </w:rPr>
        <w:t xml:space="preserve"> moralne</w:t>
      </w:r>
      <w:r w:rsidR="000514A1" w:rsidRPr="000C5195">
        <w:rPr>
          <w:rFonts w:ascii="Times New Roman" w:hAnsi="Times New Roman" w:cs="Times New Roman"/>
          <w:b/>
          <w:sz w:val="32"/>
          <w:szCs w:val="32"/>
        </w:rPr>
        <w:t xml:space="preserve">. </w:t>
      </w:r>
      <w:r w:rsidR="00613019">
        <w:rPr>
          <w:rFonts w:ascii="Times New Roman" w:hAnsi="Times New Roman" w:cs="Times New Roman"/>
          <w:b/>
          <w:sz w:val="32"/>
          <w:szCs w:val="32"/>
        </w:rPr>
        <w:t>E</w:t>
      </w:r>
      <w:r w:rsidR="000514A1" w:rsidRPr="000C5195">
        <w:rPr>
          <w:rFonts w:ascii="Times New Roman" w:hAnsi="Times New Roman" w:cs="Times New Roman"/>
          <w:b/>
          <w:sz w:val="32"/>
          <w:szCs w:val="32"/>
        </w:rPr>
        <w:t>sej filozoficzny</w:t>
      </w:r>
    </w:p>
    <w:p w:rsidR="0047032D" w:rsidRPr="000C5195" w:rsidRDefault="00BA3A9D" w:rsidP="0047032D">
      <w:pPr>
        <w:tabs>
          <w:tab w:val="left" w:pos="0"/>
          <w:tab w:val="left" w:pos="10915"/>
        </w:tabs>
        <w:jc w:val="center"/>
        <w:rPr>
          <w:rFonts w:ascii="Times New Roman" w:hAnsi="Times New Roman" w:cs="Times New Roman"/>
          <w:sz w:val="32"/>
          <w:szCs w:val="32"/>
        </w:rPr>
      </w:pPr>
      <w:hyperlink r:id="rId11" w:history="1">
        <w:r w:rsidR="000514A1" w:rsidRPr="000C5195">
          <w:rPr>
            <w:rStyle w:val="Hipercze"/>
            <w:rFonts w:ascii="Times New Roman" w:hAnsi="Times New Roman" w:cs="Times New Roman"/>
            <w:sz w:val="32"/>
            <w:szCs w:val="32"/>
          </w:rPr>
          <w:t>file:///C:/Users/HP/Downloads/Jak_napisac_esej_filozoficzny-1.pdf</w:t>
        </w:r>
      </w:hyperlink>
    </w:p>
    <w:p w:rsidR="00E538E2" w:rsidRPr="000C5195" w:rsidRDefault="00A57C1F"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I. </w:t>
      </w:r>
      <w:r w:rsidR="00E538E2" w:rsidRPr="000C5195">
        <w:rPr>
          <w:rFonts w:ascii="Times New Roman" w:hAnsi="Times New Roman" w:cs="Times New Roman"/>
          <w:sz w:val="32"/>
          <w:szCs w:val="32"/>
        </w:rPr>
        <w:t>Etyka</w:t>
      </w:r>
      <w:r w:rsidR="00F96735" w:rsidRPr="000C5195">
        <w:rPr>
          <w:rFonts w:ascii="Times New Roman" w:hAnsi="Times New Roman" w:cs="Times New Roman"/>
          <w:sz w:val="32"/>
          <w:szCs w:val="32"/>
        </w:rPr>
        <w:t>,</w:t>
      </w:r>
      <w:r w:rsidR="00613019">
        <w:rPr>
          <w:rFonts w:ascii="Times New Roman" w:hAnsi="Times New Roman" w:cs="Times New Roman"/>
          <w:sz w:val="32"/>
          <w:szCs w:val="32"/>
        </w:rPr>
        <w:t xml:space="preserve">plik </w:t>
      </w:r>
      <w:r w:rsidR="00EF1E7A" w:rsidRPr="000C5195">
        <w:rPr>
          <w:rFonts w:ascii="Times New Roman" w:hAnsi="Times New Roman" w:cs="Times New Roman"/>
          <w:sz w:val="32"/>
          <w:szCs w:val="32"/>
        </w:rPr>
        <w:t>deontologi</w:t>
      </w:r>
      <w:r w:rsidR="00F96735" w:rsidRPr="000C5195">
        <w:rPr>
          <w:rFonts w:ascii="Times New Roman" w:hAnsi="Times New Roman" w:cs="Times New Roman"/>
          <w:sz w:val="32"/>
          <w:szCs w:val="32"/>
        </w:rPr>
        <w:t>a</w:t>
      </w:r>
      <w:r w:rsidR="00EF1E7A" w:rsidRPr="000C5195">
        <w:rPr>
          <w:rFonts w:ascii="Times New Roman" w:hAnsi="Times New Roman" w:cs="Times New Roman"/>
          <w:sz w:val="32"/>
          <w:szCs w:val="32"/>
        </w:rPr>
        <w:t>!!!</w:t>
      </w:r>
      <w:hyperlink r:id="rId12" w:history="1">
        <w:r w:rsidR="00571995" w:rsidRPr="000C5195">
          <w:rPr>
            <w:rStyle w:val="Hipercze"/>
            <w:rFonts w:ascii="Times New Roman" w:hAnsi="Times New Roman" w:cs="Times New Roman"/>
            <w:sz w:val="32"/>
            <w:szCs w:val="32"/>
          </w:rPr>
          <w:t>www.adamkarpinski.pl</w:t>
        </w:r>
      </w:hyperlink>
      <w:r w:rsidR="00571995" w:rsidRPr="000C5195">
        <w:rPr>
          <w:rFonts w:ascii="Times New Roman" w:hAnsi="Times New Roman" w:cs="Times New Roman"/>
          <w:sz w:val="32"/>
          <w:szCs w:val="32"/>
        </w:rPr>
        <w:t xml:space="preserve">. </w:t>
      </w:r>
    </w:p>
    <w:p w:rsidR="004E5EF4" w:rsidRPr="000C5195" w:rsidRDefault="00A57C1F" w:rsidP="00396971">
      <w:pPr>
        <w:tabs>
          <w:tab w:val="left" w:pos="0"/>
          <w:tab w:val="left" w:pos="10915"/>
        </w:tabs>
        <w:jc w:val="both"/>
        <w:rPr>
          <w:rStyle w:val="hgkelc"/>
          <w:rFonts w:ascii="Times New Roman" w:hAnsi="Times New Roman" w:cs="Times New Roman"/>
          <w:sz w:val="32"/>
          <w:szCs w:val="32"/>
        </w:rPr>
      </w:pPr>
      <w:r w:rsidRPr="000C5195">
        <w:rPr>
          <w:rFonts w:ascii="Times New Roman" w:hAnsi="Times New Roman" w:cs="Times New Roman"/>
          <w:b/>
          <w:sz w:val="32"/>
          <w:szCs w:val="32"/>
        </w:rPr>
        <w:t>II</w:t>
      </w:r>
      <w:r w:rsidRPr="000C5195">
        <w:rPr>
          <w:rFonts w:ascii="Times New Roman" w:hAnsi="Times New Roman" w:cs="Times New Roman"/>
          <w:sz w:val="32"/>
          <w:szCs w:val="32"/>
        </w:rPr>
        <w:t xml:space="preserve">. </w:t>
      </w:r>
      <w:r w:rsidR="00EF1E7A" w:rsidRPr="000C5195">
        <w:rPr>
          <w:rFonts w:ascii="Times New Roman" w:hAnsi="Times New Roman" w:cs="Times New Roman"/>
          <w:b/>
          <w:sz w:val="32"/>
          <w:szCs w:val="32"/>
        </w:rPr>
        <w:t>Inżynier.</w:t>
      </w:r>
      <w:r w:rsidR="00EF1E7A" w:rsidRPr="000C5195">
        <w:rPr>
          <w:rStyle w:val="hgkelc"/>
          <w:rFonts w:ascii="Times New Roman" w:hAnsi="Times New Roman" w:cs="Times New Roman"/>
          <w:sz w:val="32"/>
          <w:szCs w:val="32"/>
        </w:rPr>
        <w:t xml:space="preserve">Kim jest inżynier? Jest to </w:t>
      </w:r>
      <w:r w:rsidR="00EF1E7A" w:rsidRPr="000C5195">
        <w:rPr>
          <w:rStyle w:val="hgkelc"/>
          <w:rFonts w:ascii="Times New Roman" w:hAnsi="Times New Roman" w:cs="Times New Roman"/>
          <w:b/>
          <w:bCs/>
          <w:sz w:val="32"/>
          <w:szCs w:val="32"/>
        </w:rPr>
        <w:t>osoba</w:t>
      </w:r>
      <w:r w:rsidR="00EF1E7A" w:rsidRPr="000C5195">
        <w:rPr>
          <w:rStyle w:val="Odwoanieprzypisudolnego"/>
          <w:rFonts w:ascii="Times New Roman" w:hAnsi="Times New Roman" w:cs="Times New Roman"/>
          <w:b/>
          <w:bCs/>
          <w:sz w:val="32"/>
          <w:szCs w:val="32"/>
        </w:rPr>
        <w:footnoteReference w:id="4"/>
      </w:r>
      <w:r w:rsidR="00EF1E7A" w:rsidRPr="000C5195">
        <w:rPr>
          <w:rStyle w:val="hgkelc"/>
          <w:rFonts w:ascii="Times New Roman" w:hAnsi="Times New Roman" w:cs="Times New Roman"/>
          <w:b/>
          <w:bCs/>
          <w:sz w:val="32"/>
          <w:szCs w:val="32"/>
        </w:rPr>
        <w:t>, która posiada szeroką wiedzę i kompetencj</w:t>
      </w:r>
      <w:r w:rsidR="002A254D" w:rsidRPr="000C5195">
        <w:rPr>
          <w:rStyle w:val="hgkelc"/>
          <w:rFonts w:ascii="Times New Roman" w:hAnsi="Times New Roman" w:cs="Times New Roman"/>
          <w:b/>
          <w:bCs/>
          <w:sz w:val="32"/>
          <w:szCs w:val="32"/>
        </w:rPr>
        <w:t>ę</w:t>
      </w:r>
      <w:r w:rsidR="00EF1E7A" w:rsidRPr="000C5195">
        <w:rPr>
          <w:rStyle w:val="hgkelc"/>
          <w:rFonts w:ascii="Times New Roman" w:hAnsi="Times New Roman" w:cs="Times New Roman"/>
          <w:b/>
          <w:bCs/>
          <w:sz w:val="32"/>
          <w:szCs w:val="32"/>
        </w:rPr>
        <w:t xml:space="preserve"> z zakresu nauk technicznych i inżynierskich</w:t>
      </w:r>
      <w:r w:rsidR="00EF1E7A" w:rsidRPr="000C5195">
        <w:rPr>
          <w:rStyle w:val="hgkelc"/>
          <w:rFonts w:ascii="Times New Roman" w:hAnsi="Times New Roman" w:cs="Times New Roman"/>
          <w:sz w:val="32"/>
          <w:szCs w:val="32"/>
        </w:rPr>
        <w:t xml:space="preserve">. </w:t>
      </w:r>
      <w:r w:rsidR="002A254D" w:rsidRPr="000C5195">
        <w:rPr>
          <w:rStyle w:val="hgkelc"/>
          <w:rFonts w:ascii="Times New Roman" w:hAnsi="Times New Roman" w:cs="Times New Roman"/>
          <w:sz w:val="32"/>
          <w:szCs w:val="32"/>
        </w:rPr>
        <w:t xml:space="preserve">Nazwa ta </w:t>
      </w:r>
      <w:r w:rsidR="00EF1E7A" w:rsidRPr="000C5195">
        <w:rPr>
          <w:rStyle w:val="hgkelc"/>
          <w:rFonts w:ascii="Times New Roman" w:hAnsi="Times New Roman" w:cs="Times New Roman"/>
          <w:sz w:val="32"/>
          <w:szCs w:val="32"/>
        </w:rPr>
        <w:t xml:space="preserve">określa </w:t>
      </w:r>
      <w:r w:rsidR="00EF1E7A" w:rsidRPr="000C5195">
        <w:rPr>
          <w:rStyle w:val="hgkelc"/>
          <w:rFonts w:ascii="Times New Roman" w:hAnsi="Times New Roman" w:cs="Times New Roman"/>
          <w:sz w:val="32"/>
          <w:szCs w:val="32"/>
        </w:rPr>
        <w:lastRenderedPageBreak/>
        <w:t>absolwenta studiów wyższych o profilu technicznym.</w:t>
      </w:r>
      <w:r w:rsidR="004E5EF4" w:rsidRPr="000C5195">
        <w:rPr>
          <w:rStyle w:val="hgkelc"/>
          <w:rFonts w:ascii="Times New Roman" w:hAnsi="Times New Roman" w:cs="Times New Roman"/>
          <w:sz w:val="32"/>
          <w:szCs w:val="32"/>
        </w:rPr>
        <w:t xml:space="preserve"> Jest to osobaposiadająca stopień świadczący o wyższym wykształceniu technicznym</w:t>
      </w:r>
      <w:r w:rsidR="00571995" w:rsidRPr="000C5195">
        <w:rPr>
          <w:rStyle w:val="hgkelc"/>
          <w:rFonts w:ascii="Times New Roman" w:hAnsi="Times New Roman" w:cs="Times New Roman"/>
          <w:sz w:val="32"/>
          <w:szCs w:val="32"/>
        </w:rPr>
        <w:t>, np., inżynier n</w:t>
      </w:r>
      <w:r w:rsidR="00571995" w:rsidRPr="000C5195">
        <w:rPr>
          <w:rStyle w:val="hgkelc"/>
          <w:rFonts w:ascii="Times New Roman" w:hAnsi="Times New Roman" w:cs="Times New Roman"/>
          <w:sz w:val="32"/>
          <w:szCs w:val="32"/>
        </w:rPr>
        <w:t>o</w:t>
      </w:r>
      <w:r w:rsidR="00571995" w:rsidRPr="000C5195">
        <w:rPr>
          <w:rStyle w:val="hgkelc"/>
          <w:rFonts w:ascii="Times New Roman" w:hAnsi="Times New Roman" w:cs="Times New Roman"/>
          <w:sz w:val="32"/>
          <w:szCs w:val="32"/>
        </w:rPr>
        <w:t>wych wagonów kolejowych. Inżynierek – złośliwie, z pogardą lub z sympatią o inżynierze</w:t>
      </w:r>
      <w:r w:rsidR="00571995" w:rsidRPr="000C5195">
        <w:rPr>
          <w:rStyle w:val="Odwoanieprzypisudolnego"/>
          <w:rFonts w:ascii="Times New Roman" w:hAnsi="Times New Roman" w:cs="Times New Roman"/>
          <w:sz w:val="32"/>
          <w:szCs w:val="32"/>
        </w:rPr>
        <w:footnoteReference w:id="5"/>
      </w:r>
      <w:r w:rsidR="00571995" w:rsidRPr="000C5195">
        <w:rPr>
          <w:rStyle w:val="hgkelc"/>
          <w:rFonts w:ascii="Times New Roman" w:hAnsi="Times New Roman" w:cs="Times New Roman"/>
          <w:sz w:val="32"/>
          <w:szCs w:val="32"/>
        </w:rPr>
        <w:t>.</w:t>
      </w:r>
    </w:p>
    <w:p w:rsidR="00FF1048" w:rsidRPr="000C5195" w:rsidRDefault="00E225DA" w:rsidP="00396971">
      <w:pPr>
        <w:pStyle w:val="Teksttreci30"/>
        <w:shd w:val="clear" w:color="auto" w:fill="auto"/>
        <w:tabs>
          <w:tab w:val="left" w:pos="0"/>
          <w:tab w:val="left" w:pos="10915"/>
        </w:tabs>
        <w:spacing w:before="0" w:after="0" w:line="240" w:lineRule="auto"/>
        <w:jc w:val="both"/>
        <w:rPr>
          <w:b w:val="0"/>
          <w:i w:val="0"/>
          <w:sz w:val="32"/>
          <w:szCs w:val="32"/>
        </w:rPr>
      </w:pPr>
      <w:r>
        <w:rPr>
          <w:i w:val="0"/>
          <w:sz w:val="32"/>
          <w:szCs w:val="32"/>
        </w:rPr>
        <w:t xml:space="preserve">     </w:t>
      </w:r>
      <w:r w:rsidR="00FF1048" w:rsidRPr="000C5195">
        <w:rPr>
          <w:i w:val="0"/>
          <w:sz w:val="32"/>
          <w:szCs w:val="32"/>
        </w:rPr>
        <w:t>Inżynieria</w:t>
      </w:r>
      <w:r w:rsidR="00FF1048" w:rsidRPr="000C5195">
        <w:rPr>
          <w:b w:val="0"/>
          <w:i w:val="0"/>
          <w:sz w:val="32"/>
          <w:szCs w:val="32"/>
        </w:rPr>
        <w:t xml:space="preserve"> (łac. </w:t>
      </w:r>
      <w:r w:rsidR="00FF1048" w:rsidRPr="000C5195">
        <w:rPr>
          <w:b w:val="0"/>
          <w:sz w:val="32"/>
          <w:szCs w:val="32"/>
        </w:rPr>
        <w:t>ingenium</w:t>
      </w:r>
      <w:r w:rsidR="00FF1048" w:rsidRPr="000C5195">
        <w:rPr>
          <w:b w:val="0"/>
          <w:i w:val="0"/>
          <w:sz w:val="32"/>
          <w:szCs w:val="32"/>
        </w:rPr>
        <w:t xml:space="preserve"> = geniusz, siła twórcza), rozszerzający się wspó</w:t>
      </w:r>
      <w:r w:rsidR="00FF1048" w:rsidRPr="000C5195">
        <w:rPr>
          <w:b w:val="0"/>
          <w:i w:val="0"/>
          <w:sz w:val="32"/>
          <w:szCs w:val="32"/>
        </w:rPr>
        <w:t>ł</w:t>
      </w:r>
      <w:r w:rsidR="00FF1048" w:rsidRPr="000C5195">
        <w:rPr>
          <w:b w:val="0"/>
          <w:i w:val="0"/>
          <w:sz w:val="32"/>
          <w:szCs w:val="32"/>
        </w:rPr>
        <w:t>cześnie dział nauk praktycznych, przekształ</w:t>
      </w:r>
      <w:r w:rsidR="00FF1048" w:rsidRPr="000C5195">
        <w:rPr>
          <w:b w:val="0"/>
          <w:i w:val="0"/>
          <w:sz w:val="32"/>
          <w:szCs w:val="32"/>
        </w:rPr>
        <w:softHyphen/>
        <w:t>cających wybrany fragment rzecz</w:t>
      </w:r>
      <w:r w:rsidR="00FF1048" w:rsidRPr="000C5195">
        <w:rPr>
          <w:b w:val="0"/>
          <w:i w:val="0"/>
          <w:sz w:val="32"/>
          <w:szCs w:val="32"/>
        </w:rPr>
        <w:t>y</w:t>
      </w:r>
      <w:r w:rsidR="00FF1048" w:rsidRPr="000C5195">
        <w:rPr>
          <w:b w:val="0"/>
          <w:i w:val="0"/>
          <w:sz w:val="32"/>
          <w:szCs w:val="32"/>
        </w:rPr>
        <w:t>wistości, w tym ma</w:t>
      </w:r>
      <w:r w:rsidR="00FF1048" w:rsidRPr="000C5195">
        <w:rPr>
          <w:b w:val="0"/>
          <w:i w:val="0"/>
          <w:sz w:val="32"/>
          <w:szCs w:val="32"/>
        </w:rPr>
        <w:softHyphen/>
        <w:t>terię nieorganiczną i organiczną, rośliny, zwierzęta, ludzi. P</w:t>
      </w:r>
      <w:r w:rsidR="00FF1048" w:rsidRPr="000C5195">
        <w:rPr>
          <w:b w:val="0"/>
          <w:i w:val="0"/>
          <w:sz w:val="32"/>
          <w:szCs w:val="32"/>
        </w:rPr>
        <w:t>o</w:t>
      </w:r>
      <w:r w:rsidR="00FF1048" w:rsidRPr="000C5195">
        <w:rPr>
          <w:b w:val="0"/>
          <w:i w:val="0"/>
          <w:sz w:val="32"/>
          <w:szCs w:val="32"/>
        </w:rPr>
        <w:t>toc</w:t>
      </w:r>
      <w:r w:rsidR="00FF1048" w:rsidRPr="000C5195">
        <w:rPr>
          <w:b w:val="0"/>
          <w:i w:val="0"/>
          <w:sz w:val="32"/>
          <w:szCs w:val="32"/>
        </w:rPr>
        <w:t>z</w:t>
      </w:r>
      <w:r w:rsidR="00FF1048" w:rsidRPr="000C5195">
        <w:rPr>
          <w:b w:val="0"/>
          <w:i w:val="0"/>
          <w:sz w:val="32"/>
          <w:szCs w:val="32"/>
        </w:rPr>
        <w:t>nie: technika przerobu tworzywa mart</w:t>
      </w:r>
      <w:r w:rsidR="00FF1048" w:rsidRPr="000C5195">
        <w:rPr>
          <w:b w:val="0"/>
          <w:i w:val="0"/>
          <w:sz w:val="32"/>
          <w:szCs w:val="32"/>
        </w:rPr>
        <w:softHyphen/>
        <w:t>wego, stąd inżynier — specjalista od prz</w:t>
      </w:r>
      <w:r w:rsidR="00FF1048" w:rsidRPr="000C5195">
        <w:rPr>
          <w:b w:val="0"/>
          <w:i w:val="0"/>
          <w:sz w:val="32"/>
          <w:szCs w:val="32"/>
        </w:rPr>
        <w:t>e</w:t>
      </w:r>
      <w:r w:rsidR="00FF1048" w:rsidRPr="000C5195">
        <w:rPr>
          <w:b w:val="0"/>
          <w:i w:val="0"/>
          <w:sz w:val="32"/>
          <w:szCs w:val="32"/>
        </w:rPr>
        <w:t>robu two</w:t>
      </w:r>
      <w:r w:rsidR="00FF1048" w:rsidRPr="000C5195">
        <w:rPr>
          <w:b w:val="0"/>
          <w:i w:val="0"/>
          <w:sz w:val="32"/>
          <w:szCs w:val="32"/>
        </w:rPr>
        <w:softHyphen/>
        <w:t>rzywa martwego.</w:t>
      </w:r>
    </w:p>
    <w:p w:rsidR="00FF1048" w:rsidRPr="000C5195" w:rsidRDefault="00FF1048" w:rsidP="00396971">
      <w:pPr>
        <w:pStyle w:val="Teksttreci30"/>
        <w:shd w:val="clear" w:color="auto" w:fill="auto"/>
        <w:tabs>
          <w:tab w:val="left" w:pos="0"/>
          <w:tab w:val="left" w:pos="10915"/>
        </w:tabs>
        <w:spacing w:before="0" w:after="0" w:line="240" w:lineRule="auto"/>
        <w:jc w:val="both"/>
        <w:rPr>
          <w:b w:val="0"/>
          <w:i w:val="0"/>
          <w:sz w:val="32"/>
          <w:szCs w:val="32"/>
        </w:rPr>
      </w:pPr>
      <w:r w:rsidRPr="000C5195">
        <w:rPr>
          <w:b w:val="0"/>
          <w:i w:val="0"/>
          <w:sz w:val="32"/>
          <w:szCs w:val="32"/>
        </w:rPr>
        <w:t xml:space="preserve">       Inżynieria jest </w:t>
      </w:r>
      <w:r w:rsidR="002A254D" w:rsidRPr="000C5195">
        <w:rPr>
          <w:b w:val="0"/>
          <w:i w:val="0"/>
          <w:sz w:val="32"/>
          <w:szCs w:val="32"/>
        </w:rPr>
        <w:t xml:space="preserve">też </w:t>
      </w:r>
      <w:r w:rsidRPr="000C5195">
        <w:rPr>
          <w:i w:val="0"/>
          <w:sz w:val="32"/>
          <w:szCs w:val="32"/>
        </w:rPr>
        <w:t>procesem decyzyjnym</w:t>
      </w:r>
      <w:r w:rsidRPr="000C5195">
        <w:rPr>
          <w:rStyle w:val="Odwoanieprzypisudolnego"/>
          <w:i w:val="0"/>
          <w:sz w:val="32"/>
          <w:szCs w:val="32"/>
        </w:rPr>
        <w:footnoteReference w:id="6"/>
      </w:r>
      <w:r w:rsidRPr="000C5195">
        <w:rPr>
          <w:b w:val="0"/>
          <w:i w:val="0"/>
          <w:sz w:val="32"/>
          <w:szCs w:val="32"/>
        </w:rPr>
        <w:t xml:space="preserve"> i wykorzystaniem zasobów, po</w:t>
      </w:r>
      <w:r w:rsidRPr="000C5195">
        <w:rPr>
          <w:b w:val="0"/>
          <w:i w:val="0"/>
          <w:sz w:val="32"/>
          <w:szCs w:val="32"/>
        </w:rPr>
        <w:t>d</w:t>
      </w:r>
      <w:r w:rsidRPr="000C5195">
        <w:rPr>
          <w:b w:val="0"/>
          <w:i w:val="0"/>
          <w:sz w:val="32"/>
          <w:szCs w:val="32"/>
        </w:rPr>
        <w:t>porządkowanym celowi, którym jest stworzenie jakiegoś projektu. (</w:t>
      </w:r>
      <w:r w:rsidRPr="000C5195">
        <w:rPr>
          <w:rStyle w:val="Teksttreci375ptKursywa"/>
          <w:rFonts w:ascii="Times New Roman" w:hAnsi="Times New Roman" w:cs="Times New Roman"/>
          <w:b w:val="0"/>
          <w:i/>
          <w:sz w:val="32"/>
          <w:szCs w:val="32"/>
        </w:rPr>
        <w:t>Zasady org</w:t>
      </w:r>
      <w:r w:rsidRPr="000C5195">
        <w:rPr>
          <w:rStyle w:val="Teksttreci375ptKursywa"/>
          <w:rFonts w:ascii="Times New Roman" w:hAnsi="Times New Roman" w:cs="Times New Roman"/>
          <w:b w:val="0"/>
          <w:i/>
          <w:sz w:val="32"/>
          <w:szCs w:val="32"/>
        </w:rPr>
        <w:t>a</w:t>
      </w:r>
      <w:r w:rsidRPr="000C5195">
        <w:rPr>
          <w:rStyle w:val="Teksttreci375ptKursywa"/>
          <w:rFonts w:ascii="Times New Roman" w:hAnsi="Times New Roman" w:cs="Times New Roman"/>
          <w:b w:val="0"/>
          <w:i/>
          <w:sz w:val="32"/>
          <w:szCs w:val="32"/>
        </w:rPr>
        <w:t>nizacji inżynierii</w:t>
      </w:r>
      <w:r w:rsidRPr="000C5195">
        <w:rPr>
          <w:rStyle w:val="Teksttreci375ptKursywa"/>
          <w:rFonts w:ascii="Times New Roman" w:hAnsi="Times New Roman" w:cs="Times New Roman"/>
          <w:b w:val="0"/>
          <w:sz w:val="32"/>
          <w:szCs w:val="32"/>
        </w:rPr>
        <w:t>).</w:t>
      </w:r>
    </w:p>
    <w:p w:rsidR="00FF1048" w:rsidRPr="000C5195" w:rsidRDefault="00FF1048" w:rsidP="00396971">
      <w:pPr>
        <w:pStyle w:val="Teksttreci30"/>
        <w:shd w:val="clear" w:color="auto" w:fill="auto"/>
        <w:tabs>
          <w:tab w:val="left" w:pos="0"/>
          <w:tab w:val="left" w:pos="10915"/>
        </w:tabs>
        <w:spacing w:before="0" w:after="0" w:line="240" w:lineRule="auto"/>
        <w:jc w:val="both"/>
        <w:rPr>
          <w:b w:val="0"/>
          <w:i w:val="0"/>
          <w:sz w:val="32"/>
          <w:szCs w:val="32"/>
        </w:rPr>
      </w:pPr>
      <w:r w:rsidRPr="000C5195">
        <w:rPr>
          <w:b w:val="0"/>
          <w:i w:val="0"/>
          <w:sz w:val="32"/>
          <w:szCs w:val="32"/>
        </w:rPr>
        <w:t>Termin inżynieria używany bywa w różnych znaczeniach, przeważnie w poł</w:t>
      </w:r>
      <w:r w:rsidRPr="000C5195">
        <w:rPr>
          <w:b w:val="0"/>
          <w:i w:val="0"/>
          <w:sz w:val="32"/>
          <w:szCs w:val="32"/>
        </w:rPr>
        <w:t>ą</w:t>
      </w:r>
      <w:r w:rsidRPr="000C5195">
        <w:rPr>
          <w:b w:val="0"/>
          <w:i w:val="0"/>
          <w:sz w:val="32"/>
          <w:szCs w:val="32"/>
        </w:rPr>
        <w:t>czeniu z następującymi orzeczni</w:t>
      </w:r>
      <w:r w:rsidRPr="000C5195">
        <w:rPr>
          <w:b w:val="0"/>
          <w:i w:val="0"/>
          <w:sz w:val="32"/>
          <w:szCs w:val="32"/>
        </w:rPr>
        <w:softHyphen/>
        <w:t xml:space="preserve">kami: </w:t>
      </w:r>
      <w:r w:rsidRPr="000C5195">
        <w:rPr>
          <w:i w:val="0"/>
          <w:sz w:val="32"/>
          <w:szCs w:val="32"/>
        </w:rPr>
        <w:t>inżynieria społeczna, czyli socjotechn</w:t>
      </w:r>
      <w:r w:rsidRPr="000C5195">
        <w:rPr>
          <w:i w:val="0"/>
          <w:sz w:val="32"/>
          <w:szCs w:val="32"/>
        </w:rPr>
        <w:t>i</w:t>
      </w:r>
      <w:r w:rsidRPr="000C5195">
        <w:rPr>
          <w:i w:val="0"/>
          <w:sz w:val="32"/>
          <w:szCs w:val="32"/>
        </w:rPr>
        <w:t>ka, inżynieria ludzka, czyli wolna i świadoma ergonomia, inżyni</w:t>
      </w:r>
      <w:r w:rsidR="0089768E" w:rsidRPr="000C5195">
        <w:rPr>
          <w:i w:val="0"/>
          <w:sz w:val="32"/>
          <w:szCs w:val="32"/>
        </w:rPr>
        <w:t>e</w:t>
      </w:r>
      <w:r w:rsidRPr="000C5195">
        <w:rPr>
          <w:i w:val="0"/>
          <w:sz w:val="32"/>
          <w:szCs w:val="32"/>
        </w:rPr>
        <w:t>ria syst</w:t>
      </w:r>
      <w:r w:rsidRPr="000C5195">
        <w:rPr>
          <w:i w:val="0"/>
          <w:sz w:val="32"/>
          <w:szCs w:val="32"/>
        </w:rPr>
        <w:t>e</w:t>
      </w:r>
      <w:r w:rsidRPr="000C5195">
        <w:rPr>
          <w:i w:val="0"/>
          <w:sz w:val="32"/>
          <w:szCs w:val="32"/>
        </w:rPr>
        <w:t>mu</w:t>
      </w:r>
      <w:r w:rsidRPr="000C5195">
        <w:rPr>
          <w:b w:val="0"/>
          <w:i w:val="0"/>
          <w:sz w:val="32"/>
          <w:szCs w:val="32"/>
        </w:rPr>
        <w:t xml:space="preserve">. </w:t>
      </w:r>
      <w:r w:rsidRPr="000C5195">
        <w:rPr>
          <w:b w:val="0"/>
          <w:sz w:val="32"/>
          <w:szCs w:val="32"/>
        </w:rPr>
        <w:t>Systemplanung</w:t>
      </w:r>
      <w:r w:rsidRPr="000C5195">
        <w:rPr>
          <w:b w:val="0"/>
          <w:i w:val="0"/>
          <w:sz w:val="32"/>
          <w:szCs w:val="32"/>
        </w:rPr>
        <w:t>, którym to terminem określa się szeroki zakres prac związ</w:t>
      </w:r>
      <w:r w:rsidRPr="000C5195">
        <w:rPr>
          <w:b w:val="0"/>
          <w:i w:val="0"/>
          <w:sz w:val="32"/>
          <w:szCs w:val="32"/>
        </w:rPr>
        <w:t>a</w:t>
      </w:r>
      <w:r w:rsidRPr="000C5195">
        <w:rPr>
          <w:b w:val="0"/>
          <w:i w:val="0"/>
          <w:sz w:val="32"/>
          <w:szCs w:val="32"/>
        </w:rPr>
        <w:t>nych z przygotowaniem, tzn. z analizą systemu, zaprojektowaniem i zastoso</w:t>
      </w:r>
      <w:r w:rsidRPr="000C5195">
        <w:rPr>
          <w:b w:val="0"/>
          <w:i w:val="0"/>
          <w:sz w:val="32"/>
          <w:szCs w:val="32"/>
        </w:rPr>
        <w:softHyphen/>
        <w:t>waniem systemów przetwarzania danych, tych</w:t>
      </w:r>
      <w:r w:rsidR="002A254D" w:rsidRPr="000C5195">
        <w:rPr>
          <w:b w:val="0"/>
          <w:i w:val="0"/>
          <w:sz w:val="32"/>
          <w:szCs w:val="32"/>
        </w:rPr>
        <w:t>,</w:t>
      </w:r>
      <w:r w:rsidRPr="000C5195">
        <w:rPr>
          <w:b w:val="0"/>
          <w:i w:val="0"/>
          <w:sz w:val="32"/>
          <w:szCs w:val="32"/>
        </w:rPr>
        <w:t xml:space="preserve"> który</w:t>
      </w:r>
      <w:r w:rsidRPr="000C5195">
        <w:rPr>
          <w:b w:val="0"/>
          <w:i w:val="0"/>
          <w:sz w:val="32"/>
          <w:szCs w:val="32"/>
        </w:rPr>
        <w:softHyphen/>
        <w:t xml:space="preserve">mi zajmuje się informatyka </w:t>
      </w:r>
      <w:r w:rsidRPr="000C5195">
        <w:rPr>
          <w:b w:val="0"/>
          <w:i w:val="0"/>
          <w:sz w:val="32"/>
          <w:szCs w:val="32"/>
        </w:rPr>
        <w:lastRenderedPageBreak/>
        <w:t>dla konkretnych potrzeb jakiejś usprawnionej organizacji. Niewykluczone, że w przyszłości do języka fachowego przejdzie jeszcze więcej nazw nowych inżyni</w:t>
      </w:r>
      <w:r w:rsidRPr="000C5195">
        <w:rPr>
          <w:b w:val="0"/>
          <w:i w:val="0"/>
          <w:sz w:val="32"/>
          <w:szCs w:val="32"/>
        </w:rPr>
        <w:t>e</w:t>
      </w:r>
      <w:r w:rsidRPr="000C5195">
        <w:rPr>
          <w:b w:val="0"/>
          <w:i w:val="0"/>
          <w:sz w:val="32"/>
          <w:szCs w:val="32"/>
        </w:rPr>
        <w:t>rii, poza dotąd tradycyjnie uży</w:t>
      </w:r>
      <w:r w:rsidRPr="000C5195">
        <w:rPr>
          <w:b w:val="0"/>
          <w:i w:val="0"/>
          <w:sz w:val="32"/>
          <w:szCs w:val="32"/>
        </w:rPr>
        <w:softHyphen/>
        <w:t>wanymi w technice: inżynieria lądowa, wodna, materiałowa, chemiczna, biochemiczna, wojskowa, sanitarna itd. Anglosasi o</w:t>
      </w:r>
      <w:r w:rsidRPr="000C5195">
        <w:rPr>
          <w:b w:val="0"/>
          <w:i w:val="0"/>
          <w:sz w:val="32"/>
          <w:szCs w:val="32"/>
        </w:rPr>
        <w:t>d</w:t>
      </w:r>
      <w:r w:rsidRPr="000C5195">
        <w:rPr>
          <w:b w:val="0"/>
          <w:i w:val="0"/>
          <w:sz w:val="32"/>
          <w:szCs w:val="32"/>
        </w:rPr>
        <w:t>noszą inż</w:t>
      </w:r>
      <w:r w:rsidR="0089768E" w:rsidRPr="000C5195">
        <w:rPr>
          <w:b w:val="0"/>
          <w:i w:val="0"/>
          <w:sz w:val="32"/>
          <w:szCs w:val="32"/>
        </w:rPr>
        <w:t>y</w:t>
      </w:r>
      <w:r w:rsidRPr="000C5195">
        <w:rPr>
          <w:b w:val="0"/>
          <w:i w:val="0"/>
          <w:sz w:val="32"/>
          <w:szCs w:val="32"/>
        </w:rPr>
        <w:t xml:space="preserve">nierię ponadto do: </w:t>
      </w:r>
      <w:r w:rsidRPr="000C5195">
        <w:rPr>
          <w:i w:val="0"/>
          <w:sz w:val="32"/>
          <w:szCs w:val="32"/>
        </w:rPr>
        <w:t>organizacji pracy</w:t>
      </w:r>
      <w:r w:rsidRPr="000C5195">
        <w:rPr>
          <w:b w:val="0"/>
          <w:i w:val="0"/>
          <w:sz w:val="32"/>
          <w:szCs w:val="32"/>
        </w:rPr>
        <w:t xml:space="preserve">, </w:t>
      </w:r>
      <w:r w:rsidRPr="000C5195">
        <w:rPr>
          <w:i w:val="0"/>
          <w:sz w:val="32"/>
          <w:szCs w:val="32"/>
        </w:rPr>
        <w:t>organizacji i techniki produ</w:t>
      </w:r>
      <w:r w:rsidRPr="000C5195">
        <w:rPr>
          <w:i w:val="0"/>
          <w:sz w:val="32"/>
          <w:szCs w:val="32"/>
        </w:rPr>
        <w:t>k</w:t>
      </w:r>
      <w:r w:rsidRPr="000C5195">
        <w:rPr>
          <w:i w:val="0"/>
          <w:sz w:val="32"/>
          <w:szCs w:val="32"/>
        </w:rPr>
        <w:t>cji, organizacji i tech</w:t>
      </w:r>
      <w:r w:rsidRPr="000C5195">
        <w:rPr>
          <w:i w:val="0"/>
          <w:sz w:val="32"/>
          <w:szCs w:val="32"/>
        </w:rPr>
        <w:softHyphen/>
        <w:t>niki sprzedaży, analizy wyrobu, analizy wartości, anal</w:t>
      </w:r>
      <w:r w:rsidRPr="000C5195">
        <w:rPr>
          <w:i w:val="0"/>
          <w:sz w:val="32"/>
          <w:szCs w:val="32"/>
        </w:rPr>
        <w:t>i</w:t>
      </w:r>
      <w:r w:rsidRPr="000C5195">
        <w:rPr>
          <w:i w:val="0"/>
          <w:sz w:val="32"/>
          <w:szCs w:val="32"/>
        </w:rPr>
        <w:t>zy metod</w:t>
      </w:r>
      <w:r w:rsidR="008E6EC5" w:rsidRPr="000C5195">
        <w:rPr>
          <w:rStyle w:val="Odwoanieprzypisudolnego"/>
          <w:i w:val="0"/>
          <w:sz w:val="32"/>
          <w:szCs w:val="32"/>
        </w:rPr>
        <w:footnoteReference w:id="7"/>
      </w:r>
      <w:r w:rsidRPr="000C5195">
        <w:rPr>
          <w:b w:val="0"/>
          <w:i w:val="0"/>
          <w:sz w:val="32"/>
          <w:szCs w:val="32"/>
        </w:rPr>
        <w:t xml:space="preserve">. </w:t>
      </w:r>
    </w:p>
    <w:p w:rsidR="00FF1048" w:rsidRPr="000C5195" w:rsidRDefault="00FF1048" w:rsidP="00396971">
      <w:pPr>
        <w:pStyle w:val="Teksttreci0"/>
        <w:shd w:val="clear" w:color="auto" w:fill="auto"/>
        <w:tabs>
          <w:tab w:val="left" w:pos="0"/>
          <w:tab w:val="left" w:pos="10915"/>
        </w:tabs>
        <w:spacing w:before="0" w:after="0" w:line="240" w:lineRule="auto"/>
        <w:ind w:firstLine="0"/>
        <w:rPr>
          <w:b/>
          <w:sz w:val="32"/>
          <w:szCs w:val="32"/>
        </w:rPr>
      </w:pPr>
      <w:r w:rsidRPr="000C5195">
        <w:rPr>
          <w:sz w:val="32"/>
          <w:szCs w:val="32"/>
        </w:rPr>
        <w:t xml:space="preserve">      Inżynierią społeczną jest też </w:t>
      </w:r>
      <w:r w:rsidRPr="000C5195">
        <w:rPr>
          <w:b/>
          <w:sz w:val="32"/>
          <w:szCs w:val="32"/>
        </w:rPr>
        <w:t>socjotechnika</w:t>
      </w:r>
      <w:r w:rsidRPr="000C5195">
        <w:rPr>
          <w:sz w:val="32"/>
          <w:szCs w:val="32"/>
        </w:rPr>
        <w:t xml:space="preserve">, </w:t>
      </w:r>
      <w:r w:rsidRPr="000C5195">
        <w:rPr>
          <w:rStyle w:val="PogrubienieTeksttreci7pt"/>
          <w:rFonts w:ascii="Times New Roman" w:hAnsi="Times New Roman" w:cs="Times New Roman"/>
          <w:b w:val="0"/>
          <w:sz w:val="32"/>
          <w:szCs w:val="32"/>
        </w:rPr>
        <w:t>ł</w:t>
      </w:r>
      <w:r w:rsidR="002A254D" w:rsidRPr="000C5195">
        <w:rPr>
          <w:rStyle w:val="PogrubienieTeksttreci7pt"/>
          <w:rFonts w:ascii="Times New Roman" w:hAnsi="Times New Roman" w:cs="Times New Roman"/>
          <w:b w:val="0"/>
          <w:sz w:val="32"/>
          <w:szCs w:val="32"/>
        </w:rPr>
        <w:t>ac.</w:t>
      </w:r>
      <w:r w:rsidRPr="000C5195">
        <w:rPr>
          <w:i/>
          <w:sz w:val="32"/>
          <w:szCs w:val="32"/>
        </w:rPr>
        <w:t>societas</w:t>
      </w:r>
      <w:r w:rsidRPr="000C5195">
        <w:rPr>
          <w:sz w:val="32"/>
          <w:szCs w:val="32"/>
        </w:rPr>
        <w:t xml:space="preserve"> = społeczeństwo i g</w:t>
      </w:r>
      <w:r w:rsidR="002A254D" w:rsidRPr="000C5195">
        <w:rPr>
          <w:sz w:val="32"/>
          <w:szCs w:val="32"/>
        </w:rPr>
        <w:t>r</w:t>
      </w:r>
      <w:r w:rsidRPr="000C5195">
        <w:rPr>
          <w:sz w:val="32"/>
          <w:szCs w:val="32"/>
        </w:rPr>
        <w:t xml:space="preserve">. </w:t>
      </w:r>
      <w:r w:rsidRPr="000C5195">
        <w:rPr>
          <w:i/>
          <w:sz w:val="32"/>
          <w:szCs w:val="32"/>
        </w:rPr>
        <w:t>techne</w:t>
      </w:r>
      <w:r w:rsidRPr="000C5195">
        <w:rPr>
          <w:sz w:val="32"/>
          <w:szCs w:val="32"/>
        </w:rPr>
        <w:t xml:space="preserve"> = sztuka), także inży</w:t>
      </w:r>
      <w:r w:rsidRPr="000C5195">
        <w:rPr>
          <w:sz w:val="32"/>
          <w:szCs w:val="32"/>
        </w:rPr>
        <w:softHyphen/>
        <w:t xml:space="preserve">nieria społeczna; </w:t>
      </w:r>
      <w:r w:rsidRPr="000C5195">
        <w:rPr>
          <w:b/>
          <w:sz w:val="32"/>
          <w:szCs w:val="32"/>
        </w:rPr>
        <w:t>dział socjologii zajmujący się jej praktycznymi zastosowaniami; ze względu na to, że socjologia</w:t>
      </w:r>
      <w:r w:rsidRPr="000C5195">
        <w:rPr>
          <w:sz w:val="32"/>
          <w:szCs w:val="32"/>
        </w:rPr>
        <w:t>, m. in., form</w:t>
      </w:r>
      <w:r w:rsidRPr="000C5195">
        <w:rPr>
          <w:sz w:val="32"/>
          <w:szCs w:val="32"/>
        </w:rPr>
        <w:t>u</w:t>
      </w:r>
      <w:r w:rsidRPr="000C5195">
        <w:rPr>
          <w:sz w:val="32"/>
          <w:szCs w:val="32"/>
        </w:rPr>
        <w:t>łuje dyrektywy praktyczne w oparciu o podstawy teoretyczne, będące twierdz</w:t>
      </w:r>
      <w:r w:rsidRPr="000C5195">
        <w:rPr>
          <w:sz w:val="32"/>
          <w:szCs w:val="32"/>
        </w:rPr>
        <w:t>e</w:t>
      </w:r>
      <w:r w:rsidRPr="000C5195">
        <w:rPr>
          <w:sz w:val="32"/>
          <w:szCs w:val="32"/>
        </w:rPr>
        <w:t>niami socjo</w:t>
      </w:r>
      <w:r w:rsidRPr="000C5195">
        <w:rPr>
          <w:sz w:val="32"/>
          <w:szCs w:val="32"/>
        </w:rPr>
        <w:softHyphen/>
        <w:t xml:space="preserve">logicznymi. Socjotechnikę uważa się za jeden z działów </w:t>
      </w:r>
      <w:r w:rsidRPr="000C5195">
        <w:rPr>
          <w:b/>
          <w:sz w:val="32"/>
          <w:szCs w:val="32"/>
        </w:rPr>
        <w:t>prakseo</w:t>
      </w:r>
      <w:r w:rsidRPr="000C5195">
        <w:rPr>
          <w:b/>
          <w:sz w:val="32"/>
          <w:szCs w:val="32"/>
        </w:rPr>
        <w:softHyphen/>
        <w:t>logii.</w:t>
      </w:r>
      <w:r w:rsidR="00CA442C" w:rsidRPr="000C5195">
        <w:rPr>
          <w:sz w:val="32"/>
          <w:szCs w:val="32"/>
        </w:rPr>
        <w:t>„</w:t>
      </w:r>
      <w:r w:rsidRPr="000C5195">
        <w:rPr>
          <w:sz w:val="32"/>
          <w:szCs w:val="32"/>
        </w:rPr>
        <w:t xml:space="preserve">Inżynieria społeczna rozumiana, jako system dyrektyw — to po prostu uszczegółowienie </w:t>
      </w:r>
      <w:r w:rsidRPr="000C5195">
        <w:rPr>
          <w:b/>
          <w:sz w:val="32"/>
          <w:szCs w:val="32"/>
        </w:rPr>
        <w:t>prak</w:t>
      </w:r>
      <w:r w:rsidRPr="000C5195">
        <w:rPr>
          <w:b/>
          <w:sz w:val="32"/>
          <w:szCs w:val="32"/>
        </w:rPr>
        <w:softHyphen/>
        <w:t>seologii,</w:t>
      </w:r>
      <w:r w:rsidRPr="000C5195">
        <w:rPr>
          <w:sz w:val="32"/>
          <w:szCs w:val="32"/>
        </w:rPr>
        <w:t xml:space="preserve"> czyli ogólnej teorii sprawności działań... Od prakseologii socjotechnika tym się odróżnia, że jej dyrektywy dotyczą specjalnie tworzywa społecznego, jest ona — krótko mówiąc — prakseologią uszczegół</w:t>
      </w:r>
      <w:r w:rsidRPr="000C5195">
        <w:rPr>
          <w:sz w:val="32"/>
          <w:szCs w:val="32"/>
        </w:rPr>
        <w:t>o</w:t>
      </w:r>
      <w:r w:rsidRPr="000C5195">
        <w:rPr>
          <w:sz w:val="32"/>
          <w:szCs w:val="32"/>
        </w:rPr>
        <w:t>wioną w odniesieniu do działań nad grupami czy systemami społecznymi... S</w:t>
      </w:r>
      <w:r w:rsidRPr="000C5195">
        <w:rPr>
          <w:sz w:val="32"/>
          <w:szCs w:val="32"/>
        </w:rPr>
        <w:t>o</w:t>
      </w:r>
      <w:r w:rsidR="002A254D" w:rsidRPr="000C5195">
        <w:rPr>
          <w:sz w:val="32"/>
          <w:szCs w:val="32"/>
        </w:rPr>
        <w:t>cjo</w:t>
      </w:r>
      <w:r w:rsidRPr="000C5195">
        <w:rPr>
          <w:sz w:val="32"/>
          <w:szCs w:val="32"/>
        </w:rPr>
        <w:t>technika rozumiana nie</w:t>
      </w:r>
      <w:r w:rsidR="00571995" w:rsidRPr="000C5195">
        <w:rPr>
          <w:sz w:val="32"/>
          <w:szCs w:val="32"/>
        </w:rPr>
        <w:t>,</w:t>
      </w:r>
      <w:r w:rsidRPr="000C5195">
        <w:rPr>
          <w:sz w:val="32"/>
          <w:szCs w:val="32"/>
        </w:rPr>
        <w:t xml:space="preserve"> jako technologia działań społecznych, lecz jako sy</w:t>
      </w:r>
      <w:r w:rsidRPr="000C5195">
        <w:rPr>
          <w:sz w:val="32"/>
          <w:szCs w:val="32"/>
        </w:rPr>
        <w:t>s</w:t>
      </w:r>
      <w:r w:rsidRPr="000C5195">
        <w:rPr>
          <w:sz w:val="32"/>
          <w:szCs w:val="32"/>
        </w:rPr>
        <w:t xml:space="preserve">tem takich działań, </w:t>
      </w:r>
      <w:r w:rsidRPr="000C5195">
        <w:rPr>
          <w:b/>
          <w:sz w:val="32"/>
          <w:szCs w:val="32"/>
        </w:rPr>
        <w:t>to ogół czynów reformy społecznej,</w:t>
      </w:r>
      <w:r w:rsidRPr="000C5195">
        <w:rPr>
          <w:sz w:val="32"/>
          <w:szCs w:val="32"/>
        </w:rPr>
        <w:t xml:space="preserve"> to samo właśnie upr</w:t>
      </w:r>
      <w:r w:rsidRPr="000C5195">
        <w:rPr>
          <w:sz w:val="32"/>
          <w:szCs w:val="32"/>
        </w:rPr>
        <w:t>a</w:t>
      </w:r>
      <w:r w:rsidRPr="000C5195">
        <w:rPr>
          <w:sz w:val="32"/>
          <w:szCs w:val="32"/>
        </w:rPr>
        <w:t xml:space="preserve">wianie prac mających </w:t>
      </w:r>
      <w:r w:rsidRPr="000C5195">
        <w:rPr>
          <w:b/>
          <w:sz w:val="32"/>
          <w:szCs w:val="32"/>
        </w:rPr>
        <w:t>na celu ulepszenie społeczeństwa</w:t>
      </w:r>
      <w:r w:rsidR="00CA442C" w:rsidRPr="000C5195">
        <w:rPr>
          <w:b/>
          <w:sz w:val="32"/>
          <w:szCs w:val="32"/>
        </w:rPr>
        <w:t>”</w:t>
      </w:r>
      <w:r w:rsidR="00CA442C" w:rsidRPr="000C5195">
        <w:rPr>
          <w:rStyle w:val="Odwoanieprzypisudolnego"/>
          <w:b/>
          <w:sz w:val="32"/>
          <w:szCs w:val="32"/>
        </w:rPr>
        <w:footnoteReference w:id="8"/>
      </w:r>
      <w:r w:rsidRPr="000C5195">
        <w:rPr>
          <w:b/>
          <w:sz w:val="32"/>
          <w:szCs w:val="32"/>
        </w:rPr>
        <w:t>.</w:t>
      </w:r>
    </w:p>
    <w:p w:rsidR="00FF1048" w:rsidRPr="000C5195" w:rsidRDefault="00FF1048"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Prakseolog i socjotechnik A. Podgórecki określa </w:t>
      </w:r>
      <w:r w:rsidR="00CA442C" w:rsidRPr="000C5195">
        <w:rPr>
          <w:b/>
          <w:sz w:val="32"/>
          <w:szCs w:val="32"/>
        </w:rPr>
        <w:t>socjotechnikę,</w:t>
      </w:r>
      <w:r w:rsidRPr="000C5195">
        <w:rPr>
          <w:b/>
          <w:sz w:val="32"/>
          <w:szCs w:val="32"/>
        </w:rPr>
        <w:t>jako teorię sprawnego działania społecznego</w:t>
      </w:r>
      <w:r w:rsidR="00CA442C" w:rsidRPr="000C5195">
        <w:rPr>
          <w:sz w:val="32"/>
          <w:szCs w:val="32"/>
        </w:rPr>
        <w:t xml:space="preserve">. </w:t>
      </w:r>
      <w:r w:rsidRPr="000C5195">
        <w:rPr>
          <w:sz w:val="32"/>
          <w:szCs w:val="32"/>
        </w:rPr>
        <w:t>Za</w:t>
      </w:r>
      <w:r w:rsidRPr="000C5195">
        <w:rPr>
          <w:sz w:val="32"/>
          <w:szCs w:val="32"/>
        </w:rPr>
        <w:softHyphen/>
        <w:t xml:space="preserve">danie tej społecznej nauki stosowanej </w:t>
      </w:r>
      <w:r w:rsidR="00CA442C" w:rsidRPr="000C5195">
        <w:rPr>
          <w:sz w:val="32"/>
          <w:szCs w:val="32"/>
        </w:rPr>
        <w:t>„</w:t>
      </w:r>
      <w:r w:rsidRPr="000C5195">
        <w:rPr>
          <w:sz w:val="32"/>
          <w:szCs w:val="32"/>
        </w:rPr>
        <w:t>p</w:t>
      </w:r>
      <w:r w:rsidRPr="000C5195">
        <w:rPr>
          <w:sz w:val="32"/>
          <w:szCs w:val="32"/>
        </w:rPr>
        <w:t>o</w:t>
      </w:r>
      <w:r w:rsidRPr="000C5195">
        <w:rPr>
          <w:sz w:val="32"/>
          <w:szCs w:val="32"/>
        </w:rPr>
        <w:t>lega na informowaniu potencjalnego praktyka, w jaki spo</w:t>
      </w:r>
      <w:r w:rsidRPr="000C5195">
        <w:rPr>
          <w:sz w:val="32"/>
          <w:szCs w:val="32"/>
        </w:rPr>
        <w:softHyphen/>
        <w:t>sób doszukiwać się sk</w:t>
      </w:r>
      <w:r w:rsidRPr="000C5195">
        <w:rPr>
          <w:sz w:val="32"/>
          <w:szCs w:val="32"/>
        </w:rPr>
        <w:t>u</w:t>
      </w:r>
      <w:r w:rsidRPr="000C5195">
        <w:rPr>
          <w:sz w:val="32"/>
          <w:szCs w:val="32"/>
        </w:rPr>
        <w:t>tecznych środków, aby zreali</w:t>
      </w:r>
      <w:r w:rsidRPr="000C5195">
        <w:rPr>
          <w:sz w:val="32"/>
          <w:szCs w:val="32"/>
        </w:rPr>
        <w:softHyphen/>
        <w:t>zować zamierzone cele społeczne, jeśli akceptow</w:t>
      </w:r>
      <w:r w:rsidRPr="000C5195">
        <w:rPr>
          <w:sz w:val="32"/>
          <w:szCs w:val="32"/>
        </w:rPr>
        <w:t>a</w:t>
      </w:r>
      <w:r w:rsidRPr="000C5195">
        <w:rPr>
          <w:sz w:val="32"/>
          <w:szCs w:val="32"/>
        </w:rPr>
        <w:t>ny jest pewien określony układ wartości, a jednocześnie istnieje dający się wyk</w:t>
      </w:r>
      <w:r w:rsidRPr="000C5195">
        <w:rPr>
          <w:sz w:val="32"/>
          <w:szCs w:val="32"/>
        </w:rPr>
        <w:t>o</w:t>
      </w:r>
      <w:r w:rsidRPr="000C5195">
        <w:rPr>
          <w:sz w:val="32"/>
          <w:szCs w:val="32"/>
        </w:rPr>
        <w:t>rzystać zbiór zweryfikowa</w:t>
      </w:r>
      <w:r w:rsidRPr="000C5195">
        <w:rPr>
          <w:sz w:val="32"/>
          <w:szCs w:val="32"/>
        </w:rPr>
        <w:softHyphen/>
        <w:t>nych twierdzeń opisujących i wyjaśniających ludzkie zachowanie</w:t>
      </w:r>
      <w:r w:rsidR="00CA442C" w:rsidRPr="000C5195">
        <w:rPr>
          <w:sz w:val="32"/>
          <w:szCs w:val="32"/>
        </w:rPr>
        <w:t>”</w:t>
      </w:r>
      <w:r w:rsidR="00CA442C" w:rsidRPr="000C5195">
        <w:rPr>
          <w:rStyle w:val="Odwoanieprzypisudolnego"/>
          <w:sz w:val="32"/>
          <w:szCs w:val="32"/>
        </w:rPr>
        <w:footnoteReference w:id="9"/>
      </w:r>
      <w:r w:rsidR="00CA442C" w:rsidRPr="000C5195">
        <w:rPr>
          <w:sz w:val="32"/>
          <w:szCs w:val="32"/>
        </w:rPr>
        <w:t>. „Socjotechnika,</w:t>
      </w:r>
      <w:r w:rsidRPr="000C5195">
        <w:rPr>
          <w:sz w:val="32"/>
          <w:szCs w:val="32"/>
        </w:rPr>
        <w:t xml:space="preserve"> aby być nauką sku</w:t>
      </w:r>
      <w:r w:rsidRPr="000C5195">
        <w:rPr>
          <w:sz w:val="32"/>
          <w:szCs w:val="32"/>
        </w:rPr>
        <w:softHyphen/>
        <w:t>teczną, rozwija swe własne p</w:t>
      </w:r>
      <w:r w:rsidRPr="000C5195">
        <w:rPr>
          <w:sz w:val="32"/>
          <w:szCs w:val="32"/>
        </w:rPr>
        <w:t>o</w:t>
      </w:r>
      <w:r w:rsidRPr="000C5195">
        <w:rPr>
          <w:sz w:val="32"/>
          <w:szCs w:val="32"/>
        </w:rPr>
        <w:t>jęcia (komplementarne do pojęć nauk teoretycznych) oraz swą własną</w:t>
      </w:r>
      <w:r w:rsidR="00571995" w:rsidRPr="000C5195">
        <w:rPr>
          <w:sz w:val="32"/>
          <w:szCs w:val="32"/>
        </w:rPr>
        <w:t>,</w:t>
      </w:r>
      <w:r w:rsidRPr="000C5195">
        <w:rPr>
          <w:sz w:val="32"/>
          <w:szCs w:val="32"/>
        </w:rPr>
        <w:t xml:space="preserve"> prak</w:t>
      </w:r>
      <w:r w:rsidRPr="000C5195">
        <w:rPr>
          <w:sz w:val="32"/>
          <w:szCs w:val="32"/>
        </w:rPr>
        <w:softHyphen/>
        <w:t xml:space="preserve">tyczną logikę działania. Rozwój </w:t>
      </w:r>
      <w:r w:rsidR="00CA442C" w:rsidRPr="000C5195">
        <w:rPr>
          <w:sz w:val="32"/>
          <w:szCs w:val="32"/>
        </w:rPr>
        <w:t>socjotechniki</w:t>
      </w:r>
      <w:r w:rsidRPr="000C5195">
        <w:rPr>
          <w:sz w:val="32"/>
          <w:szCs w:val="32"/>
        </w:rPr>
        <w:t xml:space="preserve"> jest symptomem wzrostu potrzeb społecznie racjonalnego zarządza</w:t>
      </w:r>
      <w:r w:rsidRPr="000C5195">
        <w:rPr>
          <w:sz w:val="32"/>
          <w:szCs w:val="32"/>
        </w:rPr>
        <w:softHyphen/>
        <w:t>nia oraz wzrastającej dojrzałości nauk społec</w:t>
      </w:r>
      <w:r w:rsidRPr="000C5195">
        <w:rPr>
          <w:sz w:val="32"/>
          <w:szCs w:val="32"/>
        </w:rPr>
        <w:t>z</w:t>
      </w:r>
      <w:r w:rsidRPr="000C5195">
        <w:rPr>
          <w:sz w:val="32"/>
          <w:szCs w:val="32"/>
        </w:rPr>
        <w:t>nych</w:t>
      </w:r>
      <w:r w:rsidR="00CA442C" w:rsidRPr="000C5195">
        <w:rPr>
          <w:sz w:val="32"/>
          <w:szCs w:val="32"/>
        </w:rPr>
        <w:t>”</w:t>
      </w:r>
      <w:r w:rsidR="00CA442C" w:rsidRPr="000C5195">
        <w:rPr>
          <w:rStyle w:val="Odwoanieprzypisudolnego"/>
          <w:sz w:val="32"/>
          <w:szCs w:val="32"/>
        </w:rPr>
        <w:footnoteReference w:id="10"/>
      </w:r>
      <w:r w:rsidRPr="000C5195">
        <w:rPr>
          <w:sz w:val="32"/>
          <w:szCs w:val="32"/>
        </w:rPr>
        <w:t>.</w:t>
      </w:r>
    </w:p>
    <w:p w:rsidR="004D3AD4"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rStyle w:val="TeksttreciPogrubienie"/>
          <w:sz w:val="32"/>
          <w:szCs w:val="32"/>
        </w:rPr>
        <w:t xml:space="preserve">       Inżynieria behawioralna,</w:t>
      </w:r>
      <w:r w:rsidRPr="000C5195">
        <w:rPr>
          <w:sz w:val="32"/>
          <w:szCs w:val="32"/>
        </w:rPr>
        <w:t xml:space="preserve"> zwana też</w:t>
      </w:r>
      <w:r w:rsidRPr="000C5195">
        <w:rPr>
          <w:rStyle w:val="TeksttreciPogrubienie"/>
          <w:sz w:val="32"/>
          <w:szCs w:val="32"/>
        </w:rPr>
        <w:t xml:space="preserve"> technolo</w:t>
      </w:r>
      <w:r w:rsidRPr="000C5195">
        <w:rPr>
          <w:rStyle w:val="TeksttreciPogrubienie"/>
          <w:sz w:val="32"/>
          <w:szCs w:val="32"/>
        </w:rPr>
        <w:softHyphen/>
        <w:t>gią zachowania,</w:t>
      </w:r>
      <w:r w:rsidRPr="000C5195">
        <w:rPr>
          <w:sz w:val="32"/>
          <w:szCs w:val="32"/>
        </w:rPr>
        <w:t xml:space="preserve"> koncepcja zapoczątkowana i rozwinięta przez </w:t>
      </w:r>
      <w:r w:rsidRPr="000C5195">
        <w:rPr>
          <w:b/>
          <w:sz w:val="32"/>
          <w:szCs w:val="32"/>
        </w:rPr>
        <w:t>B.F. Skinnera</w:t>
      </w:r>
      <w:r w:rsidR="00F8485D" w:rsidRPr="000C5195">
        <w:rPr>
          <w:sz w:val="32"/>
          <w:szCs w:val="32"/>
        </w:rPr>
        <w:t>(1904 – 1990)</w:t>
      </w:r>
      <w:r w:rsidR="00F8485D" w:rsidRPr="000C5195">
        <w:rPr>
          <w:rStyle w:val="Odwoanieprzypisudolnego"/>
          <w:sz w:val="32"/>
          <w:szCs w:val="32"/>
        </w:rPr>
        <w:footnoteReference w:id="11"/>
      </w:r>
      <w:r w:rsidRPr="000C5195">
        <w:rPr>
          <w:sz w:val="32"/>
          <w:szCs w:val="32"/>
        </w:rPr>
        <w:t>i jego szkołę (</w:t>
      </w:r>
      <w:r w:rsidRPr="000C5195">
        <w:rPr>
          <w:b/>
          <w:sz w:val="32"/>
          <w:szCs w:val="32"/>
        </w:rPr>
        <w:t>behawioryzm</w:t>
      </w:r>
      <w:r w:rsidRPr="000C5195">
        <w:rPr>
          <w:sz w:val="32"/>
          <w:szCs w:val="32"/>
        </w:rPr>
        <w:t>), modyfik</w:t>
      </w:r>
      <w:r w:rsidR="00613019">
        <w:rPr>
          <w:sz w:val="32"/>
          <w:szCs w:val="32"/>
        </w:rPr>
        <w:t>ująca zachowania</w:t>
      </w:r>
      <w:r w:rsidRPr="000C5195">
        <w:rPr>
          <w:sz w:val="32"/>
          <w:szCs w:val="32"/>
        </w:rPr>
        <w:t xml:space="preserve"> ludzkich przez pozytywne (rzadziej negatywne) wzmocnienie społecznie pożądanych reakcji w wyniku odpo</w:t>
      </w:r>
      <w:r w:rsidRPr="000C5195">
        <w:rPr>
          <w:sz w:val="32"/>
          <w:szCs w:val="32"/>
        </w:rPr>
        <w:softHyphen/>
        <w:t>wiednich zmian środowiska (uczenie się); dostrzega się niebezpieczeństwo jej wykorzystania do rozmaitych manipu</w:t>
      </w:r>
      <w:r w:rsidRPr="000C5195">
        <w:rPr>
          <w:sz w:val="32"/>
          <w:szCs w:val="32"/>
        </w:rPr>
        <w:softHyphen/>
        <w:t>lacji (indoktrynacja), realizowanych zwł. przez środki społecznego przekazu, a podporządkowanych często propago</w:t>
      </w:r>
      <w:r w:rsidRPr="000C5195">
        <w:rPr>
          <w:sz w:val="32"/>
          <w:szCs w:val="32"/>
        </w:rPr>
        <w:softHyphen/>
        <w:t xml:space="preserve">waniu ideologii; skrajna forma </w:t>
      </w:r>
      <w:r w:rsidRPr="00613019">
        <w:rPr>
          <w:i/>
          <w:sz w:val="32"/>
          <w:szCs w:val="32"/>
        </w:rPr>
        <w:t>brainwashing</w:t>
      </w:r>
      <w:r w:rsidRPr="000C5195">
        <w:rPr>
          <w:sz w:val="32"/>
          <w:szCs w:val="32"/>
        </w:rPr>
        <w:t>.</w:t>
      </w:r>
    </w:p>
    <w:p w:rsidR="00A56322"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b/>
          <w:sz w:val="32"/>
          <w:szCs w:val="32"/>
        </w:rPr>
        <w:t>Inż</w:t>
      </w:r>
      <w:r w:rsidR="002A254D" w:rsidRPr="000C5195">
        <w:rPr>
          <w:b/>
          <w:sz w:val="32"/>
          <w:szCs w:val="32"/>
        </w:rPr>
        <w:t>y</w:t>
      </w:r>
      <w:r w:rsidR="00A56322" w:rsidRPr="000C5195">
        <w:rPr>
          <w:b/>
          <w:sz w:val="32"/>
          <w:szCs w:val="32"/>
        </w:rPr>
        <w:t>n</w:t>
      </w:r>
      <w:r w:rsidRPr="000C5195">
        <w:rPr>
          <w:b/>
          <w:sz w:val="32"/>
          <w:szCs w:val="32"/>
        </w:rPr>
        <w:t>ieria behawioralna</w:t>
      </w:r>
      <w:r w:rsidRPr="000C5195">
        <w:rPr>
          <w:sz w:val="32"/>
          <w:szCs w:val="32"/>
        </w:rPr>
        <w:t xml:space="preserve"> wywodzi się z technik, jakimi posługuje się psycholog w laboratorium, prowadząc eksperymenty dotyczące uczenia się zwierząt i ludzi. </w:t>
      </w:r>
    </w:p>
    <w:p w:rsidR="00A56322" w:rsidRPr="000C5195" w:rsidRDefault="004D3AD4" w:rsidP="00396971">
      <w:pPr>
        <w:pStyle w:val="Teksttreci0"/>
        <w:shd w:val="clear" w:color="auto" w:fill="auto"/>
        <w:tabs>
          <w:tab w:val="left" w:pos="0"/>
          <w:tab w:val="left" w:pos="10915"/>
        </w:tabs>
        <w:spacing w:before="0" w:after="0" w:line="240" w:lineRule="auto"/>
        <w:ind w:firstLine="0"/>
        <w:rPr>
          <w:b/>
          <w:sz w:val="32"/>
          <w:szCs w:val="32"/>
        </w:rPr>
      </w:pPr>
      <w:r w:rsidRPr="000C5195">
        <w:rPr>
          <w:b/>
          <w:sz w:val="32"/>
          <w:szCs w:val="32"/>
        </w:rPr>
        <w:t>Zakłada koncepcję człowieka, jako istoty biernej</w:t>
      </w:r>
      <w:r w:rsidRPr="000C5195">
        <w:rPr>
          <w:sz w:val="32"/>
          <w:szCs w:val="32"/>
        </w:rPr>
        <w:t xml:space="preserve">, </w:t>
      </w:r>
      <w:r w:rsidRPr="000C5195">
        <w:rPr>
          <w:b/>
          <w:sz w:val="32"/>
          <w:szCs w:val="32"/>
        </w:rPr>
        <w:t>którą można dowolnie manipulować</w:t>
      </w:r>
      <w:r w:rsidRPr="000C5195">
        <w:rPr>
          <w:sz w:val="32"/>
          <w:szCs w:val="32"/>
        </w:rPr>
        <w:t xml:space="preserve">. </w:t>
      </w:r>
      <w:r w:rsidRPr="000C5195">
        <w:rPr>
          <w:b/>
          <w:sz w:val="32"/>
          <w:szCs w:val="32"/>
        </w:rPr>
        <w:t>Pomija się</w:t>
      </w:r>
      <w:r w:rsidR="00A56322" w:rsidRPr="000C5195">
        <w:rPr>
          <w:b/>
          <w:sz w:val="32"/>
          <w:szCs w:val="32"/>
        </w:rPr>
        <w:t>:</w:t>
      </w:r>
    </w:p>
    <w:p w:rsidR="00A56322"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b/>
          <w:sz w:val="32"/>
          <w:szCs w:val="32"/>
        </w:rPr>
        <w:t>aktywność człowieka</w:t>
      </w:r>
      <w:r w:rsidRPr="000C5195">
        <w:rPr>
          <w:sz w:val="32"/>
          <w:szCs w:val="32"/>
        </w:rPr>
        <w:t xml:space="preserve">, </w:t>
      </w:r>
    </w:p>
    <w:p w:rsidR="00A56322" w:rsidRPr="000C5195" w:rsidRDefault="00A56322"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j</w:t>
      </w:r>
      <w:r w:rsidR="004D3AD4" w:rsidRPr="000C5195">
        <w:rPr>
          <w:sz w:val="32"/>
          <w:szCs w:val="32"/>
        </w:rPr>
        <w:t>ego podmiotowość</w:t>
      </w:r>
      <w:r w:rsidRPr="000C5195">
        <w:rPr>
          <w:rStyle w:val="Odwoanieprzypisudolnego"/>
          <w:sz w:val="32"/>
          <w:szCs w:val="32"/>
        </w:rPr>
        <w:footnoteReference w:id="12"/>
      </w:r>
      <w:r w:rsidR="004D3AD4" w:rsidRPr="000C5195">
        <w:rPr>
          <w:sz w:val="32"/>
          <w:szCs w:val="32"/>
        </w:rPr>
        <w:t xml:space="preserve">, </w:t>
      </w:r>
    </w:p>
    <w:p w:rsidR="00A56322"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zdolność do samosterowania i samoregulacji, </w:t>
      </w:r>
    </w:p>
    <w:p w:rsidR="00613019" w:rsidRDefault="00613019" w:rsidP="00396971">
      <w:pPr>
        <w:pStyle w:val="Teksttreci0"/>
        <w:shd w:val="clear" w:color="auto" w:fill="auto"/>
        <w:tabs>
          <w:tab w:val="left" w:pos="0"/>
          <w:tab w:val="left" w:pos="10915"/>
        </w:tabs>
        <w:spacing w:before="0" w:after="0" w:line="240" w:lineRule="auto"/>
        <w:ind w:firstLine="0"/>
        <w:rPr>
          <w:sz w:val="32"/>
          <w:szCs w:val="32"/>
        </w:rPr>
      </w:pPr>
      <w:r>
        <w:rPr>
          <w:sz w:val="32"/>
          <w:szCs w:val="32"/>
        </w:rPr>
        <w:t xml:space="preserve">posiadanie </w:t>
      </w:r>
      <w:r w:rsidR="004D3AD4" w:rsidRPr="000C5195">
        <w:rPr>
          <w:sz w:val="32"/>
          <w:szCs w:val="32"/>
        </w:rPr>
        <w:t xml:space="preserve">własnej reprezentacji poznawczej otoczenia z możliwością twórczego </w:t>
      </w:r>
    </w:p>
    <w:p w:rsidR="00A56322"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planowania przyszłości, </w:t>
      </w:r>
    </w:p>
    <w:p w:rsidR="00A56322"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kształtowania środowiska zgodnie ze swoimi planami. </w:t>
      </w:r>
    </w:p>
    <w:p w:rsidR="004D3AD4"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Inżynieria behawioralna jest więc koncep</w:t>
      </w:r>
      <w:r w:rsidRPr="000C5195">
        <w:rPr>
          <w:sz w:val="32"/>
          <w:szCs w:val="32"/>
        </w:rPr>
        <w:softHyphen/>
        <w:t xml:space="preserve">cją skrajnie </w:t>
      </w:r>
      <w:r w:rsidRPr="000C5195">
        <w:rPr>
          <w:b/>
          <w:sz w:val="32"/>
          <w:szCs w:val="32"/>
        </w:rPr>
        <w:t>redukcjonistyczną</w:t>
      </w:r>
      <w:r w:rsidR="00A56322" w:rsidRPr="000C5195">
        <w:rPr>
          <w:rStyle w:val="Odwoanieprzypisudolnego"/>
          <w:b/>
          <w:sz w:val="32"/>
          <w:szCs w:val="32"/>
        </w:rPr>
        <w:footnoteReference w:id="13"/>
      </w:r>
      <w:r w:rsidRPr="000C5195">
        <w:rPr>
          <w:sz w:val="32"/>
          <w:szCs w:val="32"/>
        </w:rPr>
        <w:t xml:space="preserve"> (r</w:t>
      </w:r>
      <w:r w:rsidRPr="000C5195">
        <w:rPr>
          <w:sz w:val="32"/>
          <w:szCs w:val="32"/>
        </w:rPr>
        <w:t>e</w:t>
      </w:r>
      <w:r w:rsidRPr="000C5195">
        <w:rPr>
          <w:sz w:val="32"/>
          <w:szCs w:val="32"/>
        </w:rPr>
        <w:t>dukcjonizm), naturalistyczną (naturalizm) oraz mechanistyczną (mechanicyzm).</w:t>
      </w:r>
    </w:p>
    <w:p w:rsidR="004D3AD4"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Zwolennicy inżynierii behawioralnej </w:t>
      </w:r>
      <w:r w:rsidRPr="000C5195">
        <w:rPr>
          <w:b/>
          <w:sz w:val="32"/>
          <w:szCs w:val="32"/>
        </w:rPr>
        <w:t>kwestionując w perspektywie funkcj</w:t>
      </w:r>
      <w:r w:rsidRPr="000C5195">
        <w:rPr>
          <w:b/>
          <w:sz w:val="32"/>
          <w:szCs w:val="32"/>
        </w:rPr>
        <w:t>o</w:t>
      </w:r>
      <w:r w:rsidRPr="000C5195">
        <w:rPr>
          <w:b/>
          <w:sz w:val="32"/>
          <w:szCs w:val="32"/>
        </w:rPr>
        <w:t>nalnej rolę podmiotowych uwarunkowań aktywności człowieka</w:t>
      </w:r>
      <w:r w:rsidRPr="000C5195">
        <w:rPr>
          <w:sz w:val="32"/>
          <w:szCs w:val="32"/>
        </w:rPr>
        <w:t>, uwa</w:t>
      </w:r>
      <w:r w:rsidRPr="000C5195">
        <w:rPr>
          <w:sz w:val="32"/>
          <w:szCs w:val="32"/>
        </w:rPr>
        <w:softHyphen/>
        <w:t xml:space="preserve">żają za nieefektywne wszelkie próby zmiany </w:t>
      </w:r>
      <w:r w:rsidR="00C94D19">
        <w:rPr>
          <w:sz w:val="32"/>
          <w:szCs w:val="32"/>
        </w:rPr>
        <w:t>postępowań</w:t>
      </w:r>
      <w:r w:rsidRPr="000C5195">
        <w:rPr>
          <w:sz w:val="32"/>
          <w:szCs w:val="32"/>
        </w:rPr>
        <w:t xml:space="preserve"> ludz</w:t>
      </w:r>
      <w:r w:rsidRPr="000C5195">
        <w:rPr>
          <w:sz w:val="32"/>
          <w:szCs w:val="32"/>
        </w:rPr>
        <w:softHyphen/>
        <w:t xml:space="preserve">kich za pomocą perswazji, kształtowania poczucia winy za </w:t>
      </w:r>
      <w:r w:rsidR="00C94D19">
        <w:rPr>
          <w:sz w:val="32"/>
          <w:szCs w:val="32"/>
        </w:rPr>
        <w:t xml:space="preserve">działanie </w:t>
      </w:r>
      <w:r w:rsidRPr="000C5195">
        <w:rPr>
          <w:sz w:val="32"/>
          <w:szCs w:val="32"/>
        </w:rPr>
        <w:t xml:space="preserve">negatywne, dostarczania motywów wzmacniających i ukierunkowujących działania woli. </w:t>
      </w:r>
      <w:r w:rsidRPr="000C5195">
        <w:rPr>
          <w:b/>
          <w:sz w:val="32"/>
          <w:szCs w:val="32"/>
        </w:rPr>
        <w:t>Człowieka można zmienić jedynie przez ścisłe stosowanie zasad uczenia się</w:t>
      </w:r>
      <w:r w:rsidRPr="000C5195">
        <w:rPr>
          <w:sz w:val="32"/>
          <w:szCs w:val="32"/>
        </w:rPr>
        <w:t xml:space="preserve">. Wychodząc z założenia, że członkowie każdego społeczeństwa zawsze podlegają różnym </w:t>
      </w:r>
      <w:r w:rsidRPr="000C5195">
        <w:rPr>
          <w:b/>
          <w:sz w:val="32"/>
          <w:szCs w:val="32"/>
        </w:rPr>
        <w:t>manipulacjom, zwolennicy i</w:t>
      </w:r>
      <w:r w:rsidR="00D74A5A" w:rsidRPr="000C5195">
        <w:rPr>
          <w:b/>
          <w:sz w:val="32"/>
          <w:szCs w:val="32"/>
        </w:rPr>
        <w:t>nżynierii behawioralnej</w:t>
      </w:r>
      <w:r w:rsidRPr="000C5195">
        <w:rPr>
          <w:b/>
          <w:sz w:val="32"/>
          <w:szCs w:val="32"/>
        </w:rPr>
        <w:t xml:space="preserve"> sądzą, że zamiast stwarzać pozór braku manipulacji właściwsze jest ich stosowanie w sposób możliwie profesjonalny</w:t>
      </w:r>
      <w:r w:rsidRPr="000C5195">
        <w:rPr>
          <w:sz w:val="32"/>
          <w:szCs w:val="32"/>
        </w:rPr>
        <w:t>, np. przez psy</w:t>
      </w:r>
      <w:r w:rsidRPr="000C5195">
        <w:rPr>
          <w:sz w:val="32"/>
          <w:szCs w:val="32"/>
        </w:rPr>
        <w:softHyphen/>
        <w:t>chologów; jednocześnie przed neg</w:t>
      </w:r>
      <w:r w:rsidR="00D74A5A" w:rsidRPr="000C5195">
        <w:rPr>
          <w:sz w:val="32"/>
          <w:szCs w:val="32"/>
        </w:rPr>
        <w:t xml:space="preserve">atywnymi </w:t>
      </w:r>
      <w:r w:rsidRPr="000C5195">
        <w:rPr>
          <w:sz w:val="32"/>
          <w:szCs w:val="32"/>
        </w:rPr>
        <w:t>konsekwencjami ni</w:t>
      </w:r>
      <w:r w:rsidRPr="000C5195">
        <w:rPr>
          <w:sz w:val="32"/>
          <w:szCs w:val="32"/>
        </w:rPr>
        <w:t>e</w:t>
      </w:r>
      <w:r w:rsidRPr="000C5195">
        <w:rPr>
          <w:sz w:val="32"/>
          <w:szCs w:val="32"/>
        </w:rPr>
        <w:t>właści</w:t>
      </w:r>
      <w:r w:rsidRPr="000C5195">
        <w:rPr>
          <w:sz w:val="32"/>
          <w:szCs w:val="32"/>
        </w:rPr>
        <w:softHyphen/>
        <w:t>wie stosowanej i</w:t>
      </w:r>
      <w:r w:rsidR="00D74A5A" w:rsidRPr="000C5195">
        <w:rPr>
          <w:sz w:val="32"/>
          <w:szCs w:val="32"/>
        </w:rPr>
        <w:t>nżynierii behawioralnej</w:t>
      </w:r>
      <w:r w:rsidRPr="000C5195">
        <w:rPr>
          <w:sz w:val="32"/>
          <w:szCs w:val="32"/>
        </w:rPr>
        <w:t xml:space="preserve"> powinna chronić możliwie ko</w:t>
      </w:r>
      <w:r w:rsidRPr="000C5195">
        <w:rPr>
          <w:sz w:val="32"/>
          <w:szCs w:val="32"/>
        </w:rPr>
        <w:t>m</w:t>
      </w:r>
      <w:r w:rsidRPr="000C5195">
        <w:rPr>
          <w:sz w:val="32"/>
          <w:szCs w:val="32"/>
        </w:rPr>
        <w:t>pletna jaw</w:t>
      </w:r>
      <w:r w:rsidRPr="000C5195">
        <w:rPr>
          <w:sz w:val="32"/>
          <w:szCs w:val="32"/>
        </w:rPr>
        <w:softHyphen/>
        <w:t>ność stosowanych technik kontroli. W i</w:t>
      </w:r>
      <w:r w:rsidR="00D74A5A" w:rsidRPr="000C5195">
        <w:rPr>
          <w:sz w:val="32"/>
          <w:szCs w:val="32"/>
        </w:rPr>
        <w:t>nżynierii behawioralnej</w:t>
      </w:r>
      <w:r w:rsidRPr="000C5195">
        <w:rPr>
          <w:sz w:val="32"/>
          <w:szCs w:val="32"/>
        </w:rPr>
        <w:t xml:space="preserve"> należy widzieć </w:t>
      </w:r>
      <w:r w:rsidRPr="000C5195">
        <w:rPr>
          <w:b/>
          <w:sz w:val="32"/>
          <w:szCs w:val="32"/>
        </w:rPr>
        <w:t>technologię racjonalnego rozwiązywania</w:t>
      </w:r>
      <w:r w:rsidRPr="000C5195">
        <w:rPr>
          <w:sz w:val="32"/>
          <w:szCs w:val="32"/>
        </w:rPr>
        <w:t xml:space="preserve"> różnych problemów społ</w:t>
      </w:r>
      <w:r w:rsidR="00D74A5A" w:rsidRPr="000C5195">
        <w:rPr>
          <w:sz w:val="32"/>
          <w:szCs w:val="32"/>
        </w:rPr>
        <w:t>ec</w:t>
      </w:r>
      <w:r w:rsidR="00D74A5A" w:rsidRPr="000C5195">
        <w:rPr>
          <w:sz w:val="32"/>
          <w:szCs w:val="32"/>
        </w:rPr>
        <w:t>z</w:t>
      </w:r>
      <w:r w:rsidR="00D74A5A" w:rsidRPr="000C5195">
        <w:rPr>
          <w:sz w:val="32"/>
          <w:szCs w:val="32"/>
        </w:rPr>
        <w:t>nych</w:t>
      </w:r>
      <w:r w:rsidRPr="000C5195">
        <w:rPr>
          <w:sz w:val="32"/>
          <w:szCs w:val="32"/>
        </w:rPr>
        <w:t>, wychowawczych, psychol</w:t>
      </w:r>
      <w:r w:rsidR="00D74A5A" w:rsidRPr="000C5195">
        <w:rPr>
          <w:sz w:val="32"/>
          <w:szCs w:val="32"/>
        </w:rPr>
        <w:t>ogicznych</w:t>
      </w:r>
      <w:r w:rsidRPr="000C5195">
        <w:rPr>
          <w:sz w:val="32"/>
          <w:szCs w:val="32"/>
        </w:rPr>
        <w:t>, zaburzeń psych</w:t>
      </w:r>
      <w:r w:rsidR="00D74A5A" w:rsidRPr="000C5195">
        <w:rPr>
          <w:sz w:val="32"/>
          <w:szCs w:val="32"/>
        </w:rPr>
        <w:t>ologicznych</w:t>
      </w:r>
      <w:r w:rsidRPr="000C5195">
        <w:rPr>
          <w:sz w:val="32"/>
          <w:szCs w:val="32"/>
        </w:rPr>
        <w:t>, zwł</w:t>
      </w:r>
      <w:r w:rsidR="00D74A5A" w:rsidRPr="000C5195">
        <w:rPr>
          <w:sz w:val="32"/>
          <w:szCs w:val="32"/>
        </w:rPr>
        <w:t>as</w:t>
      </w:r>
      <w:r w:rsidR="00D74A5A" w:rsidRPr="000C5195">
        <w:rPr>
          <w:sz w:val="32"/>
          <w:szCs w:val="32"/>
        </w:rPr>
        <w:t>z</w:t>
      </w:r>
      <w:r w:rsidR="00D74A5A" w:rsidRPr="000C5195">
        <w:rPr>
          <w:sz w:val="32"/>
          <w:szCs w:val="32"/>
        </w:rPr>
        <w:t>cza</w:t>
      </w:r>
      <w:r w:rsidRPr="000C5195">
        <w:rPr>
          <w:sz w:val="32"/>
          <w:szCs w:val="32"/>
        </w:rPr>
        <w:t xml:space="preserve"> nerwic, a także patologii społ</w:t>
      </w:r>
      <w:r w:rsidR="00D74A5A" w:rsidRPr="000C5195">
        <w:rPr>
          <w:sz w:val="32"/>
          <w:szCs w:val="32"/>
        </w:rPr>
        <w:t>ecznych</w:t>
      </w:r>
      <w:r w:rsidRPr="000C5195">
        <w:rPr>
          <w:sz w:val="32"/>
          <w:szCs w:val="32"/>
        </w:rPr>
        <w:t>, choć jeszcze nie tak dostatecznie ro</w:t>
      </w:r>
      <w:r w:rsidRPr="000C5195">
        <w:rPr>
          <w:sz w:val="32"/>
          <w:szCs w:val="32"/>
        </w:rPr>
        <w:t>z</w:t>
      </w:r>
      <w:r w:rsidRPr="000C5195">
        <w:rPr>
          <w:sz w:val="32"/>
          <w:szCs w:val="32"/>
        </w:rPr>
        <w:t>wi</w:t>
      </w:r>
      <w:r w:rsidRPr="000C5195">
        <w:rPr>
          <w:sz w:val="32"/>
          <w:szCs w:val="32"/>
        </w:rPr>
        <w:softHyphen/>
        <w:t>niętą jak technologie fiz</w:t>
      </w:r>
      <w:r w:rsidR="00D74A5A" w:rsidRPr="000C5195">
        <w:rPr>
          <w:sz w:val="32"/>
          <w:szCs w:val="32"/>
        </w:rPr>
        <w:t xml:space="preserve">jologiczne i </w:t>
      </w:r>
      <w:r w:rsidRPr="000C5195">
        <w:rPr>
          <w:sz w:val="32"/>
          <w:szCs w:val="32"/>
        </w:rPr>
        <w:t>biol</w:t>
      </w:r>
      <w:r w:rsidR="00D74A5A" w:rsidRPr="000C5195">
        <w:rPr>
          <w:sz w:val="32"/>
          <w:szCs w:val="32"/>
        </w:rPr>
        <w:t>ogiczne. S</w:t>
      </w:r>
      <w:r w:rsidRPr="000C5195">
        <w:rPr>
          <w:sz w:val="32"/>
          <w:szCs w:val="32"/>
        </w:rPr>
        <w:t>tosowaniu i</w:t>
      </w:r>
      <w:r w:rsidR="00D74A5A" w:rsidRPr="000C5195">
        <w:rPr>
          <w:sz w:val="32"/>
          <w:szCs w:val="32"/>
        </w:rPr>
        <w:t>nżynierii beh</w:t>
      </w:r>
      <w:r w:rsidR="00D74A5A" w:rsidRPr="000C5195">
        <w:rPr>
          <w:sz w:val="32"/>
          <w:szCs w:val="32"/>
        </w:rPr>
        <w:t>a</w:t>
      </w:r>
      <w:r w:rsidR="00D74A5A" w:rsidRPr="000C5195">
        <w:rPr>
          <w:sz w:val="32"/>
          <w:szCs w:val="32"/>
        </w:rPr>
        <w:t>wioralnej</w:t>
      </w:r>
      <w:r w:rsidRPr="000C5195">
        <w:rPr>
          <w:sz w:val="32"/>
          <w:szCs w:val="32"/>
        </w:rPr>
        <w:t xml:space="preserve"> sprzyja uprze</w:t>
      </w:r>
      <w:r w:rsidRPr="000C5195">
        <w:rPr>
          <w:sz w:val="32"/>
          <w:szCs w:val="32"/>
        </w:rPr>
        <w:softHyphen/>
        <w:t xml:space="preserve">dnie nauczenie się określonych wzorców </w:t>
      </w:r>
      <w:r w:rsidR="00C94D19">
        <w:rPr>
          <w:sz w:val="32"/>
          <w:szCs w:val="32"/>
        </w:rPr>
        <w:t>postępowań</w:t>
      </w:r>
      <w:r w:rsidRPr="000C5195">
        <w:rPr>
          <w:sz w:val="32"/>
          <w:szCs w:val="32"/>
        </w:rPr>
        <w:t xml:space="preserve"> i</w:t>
      </w:r>
      <w:r w:rsidRPr="000C5195">
        <w:rPr>
          <w:sz w:val="32"/>
          <w:szCs w:val="32"/>
        </w:rPr>
        <w:t>n</w:t>
      </w:r>
      <w:r w:rsidRPr="000C5195">
        <w:rPr>
          <w:sz w:val="32"/>
          <w:szCs w:val="32"/>
        </w:rPr>
        <w:t>strumen</w:t>
      </w:r>
      <w:r w:rsidRPr="000C5195">
        <w:rPr>
          <w:sz w:val="32"/>
          <w:szCs w:val="32"/>
        </w:rPr>
        <w:softHyphen/>
        <w:t xml:space="preserve">talnych, takich jak </w:t>
      </w:r>
      <w:r w:rsidRPr="000C5195">
        <w:rPr>
          <w:b/>
          <w:sz w:val="32"/>
          <w:szCs w:val="32"/>
        </w:rPr>
        <w:t>technika stopniowych przybliżeń</w:t>
      </w:r>
      <w:r w:rsidRPr="000C5195">
        <w:rPr>
          <w:sz w:val="32"/>
          <w:szCs w:val="32"/>
        </w:rPr>
        <w:t>; ukształto</w:t>
      </w:r>
      <w:r w:rsidRPr="000C5195">
        <w:rPr>
          <w:sz w:val="32"/>
          <w:szCs w:val="32"/>
        </w:rPr>
        <w:softHyphen/>
        <w:t>wane choćby tylko w części pożądane zachowania pozyt</w:t>
      </w:r>
      <w:r w:rsidR="00D74A5A" w:rsidRPr="000C5195">
        <w:rPr>
          <w:sz w:val="32"/>
          <w:szCs w:val="32"/>
        </w:rPr>
        <w:t>ywne</w:t>
      </w:r>
      <w:r w:rsidRPr="000C5195">
        <w:rPr>
          <w:sz w:val="32"/>
          <w:szCs w:val="32"/>
        </w:rPr>
        <w:t xml:space="preserve"> są wzmacniane przez stopniowe ich precyzowanie (zawężanie), umożliw</w:t>
      </w:r>
      <w:r w:rsidR="00C94D19">
        <w:rPr>
          <w:sz w:val="32"/>
          <w:szCs w:val="32"/>
        </w:rPr>
        <w:t>i</w:t>
      </w:r>
      <w:r w:rsidRPr="000C5195">
        <w:rPr>
          <w:sz w:val="32"/>
          <w:szCs w:val="32"/>
        </w:rPr>
        <w:t>ając zaistnienie reakcji zbl</w:t>
      </w:r>
      <w:r w:rsidRPr="000C5195">
        <w:rPr>
          <w:sz w:val="32"/>
          <w:szCs w:val="32"/>
        </w:rPr>
        <w:t>i</w:t>
      </w:r>
      <w:r w:rsidRPr="000C5195">
        <w:rPr>
          <w:sz w:val="32"/>
          <w:szCs w:val="32"/>
        </w:rPr>
        <w:t>żonych do zaplanowanych, nawet złożonych.</w:t>
      </w:r>
    </w:p>
    <w:p w:rsidR="004D3AD4"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Techniki i</w:t>
      </w:r>
      <w:r w:rsidR="00D74A5A" w:rsidRPr="000C5195">
        <w:rPr>
          <w:sz w:val="32"/>
          <w:szCs w:val="32"/>
        </w:rPr>
        <w:t>nżynierii behawioralnej</w:t>
      </w:r>
      <w:r w:rsidRPr="000C5195">
        <w:rPr>
          <w:sz w:val="32"/>
          <w:szCs w:val="32"/>
        </w:rPr>
        <w:t xml:space="preserve"> mogą być </w:t>
      </w:r>
      <w:r w:rsidRPr="000C5195">
        <w:rPr>
          <w:b/>
          <w:sz w:val="32"/>
          <w:szCs w:val="32"/>
        </w:rPr>
        <w:t>skuteczne w resocjalizacji ludzi</w:t>
      </w:r>
      <w:r w:rsidRPr="000C5195">
        <w:rPr>
          <w:sz w:val="32"/>
          <w:szCs w:val="32"/>
        </w:rPr>
        <w:t xml:space="preserve"> nieprzystosowanych społecznie, u których występują różnorod</w:t>
      </w:r>
      <w:r w:rsidRPr="000C5195">
        <w:rPr>
          <w:sz w:val="32"/>
          <w:szCs w:val="32"/>
        </w:rPr>
        <w:softHyphen/>
        <w:t xml:space="preserve">ne zaburzenia </w:t>
      </w:r>
      <w:r w:rsidR="00C94D19">
        <w:rPr>
          <w:sz w:val="32"/>
          <w:szCs w:val="32"/>
        </w:rPr>
        <w:t>p</w:t>
      </w:r>
      <w:r w:rsidR="00C94D19">
        <w:rPr>
          <w:sz w:val="32"/>
          <w:szCs w:val="32"/>
        </w:rPr>
        <w:t>o</w:t>
      </w:r>
      <w:r w:rsidR="00C94D19">
        <w:rPr>
          <w:sz w:val="32"/>
          <w:szCs w:val="32"/>
        </w:rPr>
        <w:t>stępowań</w:t>
      </w:r>
      <w:r w:rsidR="00D74A5A" w:rsidRPr="000C5195">
        <w:rPr>
          <w:sz w:val="32"/>
          <w:szCs w:val="32"/>
        </w:rPr>
        <w:t>. S</w:t>
      </w:r>
      <w:r w:rsidRPr="000C5195">
        <w:rPr>
          <w:sz w:val="32"/>
          <w:szCs w:val="32"/>
        </w:rPr>
        <w:t>koro</w:t>
      </w:r>
      <w:r w:rsidR="00D74A5A" w:rsidRPr="000C5195">
        <w:rPr>
          <w:sz w:val="32"/>
          <w:szCs w:val="32"/>
        </w:rPr>
        <w:t>,</w:t>
      </w:r>
      <w:r w:rsidRPr="000C5195">
        <w:rPr>
          <w:sz w:val="32"/>
          <w:szCs w:val="32"/>
        </w:rPr>
        <w:t xml:space="preserve"> bowiem dewiacyjne zachowania powstały w wyniku uczenia się, to w podobny sposób można też ich się oduczyć</w:t>
      </w:r>
      <w:r w:rsidR="00D74A5A" w:rsidRPr="000C5195">
        <w:rPr>
          <w:sz w:val="32"/>
          <w:szCs w:val="32"/>
        </w:rPr>
        <w:t>. P</w:t>
      </w:r>
      <w:r w:rsidRPr="000C5195">
        <w:rPr>
          <w:sz w:val="32"/>
          <w:szCs w:val="32"/>
        </w:rPr>
        <w:t>ozyt</w:t>
      </w:r>
      <w:r w:rsidR="00821B12" w:rsidRPr="000C5195">
        <w:rPr>
          <w:sz w:val="32"/>
          <w:szCs w:val="32"/>
        </w:rPr>
        <w:t>ywne</w:t>
      </w:r>
      <w:r w:rsidRPr="000C5195">
        <w:rPr>
          <w:sz w:val="32"/>
          <w:szCs w:val="32"/>
        </w:rPr>
        <w:t xml:space="preserve"> efekty tej beh</w:t>
      </w:r>
      <w:r w:rsidRPr="000C5195">
        <w:rPr>
          <w:sz w:val="32"/>
          <w:szCs w:val="32"/>
        </w:rPr>
        <w:t>a</w:t>
      </w:r>
      <w:r w:rsidRPr="000C5195">
        <w:rPr>
          <w:sz w:val="32"/>
          <w:szCs w:val="32"/>
        </w:rPr>
        <w:t xml:space="preserve">wiorystycznej terapii uzyskano dotąd w odwykowej terapii </w:t>
      </w:r>
      <w:r w:rsidRPr="000C5195">
        <w:rPr>
          <w:b/>
          <w:sz w:val="32"/>
          <w:szCs w:val="32"/>
        </w:rPr>
        <w:t>alkoholików (</w:t>
      </w:r>
      <w:r w:rsidR="00D74A5A" w:rsidRPr="000C5195">
        <w:rPr>
          <w:b/>
          <w:sz w:val="32"/>
          <w:szCs w:val="32"/>
        </w:rPr>
        <w:t>a</w:t>
      </w:r>
      <w:r w:rsidRPr="000C5195">
        <w:rPr>
          <w:b/>
          <w:sz w:val="32"/>
          <w:szCs w:val="32"/>
        </w:rPr>
        <w:t>lk</w:t>
      </w:r>
      <w:r w:rsidRPr="000C5195">
        <w:rPr>
          <w:b/>
          <w:sz w:val="32"/>
          <w:szCs w:val="32"/>
        </w:rPr>
        <w:t>o</w:t>
      </w:r>
      <w:r w:rsidRPr="000C5195">
        <w:rPr>
          <w:b/>
          <w:sz w:val="32"/>
          <w:szCs w:val="32"/>
        </w:rPr>
        <w:t>ho</w:t>
      </w:r>
      <w:r w:rsidRPr="000C5195">
        <w:rPr>
          <w:b/>
          <w:sz w:val="32"/>
          <w:szCs w:val="32"/>
        </w:rPr>
        <w:softHyphen/>
        <w:t>lizm</w:t>
      </w:r>
      <w:r w:rsidRPr="000C5195">
        <w:rPr>
          <w:sz w:val="32"/>
          <w:szCs w:val="32"/>
        </w:rPr>
        <w:t>), która polega na jednoczesnym podawaniu wzmocnienia pozyt</w:t>
      </w:r>
      <w:r w:rsidR="00D74A5A" w:rsidRPr="000C5195">
        <w:rPr>
          <w:sz w:val="32"/>
          <w:szCs w:val="32"/>
        </w:rPr>
        <w:t>ywnego</w:t>
      </w:r>
      <w:r w:rsidRPr="000C5195">
        <w:rPr>
          <w:sz w:val="32"/>
          <w:szCs w:val="32"/>
        </w:rPr>
        <w:t xml:space="preserve"> (alkoholu) i neg</w:t>
      </w:r>
      <w:r w:rsidR="00D74A5A" w:rsidRPr="000C5195">
        <w:rPr>
          <w:sz w:val="32"/>
          <w:szCs w:val="32"/>
        </w:rPr>
        <w:t>atywnego</w:t>
      </w:r>
      <w:r w:rsidRPr="000C5195">
        <w:rPr>
          <w:sz w:val="32"/>
          <w:szCs w:val="32"/>
        </w:rPr>
        <w:t xml:space="preserve"> (odpowiedni środek farmakologiczny), wywołującego reakcje awersyjne</w:t>
      </w:r>
      <w:r w:rsidR="00D74A5A" w:rsidRPr="000C5195">
        <w:rPr>
          <w:sz w:val="32"/>
          <w:szCs w:val="32"/>
        </w:rPr>
        <w:t>. P</w:t>
      </w:r>
      <w:r w:rsidRPr="000C5195">
        <w:rPr>
          <w:sz w:val="32"/>
          <w:szCs w:val="32"/>
        </w:rPr>
        <w:t>ewne sukcesy uzyskano również stosując techniki i</w:t>
      </w:r>
      <w:r w:rsidR="00D74A5A" w:rsidRPr="000C5195">
        <w:rPr>
          <w:sz w:val="32"/>
          <w:szCs w:val="32"/>
        </w:rPr>
        <w:t>nżynierii behawioralnej</w:t>
      </w:r>
      <w:r w:rsidRPr="000C5195">
        <w:rPr>
          <w:sz w:val="32"/>
          <w:szCs w:val="32"/>
        </w:rPr>
        <w:t xml:space="preserve"> w leczeniu nerwic i in</w:t>
      </w:r>
      <w:r w:rsidR="00D74A5A" w:rsidRPr="000C5195">
        <w:rPr>
          <w:sz w:val="32"/>
          <w:szCs w:val="32"/>
        </w:rPr>
        <w:t>nych</w:t>
      </w:r>
      <w:r w:rsidRPr="000C5195">
        <w:rPr>
          <w:sz w:val="32"/>
          <w:szCs w:val="32"/>
        </w:rPr>
        <w:t xml:space="preserve"> zaburzeń psychicznych.</w:t>
      </w:r>
    </w:p>
    <w:p w:rsidR="004D3AD4" w:rsidRPr="000C5195" w:rsidRDefault="004D3AD4"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Krytycy i</w:t>
      </w:r>
      <w:r w:rsidR="00D74A5A" w:rsidRPr="000C5195">
        <w:rPr>
          <w:sz w:val="32"/>
          <w:szCs w:val="32"/>
        </w:rPr>
        <w:t>nżynierii behawioralnej</w:t>
      </w:r>
      <w:r w:rsidRPr="000C5195">
        <w:rPr>
          <w:sz w:val="32"/>
          <w:szCs w:val="32"/>
        </w:rPr>
        <w:t xml:space="preserve"> formułują zastrzeżenie dotyczące braku sk</w:t>
      </w:r>
      <w:r w:rsidRPr="000C5195">
        <w:rPr>
          <w:sz w:val="32"/>
          <w:szCs w:val="32"/>
        </w:rPr>
        <w:t>u</w:t>
      </w:r>
      <w:r w:rsidRPr="000C5195">
        <w:rPr>
          <w:sz w:val="32"/>
          <w:szCs w:val="32"/>
        </w:rPr>
        <w:t xml:space="preserve">tecznego mechanizmu określania sposobu oceny </w:t>
      </w:r>
      <w:r w:rsidR="00C94D19">
        <w:rPr>
          <w:sz w:val="32"/>
          <w:szCs w:val="32"/>
        </w:rPr>
        <w:t>postępowania</w:t>
      </w:r>
      <w:r w:rsidRPr="000C5195">
        <w:rPr>
          <w:sz w:val="32"/>
          <w:szCs w:val="32"/>
        </w:rPr>
        <w:t xml:space="preserve"> społ</w:t>
      </w:r>
      <w:r w:rsidR="00D74A5A" w:rsidRPr="000C5195">
        <w:rPr>
          <w:sz w:val="32"/>
          <w:szCs w:val="32"/>
        </w:rPr>
        <w:t>ecznego</w:t>
      </w:r>
      <w:r w:rsidRPr="000C5195">
        <w:rPr>
          <w:sz w:val="32"/>
          <w:szCs w:val="32"/>
        </w:rPr>
        <w:t xml:space="preserve"> oraz warunków (zakres i kontrola) ich stymula</w:t>
      </w:r>
      <w:r w:rsidRPr="000C5195">
        <w:rPr>
          <w:sz w:val="32"/>
          <w:szCs w:val="32"/>
        </w:rPr>
        <w:softHyphen/>
        <w:t>cji</w:t>
      </w:r>
      <w:r w:rsidR="00D74A5A" w:rsidRPr="000C5195">
        <w:rPr>
          <w:sz w:val="32"/>
          <w:szCs w:val="32"/>
        </w:rPr>
        <w:t>. D</w:t>
      </w:r>
      <w:r w:rsidRPr="000C5195">
        <w:rPr>
          <w:sz w:val="32"/>
          <w:szCs w:val="32"/>
        </w:rPr>
        <w:t>ostrzegając jej terapeutyczne wa</w:t>
      </w:r>
      <w:r w:rsidRPr="000C5195">
        <w:rPr>
          <w:sz w:val="32"/>
          <w:szCs w:val="32"/>
        </w:rPr>
        <w:t>r</w:t>
      </w:r>
      <w:r w:rsidRPr="000C5195">
        <w:rPr>
          <w:sz w:val="32"/>
          <w:szCs w:val="32"/>
        </w:rPr>
        <w:t>tości oraz słuszne akcen</w:t>
      </w:r>
      <w:r w:rsidRPr="000C5195">
        <w:rPr>
          <w:sz w:val="32"/>
          <w:szCs w:val="32"/>
        </w:rPr>
        <w:softHyphen/>
        <w:t>towanie roli warunków zewn</w:t>
      </w:r>
      <w:r w:rsidR="00D74A5A" w:rsidRPr="000C5195">
        <w:rPr>
          <w:sz w:val="32"/>
          <w:szCs w:val="32"/>
        </w:rPr>
        <w:t>ętrznych</w:t>
      </w:r>
      <w:r w:rsidRPr="000C5195">
        <w:rPr>
          <w:sz w:val="32"/>
          <w:szCs w:val="32"/>
        </w:rPr>
        <w:t xml:space="preserve"> (często pomijanych w wychowa</w:t>
      </w:r>
      <w:r w:rsidRPr="000C5195">
        <w:rPr>
          <w:sz w:val="32"/>
          <w:szCs w:val="32"/>
        </w:rPr>
        <w:softHyphen/>
        <w:t>niu) w kształtowaniu ludzkiego zachowania, traktują i</w:t>
      </w:r>
      <w:r w:rsidR="00D74A5A" w:rsidRPr="000C5195">
        <w:rPr>
          <w:sz w:val="32"/>
          <w:szCs w:val="32"/>
        </w:rPr>
        <w:t>nżynierię b</w:t>
      </w:r>
      <w:r w:rsidR="00D74A5A" w:rsidRPr="000C5195">
        <w:rPr>
          <w:sz w:val="32"/>
          <w:szCs w:val="32"/>
        </w:rPr>
        <w:t>e</w:t>
      </w:r>
      <w:r w:rsidR="00D74A5A" w:rsidRPr="000C5195">
        <w:rPr>
          <w:sz w:val="32"/>
          <w:szCs w:val="32"/>
        </w:rPr>
        <w:t xml:space="preserve">hawioralną </w:t>
      </w:r>
      <w:r w:rsidRPr="000C5195">
        <w:rPr>
          <w:sz w:val="32"/>
          <w:szCs w:val="32"/>
        </w:rPr>
        <w:t>jednak</w:t>
      </w:r>
      <w:r w:rsidR="00D74A5A" w:rsidRPr="000C5195">
        <w:rPr>
          <w:sz w:val="32"/>
          <w:szCs w:val="32"/>
        </w:rPr>
        <w:t>,</w:t>
      </w:r>
      <w:r w:rsidRPr="000C5195">
        <w:rPr>
          <w:sz w:val="32"/>
          <w:szCs w:val="32"/>
        </w:rPr>
        <w:t xml:space="preserve"> jako koncepcję utopijną, zwł</w:t>
      </w:r>
      <w:r w:rsidR="00D74A5A" w:rsidRPr="000C5195">
        <w:rPr>
          <w:sz w:val="32"/>
          <w:szCs w:val="32"/>
        </w:rPr>
        <w:t>aszcza,</w:t>
      </w:r>
      <w:r w:rsidRPr="000C5195">
        <w:rPr>
          <w:sz w:val="32"/>
          <w:szCs w:val="32"/>
        </w:rPr>
        <w:t xml:space="preserve"> gdy widzi się w niej m</w:t>
      </w:r>
      <w:r w:rsidRPr="000C5195">
        <w:rPr>
          <w:sz w:val="32"/>
          <w:szCs w:val="32"/>
        </w:rPr>
        <w:t>e</w:t>
      </w:r>
      <w:r w:rsidRPr="000C5195">
        <w:rPr>
          <w:sz w:val="32"/>
          <w:szCs w:val="32"/>
        </w:rPr>
        <w:t>todę umożliwiającą kierowanie całością życia społecznego</w:t>
      </w:r>
      <w:r w:rsidR="00D74A5A" w:rsidRPr="000C5195">
        <w:rPr>
          <w:rStyle w:val="Odwoanieprzypisudolnego"/>
          <w:sz w:val="32"/>
          <w:szCs w:val="32"/>
        </w:rPr>
        <w:footnoteReference w:id="14"/>
      </w:r>
      <w:r w:rsidRPr="000C5195">
        <w:rPr>
          <w:sz w:val="32"/>
          <w:szCs w:val="32"/>
        </w:rPr>
        <w:t>.</w:t>
      </w:r>
    </w:p>
    <w:p w:rsidR="004D3AD4" w:rsidRPr="000C5195" w:rsidRDefault="00E24918" w:rsidP="00396971">
      <w:pPr>
        <w:pStyle w:val="Teksttreci0"/>
        <w:shd w:val="clear" w:color="auto" w:fill="auto"/>
        <w:tabs>
          <w:tab w:val="left" w:pos="0"/>
          <w:tab w:val="left" w:pos="10915"/>
        </w:tabs>
        <w:spacing w:before="0" w:after="0" w:line="240" w:lineRule="auto"/>
        <w:ind w:firstLine="0"/>
        <w:jc w:val="center"/>
        <w:rPr>
          <w:b/>
          <w:sz w:val="32"/>
          <w:szCs w:val="32"/>
        </w:rPr>
      </w:pPr>
      <w:r w:rsidRPr="000C5195">
        <w:rPr>
          <w:b/>
          <w:sz w:val="32"/>
          <w:szCs w:val="32"/>
        </w:rPr>
        <w:t>***</w:t>
      </w:r>
    </w:p>
    <w:p w:rsidR="00E24918" w:rsidRPr="000C5195" w:rsidRDefault="00E24918" w:rsidP="00396971">
      <w:pPr>
        <w:pStyle w:val="Teksttreci0"/>
        <w:shd w:val="clear" w:color="auto" w:fill="auto"/>
        <w:tabs>
          <w:tab w:val="left" w:pos="0"/>
          <w:tab w:val="left" w:pos="10915"/>
        </w:tabs>
        <w:spacing w:before="0" w:after="0" w:line="240" w:lineRule="auto"/>
        <w:ind w:firstLine="0"/>
        <w:rPr>
          <w:sz w:val="32"/>
          <w:szCs w:val="32"/>
        </w:rPr>
      </w:pPr>
      <w:r w:rsidRPr="000C5195">
        <w:rPr>
          <w:b/>
          <w:sz w:val="32"/>
          <w:szCs w:val="32"/>
        </w:rPr>
        <w:t xml:space="preserve">      Behawioryzm - </w:t>
      </w:r>
      <w:r w:rsidRPr="000C5195">
        <w:rPr>
          <w:sz w:val="32"/>
          <w:szCs w:val="32"/>
        </w:rPr>
        <w:t>behawioryzm – filozofia nauki o zachowaniu ludzi oraz zwierząt. W podejściu tym uznaje się istotną rolę: środowiska, jako czynnika, który kontroluje zachowania organizmów indywidualnej historii uczenia się p</w:t>
      </w:r>
      <w:r w:rsidRPr="000C5195">
        <w:rPr>
          <w:sz w:val="32"/>
          <w:szCs w:val="32"/>
        </w:rPr>
        <w:t>o</w:t>
      </w:r>
      <w:r w:rsidRPr="000C5195">
        <w:rPr>
          <w:sz w:val="32"/>
          <w:szCs w:val="32"/>
        </w:rPr>
        <w:t>przez konsekwencje.</w:t>
      </w:r>
    </w:p>
    <w:p w:rsidR="00E10441" w:rsidRPr="000C5195" w:rsidRDefault="00E10441" w:rsidP="00396971">
      <w:pPr>
        <w:pStyle w:val="Teksttreci0"/>
        <w:shd w:val="clear" w:color="auto" w:fill="auto"/>
        <w:tabs>
          <w:tab w:val="left" w:pos="0"/>
          <w:tab w:val="left" w:pos="10915"/>
        </w:tabs>
        <w:spacing w:before="0" w:after="0" w:line="240" w:lineRule="auto"/>
        <w:ind w:firstLine="0"/>
        <w:rPr>
          <w:sz w:val="32"/>
          <w:szCs w:val="32"/>
        </w:rPr>
      </w:pPr>
      <w:r w:rsidRPr="000C5195">
        <w:rPr>
          <w:sz w:val="32"/>
          <w:szCs w:val="32"/>
        </w:rPr>
        <w:t xml:space="preserve">   Z</w:t>
      </w:r>
      <w:r w:rsidR="009B1F4A" w:rsidRPr="000C5195">
        <w:rPr>
          <w:sz w:val="32"/>
          <w:szCs w:val="32"/>
        </w:rPr>
        <w:t xml:space="preserve">obacz: </w:t>
      </w:r>
      <w:r w:rsidRPr="000C5195">
        <w:rPr>
          <w:i/>
          <w:sz w:val="32"/>
          <w:szCs w:val="32"/>
        </w:rPr>
        <w:t>Poznajemy świat. Wykład filozoficzny</w:t>
      </w:r>
      <w:r w:rsidRPr="000C5195">
        <w:rPr>
          <w:sz w:val="32"/>
          <w:szCs w:val="32"/>
        </w:rPr>
        <w:t>, s. 63</w:t>
      </w:r>
    </w:p>
    <w:p w:rsidR="009B1F4A" w:rsidRPr="000C5195" w:rsidRDefault="009B1F4A" w:rsidP="00396971">
      <w:pPr>
        <w:pStyle w:val="Teksttreci0"/>
        <w:shd w:val="clear" w:color="auto" w:fill="auto"/>
        <w:tabs>
          <w:tab w:val="left" w:pos="0"/>
          <w:tab w:val="left" w:pos="10915"/>
        </w:tabs>
        <w:spacing w:before="0" w:after="0" w:line="240" w:lineRule="auto"/>
        <w:ind w:firstLine="0"/>
        <w:rPr>
          <w:sz w:val="32"/>
          <w:szCs w:val="32"/>
        </w:rPr>
      </w:pP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b/>
          <w:sz w:val="32"/>
          <w:szCs w:val="32"/>
        </w:rPr>
      </w:pPr>
      <w:r w:rsidRPr="000C5195">
        <w:rPr>
          <w:rFonts w:ascii="Times New Roman" w:hAnsi="Times New Roman" w:cs="Times New Roman"/>
          <w:b/>
          <w:sz w:val="32"/>
          <w:szCs w:val="32"/>
        </w:rPr>
        <w:t>1. Moralność - istotą bycia ludzkiego. Analiza kontekstu antropologicznego</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Etyka - &lt;gr. </w:t>
      </w:r>
      <w:r w:rsidRPr="000C5195">
        <w:rPr>
          <w:rFonts w:ascii="Times New Roman" w:hAnsi="Times New Roman" w:cs="Times New Roman"/>
          <w:i/>
          <w:sz w:val="32"/>
          <w:szCs w:val="32"/>
        </w:rPr>
        <w:t>ethos</w:t>
      </w:r>
      <w:r w:rsidRPr="000C5195">
        <w:rPr>
          <w:rFonts w:ascii="Times New Roman" w:hAnsi="Times New Roman" w:cs="Times New Roman"/>
          <w:sz w:val="32"/>
          <w:szCs w:val="32"/>
        </w:rPr>
        <w:t xml:space="preserve"> = obyczaj, zwyczaj; </w:t>
      </w:r>
      <w:r w:rsidRPr="000C5195">
        <w:rPr>
          <w:rFonts w:ascii="Times New Roman" w:hAnsi="Times New Roman" w:cs="Times New Roman"/>
          <w:i/>
          <w:sz w:val="32"/>
          <w:szCs w:val="32"/>
        </w:rPr>
        <w:t>ethikos</w:t>
      </w:r>
      <w:r w:rsidRPr="000C5195">
        <w:rPr>
          <w:rFonts w:ascii="Times New Roman" w:hAnsi="Times New Roman" w:cs="Times New Roman"/>
          <w:sz w:val="32"/>
          <w:szCs w:val="32"/>
        </w:rPr>
        <w:t xml:space="preserve"> = obyczajowy&gt; - jest </w:t>
      </w:r>
      <w:r w:rsidRPr="000C5195">
        <w:rPr>
          <w:rFonts w:ascii="Times New Roman" w:hAnsi="Times New Roman" w:cs="Times New Roman"/>
          <w:b/>
          <w:sz w:val="32"/>
          <w:szCs w:val="32"/>
        </w:rPr>
        <w:t>nauką</w:t>
      </w:r>
      <w:r w:rsidRPr="000C5195">
        <w:rPr>
          <w:rFonts w:ascii="Times New Roman" w:hAnsi="Times New Roman" w:cs="Times New Roman"/>
          <w:sz w:val="32"/>
          <w:szCs w:val="32"/>
        </w:rPr>
        <w:t xml:space="preserve"> o m</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ralności. Według Arystotelesa – jest ona jedną z dyscyplin filozofii praktycznej, zajmującą się tworzeniem moralnego dobra.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Użyta tu kategoria „</w:t>
      </w:r>
      <w:r w:rsidRPr="000C5195">
        <w:rPr>
          <w:rFonts w:ascii="Times New Roman" w:hAnsi="Times New Roman" w:cs="Times New Roman"/>
          <w:b/>
          <w:sz w:val="32"/>
          <w:szCs w:val="32"/>
        </w:rPr>
        <w:t>nauki”</w:t>
      </w:r>
      <w:r w:rsidRPr="000C5195">
        <w:rPr>
          <w:rFonts w:ascii="Times New Roman" w:hAnsi="Times New Roman" w:cs="Times New Roman"/>
          <w:sz w:val="32"/>
          <w:szCs w:val="32"/>
        </w:rPr>
        <w:t xml:space="preserve"> jest jednym z czterech typów wiedzy ludzkiej</w:t>
      </w:r>
      <w:r w:rsidRPr="000C5195">
        <w:rPr>
          <w:rStyle w:val="Odwoanieprzypisudolnego"/>
          <w:rFonts w:ascii="Times New Roman" w:hAnsi="Times New Roman" w:cs="Times New Roman"/>
          <w:sz w:val="32"/>
          <w:szCs w:val="32"/>
        </w:rPr>
        <w:footnoteReference w:id="15"/>
      </w:r>
      <w:r w:rsidRPr="000C5195">
        <w:rPr>
          <w:rFonts w:ascii="Times New Roman" w:hAnsi="Times New Roman" w:cs="Times New Roman"/>
          <w:sz w:val="32"/>
          <w:szCs w:val="32"/>
        </w:rPr>
        <w:t xml:space="preserve">. Podstawą ich rozróżnienia jest E. Kanta (1724 – 1804) konstatacja, że każda rzecz jest jednością dwóch swoich stron: „przejawu” i „rzeczy samej w sobie” (zob. rys. nr 1). Przejawy człowiek poznaje za pomocą zmysłów, zaś rzecz sama w sobie jest mu niedostępna, jest niepoznawalna, chociaż posiadamy pewność o jej istnieniu. Jeśli bowiem jest przejaw czegoś, to musi być także to, czego ów przejaw jest przejawem. Tak sądzi filozof z Królewca.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Twierdzę inaczej, a mianowicie, że rzecz sama w sobie, będąc istotą każdej rzeczy, jest poznawalna, chociaż nie może być nigdy w pełni poznana. Człowiek odkrywszy przejaw, poznając go wmyśla w niego jego istotę. Oczywiście, to wymyślanie wykon</w:t>
      </w:r>
      <w:r w:rsidR="009533AA" w:rsidRPr="000C5195">
        <w:rPr>
          <w:rFonts w:ascii="Times New Roman" w:hAnsi="Times New Roman" w:cs="Times New Roman"/>
          <w:sz w:val="32"/>
          <w:szCs w:val="32"/>
        </w:rPr>
        <w:t>uje</w:t>
      </w:r>
      <w:r w:rsidRPr="000C5195">
        <w:rPr>
          <w:rFonts w:ascii="Times New Roman" w:hAnsi="Times New Roman" w:cs="Times New Roman"/>
          <w:sz w:val="32"/>
          <w:szCs w:val="32"/>
        </w:rPr>
        <w:t xml:space="preserve"> przez gatunek ludzki. Nawet, jeśli tę istotę odkryła i w</w:t>
      </w:r>
      <w:r w:rsidR="00C94D19">
        <w:rPr>
          <w:rFonts w:ascii="Times New Roman" w:hAnsi="Times New Roman" w:cs="Times New Roman"/>
          <w:sz w:val="32"/>
          <w:szCs w:val="32"/>
        </w:rPr>
        <w:t>y</w:t>
      </w:r>
      <w:r w:rsidRPr="000C5195">
        <w:rPr>
          <w:rFonts w:ascii="Times New Roman" w:hAnsi="Times New Roman" w:cs="Times New Roman"/>
          <w:sz w:val="32"/>
          <w:szCs w:val="32"/>
        </w:rPr>
        <w:t xml:space="preserve">myśliła konkretna osoba, np. M. Kopernik (1473 – 1543), to mógł on to uczynić, dzięki gatunkowemu wysiłkowi ludzi kilku epok.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 poznawalności rzeczy samej w sobie przekonuje nas </w:t>
      </w:r>
      <w:r w:rsidRPr="000C5195">
        <w:rPr>
          <w:rFonts w:ascii="Times New Roman" w:hAnsi="Times New Roman" w:cs="Times New Roman"/>
          <w:b/>
          <w:sz w:val="32"/>
          <w:szCs w:val="32"/>
        </w:rPr>
        <w:t>praktyka społeczna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Jest to wolne, samoświadomościowe działanie społeczeństwa</w:t>
      </w:r>
      <w:r w:rsidR="0009788C" w:rsidRPr="000C5195">
        <w:rPr>
          <w:rFonts w:ascii="Times New Roman" w:hAnsi="Times New Roman" w:cs="Times New Roman"/>
          <w:b/>
          <w:sz w:val="32"/>
          <w:szCs w:val="32"/>
        </w:rPr>
        <w:t>,</w:t>
      </w:r>
      <w:r w:rsidRPr="000C5195">
        <w:rPr>
          <w:rFonts w:ascii="Times New Roman" w:hAnsi="Times New Roman" w:cs="Times New Roman"/>
          <w:b/>
          <w:sz w:val="32"/>
          <w:szCs w:val="32"/>
        </w:rPr>
        <w:t xml:space="preserve"> jako całości, a w nim jednostek ludzkich ukierunkowane na przekształcanie istniejących struktur: ekonomicznej, nadbudowy prawno - politycznej i ideologicznej. Praktyka społeczna jest kategorią istotnie weryfikującą teorię; jest punktem wyjścia poznania</w:t>
      </w:r>
      <w:r w:rsidRPr="000C5195">
        <w:rPr>
          <w:rFonts w:ascii="Times New Roman" w:hAnsi="Times New Roman" w:cs="Times New Roman"/>
          <w:sz w:val="32"/>
          <w:szCs w:val="32"/>
        </w:rPr>
        <w:t xml:space="preserve"> (przedmiot poznania jest w niej zauważany), </w:t>
      </w:r>
      <w:r w:rsidRPr="000C5195">
        <w:rPr>
          <w:rFonts w:ascii="Times New Roman" w:hAnsi="Times New Roman" w:cs="Times New Roman"/>
          <w:b/>
          <w:sz w:val="32"/>
          <w:szCs w:val="32"/>
        </w:rPr>
        <w:t>jego celem</w:t>
      </w:r>
      <w:r w:rsidRPr="000C5195">
        <w:rPr>
          <w:rFonts w:ascii="Times New Roman" w:hAnsi="Times New Roman" w:cs="Times New Roman"/>
          <w:sz w:val="32"/>
          <w:szCs w:val="32"/>
        </w:rPr>
        <w:t xml:space="preserve"> (fo</w:t>
      </w:r>
      <w:r w:rsidRPr="000C5195">
        <w:rPr>
          <w:rFonts w:ascii="Times New Roman" w:hAnsi="Times New Roman" w:cs="Times New Roman"/>
          <w:sz w:val="32"/>
          <w:szCs w:val="32"/>
        </w:rPr>
        <w:t>r</w:t>
      </w:r>
      <w:r w:rsidRPr="000C5195">
        <w:rPr>
          <w:rFonts w:ascii="Times New Roman" w:hAnsi="Times New Roman" w:cs="Times New Roman"/>
          <w:sz w:val="32"/>
          <w:szCs w:val="32"/>
        </w:rPr>
        <w:t xml:space="preserve">mułowany problem badawczy) </w:t>
      </w:r>
      <w:r w:rsidRPr="000C5195">
        <w:rPr>
          <w:rFonts w:ascii="Times New Roman" w:hAnsi="Times New Roman" w:cs="Times New Roman"/>
          <w:b/>
          <w:sz w:val="32"/>
          <w:szCs w:val="32"/>
        </w:rPr>
        <w:t>i kryterium jego prawdziwości</w:t>
      </w:r>
      <w:r w:rsidRPr="000C5195">
        <w:rPr>
          <w:rFonts w:ascii="Times New Roman" w:hAnsi="Times New Roman" w:cs="Times New Roman"/>
          <w:sz w:val="32"/>
          <w:szCs w:val="32"/>
        </w:rPr>
        <w:t xml:space="preserve"> (zgodność teorii z rzeczą, której teoria jest teorią tu i teraz oraz w zgodności z zarysowaną te</w:t>
      </w:r>
      <w:r w:rsidRPr="000C5195">
        <w:rPr>
          <w:rFonts w:ascii="Times New Roman" w:hAnsi="Times New Roman" w:cs="Times New Roman"/>
          <w:sz w:val="32"/>
          <w:szCs w:val="32"/>
        </w:rPr>
        <w:t>n</w:t>
      </w:r>
      <w:r w:rsidRPr="000C5195">
        <w:rPr>
          <w:rFonts w:ascii="Times New Roman" w:hAnsi="Times New Roman" w:cs="Times New Roman"/>
          <w:sz w:val="32"/>
          <w:szCs w:val="32"/>
        </w:rPr>
        <w:t>dencją prawdziwości). Jeśli doświadczamy wodę – przejaw związku chemiczn</w:t>
      </w:r>
      <w:r w:rsidRPr="000C5195">
        <w:rPr>
          <w:rFonts w:ascii="Times New Roman" w:hAnsi="Times New Roman" w:cs="Times New Roman"/>
          <w:sz w:val="32"/>
          <w:szCs w:val="32"/>
        </w:rPr>
        <w:t>e</w:t>
      </w:r>
      <w:r w:rsidRPr="000C5195">
        <w:rPr>
          <w:rFonts w:ascii="Times New Roman" w:hAnsi="Times New Roman" w:cs="Times New Roman"/>
          <w:sz w:val="32"/>
          <w:szCs w:val="32"/>
        </w:rPr>
        <w:t>go H</w:t>
      </w:r>
      <w:r w:rsidRPr="000C5195">
        <w:rPr>
          <w:rFonts w:ascii="Times New Roman" w:hAnsi="Times New Roman" w:cs="Times New Roman"/>
          <w:sz w:val="32"/>
          <w:szCs w:val="32"/>
          <w:vertAlign w:val="subscript"/>
        </w:rPr>
        <w:t>2</w:t>
      </w:r>
      <w:r w:rsidRPr="000C5195">
        <w:rPr>
          <w:rFonts w:ascii="Times New Roman" w:hAnsi="Times New Roman" w:cs="Times New Roman"/>
          <w:sz w:val="32"/>
          <w:szCs w:val="32"/>
        </w:rPr>
        <w:t>O, i związek ten stwierdzamy w badaniach chemicznych, to możemy ko</w:t>
      </w:r>
      <w:r w:rsidRPr="000C5195">
        <w:rPr>
          <w:rFonts w:ascii="Times New Roman" w:hAnsi="Times New Roman" w:cs="Times New Roman"/>
          <w:sz w:val="32"/>
          <w:szCs w:val="32"/>
        </w:rPr>
        <w:t>n</w:t>
      </w:r>
      <w:r w:rsidRPr="000C5195">
        <w:rPr>
          <w:rFonts w:ascii="Times New Roman" w:hAnsi="Times New Roman" w:cs="Times New Roman"/>
          <w:sz w:val="32"/>
          <w:szCs w:val="32"/>
        </w:rPr>
        <w:t>statować, że istota wody jest poznawalna. Zmysłowo doświadczamy wodę, zaś myślowo i empirycznie odkrywamy, że każda cząsteczka wody składa się z H</w:t>
      </w:r>
      <w:r w:rsidRPr="000C5195">
        <w:rPr>
          <w:rFonts w:ascii="Times New Roman" w:hAnsi="Times New Roman" w:cs="Times New Roman"/>
          <w:sz w:val="32"/>
          <w:szCs w:val="32"/>
          <w:vertAlign w:val="subscript"/>
        </w:rPr>
        <w:t>2</w:t>
      </w:r>
      <w:r w:rsidRPr="000C5195">
        <w:rPr>
          <w:rFonts w:ascii="Times New Roman" w:hAnsi="Times New Roman" w:cs="Times New Roman"/>
          <w:sz w:val="32"/>
          <w:szCs w:val="32"/>
        </w:rPr>
        <w:t xml:space="preserve">O. </w:t>
      </w:r>
    </w:p>
    <w:p w:rsidR="00396971" w:rsidRPr="000C5195" w:rsidRDefault="00396971" w:rsidP="001917DF">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1595566" cy="1318785"/>
            <wp:effectExtent l="19050" t="0" r="4634"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srcRect/>
                    <a:stretch>
                      <a:fillRect/>
                    </a:stretch>
                  </pic:blipFill>
                  <pic:spPr bwMode="auto">
                    <a:xfrm>
                      <a:off x="0" y="0"/>
                      <a:ext cx="1596181" cy="1319293"/>
                    </a:xfrm>
                    <a:prstGeom prst="rect">
                      <a:avLst/>
                    </a:prstGeom>
                    <a:noFill/>
                    <a:ln w="9525">
                      <a:noFill/>
                      <a:miter lim="800000"/>
                      <a:headEnd/>
                      <a:tailEnd/>
                    </a:ln>
                  </pic:spPr>
                </pic:pic>
              </a:graphicData>
            </a:graphic>
          </wp:inline>
        </w:drawing>
      </w:r>
    </w:p>
    <w:p w:rsidR="00396971" w:rsidRPr="000C5195" w:rsidRDefault="00396971" w:rsidP="001917DF">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sz w:val="32"/>
          <w:szCs w:val="32"/>
        </w:rPr>
        <w:t>Rys. nr 1. Dwie strony każdej rzeczy</w:t>
      </w:r>
      <w:r w:rsidRPr="000C5195">
        <w:rPr>
          <w:rStyle w:val="Odwoanieprzypisudolnego"/>
          <w:rFonts w:ascii="Times New Roman" w:hAnsi="Times New Roman" w:cs="Times New Roman"/>
          <w:sz w:val="32"/>
          <w:szCs w:val="32"/>
        </w:rPr>
        <w:footnoteReference w:id="16"/>
      </w:r>
      <w:r w:rsidRPr="000C5195">
        <w:rPr>
          <w:rFonts w:ascii="Times New Roman" w:hAnsi="Times New Roman" w:cs="Times New Roman"/>
          <w:sz w:val="32"/>
          <w:szCs w:val="32"/>
        </w:rPr>
        <w:t>. Źródło: opr. własne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Przytoczone uwagi pozwalają nam rozróżniać:</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ograniczającą się do przejawu </w:t>
      </w:r>
      <w:r w:rsidRPr="000C5195">
        <w:rPr>
          <w:rFonts w:ascii="Times New Roman" w:hAnsi="Times New Roman" w:cs="Times New Roman"/>
          <w:b/>
          <w:sz w:val="32"/>
          <w:szCs w:val="32"/>
        </w:rPr>
        <w:t xml:space="preserve">wiedzę potoczną, </w:t>
      </w:r>
      <w:r w:rsidRPr="000C5195">
        <w:rPr>
          <w:rFonts w:ascii="Times New Roman" w:hAnsi="Times New Roman" w:cs="Times New Roman"/>
          <w:sz w:val="32"/>
          <w:szCs w:val="32"/>
        </w:rPr>
        <w:t>zwyczajną, codzienną, posp</w:t>
      </w:r>
      <w:r w:rsidRPr="000C5195">
        <w:rPr>
          <w:rFonts w:ascii="Times New Roman" w:hAnsi="Times New Roman" w:cs="Times New Roman"/>
          <w:sz w:val="32"/>
          <w:szCs w:val="32"/>
        </w:rPr>
        <w:t>o</w:t>
      </w:r>
      <w:r w:rsidRPr="000C5195">
        <w:rPr>
          <w:rFonts w:ascii="Times New Roman" w:hAnsi="Times New Roman" w:cs="Times New Roman"/>
          <w:sz w:val="32"/>
          <w:szCs w:val="32"/>
        </w:rPr>
        <w:t>litą, stale wykorzystywaną, często spotykaną, powszechnie zroz</w:t>
      </w:r>
      <w:r w:rsidR="00B667DC" w:rsidRPr="000C5195">
        <w:rPr>
          <w:rFonts w:ascii="Times New Roman" w:hAnsi="Times New Roman" w:cs="Times New Roman"/>
          <w:sz w:val="32"/>
          <w:szCs w:val="32"/>
        </w:rPr>
        <w:t>u</w:t>
      </w:r>
      <w:r w:rsidRPr="000C5195">
        <w:rPr>
          <w:rFonts w:ascii="Times New Roman" w:hAnsi="Times New Roman" w:cs="Times New Roman"/>
          <w:sz w:val="32"/>
          <w:szCs w:val="32"/>
        </w:rPr>
        <w:t>miałą i oczyw</w:t>
      </w:r>
      <w:r w:rsidRPr="000C5195">
        <w:rPr>
          <w:rFonts w:ascii="Times New Roman" w:hAnsi="Times New Roman" w:cs="Times New Roman"/>
          <w:sz w:val="32"/>
          <w:szCs w:val="32"/>
        </w:rPr>
        <w:t>i</w:t>
      </w:r>
      <w:r w:rsidRPr="000C5195">
        <w:rPr>
          <w:rFonts w:ascii="Times New Roman" w:hAnsi="Times New Roman" w:cs="Times New Roman"/>
          <w:sz w:val="32"/>
          <w:szCs w:val="32"/>
        </w:rPr>
        <w:t>stą, ale nieostrą w rozumieniu i dlatego wywołującą spory o sprawy drugorzędne, nieistotne z punktu widzenia rozwoju i postępu naukowego. Używanym w niej argumentem dowodowym jest twierdzenie: „bo mnie się tak wydaje i dlatego to, co mówię jest prawdziwe”. W wiedzy tej stosowany jest język potoczny; z życia codziennego, używany w swobodnej rozmowie. Zdarza się, że także poeci ub</w:t>
      </w:r>
      <w:r w:rsidRPr="000C5195">
        <w:rPr>
          <w:rFonts w:ascii="Times New Roman" w:hAnsi="Times New Roman" w:cs="Times New Roman"/>
          <w:sz w:val="32"/>
          <w:szCs w:val="32"/>
        </w:rPr>
        <w:t>o</w:t>
      </w:r>
      <w:r w:rsidRPr="000C5195">
        <w:rPr>
          <w:rFonts w:ascii="Times New Roman" w:hAnsi="Times New Roman" w:cs="Times New Roman"/>
          <w:sz w:val="32"/>
          <w:szCs w:val="32"/>
        </w:rPr>
        <w:t>gacają swój język poetycki zwrotami zaczerpniętymi z języka potocznego.</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2.wiedzę symboliczno – mitologiczną</w:t>
      </w:r>
      <w:r w:rsidRPr="000C5195">
        <w:rPr>
          <w:rFonts w:ascii="Times New Roman" w:hAnsi="Times New Roman" w:cs="Times New Roman"/>
          <w:sz w:val="32"/>
          <w:szCs w:val="32"/>
        </w:rPr>
        <w:t>. Zawiera ona dogmatycznie sformatow</w:t>
      </w:r>
      <w:r w:rsidRPr="000C5195">
        <w:rPr>
          <w:rFonts w:ascii="Times New Roman" w:hAnsi="Times New Roman" w:cs="Times New Roman"/>
          <w:sz w:val="32"/>
          <w:szCs w:val="32"/>
        </w:rPr>
        <w:t>a</w:t>
      </w:r>
      <w:r w:rsidRPr="000C5195">
        <w:rPr>
          <w:rFonts w:ascii="Times New Roman" w:hAnsi="Times New Roman" w:cs="Times New Roman"/>
          <w:sz w:val="32"/>
          <w:szCs w:val="32"/>
        </w:rPr>
        <w:t>ne treści ontologiczne, gnoseologiczne i antropologiczne pełniące rolę istotow</w:t>
      </w:r>
      <w:r w:rsidRPr="000C5195">
        <w:rPr>
          <w:rFonts w:ascii="Times New Roman" w:hAnsi="Times New Roman" w:cs="Times New Roman"/>
          <w:sz w:val="32"/>
          <w:szCs w:val="32"/>
        </w:rPr>
        <w:t>o</w:t>
      </w:r>
      <w:r w:rsidRPr="000C5195">
        <w:rPr>
          <w:rFonts w:ascii="Times New Roman" w:hAnsi="Times New Roman" w:cs="Times New Roman"/>
          <w:sz w:val="32"/>
          <w:szCs w:val="32"/>
        </w:rPr>
        <w:t>ści. Wiedza ta wraz z potoczną ogranicza swoją przedmiotowość do przejawów rzeczy i apriorycznych dla nich rzeczy samych w sobie. Nie zajmuje się ich istotą (zob. rys. nr 1). W wiedzy tej i potocznej przyjmuje sie, że nie ma różnicy mi</w:t>
      </w:r>
      <w:r w:rsidRPr="000C5195">
        <w:rPr>
          <w:rFonts w:ascii="Times New Roman" w:hAnsi="Times New Roman" w:cs="Times New Roman"/>
          <w:sz w:val="32"/>
          <w:szCs w:val="32"/>
        </w:rPr>
        <w:t>ę</w:t>
      </w:r>
      <w:r w:rsidRPr="000C5195">
        <w:rPr>
          <w:rFonts w:ascii="Times New Roman" w:hAnsi="Times New Roman" w:cs="Times New Roman"/>
          <w:sz w:val="32"/>
          <w:szCs w:val="32"/>
        </w:rPr>
        <w:t xml:space="preserve">dzy istotą a przejawem rzeczy.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3. typ wiedzy naukowej</w:t>
      </w:r>
      <w:r w:rsidRPr="000C5195">
        <w:rPr>
          <w:rFonts w:ascii="Times New Roman" w:hAnsi="Times New Roman" w:cs="Times New Roman"/>
          <w:sz w:val="32"/>
          <w:szCs w:val="32"/>
        </w:rPr>
        <w:t>. Odróżnia się on od dwóch pierwszych typów tym, że jest istotową wiedzą weryfikowalną i falsyfikowalną. Zawsze pozostaje w st</w:t>
      </w:r>
      <w:r w:rsidRPr="000C5195">
        <w:rPr>
          <w:rFonts w:ascii="Times New Roman" w:hAnsi="Times New Roman" w:cs="Times New Roman"/>
          <w:sz w:val="32"/>
          <w:szCs w:val="32"/>
        </w:rPr>
        <w:t>o</w:t>
      </w:r>
      <w:r w:rsidRPr="000C5195">
        <w:rPr>
          <w:rFonts w:ascii="Times New Roman" w:hAnsi="Times New Roman" w:cs="Times New Roman"/>
          <w:sz w:val="32"/>
          <w:szCs w:val="32"/>
        </w:rPr>
        <w:t>sunku prawdy lub fałszu do odpowiadającej jej rzeczywistości materialnej. Def</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niując powiemy, że </w:t>
      </w:r>
      <w:r w:rsidRPr="000C5195">
        <w:rPr>
          <w:rFonts w:ascii="Times New Roman" w:hAnsi="Times New Roman" w:cs="Times New Roman"/>
          <w:b/>
          <w:sz w:val="32"/>
          <w:szCs w:val="32"/>
        </w:rPr>
        <w:t>nauka</w:t>
      </w:r>
      <w:r w:rsidRPr="000C5195">
        <w:rPr>
          <w:rFonts w:ascii="Times New Roman" w:hAnsi="Times New Roman" w:cs="Times New Roman"/>
          <w:sz w:val="32"/>
          <w:szCs w:val="32"/>
        </w:rPr>
        <w:t>jest jednym z całokształtu historycznie ukształtow</w:t>
      </w:r>
      <w:r w:rsidRPr="000C5195">
        <w:rPr>
          <w:rFonts w:ascii="Times New Roman" w:hAnsi="Times New Roman" w:cs="Times New Roman"/>
          <w:sz w:val="32"/>
          <w:szCs w:val="32"/>
        </w:rPr>
        <w:t>a</w:t>
      </w:r>
      <w:r w:rsidRPr="000C5195">
        <w:rPr>
          <w:rFonts w:ascii="Times New Roman" w:hAnsi="Times New Roman" w:cs="Times New Roman"/>
          <w:sz w:val="32"/>
          <w:szCs w:val="32"/>
        </w:rPr>
        <w:t>nych typów wiedzy o rzeczywistości; pewną metodologią jej poznawania i prz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kształcania; wiedzy, wyrażanej w postaci uporządkowanego </w:t>
      </w:r>
      <w:r w:rsidRPr="000C5195">
        <w:rPr>
          <w:rFonts w:ascii="Times New Roman" w:hAnsi="Times New Roman" w:cs="Times New Roman"/>
          <w:b/>
          <w:sz w:val="32"/>
          <w:szCs w:val="32"/>
        </w:rPr>
        <w:t xml:space="preserve">systemu kategorii, twierdzeń, hipotez, teorii uzyskiwanych przy pomocy wyróżnionych metod badawczych. </w:t>
      </w:r>
      <w:r w:rsidRPr="000C5195">
        <w:rPr>
          <w:rFonts w:ascii="Times New Roman" w:hAnsi="Times New Roman" w:cs="Times New Roman"/>
          <w:sz w:val="32"/>
          <w:szCs w:val="32"/>
        </w:rPr>
        <w:t>Istotnym elementem nauki jest jej odpowiedni społeczny układ i</w:t>
      </w:r>
      <w:r w:rsidRPr="000C5195">
        <w:rPr>
          <w:rFonts w:ascii="Times New Roman" w:hAnsi="Times New Roman" w:cs="Times New Roman"/>
          <w:sz w:val="32"/>
          <w:szCs w:val="32"/>
        </w:rPr>
        <w:t>n</w:t>
      </w:r>
      <w:r w:rsidRPr="000C5195">
        <w:rPr>
          <w:rFonts w:ascii="Times New Roman" w:hAnsi="Times New Roman" w:cs="Times New Roman"/>
          <w:sz w:val="32"/>
          <w:szCs w:val="32"/>
        </w:rPr>
        <w:t>formacyjny. Tworzą go ośrodki badawcze, wdrożeniowe, katedry, instytuty i inne elementy wyższych uczelni, coraz więcej o zasięgu międzynarodowym.</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4. typwiedzyfilozoficzne</w:t>
      </w:r>
      <w:r w:rsidRPr="000C5195">
        <w:rPr>
          <w:rFonts w:ascii="Times New Roman" w:hAnsi="Times New Roman" w:cs="Times New Roman"/>
          <w:sz w:val="32"/>
          <w:szCs w:val="32"/>
        </w:rPr>
        <w:t xml:space="preserve">j, </w:t>
      </w:r>
      <w:r w:rsidRPr="000C5195">
        <w:rPr>
          <w:rFonts w:ascii="Times New Roman" w:hAnsi="Times New Roman" w:cs="Times New Roman"/>
          <w:b/>
          <w:sz w:val="32"/>
          <w:szCs w:val="32"/>
        </w:rPr>
        <w:t>sofiologicznej</w:t>
      </w:r>
      <w:r w:rsidRPr="000C5195">
        <w:rPr>
          <w:rFonts w:ascii="Times New Roman" w:hAnsi="Times New Roman" w:cs="Times New Roman"/>
          <w:sz w:val="32"/>
          <w:szCs w:val="32"/>
        </w:rPr>
        <w:t>. Jest to historycznie zmienna, ist</w:t>
      </w:r>
      <w:r w:rsidRPr="000C5195">
        <w:rPr>
          <w:rFonts w:ascii="Times New Roman" w:hAnsi="Times New Roman" w:cs="Times New Roman"/>
          <w:sz w:val="32"/>
          <w:szCs w:val="32"/>
        </w:rPr>
        <w:t>o</w:t>
      </w:r>
      <w:r w:rsidRPr="000C5195">
        <w:rPr>
          <w:rFonts w:ascii="Times New Roman" w:hAnsi="Times New Roman" w:cs="Times New Roman"/>
          <w:sz w:val="32"/>
          <w:szCs w:val="32"/>
        </w:rPr>
        <w:t>towa całość poglądów człowieka na otaczającą go rzeczywistość, w tym jego s</w:t>
      </w:r>
      <w:r w:rsidRPr="000C5195">
        <w:rPr>
          <w:rFonts w:ascii="Times New Roman" w:hAnsi="Times New Roman" w:cs="Times New Roman"/>
          <w:sz w:val="32"/>
          <w:szCs w:val="32"/>
        </w:rPr>
        <w:t>a</w:t>
      </w:r>
      <w:r w:rsidRPr="000C5195">
        <w:rPr>
          <w:rFonts w:ascii="Times New Roman" w:hAnsi="Times New Roman" w:cs="Times New Roman"/>
          <w:sz w:val="32"/>
          <w:szCs w:val="32"/>
        </w:rPr>
        <w:t>mego; poglądów wyjaśniających istotę, strukturę i sposób istnienia owej rzecz</w:t>
      </w:r>
      <w:r w:rsidRPr="000C5195">
        <w:rPr>
          <w:rFonts w:ascii="Times New Roman" w:hAnsi="Times New Roman" w:cs="Times New Roman"/>
          <w:sz w:val="32"/>
          <w:szCs w:val="32"/>
        </w:rPr>
        <w:t>y</w:t>
      </w:r>
      <w:r w:rsidRPr="000C5195">
        <w:rPr>
          <w:rFonts w:ascii="Times New Roman" w:hAnsi="Times New Roman" w:cs="Times New Roman"/>
          <w:sz w:val="32"/>
          <w:szCs w:val="32"/>
        </w:rPr>
        <w:t>wistości (</w:t>
      </w:r>
      <w:r w:rsidRPr="000C5195">
        <w:rPr>
          <w:rFonts w:ascii="Times New Roman" w:hAnsi="Times New Roman" w:cs="Times New Roman"/>
          <w:b/>
          <w:sz w:val="32"/>
          <w:szCs w:val="32"/>
        </w:rPr>
        <w:t>ontologia</w:t>
      </w:r>
      <w:r w:rsidRPr="000C5195">
        <w:rPr>
          <w:rFonts w:ascii="Times New Roman" w:hAnsi="Times New Roman" w:cs="Times New Roman"/>
          <w:sz w:val="32"/>
          <w:szCs w:val="32"/>
        </w:rPr>
        <w:t>); możliwości jej poznania i jej przekształcania (</w:t>
      </w:r>
      <w:r w:rsidRPr="000C5195">
        <w:rPr>
          <w:rFonts w:ascii="Times New Roman" w:hAnsi="Times New Roman" w:cs="Times New Roman"/>
          <w:b/>
          <w:sz w:val="32"/>
          <w:szCs w:val="32"/>
        </w:rPr>
        <w:t>gnoseologia</w:t>
      </w:r>
      <w:r w:rsidRPr="000C5195">
        <w:rPr>
          <w:rFonts w:ascii="Times New Roman" w:hAnsi="Times New Roman" w:cs="Times New Roman"/>
          <w:sz w:val="32"/>
          <w:szCs w:val="32"/>
        </w:rPr>
        <w:t>); poglądów dotyczących sensu bytowania jednostki ludzkiej, społeczeństwa, pa</w:t>
      </w:r>
      <w:r w:rsidRPr="000C5195">
        <w:rPr>
          <w:rFonts w:ascii="Times New Roman" w:hAnsi="Times New Roman" w:cs="Times New Roman"/>
          <w:sz w:val="32"/>
          <w:szCs w:val="32"/>
        </w:rPr>
        <w:t>ń</w:t>
      </w:r>
      <w:r w:rsidRPr="000C5195">
        <w:rPr>
          <w:rFonts w:ascii="Times New Roman" w:hAnsi="Times New Roman" w:cs="Times New Roman"/>
          <w:sz w:val="32"/>
          <w:szCs w:val="32"/>
        </w:rPr>
        <w:t>stwa i wartości, ku którym człowiek, jednostki ludzkie, społeczeństwo dążą (</w:t>
      </w:r>
      <w:r w:rsidRPr="000C5195">
        <w:rPr>
          <w:rFonts w:ascii="Times New Roman" w:hAnsi="Times New Roman" w:cs="Times New Roman"/>
          <w:b/>
          <w:sz w:val="32"/>
          <w:szCs w:val="32"/>
        </w:rPr>
        <w:t>a</w:t>
      </w:r>
      <w:r w:rsidRPr="000C5195">
        <w:rPr>
          <w:rFonts w:ascii="Times New Roman" w:hAnsi="Times New Roman" w:cs="Times New Roman"/>
          <w:b/>
          <w:sz w:val="32"/>
          <w:szCs w:val="32"/>
        </w:rPr>
        <w:t>n</w:t>
      </w:r>
      <w:r w:rsidRPr="000C5195">
        <w:rPr>
          <w:rFonts w:ascii="Times New Roman" w:hAnsi="Times New Roman" w:cs="Times New Roman"/>
          <w:b/>
          <w:sz w:val="32"/>
          <w:szCs w:val="32"/>
        </w:rPr>
        <w:t>tropologia</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Filozofia składa się więc z trzech, wzajemnie warunkujących się części: </w:t>
      </w:r>
      <w:r w:rsidRPr="000C5195">
        <w:rPr>
          <w:rFonts w:ascii="Times New Roman" w:hAnsi="Times New Roman" w:cs="Times New Roman"/>
          <w:b/>
          <w:sz w:val="32"/>
          <w:szCs w:val="32"/>
        </w:rPr>
        <w:t>o</w:t>
      </w:r>
      <w:r w:rsidRPr="000C5195">
        <w:rPr>
          <w:rFonts w:ascii="Times New Roman" w:hAnsi="Times New Roman" w:cs="Times New Roman"/>
          <w:b/>
          <w:sz w:val="32"/>
          <w:szCs w:val="32"/>
        </w:rPr>
        <w:t>n</w:t>
      </w:r>
      <w:r w:rsidRPr="000C5195">
        <w:rPr>
          <w:rFonts w:ascii="Times New Roman" w:hAnsi="Times New Roman" w:cs="Times New Roman"/>
          <w:b/>
          <w:sz w:val="32"/>
          <w:szCs w:val="32"/>
        </w:rPr>
        <w:t>tologii -</w:t>
      </w:r>
      <w:r w:rsidRPr="000C5195">
        <w:rPr>
          <w:rFonts w:ascii="Times New Roman" w:hAnsi="Times New Roman" w:cs="Times New Roman"/>
          <w:sz w:val="32"/>
          <w:szCs w:val="32"/>
        </w:rPr>
        <w:t>&lt;gr.</w:t>
      </w:r>
      <w:r w:rsidRPr="000C5195">
        <w:rPr>
          <w:rFonts w:ascii="Times New Roman" w:hAnsi="Times New Roman" w:cs="Times New Roman"/>
          <w:i/>
          <w:sz w:val="32"/>
          <w:szCs w:val="32"/>
        </w:rPr>
        <w:t xml:space="preserve"> on </w:t>
      </w:r>
      <w:r w:rsidRPr="000C5195">
        <w:rPr>
          <w:rFonts w:ascii="Times New Roman" w:hAnsi="Times New Roman" w:cs="Times New Roman"/>
          <w:sz w:val="32"/>
          <w:szCs w:val="32"/>
        </w:rPr>
        <w:t>= byt</w:t>
      </w:r>
      <w:r w:rsidRPr="000C5195">
        <w:rPr>
          <w:rFonts w:ascii="Times New Roman" w:hAnsi="Times New Roman" w:cs="Times New Roman"/>
          <w:i/>
          <w:sz w:val="32"/>
          <w:szCs w:val="32"/>
        </w:rPr>
        <w:t xml:space="preserve"> + logos </w:t>
      </w:r>
      <w:r w:rsidRPr="000C5195">
        <w:rPr>
          <w:rFonts w:ascii="Times New Roman" w:hAnsi="Times New Roman" w:cs="Times New Roman"/>
          <w:sz w:val="32"/>
          <w:szCs w:val="32"/>
        </w:rPr>
        <w:t>= nauka</w:t>
      </w:r>
      <w:r w:rsidRPr="000C5195">
        <w:rPr>
          <w:rFonts w:ascii="Times New Roman" w:hAnsi="Times New Roman" w:cs="Times New Roman"/>
          <w:i/>
          <w:sz w:val="32"/>
          <w:szCs w:val="32"/>
        </w:rPr>
        <w:t xml:space="preserve">&gt; - </w:t>
      </w:r>
      <w:r w:rsidRPr="000C5195">
        <w:rPr>
          <w:rFonts w:ascii="Times New Roman" w:hAnsi="Times New Roman" w:cs="Times New Roman"/>
          <w:sz w:val="32"/>
          <w:szCs w:val="32"/>
        </w:rPr>
        <w:t>nauki o bycie, czyli o tym, co jest i is</w:t>
      </w:r>
      <w:r w:rsidRPr="000C5195">
        <w:rPr>
          <w:rFonts w:ascii="Times New Roman" w:hAnsi="Times New Roman" w:cs="Times New Roman"/>
          <w:sz w:val="32"/>
          <w:szCs w:val="32"/>
        </w:rPr>
        <w:t>t</w:t>
      </w:r>
      <w:r w:rsidRPr="000C5195">
        <w:rPr>
          <w:rFonts w:ascii="Times New Roman" w:hAnsi="Times New Roman" w:cs="Times New Roman"/>
          <w:sz w:val="32"/>
          <w:szCs w:val="32"/>
        </w:rPr>
        <w:t xml:space="preserve">nieje samo z siebie; </w:t>
      </w:r>
      <w:r w:rsidRPr="000C5195">
        <w:rPr>
          <w:rFonts w:ascii="Times New Roman" w:hAnsi="Times New Roman" w:cs="Times New Roman"/>
          <w:b/>
          <w:sz w:val="32"/>
          <w:szCs w:val="32"/>
        </w:rPr>
        <w:t xml:space="preserve">gnoseologii - </w:t>
      </w:r>
      <w:r w:rsidRPr="000C5195">
        <w:rPr>
          <w:rFonts w:ascii="Times New Roman" w:hAnsi="Times New Roman" w:cs="Times New Roman"/>
          <w:sz w:val="32"/>
          <w:szCs w:val="32"/>
        </w:rPr>
        <w:t xml:space="preserve">&lt;gr. </w:t>
      </w:r>
      <w:r w:rsidRPr="000C5195">
        <w:rPr>
          <w:rFonts w:ascii="Times New Roman" w:hAnsi="Times New Roman" w:cs="Times New Roman"/>
          <w:i/>
          <w:sz w:val="32"/>
          <w:szCs w:val="32"/>
        </w:rPr>
        <w:t>gnosis</w:t>
      </w:r>
      <w:r w:rsidRPr="000C5195">
        <w:rPr>
          <w:rFonts w:ascii="Times New Roman" w:hAnsi="Times New Roman" w:cs="Times New Roman"/>
          <w:sz w:val="32"/>
          <w:szCs w:val="32"/>
        </w:rPr>
        <w:t xml:space="preserve"> = poznanie + </w:t>
      </w:r>
      <w:r w:rsidRPr="000C5195">
        <w:rPr>
          <w:rFonts w:ascii="Times New Roman" w:hAnsi="Times New Roman" w:cs="Times New Roman"/>
          <w:i/>
          <w:sz w:val="32"/>
          <w:szCs w:val="32"/>
        </w:rPr>
        <w:t>logos</w:t>
      </w:r>
      <w:r w:rsidRPr="000C5195">
        <w:rPr>
          <w:rFonts w:ascii="Times New Roman" w:hAnsi="Times New Roman" w:cs="Times New Roman"/>
          <w:sz w:val="32"/>
          <w:szCs w:val="32"/>
        </w:rPr>
        <w:t xml:space="preserve"> = słowo, 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uka&gt; - tj. nauki o poznawaniu przez człowieka świata, zarówno w procesie </w:t>
      </w:r>
      <w:r w:rsidRPr="000C5195">
        <w:rPr>
          <w:rFonts w:ascii="Times New Roman" w:hAnsi="Times New Roman" w:cs="Times New Roman"/>
          <w:b/>
          <w:sz w:val="32"/>
          <w:szCs w:val="32"/>
        </w:rPr>
        <w:t>fil</w:t>
      </w:r>
      <w:r w:rsidRPr="000C5195">
        <w:rPr>
          <w:rFonts w:ascii="Times New Roman" w:hAnsi="Times New Roman" w:cs="Times New Roman"/>
          <w:b/>
          <w:sz w:val="32"/>
          <w:szCs w:val="32"/>
        </w:rPr>
        <w:t>o</w:t>
      </w:r>
      <w:r w:rsidRPr="000C5195">
        <w:rPr>
          <w:rFonts w:ascii="Times New Roman" w:hAnsi="Times New Roman" w:cs="Times New Roman"/>
          <w:b/>
          <w:sz w:val="32"/>
          <w:szCs w:val="32"/>
        </w:rPr>
        <w:t>genetycznym</w:t>
      </w:r>
      <w:r w:rsidRPr="000C5195">
        <w:rPr>
          <w:rStyle w:val="Odwoanieprzypisudolnego"/>
          <w:rFonts w:ascii="Times New Roman" w:hAnsi="Times New Roman" w:cs="Times New Roman"/>
          <w:sz w:val="32"/>
          <w:szCs w:val="32"/>
        </w:rPr>
        <w:footnoteReference w:id="17"/>
      </w:r>
      <w:r w:rsidRPr="000C5195">
        <w:rPr>
          <w:rFonts w:ascii="Times New Roman" w:hAnsi="Times New Roman" w:cs="Times New Roman"/>
          <w:sz w:val="32"/>
          <w:szCs w:val="32"/>
        </w:rPr>
        <w:t xml:space="preserve"> jak i </w:t>
      </w:r>
      <w:r w:rsidRPr="000C5195">
        <w:rPr>
          <w:rFonts w:ascii="Times New Roman" w:hAnsi="Times New Roman" w:cs="Times New Roman"/>
          <w:b/>
          <w:sz w:val="32"/>
          <w:szCs w:val="32"/>
        </w:rPr>
        <w:t>ontogenetycznym</w:t>
      </w:r>
      <w:r w:rsidRPr="000C5195">
        <w:rPr>
          <w:rStyle w:val="Odwoanieprzypisudolnego"/>
          <w:rFonts w:ascii="Times New Roman" w:hAnsi="Times New Roman" w:cs="Times New Roman"/>
          <w:sz w:val="32"/>
          <w:szCs w:val="32"/>
        </w:rPr>
        <w:footnoteReference w:id="18"/>
      </w:r>
      <w:r w:rsidRPr="000C5195">
        <w:rPr>
          <w:rFonts w:ascii="Times New Roman" w:hAnsi="Times New Roman" w:cs="Times New Roman"/>
          <w:sz w:val="32"/>
          <w:szCs w:val="32"/>
        </w:rPr>
        <w:t>. W poznawaniu tym tworzone kateg</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rie pozwalają przyjmować pewne sądy, prawa, które z kolei są treścią różnych teorii; i </w:t>
      </w:r>
      <w:r w:rsidRPr="000C5195">
        <w:rPr>
          <w:rFonts w:ascii="Times New Roman" w:hAnsi="Times New Roman" w:cs="Times New Roman"/>
          <w:b/>
          <w:sz w:val="32"/>
          <w:szCs w:val="32"/>
        </w:rPr>
        <w:t>antropologii filozoficznej</w:t>
      </w:r>
      <w:r w:rsidRPr="000C5195">
        <w:rPr>
          <w:rFonts w:ascii="Times New Roman" w:hAnsi="Times New Roman" w:cs="Times New Roman"/>
          <w:sz w:val="32"/>
          <w:szCs w:val="32"/>
        </w:rPr>
        <w:t xml:space="preserve"> - &lt;gr</w:t>
      </w:r>
      <w:r w:rsidRPr="000C5195">
        <w:rPr>
          <w:rFonts w:ascii="Times New Roman" w:hAnsi="Times New Roman" w:cs="Times New Roman"/>
          <w:i/>
          <w:sz w:val="32"/>
          <w:szCs w:val="32"/>
        </w:rPr>
        <w:t xml:space="preserve">. anthropos = </w:t>
      </w:r>
      <w:r w:rsidRPr="000C5195">
        <w:rPr>
          <w:rFonts w:ascii="Times New Roman" w:hAnsi="Times New Roman" w:cs="Times New Roman"/>
          <w:sz w:val="32"/>
          <w:szCs w:val="32"/>
        </w:rPr>
        <w:t>człowiek</w:t>
      </w:r>
      <w:r w:rsidRPr="000C5195">
        <w:rPr>
          <w:rFonts w:ascii="Times New Roman" w:hAnsi="Times New Roman" w:cs="Times New Roman"/>
          <w:i/>
          <w:sz w:val="32"/>
          <w:szCs w:val="32"/>
        </w:rPr>
        <w:t xml:space="preserve"> + logos </w:t>
      </w:r>
      <w:r w:rsidRPr="000C5195">
        <w:rPr>
          <w:rFonts w:ascii="Times New Roman" w:hAnsi="Times New Roman" w:cs="Times New Roman"/>
          <w:sz w:val="32"/>
          <w:szCs w:val="32"/>
        </w:rPr>
        <w:t>= słowo, nauka, teoria</w:t>
      </w:r>
      <w:r w:rsidRPr="000C5195">
        <w:rPr>
          <w:rFonts w:ascii="Times New Roman" w:hAnsi="Times New Roman" w:cs="Times New Roman"/>
          <w:i/>
          <w:sz w:val="32"/>
          <w:szCs w:val="32"/>
        </w:rPr>
        <w:t xml:space="preserve">&gt; - </w:t>
      </w:r>
      <w:r w:rsidRPr="000C5195">
        <w:rPr>
          <w:rFonts w:ascii="Times New Roman" w:hAnsi="Times New Roman" w:cs="Times New Roman"/>
          <w:sz w:val="32"/>
          <w:szCs w:val="32"/>
        </w:rPr>
        <w:t>opisującej miejsce człowieka w strukturze świata i jego aktywną w nim rolę. Filozofia tym różni się od nauki, że buduje swoje twierdzenia na podstawie wiedzy naukowej dopełniając ją możliwymi rozstrzygnięciami istot</w:t>
      </w:r>
      <w:r w:rsidRPr="000C5195">
        <w:rPr>
          <w:rFonts w:ascii="Times New Roman" w:hAnsi="Times New Roman" w:cs="Times New Roman"/>
          <w:sz w:val="32"/>
          <w:szCs w:val="32"/>
        </w:rPr>
        <w:t>o</w:t>
      </w:r>
      <w:r w:rsidRPr="000C5195">
        <w:rPr>
          <w:rFonts w:ascii="Times New Roman" w:hAnsi="Times New Roman" w:cs="Times New Roman"/>
          <w:sz w:val="32"/>
          <w:szCs w:val="32"/>
        </w:rPr>
        <w:t>wymi. Prawdziwość owych tez weryfikuje praktyka społeczna - będącej począ</w:t>
      </w:r>
      <w:r w:rsidRPr="000C5195">
        <w:rPr>
          <w:rFonts w:ascii="Times New Roman" w:hAnsi="Times New Roman" w:cs="Times New Roman"/>
          <w:sz w:val="32"/>
          <w:szCs w:val="32"/>
        </w:rPr>
        <w:t>t</w:t>
      </w:r>
      <w:r w:rsidRPr="000C5195">
        <w:rPr>
          <w:rFonts w:ascii="Times New Roman" w:hAnsi="Times New Roman" w:cs="Times New Roman"/>
          <w:sz w:val="32"/>
          <w:szCs w:val="32"/>
        </w:rPr>
        <w:t>kiem, celem i kryterium prawdziwości badań naukowych</w:t>
      </w:r>
      <w:r w:rsidRPr="000C5195">
        <w:rPr>
          <w:rStyle w:val="Odwoanieprzypisudolnego"/>
          <w:rFonts w:ascii="Times New Roman" w:hAnsi="Times New Roman" w:cs="Times New Roman"/>
          <w:sz w:val="32"/>
          <w:szCs w:val="32"/>
        </w:rPr>
        <w:footnoteReference w:id="19"/>
      </w:r>
      <w:r w:rsidRPr="000C5195">
        <w:rPr>
          <w:rFonts w:ascii="Times New Roman" w:hAnsi="Times New Roman" w:cs="Times New Roman"/>
          <w:sz w:val="32"/>
          <w:szCs w:val="32"/>
        </w:rPr>
        <w:t xml:space="preserve">. </w:t>
      </w:r>
    </w:p>
    <w:p w:rsidR="00396971" w:rsidRPr="000C5195" w:rsidRDefault="00396971" w:rsidP="001917DF">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2229880" cy="1602209"/>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4"/>
                    <a:srcRect/>
                    <a:stretch>
                      <a:fillRect/>
                    </a:stretch>
                  </pic:blipFill>
                  <pic:spPr bwMode="auto">
                    <a:xfrm>
                      <a:off x="0" y="0"/>
                      <a:ext cx="2255022" cy="1620274"/>
                    </a:xfrm>
                    <a:prstGeom prst="rect">
                      <a:avLst/>
                    </a:prstGeom>
                    <a:noFill/>
                    <a:ln w="9525">
                      <a:noFill/>
                      <a:miter lim="800000"/>
                      <a:headEnd/>
                      <a:tailEnd/>
                    </a:ln>
                  </pic:spPr>
                </pic:pic>
              </a:graphicData>
            </a:graphic>
          </wp:inline>
        </w:drawing>
      </w:r>
    </w:p>
    <w:p w:rsidR="00396971" w:rsidRPr="000C5195" w:rsidRDefault="00396971" w:rsidP="001917DF">
      <w:pPr>
        <w:tabs>
          <w:tab w:val="left" w:pos="0"/>
          <w:tab w:val="left" w:pos="10915"/>
        </w:tabs>
        <w:jc w:val="center"/>
        <w:rPr>
          <w:rFonts w:ascii="Times New Roman" w:hAnsi="Times New Roman" w:cs="Times New Roman"/>
          <w:sz w:val="20"/>
          <w:szCs w:val="20"/>
        </w:rPr>
      </w:pPr>
      <w:r w:rsidRPr="000C5195">
        <w:rPr>
          <w:rFonts w:ascii="Times New Roman" w:hAnsi="Times New Roman" w:cs="Times New Roman"/>
          <w:sz w:val="20"/>
          <w:szCs w:val="20"/>
        </w:rPr>
        <w:t>Rys. nr 2. Struktura filozofii. Źródło: opr. własne</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Moralnością</w:t>
      </w:r>
      <w:r w:rsidRPr="000C5195">
        <w:rPr>
          <w:rFonts w:ascii="Times New Roman" w:hAnsi="Times New Roman" w:cs="Times New Roman"/>
          <w:b/>
          <w:sz w:val="32"/>
          <w:szCs w:val="32"/>
        </w:rPr>
        <w:t xml:space="preserve"> - &lt;</w:t>
      </w:r>
      <w:r w:rsidRPr="000C5195">
        <w:rPr>
          <w:rFonts w:ascii="Times New Roman" w:hAnsi="Times New Roman" w:cs="Times New Roman"/>
          <w:sz w:val="32"/>
          <w:szCs w:val="32"/>
        </w:rPr>
        <w:t xml:space="preserve">gr. </w:t>
      </w:r>
      <w:r w:rsidRPr="000C5195">
        <w:rPr>
          <w:rFonts w:ascii="Times New Roman" w:hAnsi="Times New Roman" w:cs="Times New Roman"/>
          <w:i/>
          <w:sz w:val="32"/>
          <w:szCs w:val="32"/>
        </w:rPr>
        <w:t>etho</w:t>
      </w:r>
      <w:r w:rsidRPr="000C5195">
        <w:rPr>
          <w:rFonts w:ascii="Times New Roman" w:hAnsi="Times New Roman" w:cs="Times New Roman"/>
          <w:sz w:val="32"/>
          <w:szCs w:val="32"/>
        </w:rPr>
        <w:t xml:space="preserve">s = obyczaj, charakter, postawa; łac. </w:t>
      </w:r>
      <w:r w:rsidRPr="000C5195">
        <w:rPr>
          <w:rFonts w:ascii="Times New Roman" w:hAnsi="Times New Roman" w:cs="Times New Roman"/>
          <w:i/>
          <w:sz w:val="32"/>
          <w:szCs w:val="32"/>
        </w:rPr>
        <w:t>moralitas</w:t>
      </w:r>
      <w:r w:rsidRPr="000C5195">
        <w:rPr>
          <w:rFonts w:ascii="Times New Roman" w:hAnsi="Times New Roman" w:cs="Times New Roman"/>
          <w:sz w:val="32"/>
          <w:szCs w:val="32"/>
        </w:rPr>
        <w:t xml:space="preserve"> = obycz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jowość; </w:t>
      </w:r>
      <w:r w:rsidRPr="000C5195">
        <w:rPr>
          <w:rFonts w:ascii="Times New Roman" w:hAnsi="Times New Roman" w:cs="Times New Roman"/>
          <w:i/>
          <w:sz w:val="32"/>
          <w:szCs w:val="32"/>
        </w:rPr>
        <w:t>moralis</w:t>
      </w:r>
      <w:r w:rsidRPr="000C5195">
        <w:rPr>
          <w:rFonts w:ascii="Times New Roman" w:hAnsi="Times New Roman" w:cs="Times New Roman"/>
          <w:sz w:val="32"/>
          <w:szCs w:val="32"/>
        </w:rPr>
        <w:t xml:space="preserve"> = związany z obyczajem, od </w:t>
      </w:r>
      <w:r w:rsidRPr="000C5195">
        <w:rPr>
          <w:rFonts w:ascii="Times New Roman" w:hAnsi="Times New Roman" w:cs="Times New Roman"/>
          <w:i/>
          <w:sz w:val="32"/>
          <w:szCs w:val="32"/>
        </w:rPr>
        <w:t>mos</w:t>
      </w:r>
      <w:r w:rsidRPr="000C5195">
        <w:rPr>
          <w:rFonts w:ascii="Times New Roman" w:hAnsi="Times New Roman" w:cs="Times New Roman"/>
          <w:sz w:val="32"/>
          <w:szCs w:val="32"/>
        </w:rPr>
        <w:t xml:space="preserve"> (liczba mnoga: </w:t>
      </w:r>
      <w:r w:rsidRPr="000C5195">
        <w:rPr>
          <w:rFonts w:ascii="Times New Roman" w:hAnsi="Times New Roman" w:cs="Times New Roman"/>
          <w:i/>
          <w:sz w:val="32"/>
          <w:szCs w:val="32"/>
        </w:rPr>
        <w:t>mores</w:t>
      </w:r>
      <w:r w:rsidRPr="000C5195">
        <w:rPr>
          <w:rFonts w:ascii="Times New Roman" w:hAnsi="Times New Roman" w:cs="Times New Roman"/>
          <w:sz w:val="32"/>
          <w:szCs w:val="32"/>
        </w:rPr>
        <w:t xml:space="preserve"> = ob</w:t>
      </w:r>
      <w:r w:rsidRPr="000C5195">
        <w:rPr>
          <w:rFonts w:ascii="Times New Roman" w:hAnsi="Times New Roman" w:cs="Times New Roman"/>
          <w:sz w:val="32"/>
          <w:szCs w:val="32"/>
        </w:rPr>
        <w:t>y</w:t>
      </w:r>
      <w:r w:rsidRPr="000C5195">
        <w:rPr>
          <w:rFonts w:ascii="Times New Roman" w:hAnsi="Times New Roman" w:cs="Times New Roman"/>
          <w:sz w:val="32"/>
          <w:szCs w:val="32"/>
        </w:rPr>
        <w:t>czaj, zwyczaj, przyjęta stała praktyka, nawyk, zasada, sposób tradycyjny, rzecz przyjęta, obyczajność, postawa moralna, „cnotliwość” w sprawowaniu, prow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dzeniu się&gt; - nazywamy sposób spełniania przez człowieka swego atrybutu - </w:t>
      </w:r>
      <w:r w:rsidRPr="000C5195">
        <w:rPr>
          <w:rFonts w:ascii="Times New Roman" w:hAnsi="Times New Roman" w:cs="Times New Roman"/>
          <w:b/>
          <w:sz w:val="32"/>
          <w:szCs w:val="32"/>
        </w:rPr>
        <w:t>uspołecznienia</w:t>
      </w:r>
      <w:r w:rsidRPr="000C5195">
        <w:rPr>
          <w:rFonts w:ascii="Times New Roman" w:hAnsi="Times New Roman" w:cs="Times New Roman"/>
          <w:sz w:val="32"/>
          <w:szCs w:val="32"/>
        </w:rPr>
        <w:t>. Są to występujące w dowolnym miejscu geograficznym i czasie historycznym panujące normy, reguły, zasady postępowania jednostek ludzkich lub grup społecznych we wzajemnych stosunkach, poczynając od produkcyjnych, poprzez handlowe, państwowe, rodzinne a na ideologicznych, kulturowych sko</w:t>
      </w:r>
      <w:r w:rsidRPr="000C5195">
        <w:rPr>
          <w:rFonts w:ascii="Times New Roman" w:hAnsi="Times New Roman" w:cs="Times New Roman"/>
          <w:sz w:val="32"/>
          <w:szCs w:val="32"/>
        </w:rPr>
        <w:t>ń</w:t>
      </w:r>
      <w:r w:rsidRPr="000C5195">
        <w:rPr>
          <w:rFonts w:ascii="Times New Roman" w:hAnsi="Times New Roman" w:cs="Times New Roman"/>
          <w:sz w:val="32"/>
          <w:szCs w:val="32"/>
        </w:rPr>
        <w:t>czywszy.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Moralność odnajduje swoją treść realną w życiu społecznym, idealną w świ</w:t>
      </w:r>
      <w:r w:rsidRPr="000C5195">
        <w:rPr>
          <w:rFonts w:ascii="Times New Roman" w:hAnsi="Times New Roman" w:cs="Times New Roman"/>
          <w:sz w:val="32"/>
          <w:szCs w:val="32"/>
        </w:rPr>
        <w:t>a</w:t>
      </w:r>
      <w:r w:rsidRPr="000C5195">
        <w:rPr>
          <w:rFonts w:ascii="Times New Roman" w:hAnsi="Times New Roman" w:cs="Times New Roman"/>
          <w:sz w:val="32"/>
          <w:szCs w:val="32"/>
        </w:rPr>
        <w:t>domości działających ludzi. Ta druga jest zawsze jakimś „</w:t>
      </w:r>
      <w:r w:rsidRPr="000C5195">
        <w:rPr>
          <w:rFonts w:ascii="Times New Roman" w:hAnsi="Times New Roman" w:cs="Times New Roman"/>
          <w:b/>
          <w:sz w:val="32"/>
          <w:szCs w:val="32"/>
        </w:rPr>
        <w:t>tej strony” stosu</w:t>
      </w:r>
      <w:r w:rsidRPr="000C5195">
        <w:rPr>
          <w:rFonts w:ascii="Times New Roman" w:hAnsi="Times New Roman" w:cs="Times New Roman"/>
          <w:b/>
          <w:sz w:val="32"/>
          <w:szCs w:val="32"/>
        </w:rPr>
        <w:t>n</w:t>
      </w:r>
      <w:r w:rsidRPr="000C5195">
        <w:rPr>
          <w:rFonts w:ascii="Times New Roman" w:hAnsi="Times New Roman" w:cs="Times New Roman"/>
          <w:b/>
          <w:sz w:val="32"/>
          <w:szCs w:val="32"/>
        </w:rPr>
        <w:t>kiem do „tamtej strony</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20"/>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Świadomość</w:t>
      </w:r>
      <w:r w:rsidRPr="000C5195">
        <w:rPr>
          <w:rFonts w:ascii="Times New Roman" w:hAnsi="Times New Roman" w:cs="Times New Roman"/>
          <w:sz w:val="32"/>
          <w:szCs w:val="32"/>
        </w:rPr>
        <w:t xml:space="preserve"> działaj</w:t>
      </w:r>
      <w:r w:rsidR="00C94D19">
        <w:rPr>
          <w:rFonts w:ascii="Times New Roman" w:hAnsi="Times New Roman" w:cs="Times New Roman"/>
          <w:sz w:val="32"/>
          <w:szCs w:val="32"/>
        </w:rPr>
        <w:t>ą</w:t>
      </w:r>
      <w:r w:rsidRPr="000C5195">
        <w:rPr>
          <w:rFonts w:ascii="Times New Roman" w:hAnsi="Times New Roman" w:cs="Times New Roman"/>
          <w:sz w:val="32"/>
          <w:szCs w:val="32"/>
        </w:rPr>
        <w:t>cych ludzi rozciąga się od wyobrażeń indywidualnych do skrajnie kolektywistycznych, wspólnotowych; od pojmowania i tworzenia pe</w:t>
      </w:r>
      <w:r w:rsidRPr="000C5195">
        <w:rPr>
          <w:rFonts w:ascii="Times New Roman" w:hAnsi="Times New Roman" w:cs="Times New Roman"/>
          <w:sz w:val="32"/>
          <w:szCs w:val="32"/>
        </w:rPr>
        <w:t>w</w:t>
      </w:r>
      <w:r w:rsidRPr="000C5195">
        <w:rPr>
          <w:rFonts w:ascii="Times New Roman" w:hAnsi="Times New Roman" w:cs="Times New Roman"/>
          <w:sz w:val="32"/>
          <w:szCs w:val="32"/>
        </w:rPr>
        <w:t>nych przekonań i wynikaj</w:t>
      </w:r>
      <w:r w:rsidR="00C94D19">
        <w:rPr>
          <w:rFonts w:ascii="Times New Roman" w:hAnsi="Times New Roman" w:cs="Times New Roman"/>
          <w:sz w:val="32"/>
          <w:szCs w:val="32"/>
        </w:rPr>
        <w:t>ą</w:t>
      </w:r>
      <w:r w:rsidRPr="000C5195">
        <w:rPr>
          <w:rFonts w:ascii="Times New Roman" w:hAnsi="Times New Roman" w:cs="Times New Roman"/>
          <w:sz w:val="32"/>
          <w:szCs w:val="32"/>
        </w:rPr>
        <w:t xml:space="preserve">cych zeń </w:t>
      </w:r>
      <w:r w:rsidR="00C94D19">
        <w:rPr>
          <w:rFonts w:ascii="Times New Roman" w:hAnsi="Times New Roman" w:cs="Times New Roman"/>
          <w:sz w:val="32"/>
          <w:szCs w:val="32"/>
        </w:rPr>
        <w:t>postępowań</w:t>
      </w:r>
      <w:r w:rsidRPr="000C5195">
        <w:rPr>
          <w:rFonts w:ascii="Times New Roman" w:hAnsi="Times New Roman" w:cs="Times New Roman"/>
          <w:sz w:val="32"/>
          <w:szCs w:val="32"/>
        </w:rPr>
        <w:t xml:space="preserve"> moralnych będących działani</w:t>
      </w:r>
      <w:r w:rsidRPr="000C5195">
        <w:rPr>
          <w:rFonts w:ascii="Times New Roman" w:hAnsi="Times New Roman" w:cs="Times New Roman"/>
          <w:sz w:val="32"/>
          <w:szCs w:val="32"/>
        </w:rPr>
        <w:t>a</w:t>
      </w:r>
      <w:r w:rsidRPr="000C5195">
        <w:rPr>
          <w:rFonts w:ascii="Times New Roman" w:hAnsi="Times New Roman" w:cs="Times New Roman"/>
          <w:sz w:val="32"/>
          <w:szCs w:val="32"/>
        </w:rPr>
        <w:t>mi niezależnymi do determi</w:t>
      </w:r>
      <w:r w:rsidRPr="000C5195">
        <w:rPr>
          <w:rFonts w:ascii="Times New Roman" w:hAnsi="Times New Roman" w:cs="Times New Roman"/>
          <w:sz w:val="32"/>
          <w:szCs w:val="32"/>
        </w:rPr>
        <w:softHyphen/>
        <w:t>nant społecznych zobowiązuj</w:t>
      </w:r>
      <w:r w:rsidR="00C94D19">
        <w:rPr>
          <w:rFonts w:ascii="Times New Roman" w:hAnsi="Times New Roman" w:cs="Times New Roman"/>
          <w:sz w:val="32"/>
          <w:szCs w:val="32"/>
        </w:rPr>
        <w:t>ą</w:t>
      </w:r>
      <w:r w:rsidRPr="000C5195">
        <w:rPr>
          <w:rFonts w:ascii="Times New Roman" w:hAnsi="Times New Roman" w:cs="Times New Roman"/>
          <w:sz w:val="32"/>
          <w:szCs w:val="32"/>
        </w:rPr>
        <w:t>cych do urzeczywis</w:t>
      </w:r>
      <w:r w:rsidRPr="000C5195">
        <w:rPr>
          <w:rFonts w:ascii="Times New Roman" w:hAnsi="Times New Roman" w:cs="Times New Roman"/>
          <w:sz w:val="32"/>
          <w:szCs w:val="32"/>
        </w:rPr>
        <w:t>t</w:t>
      </w:r>
      <w:r w:rsidRPr="000C5195">
        <w:rPr>
          <w:rFonts w:ascii="Times New Roman" w:hAnsi="Times New Roman" w:cs="Times New Roman"/>
          <w:sz w:val="32"/>
          <w:szCs w:val="32"/>
        </w:rPr>
        <w:t>niania norm, rozumianych</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działania kształtujące kulturę społeczną i wzory zinstytu</w:t>
      </w:r>
      <w:r w:rsidRPr="000C5195">
        <w:rPr>
          <w:rFonts w:ascii="Times New Roman" w:hAnsi="Times New Roman" w:cs="Times New Roman"/>
          <w:sz w:val="32"/>
          <w:szCs w:val="32"/>
        </w:rPr>
        <w:softHyphen/>
        <w:t>cjonalizowane w społeczeństwie. Ścisłe współzależności między treścią życia społecznego a moralnością prowadzą do empirycznie uchwyt</w:t>
      </w:r>
      <w:r w:rsidRPr="000C5195">
        <w:rPr>
          <w:rFonts w:ascii="Times New Roman" w:hAnsi="Times New Roman" w:cs="Times New Roman"/>
          <w:sz w:val="32"/>
          <w:szCs w:val="32"/>
        </w:rPr>
        <w:softHyphen/>
        <w:t>nych zmian w strukturze społecznej, wpływających</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na jakość społeczeństwa i jego świadomoś</w:t>
      </w:r>
      <w:r w:rsidR="009533AA" w:rsidRPr="000C5195">
        <w:rPr>
          <w:rFonts w:ascii="Times New Roman" w:hAnsi="Times New Roman" w:cs="Times New Roman"/>
          <w:sz w:val="32"/>
          <w:szCs w:val="32"/>
        </w:rPr>
        <w:t>ć</w:t>
      </w:r>
      <w:r w:rsidRPr="000C5195">
        <w:rPr>
          <w:rFonts w:ascii="Times New Roman" w:hAnsi="Times New Roman" w:cs="Times New Roman"/>
          <w:sz w:val="32"/>
          <w:szCs w:val="32"/>
        </w:rPr>
        <w:t xml:space="preserve"> moraln</w:t>
      </w:r>
      <w:r w:rsidR="009533AA" w:rsidRPr="000C5195">
        <w:rPr>
          <w:rFonts w:ascii="Times New Roman" w:hAnsi="Times New Roman" w:cs="Times New Roman"/>
          <w:sz w:val="32"/>
          <w:szCs w:val="32"/>
        </w:rPr>
        <w:t>ą</w:t>
      </w:r>
      <w:r w:rsidRPr="000C5195">
        <w:rPr>
          <w:rFonts w:ascii="Times New Roman" w:hAnsi="Times New Roman" w:cs="Times New Roman"/>
          <w:sz w:val="32"/>
          <w:szCs w:val="32"/>
        </w:rPr>
        <w:t>. Moralność kształtuje sytuacje historyczne. Jednostki ludzkie żyjąc w społeczności, podlegają normom moralnym</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dziełom kultury, stosują pewne reguły w stosunkach i stycznościach z „Innym”.</w:t>
      </w:r>
    </w:p>
    <w:p w:rsidR="000C5195" w:rsidRPr="000C5195" w:rsidRDefault="000C5195" w:rsidP="00396971">
      <w:pPr>
        <w:tabs>
          <w:tab w:val="left" w:pos="0"/>
          <w:tab w:val="left" w:pos="10915"/>
        </w:tabs>
        <w:jc w:val="both"/>
        <w:rPr>
          <w:rFonts w:ascii="Times New Roman" w:hAnsi="Times New Roman" w:cs="Times New Roman"/>
          <w:sz w:val="32"/>
          <w:szCs w:val="32"/>
        </w:rPr>
      </w:pPr>
    </w:p>
    <w:p w:rsidR="000C5195" w:rsidRPr="000C5195" w:rsidRDefault="000C5195"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Dlaczego zasady moralne nie są w pełni przestrzegane w praktyce społec</w:t>
      </w:r>
      <w:r w:rsidRPr="000C5195">
        <w:rPr>
          <w:rFonts w:ascii="Times New Roman" w:hAnsi="Times New Roman" w:cs="Times New Roman"/>
          <w:b/>
          <w:sz w:val="32"/>
          <w:szCs w:val="32"/>
        </w:rPr>
        <w:t>z</w:t>
      </w:r>
      <w:r w:rsidRPr="000C5195">
        <w:rPr>
          <w:rFonts w:ascii="Times New Roman" w:hAnsi="Times New Roman" w:cs="Times New Roman"/>
          <w:b/>
          <w:sz w:val="32"/>
          <w:szCs w:val="32"/>
        </w:rPr>
        <w:t>nej</w:t>
      </w:r>
      <w:r>
        <w:rPr>
          <w:rFonts w:ascii="Times New Roman" w:hAnsi="Times New Roman" w:cs="Times New Roman"/>
          <w:b/>
          <w:sz w:val="32"/>
          <w:szCs w:val="32"/>
        </w:rPr>
        <w:t>?</w:t>
      </w:r>
      <w:r>
        <w:rPr>
          <w:rStyle w:val="Odwoanieprzypisudolnego"/>
          <w:rFonts w:ascii="Times New Roman" w:hAnsi="Times New Roman" w:cs="Times New Roman"/>
          <w:b/>
          <w:sz w:val="32"/>
          <w:szCs w:val="32"/>
        </w:rPr>
        <w:footnoteReference w:id="21"/>
      </w:r>
    </w:p>
    <w:p w:rsidR="000C5195" w:rsidRDefault="00396971" w:rsidP="000C5195">
      <w:pPr>
        <w:pBdr>
          <w:bottom w:val="dotted" w:sz="24" w:space="5" w:color="auto"/>
        </w:pBd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literaturze przedmiotu spotykamy różne rozumienia użytych tu pojęć: </w:t>
      </w:r>
      <w:r w:rsidRPr="000C5195">
        <w:rPr>
          <w:rFonts w:ascii="Times New Roman" w:hAnsi="Times New Roman" w:cs="Times New Roman"/>
          <w:b/>
          <w:sz w:val="32"/>
          <w:szCs w:val="32"/>
        </w:rPr>
        <w:t>człowieka, społeczny, społeczeństwo i „tamta strona”.</w:t>
      </w:r>
      <w:r w:rsidRPr="000C5195">
        <w:rPr>
          <w:rFonts w:ascii="Times New Roman" w:hAnsi="Times New Roman" w:cs="Times New Roman"/>
          <w:sz w:val="32"/>
          <w:szCs w:val="32"/>
        </w:rPr>
        <w:t xml:space="preserve"> Z tego względu poniżej przedstawiam propozycję ich znaczenia. Są one niezbędne do rozważań o etyce. </w:t>
      </w:r>
    </w:p>
    <w:p w:rsidR="000C5195" w:rsidRDefault="000C5195" w:rsidP="00396971">
      <w:pPr>
        <w:tabs>
          <w:tab w:val="left" w:pos="0"/>
          <w:tab w:val="left" w:pos="10915"/>
        </w:tabs>
        <w:jc w:val="both"/>
        <w:rPr>
          <w:rFonts w:ascii="Times New Roman" w:hAnsi="Times New Roman" w:cs="Times New Roman"/>
          <w:sz w:val="32"/>
          <w:szCs w:val="32"/>
        </w:rPr>
      </w:pPr>
    </w:p>
    <w:p w:rsid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Pojęcie człowieka</w:t>
      </w:r>
      <w:r w:rsidRPr="000C5195">
        <w:rPr>
          <w:rFonts w:ascii="Times New Roman" w:hAnsi="Times New Roman" w:cs="Times New Roman"/>
          <w:sz w:val="32"/>
          <w:szCs w:val="32"/>
        </w:rPr>
        <w:t xml:space="preserve"> - &lt;gr. </w:t>
      </w:r>
      <w:r w:rsidRPr="000C5195">
        <w:rPr>
          <w:rFonts w:ascii="Times New Roman" w:hAnsi="Times New Roman" w:cs="Times New Roman"/>
          <w:i/>
          <w:sz w:val="32"/>
          <w:szCs w:val="32"/>
        </w:rPr>
        <w:t>άνθρωπος</w:t>
      </w:r>
      <w:r w:rsidRPr="000C5195">
        <w:rPr>
          <w:rFonts w:ascii="Times New Roman" w:hAnsi="Times New Roman" w:cs="Times New Roman"/>
          <w:sz w:val="32"/>
          <w:szCs w:val="32"/>
        </w:rPr>
        <w:t xml:space="preserve"> [anthropos]; łac. </w:t>
      </w:r>
      <w:r w:rsidRPr="000C5195">
        <w:rPr>
          <w:rFonts w:ascii="Times New Roman" w:hAnsi="Times New Roman" w:cs="Times New Roman"/>
          <w:i/>
          <w:sz w:val="32"/>
          <w:szCs w:val="32"/>
        </w:rPr>
        <w:t>homo&gt;</w:t>
      </w:r>
      <w:r w:rsidRPr="000C5195">
        <w:rPr>
          <w:rFonts w:ascii="Times New Roman" w:hAnsi="Times New Roman" w:cs="Times New Roman"/>
          <w:sz w:val="32"/>
          <w:szCs w:val="32"/>
        </w:rPr>
        <w:t xml:space="preserve"> — oznacza </w:t>
      </w:r>
    </w:p>
    <w:p w:rsidR="00396971" w:rsidRPr="000C5195" w:rsidRDefault="000C5195"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40"/>
          <w:szCs w:val="40"/>
        </w:rPr>
        <w:t>1</w:t>
      </w:r>
      <w:r w:rsidRPr="000C5195">
        <w:rPr>
          <w:rFonts w:ascii="Times New Roman" w:hAnsi="Times New Roman" w:cs="Times New Roman"/>
          <w:b/>
          <w:sz w:val="32"/>
          <w:szCs w:val="32"/>
        </w:rPr>
        <w:t xml:space="preserve">. </w:t>
      </w:r>
      <w:r w:rsidR="00396971" w:rsidRPr="000C5195">
        <w:rPr>
          <w:rFonts w:ascii="Times New Roman" w:hAnsi="Times New Roman" w:cs="Times New Roman"/>
          <w:b/>
          <w:sz w:val="32"/>
          <w:szCs w:val="32"/>
        </w:rPr>
        <w:t>konkretnie żyjącą istotę natury cielesno-duchowej</w:t>
      </w:r>
      <w:r w:rsidR="00396971" w:rsidRPr="000C5195">
        <w:rPr>
          <w:rFonts w:ascii="Times New Roman" w:hAnsi="Times New Roman" w:cs="Times New Roman"/>
          <w:sz w:val="32"/>
          <w:szCs w:val="32"/>
        </w:rPr>
        <w:t xml:space="preserve"> i różnie w odmiennych epokach historycznych przejawiającą się. Od starożytności jest adresowany do człowieka widniejący napis wyryty na delfickiej świątyni:— </w:t>
      </w:r>
      <w:r w:rsidR="00396971" w:rsidRPr="000C5195">
        <w:rPr>
          <w:rFonts w:ascii="Times New Roman" w:hAnsi="Times New Roman" w:cs="Times New Roman"/>
          <w:i/>
          <w:sz w:val="32"/>
          <w:szCs w:val="32"/>
        </w:rPr>
        <w:t>γνώθι σαντόν</w:t>
      </w:r>
      <w:r w:rsidR="00396971" w:rsidRPr="000C5195">
        <w:rPr>
          <w:rFonts w:ascii="Times New Roman" w:hAnsi="Times New Roman" w:cs="Times New Roman"/>
          <w:sz w:val="32"/>
          <w:szCs w:val="32"/>
        </w:rPr>
        <w:t xml:space="preserve"> [</w:t>
      </w:r>
      <w:r w:rsidR="00396971" w:rsidRPr="000C5195">
        <w:rPr>
          <w:rFonts w:ascii="Times New Roman" w:hAnsi="Times New Roman" w:cs="Times New Roman"/>
          <w:b/>
          <w:sz w:val="32"/>
          <w:szCs w:val="32"/>
        </w:rPr>
        <w:t>gnothisautón</w:t>
      </w:r>
      <w:r w:rsidR="00396971" w:rsidRPr="000C5195">
        <w:rPr>
          <w:rFonts w:ascii="Times New Roman" w:hAnsi="Times New Roman" w:cs="Times New Roman"/>
          <w:sz w:val="32"/>
          <w:szCs w:val="32"/>
        </w:rPr>
        <w:t xml:space="preserve">] (poznaj samego siebie). </w:t>
      </w:r>
    </w:p>
    <w:p w:rsidR="0052342D"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Arystoteles (384 - 322 r. p. n. e.) powiada, że „… państwo należy do tworów natury, że człowiek jest z natury stworzony do życia w państwie (dosłownie: </w:t>
      </w:r>
      <w:r w:rsidRPr="000C5195">
        <w:rPr>
          <w:rFonts w:ascii="Times New Roman" w:hAnsi="Times New Roman" w:cs="Times New Roman"/>
          <w:b/>
          <w:sz w:val="32"/>
          <w:szCs w:val="32"/>
        </w:rPr>
        <w:t>człowiek jest istotą państwową</w:t>
      </w:r>
      <w:r w:rsidRPr="000C5195">
        <w:rPr>
          <w:rFonts w:ascii="Times New Roman" w:hAnsi="Times New Roman" w:cs="Times New Roman"/>
          <w:sz w:val="32"/>
          <w:szCs w:val="32"/>
        </w:rPr>
        <w:t xml:space="preserve">) … on </w:t>
      </w:r>
      <w:r w:rsidRPr="000C5195">
        <w:rPr>
          <w:rFonts w:ascii="Times New Roman" w:hAnsi="Times New Roman" w:cs="Times New Roman"/>
          <w:b/>
          <w:sz w:val="32"/>
          <w:szCs w:val="32"/>
        </w:rPr>
        <w:t>jedyny ma zdolność rozróżniania d</w:t>
      </w:r>
      <w:r w:rsidRPr="000C5195">
        <w:rPr>
          <w:rFonts w:ascii="Times New Roman" w:hAnsi="Times New Roman" w:cs="Times New Roman"/>
          <w:b/>
          <w:sz w:val="32"/>
          <w:szCs w:val="32"/>
        </w:rPr>
        <w:t>o</w:t>
      </w:r>
      <w:r w:rsidRPr="000C5195">
        <w:rPr>
          <w:rFonts w:ascii="Times New Roman" w:hAnsi="Times New Roman" w:cs="Times New Roman"/>
          <w:b/>
          <w:sz w:val="32"/>
          <w:szCs w:val="32"/>
        </w:rPr>
        <w:t>bra i zła, sprawiedliwości i niesprawiedliwości i tym podobnych</w:t>
      </w:r>
      <w:r w:rsidRPr="000C5195">
        <w:rPr>
          <w:rFonts w:ascii="Times New Roman" w:hAnsi="Times New Roman" w:cs="Times New Roman"/>
          <w:sz w:val="32"/>
          <w:szCs w:val="32"/>
        </w:rPr>
        <w:t>; wspólnota zaś takich istot staje się podstawą rodziny i państwa”</w:t>
      </w:r>
      <w:r w:rsidRPr="000C5195">
        <w:rPr>
          <w:rStyle w:val="Odwoanieprzypisudolnego"/>
          <w:rFonts w:ascii="Times New Roman" w:hAnsi="Times New Roman" w:cs="Times New Roman"/>
          <w:sz w:val="32"/>
          <w:szCs w:val="32"/>
        </w:rPr>
        <w:footnoteReference w:id="22"/>
      </w:r>
      <w:r w:rsidRPr="000C5195">
        <w:rPr>
          <w:rFonts w:ascii="Times New Roman" w:hAnsi="Times New Roman" w:cs="Times New Roman"/>
          <w:sz w:val="32"/>
          <w:szCs w:val="32"/>
        </w:rPr>
        <w:t>.</w:t>
      </w:r>
    </w:p>
    <w:p w:rsidR="000C5195" w:rsidRPr="000C5195" w:rsidRDefault="000C5195" w:rsidP="00396971">
      <w:pPr>
        <w:pStyle w:val="Tekstprzypisudolnego"/>
        <w:tabs>
          <w:tab w:val="left" w:pos="0"/>
          <w:tab w:val="left" w:pos="10915"/>
        </w:tabs>
        <w:jc w:val="both"/>
        <w:rPr>
          <w:rFonts w:ascii="Times New Roman" w:hAnsi="Times New Roman" w:cs="Times New Roman"/>
          <w:sz w:val="32"/>
          <w:szCs w:val="32"/>
        </w:rPr>
      </w:pPr>
    </w:p>
    <w:p w:rsidR="000C5195" w:rsidRPr="000C5195" w:rsidRDefault="000C5195" w:rsidP="000C5195">
      <w:pPr>
        <w:pStyle w:val="Tekstpodstawowyzwciciem"/>
        <w:ind w:firstLine="0"/>
        <w:jc w:val="both"/>
        <w:rPr>
          <w:rFonts w:ascii="Times New Roman" w:hAnsi="Times New Roman" w:cs="Times New Roman"/>
          <w:sz w:val="32"/>
          <w:szCs w:val="32"/>
        </w:rPr>
      </w:pPr>
      <w:r w:rsidRPr="000C5195">
        <w:rPr>
          <w:rFonts w:ascii="Times New Roman" w:hAnsi="Times New Roman" w:cs="Times New Roman"/>
          <w:b/>
          <w:sz w:val="32"/>
          <w:szCs w:val="32"/>
        </w:rPr>
        <w:t xml:space="preserve">       Kategoriajedności pokazuje drugie ujęcie człowieka</w:t>
      </w:r>
      <w:r w:rsidRPr="000C5195">
        <w:rPr>
          <w:rFonts w:ascii="Times New Roman" w:hAnsi="Times New Roman" w:cs="Times New Roman"/>
          <w:sz w:val="32"/>
          <w:szCs w:val="32"/>
        </w:rPr>
        <w:t>. Jest ona zasadą b</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cia </w:t>
      </w:r>
      <w:r w:rsidRPr="000C5195">
        <w:rPr>
          <w:rFonts w:ascii="Times New Roman" w:hAnsi="Times New Roman" w:cs="Times New Roman"/>
          <w:b/>
          <w:sz w:val="32"/>
          <w:szCs w:val="32"/>
        </w:rPr>
        <w:t>bytu</w:t>
      </w:r>
      <w:r w:rsidRPr="000C5195">
        <w:rPr>
          <w:rFonts w:ascii="Times New Roman" w:hAnsi="Times New Roman" w:cs="Times New Roman"/>
          <w:sz w:val="32"/>
          <w:szCs w:val="32"/>
        </w:rPr>
        <w:t xml:space="preserve">. Odkryli ją </w:t>
      </w:r>
      <w:r w:rsidRPr="000C5195">
        <w:rPr>
          <w:rFonts w:ascii="Times New Roman" w:hAnsi="Times New Roman" w:cs="Times New Roman"/>
          <w:b/>
          <w:sz w:val="32"/>
          <w:szCs w:val="32"/>
        </w:rPr>
        <w:t>Jońscy filozofowie</w:t>
      </w:r>
      <w:r w:rsidRPr="000C5195">
        <w:rPr>
          <w:rFonts w:ascii="Times New Roman" w:hAnsi="Times New Roman" w:cs="Times New Roman"/>
          <w:sz w:val="32"/>
          <w:szCs w:val="32"/>
        </w:rPr>
        <w:t>, którzy obserwując proces zmian, nar</w:t>
      </w:r>
      <w:r w:rsidRPr="000C5195">
        <w:rPr>
          <w:rFonts w:ascii="Times New Roman" w:hAnsi="Times New Roman" w:cs="Times New Roman"/>
          <w:sz w:val="32"/>
          <w:szCs w:val="32"/>
        </w:rPr>
        <w:t>o</w:t>
      </w:r>
      <w:r w:rsidRPr="000C5195">
        <w:rPr>
          <w:rFonts w:ascii="Times New Roman" w:hAnsi="Times New Roman" w:cs="Times New Roman"/>
          <w:sz w:val="32"/>
          <w:szCs w:val="32"/>
        </w:rPr>
        <w:t>dziny, życie i śmierć, dostrzegli, że obok tego, co zmienne, musi istnieć coś st</w:t>
      </w:r>
      <w:r w:rsidRPr="000C5195">
        <w:rPr>
          <w:rFonts w:ascii="Times New Roman" w:hAnsi="Times New Roman" w:cs="Times New Roman"/>
          <w:sz w:val="32"/>
          <w:szCs w:val="32"/>
        </w:rPr>
        <w:t>a</w:t>
      </w:r>
      <w:r w:rsidRPr="000C5195">
        <w:rPr>
          <w:rFonts w:ascii="Times New Roman" w:hAnsi="Times New Roman" w:cs="Times New Roman"/>
          <w:sz w:val="32"/>
          <w:szCs w:val="32"/>
        </w:rPr>
        <w:t>łego. I przyjmowali różne elementy, jako stałe, niezmienne, pozostaj</w:t>
      </w:r>
      <w:r w:rsidR="00F160DF">
        <w:rPr>
          <w:rFonts w:ascii="Times New Roman" w:hAnsi="Times New Roman" w:cs="Times New Roman"/>
          <w:sz w:val="32"/>
          <w:szCs w:val="32"/>
        </w:rPr>
        <w:t>ą</w:t>
      </w:r>
      <w:r w:rsidRPr="000C5195">
        <w:rPr>
          <w:rFonts w:ascii="Times New Roman" w:hAnsi="Times New Roman" w:cs="Times New Roman"/>
          <w:sz w:val="32"/>
          <w:szCs w:val="32"/>
        </w:rPr>
        <w:t>ce w jedn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z tym, co się zmienia. Jednością jest </w:t>
      </w:r>
      <w:r w:rsidRPr="000C5195">
        <w:rPr>
          <w:rFonts w:ascii="Times New Roman" w:hAnsi="Times New Roman" w:cs="Times New Roman"/>
          <w:b/>
          <w:sz w:val="32"/>
          <w:szCs w:val="32"/>
        </w:rPr>
        <w:t>woda u Talesa</w:t>
      </w:r>
      <w:r w:rsidRPr="000C5195">
        <w:rPr>
          <w:rFonts w:ascii="Times New Roman" w:hAnsi="Times New Roman" w:cs="Times New Roman"/>
          <w:sz w:val="32"/>
          <w:szCs w:val="32"/>
        </w:rPr>
        <w:t xml:space="preserve"> (VII/VI wiek p. n. e.). </w:t>
      </w:r>
      <w:r w:rsidRPr="000C5195">
        <w:rPr>
          <w:rFonts w:ascii="Times New Roman" w:hAnsi="Times New Roman" w:cs="Times New Roman"/>
          <w:b/>
          <w:sz w:val="32"/>
          <w:szCs w:val="32"/>
        </w:rPr>
        <w:t>Anaksymenes</w:t>
      </w:r>
      <w:r w:rsidRPr="000C5195">
        <w:rPr>
          <w:rFonts w:ascii="Times New Roman" w:hAnsi="Times New Roman" w:cs="Times New Roman"/>
          <w:sz w:val="32"/>
          <w:szCs w:val="32"/>
        </w:rPr>
        <w:t xml:space="preserve"> (585 – 528 r. p. n. e.) zaś sądził, że jest nią </w:t>
      </w:r>
      <w:r w:rsidRPr="000C5195">
        <w:rPr>
          <w:rFonts w:ascii="Times New Roman" w:hAnsi="Times New Roman" w:cs="Times New Roman"/>
          <w:b/>
          <w:sz w:val="32"/>
          <w:szCs w:val="32"/>
        </w:rPr>
        <w:t xml:space="preserve">powietrze,Heraklit </w:t>
      </w:r>
      <w:r w:rsidRPr="000C5195">
        <w:rPr>
          <w:rFonts w:ascii="Times New Roman" w:hAnsi="Times New Roman" w:cs="Times New Roman"/>
          <w:sz w:val="32"/>
          <w:szCs w:val="32"/>
        </w:rPr>
        <w:t xml:space="preserve">(535 – 475 r. p. n. e.) z kolei, że jest nią </w:t>
      </w:r>
      <w:r w:rsidRPr="000C5195">
        <w:rPr>
          <w:rFonts w:ascii="Times New Roman" w:hAnsi="Times New Roman" w:cs="Times New Roman"/>
          <w:b/>
          <w:sz w:val="32"/>
          <w:szCs w:val="32"/>
        </w:rPr>
        <w:t>ogień</w:t>
      </w:r>
      <w:r w:rsidRPr="000C5195">
        <w:rPr>
          <w:rFonts w:ascii="Times New Roman" w:hAnsi="Times New Roman" w:cs="Times New Roman"/>
          <w:sz w:val="32"/>
          <w:szCs w:val="32"/>
        </w:rPr>
        <w:t>.</w:t>
      </w:r>
    </w:p>
    <w:p w:rsidR="000C5195" w:rsidRPr="000C5195" w:rsidRDefault="000C5195" w:rsidP="000C5195">
      <w:pPr>
        <w:jc w:val="both"/>
        <w:rPr>
          <w:rFonts w:ascii="Times New Roman" w:hAnsi="Times New Roman" w:cs="Times New Roman"/>
          <w:sz w:val="32"/>
          <w:szCs w:val="32"/>
        </w:rPr>
      </w:pPr>
      <w:r w:rsidRPr="000C5195">
        <w:rPr>
          <w:rFonts w:ascii="Times New Roman" w:hAnsi="Times New Roman" w:cs="Times New Roman"/>
          <w:sz w:val="32"/>
          <w:szCs w:val="32"/>
        </w:rPr>
        <w:t xml:space="preserve">     Ta sama </w:t>
      </w:r>
      <w:r w:rsidRPr="000C5195">
        <w:rPr>
          <w:rFonts w:ascii="Times New Roman" w:hAnsi="Times New Roman" w:cs="Times New Roman"/>
          <w:b/>
          <w:sz w:val="32"/>
          <w:szCs w:val="32"/>
        </w:rPr>
        <w:t>woda,</w:t>
      </w:r>
      <w:r w:rsidRPr="000C5195">
        <w:rPr>
          <w:rFonts w:ascii="Times New Roman" w:hAnsi="Times New Roman" w:cs="Times New Roman"/>
          <w:sz w:val="32"/>
          <w:szCs w:val="32"/>
        </w:rPr>
        <w:t xml:space="preserve"> raz jest ciałem materialnym, a raz jest podstawą konstruow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nia </w:t>
      </w:r>
      <w:r w:rsidRPr="000C5195">
        <w:rPr>
          <w:rFonts w:ascii="Times New Roman" w:hAnsi="Times New Roman" w:cs="Times New Roman"/>
          <w:b/>
          <w:sz w:val="32"/>
          <w:szCs w:val="32"/>
        </w:rPr>
        <w:t>abstrakcji</w:t>
      </w:r>
      <w:r w:rsidRPr="000C5195">
        <w:rPr>
          <w:rFonts w:ascii="Times New Roman" w:hAnsi="Times New Roman" w:cs="Times New Roman"/>
          <w:sz w:val="32"/>
          <w:szCs w:val="32"/>
        </w:rPr>
        <w:t xml:space="preserve">, formy myślowej fundowanej przez ludzki umysł uwzględniający jednakże materialność wody. Oba elementy: </w:t>
      </w:r>
      <w:r w:rsidRPr="000C5195">
        <w:rPr>
          <w:rFonts w:ascii="Times New Roman" w:hAnsi="Times New Roman" w:cs="Times New Roman"/>
          <w:b/>
          <w:sz w:val="32"/>
          <w:szCs w:val="32"/>
        </w:rPr>
        <w:t>abstrakcyjna idea wodyi jej ciel</w:t>
      </w:r>
      <w:r w:rsidRPr="000C5195">
        <w:rPr>
          <w:rFonts w:ascii="Times New Roman" w:hAnsi="Times New Roman" w:cs="Times New Roman"/>
          <w:b/>
          <w:sz w:val="32"/>
          <w:szCs w:val="32"/>
        </w:rPr>
        <w:t>e</w:t>
      </w:r>
      <w:r w:rsidRPr="000C5195">
        <w:rPr>
          <w:rFonts w:ascii="Times New Roman" w:hAnsi="Times New Roman" w:cs="Times New Roman"/>
          <w:b/>
          <w:sz w:val="32"/>
          <w:szCs w:val="32"/>
        </w:rPr>
        <w:t>sność materialna przystają do siebie</w:t>
      </w:r>
      <w:r w:rsidRPr="000C5195">
        <w:rPr>
          <w:rFonts w:ascii="Times New Roman" w:hAnsi="Times New Roman" w:cs="Times New Roman"/>
          <w:sz w:val="32"/>
          <w:szCs w:val="32"/>
        </w:rPr>
        <w:t xml:space="preserve"> dlatego, że są jednością biologiczno-duchową. A jeżeli tak jest, to nie mogą być podstawą dwóch odrębnych metod ujmowania świata: </w:t>
      </w:r>
      <w:r w:rsidRPr="000C5195">
        <w:rPr>
          <w:rFonts w:ascii="Times New Roman" w:hAnsi="Times New Roman" w:cs="Times New Roman"/>
          <w:b/>
          <w:sz w:val="32"/>
          <w:szCs w:val="32"/>
        </w:rPr>
        <w:t>filozofii materialistycznej, lub idealistycznej</w:t>
      </w:r>
      <w:r w:rsidRPr="000C5195">
        <w:rPr>
          <w:rFonts w:ascii="Times New Roman" w:hAnsi="Times New Roman" w:cs="Times New Roman"/>
          <w:sz w:val="32"/>
          <w:szCs w:val="32"/>
        </w:rPr>
        <w:t>. Filozofie te utraciły zatem grunt dla swego istnienia.</w:t>
      </w:r>
    </w:p>
    <w:p w:rsidR="000C5195" w:rsidRPr="000C5195" w:rsidRDefault="000C5195" w:rsidP="000C5195">
      <w:pPr>
        <w:pStyle w:val="Tekstprzypisudolnego"/>
        <w:jc w:val="both"/>
        <w:rPr>
          <w:rFonts w:ascii="Times New Roman" w:hAnsi="Times New Roman" w:cs="Times New Roman"/>
          <w:sz w:val="32"/>
          <w:szCs w:val="32"/>
        </w:rPr>
      </w:pPr>
      <w:r w:rsidRPr="000C5195">
        <w:rPr>
          <w:rFonts w:ascii="Times New Roman" w:hAnsi="Times New Roman" w:cs="Times New Roman"/>
          <w:sz w:val="32"/>
          <w:szCs w:val="32"/>
        </w:rPr>
        <w:t xml:space="preserve">      Częścią zmienną jedności jest jej materialność. Częścią stałą jest zaś </w:t>
      </w:r>
      <w:r w:rsidRPr="000C5195">
        <w:rPr>
          <w:rFonts w:ascii="Times New Roman" w:hAnsi="Times New Roman" w:cs="Times New Roman"/>
          <w:b/>
          <w:sz w:val="32"/>
          <w:szCs w:val="32"/>
        </w:rPr>
        <w:t>ab</w:t>
      </w:r>
      <w:r w:rsidRPr="000C5195">
        <w:rPr>
          <w:rFonts w:ascii="Times New Roman" w:hAnsi="Times New Roman" w:cs="Times New Roman"/>
          <w:b/>
          <w:sz w:val="32"/>
          <w:szCs w:val="32"/>
        </w:rPr>
        <w:t>s</w:t>
      </w:r>
      <w:r w:rsidRPr="000C5195">
        <w:rPr>
          <w:rFonts w:ascii="Times New Roman" w:hAnsi="Times New Roman" w:cs="Times New Roman"/>
          <w:b/>
          <w:sz w:val="32"/>
          <w:szCs w:val="32"/>
        </w:rPr>
        <w:t>trakcja</w:t>
      </w:r>
      <w:r w:rsidRPr="000C5195">
        <w:rPr>
          <w:rFonts w:ascii="Times New Roman" w:hAnsi="Times New Roman" w:cs="Times New Roman"/>
          <w:sz w:val="32"/>
          <w:szCs w:val="32"/>
        </w:rPr>
        <w:t xml:space="preserve"> obejmująca wszystko to, co jest </w:t>
      </w:r>
      <w:r w:rsidRPr="000C5195">
        <w:rPr>
          <w:rFonts w:ascii="Times New Roman" w:hAnsi="Times New Roman" w:cs="Times New Roman"/>
          <w:b/>
          <w:sz w:val="32"/>
          <w:szCs w:val="32"/>
        </w:rPr>
        <w:t>bytem – tym, co jest i istnieje samo z siebie.</w:t>
      </w:r>
      <w:r w:rsidRPr="000C5195">
        <w:rPr>
          <w:rFonts w:ascii="Times New Roman" w:hAnsi="Times New Roman" w:cs="Times New Roman"/>
          <w:sz w:val="32"/>
          <w:szCs w:val="32"/>
        </w:rPr>
        <w:t xml:space="preserve"> Abstrakcja ta jest </w:t>
      </w:r>
      <w:r w:rsidRPr="000C5195">
        <w:rPr>
          <w:rFonts w:ascii="Times New Roman" w:hAnsi="Times New Roman" w:cs="Times New Roman"/>
          <w:b/>
          <w:sz w:val="32"/>
          <w:szCs w:val="32"/>
        </w:rPr>
        <w:t>duchową</w:t>
      </w:r>
      <w:r w:rsidRPr="000C5195">
        <w:rPr>
          <w:rFonts w:ascii="Times New Roman" w:hAnsi="Times New Roman" w:cs="Times New Roman"/>
          <w:sz w:val="32"/>
          <w:szCs w:val="32"/>
        </w:rPr>
        <w:t xml:space="preserve"> stroną jedności. Ale żeby móc ją poznawczo uchwycić, to jednoczymy ją z konkretem materialnym: np., </w:t>
      </w:r>
      <w:r w:rsidRPr="000C5195">
        <w:rPr>
          <w:rFonts w:ascii="Times New Roman" w:hAnsi="Times New Roman" w:cs="Times New Roman"/>
          <w:b/>
          <w:sz w:val="32"/>
          <w:szCs w:val="32"/>
        </w:rPr>
        <w:t>zwodą, ogniem,</w:t>
      </w:r>
      <w:r w:rsidRPr="000C5195">
        <w:rPr>
          <w:rFonts w:ascii="Times New Roman" w:hAnsi="Times New Roman" w:cs="Times New Roman"/>
          <w:sz w:val="32"/>
          <w:szCs w:val="32"/>
        </w:rPr>
        <w:t xml:space="preserve"> kt</w:t>
      </w:r>
      <w:r w:rsidRPr="000C5195">
        <w:rPr>
          <w:rFonts w:ascii="Times New Roman" w:hAnsi="Times New Roman" w:cs="Times New Roman"/>
          <w:sz w:val="32"/>
          <w:szCs w:val="32"/>
        </w:rPr>
        <w:t>ó</w:t>
      </w:r>
      <w:r w:rsidRPr="000C5195">
        <w:rPr>
          <w:rFonts w:ascii="Times New Roman" w:hAnsi="Times New Roman" w:cs="Times New Roman"/>
          <w:sz w:val="32"/>
          <w:szCs w:val="32"/>
        </w:rPr>
        <w:t xml:space="preserve">remu, jako abstrakcji przypisujemy niezmienność. Elementy materialne i idealne, duchowe jedności są poznawczo odkrywane i weryfikowane </w:t>
      </w:r>
      <w:r w:rsidRPr="000C5195">
        <w:rPr>
          <w:rFonts w:ascii="Times New Roman" w:hAnsi="Times New Roman" w:cs="Times New Roman"/>
          <w:b/>
          <w:sz w:val="32"/>
          <w:szCs w:val="32"/>
        </w:rPr>
        <w:t>w praktyce sp</w:t>
      </w:r>
      <w:r w:rsidRPr="000C5195">
        <w:rPr>
          <w:rFonts w:ascii="Times New Roman" w:hAnsi="Times New Roman" w:cs="Times New Roman"/>
          <w:b/>
          <w:sz w:val="32"/>
          <w:szCs w:val="32"/>
        </w:rPr>
        <w:t>o</w:t>
      </w:r>
      <w:r w:rsidRPr="000C5195">
        <w:rPr>
          <w:rFonts w:ascii="Times New Roman" w:hAnsi="Times New Roman" w:cs="Times New Roman"/>
          <w:b/>
          <w:sz w:val="32"/>
          <w:szCs w:val="32"/>
        </w:rPr>
        <w:t>łecznej</w:t>
      </w:r>
      <w:r w:rsidRPr="000C5195">
        <w:rPr>
          <w:rFonts w:ascii="Times New Roman" w:hAnsi="Times New Roman" w:cs="Times New Roman"/>
          <w:sz w:val="32"/>
          <w:szCs w:val="32"/>
        </w:rPr>
        <w:t xml:space="preserve">. </w:t>
      </w:r>
    </w:p>
    <w:p w:rsidR="000C5195" w:rsidRPr="000C5195" w:rsidRDefault="000C5195" w:rsidP="000C5195">
      <w:pPr>
        <w:pStyle w:val="Tekstprzypisudolnego"/>
        <w:jc w:val="both"/>
        <w:rPr>
          <w:rFonts w:ascii="Times New Roman" w:hAnsi="Times New Roman" w:cs="Times New Roman"/>
          <w:sz w:val="32"/>
          <w:szCs w:val="32"/>
        </w:rPr>
      </w:pPr>
      <w:r w:rsidRPr="000C5195">
        <w:rPr>
          <w:rFonts w:ascii="Times New Roman" w:hAnsi="Times New Roman" w:cs="Times New Roman"/>
          <w:b/>
          <w:sz w:val="32"/>
          <w:szCs w:val="32"/>
        </w:rPr>
        <w:t xml:space="preserve">      A zatem ducha i materii starożytni filozofowie nie rozłączali</w:t>
      </w:r>
      <w:r w:rsidRPr="000C5195">
        <w:rPr>
          <w:rFonts w:ascii="Times New Roman" w:hAnsi="Times New Roman" w:cs="Times New Roman"/>
          <w:sz w:val="32"/>
          <w:szCs w:val="32"/>
        </w:rPr>
        <w:t>. Nasze w tym względzie wysiłki nie mają uzasadnienia. W starożytności to, co myślane, d</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chowe współistniało, było w jedności z tym, co materialne. Dopiero później, od Platona (427 – 347 r. p. n. e.) opisywano istnienie dwóch oddzielnych światów: duchowego – </w:t>
      </w:r>
      <w:r w:rsidRPr="000C5195">
        <w:rPr>
          <w:rFonts w:ascii="Times New Roman" w:hAnsi="Times New Roman" w:cs="Times New Roman"/>
          <w:b/>
          <w:sz w:val="32"/>
          <w:szCs w:val="32"/>
        </w:rPr>
        <w:t>idealizm</w:t>
      </w:r>
      <w:r w:rsidRPr="000C5195">
        <w:rPr>
          <w:rFonts w:ascii="Times New Roman" w:hAnsi="Times New Roman" w:cs="Times New Roman"/>
          <w:sz w:val="32"/>
          <w:szCs w:val="32"/>
        </w:rPr>
        <w:t xml:space="preserve"> i materialnego - </w:t>
      </w:r>
      <w:r w:rsidRPr="000C5195">
        <w:rPr>
          <w:rFonts w:ascii="Times New Roman" w:hAnsi="Times New Roman" w:cs="Times New Roman"/>
          <w:b/>
          <w:sz w:val="32"/>
          <w:szCs w:val="32"/>
        </w:rPr>
        <w:t>materializm</w:t>
      </w:r>
      <w:r w:rsidRPr="000C5195">
        <w:rPr>
          <w:rFonts w:ascii="Times New Roman" w:hAnsi="Times New Roman" w:cs="Times New Roman"/>
          <w:sz w:val="32"/>
          <w:szCs w:val="32"/>
        </w:rPr>
        <w:t>.</w:t>
      </w:r>
    </w:p>
    <w:p w:rsidR="000C5195" w:rsidRPr="000C5195" w:rsidRDefault="000C5195" w:rsidP="000C5195">
      <w:pPr>
        <w:pStyle w:val="Tekstprzypisudolnego"/>
        <w:jc w:val="both"/>
        <w:rPr>
          <w:rFonts w:ascii="Times New Roman" w:hAnsi="Times New Roman" w:cs="Times New Roman"/>
          <w:sz w:val="32"/>
          <w:szCs w:val="32"/>
        </w:rPr>
      </w:pPr>
      <w:r w:rsidRPr="000C5195">
        <w:rPr>
          <w:rFonts w:ascii="Times New Roman" w:hAnsi="Times New Roman" w:cs="Times New Roman"/>
          <w:sz w:val="32"/>
          <w:szCs w:val="32"/>
        </w:rPr>
        <w:t xml:space="preserve">     Stanowisko starożytnych filozofów przedstawia K. Marks (1818 – 1883) w </w:t>
      </w:r>
      <w:r w:rsidRPr="000C5195">
        <w:rPr>
          <w:rFonts w:ascii="Times New Roman" w:hAnsi="Times New Roman" w:cs="Times New Roman"/>
          <w:b/>
          <w:sz w:val="32"/>
          <w:szCs w:val="32"/>
        </w:rPr>
        <w:t xml:space="preserve">jedności </w:t>
      </w:r>
      <w:r w:rsidRPr="000C5195">
        <w:rPr>
          <w:rFonts w:ascii="Times New Roman" w:hAnsi="Times New Roman" w:cs="Times New Roman"/>
          <w:sz w:val="32"/>
          <w:szCs w:val="32"/>
        </w:rPr>
        <w:t xml:space="preserve">towaru. Jest on </w:t>
      </w:r>
      <w:r w:rsidRPr="000C5195">
        <w:rPr>
          <w:rFonts w:ascii="Times New Roman" w:hAnsi="Times New Roman" w:cs="Times New Roman"/>
          <w:b/>
          <w:sz w:val="32"/>
          <w:szCs w:val="32"/>
        </w:rPr>
        <w:t>abstrakcją: wartością wartości</w:t>
      </w:r>
      <w:r w:rsidRPr="000C5195">
        <w:rPr>
          <w:rFonts w:ascii="Times New Roman" w:hAnsi="Times New Roman" w:cs="Times New Roman"/>
          <w:sz w:val="32"/>
          <w:szCs w:val="32"/>
        </w:rPr>
        <w:t xml:space="preserve"> wyrażaną w pieniądzu, za którym kryje się wszystko i który pozostaje w </w:t>
      </w:r>
      <w:r w:rsidRPr="000C5195">
        <w:rPr>
          <w:rFonts w:ascii="Times New Roman" w:hAnsi="Times New Roman" w:cs="Times New Roman"/>
          <w:b/>
          <w:sz w:val="32"/>
          <w:szCs w:val="32"/>
        </w:rPr>
        <w:t>jedności</w:t>
      </w:r>
      <w:r w:rsidRPr="000C5195">
        <w:rPr>
          <w:rFonts w:ascii="Times New Roman" w:hAnsi="Times New Roman" w:cs="Times New Roman"/>
          <w:sz w:val="32"/>
          <w:szCs w:val="32"/>
        </w:rPr>
        <w:t xml:space="preserve"> z konkretem – wart</w:t>
      </w:r>
      <w:r w:rsidRPr="000C5195">
        <w:rPr>
          <w:rFonts w:ascii="Times New Roman" w:hAnsi="Times New Roman" w:cs="Times New Roman"/>
          <w:sz w:val="32"/>
          <w:szCs w:val="32"/>
        </w:rPr>
        <w:t>o</w:t>
      </w:r>
      <w:r w:rsidRPr="000C5195">
        <w:rPr>
          <w:rFonts w:ascii="Times New Roman" w:hAnsi="Times New Roman" w:cs="Times New Roman"/>
          <w:sz w:val="32"/>
          <w:szCs w:val="32"/>
        </w:rPr>
        <w:t>ścią użytkową, spełniającą pewną funkcję w życiu człowieka, np. buty.</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52342D"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Jest możliwe trzecie </w:t>
      </w:r>
      <w:r w:rsidR="00396971" w:rsidRPr="000C5195">
        <w:rPr>
          <w:rFonts w:ascii="Times New Roman" w:hAnsi="Times New Roman" w:cs="Times New Roman"/>
          <w:sz w:val="32"/>
          <w:szCs w:val="32"/>
        </w:rPr>
        <w:t>ujęcie człowieka</w:t>
      </w:r>
      <w:r w:rsidR="00396971" w:rsidRPr="000C5195">
        <w:rPr>
          <w:rStyle w:val="Odwoanieprzypisudolnego"/>
          <w:rFonts w:ascii="Times New Roman" w:hAnsi="Times New Roman" w:cs="Times New Roman"/>
          <w:sz w:val="32"/>
          <w:szCs w:val="32"/>
        </w:rPr>
        <w:footnoteReference w:id="23"/>
      </w:r>
      <w:r w:rsidR="005C6D79" w:rsidRPr="000C5195">
        <w:rPr>
          <w:rFonts w:ascii="Times New Roman" w:hAnsi="Times New Roman" w:cs="Times New Roman"/>
          <w:i/>
          <w:sz w:val="32"/>
          <w:szCs w:val="32"/>
        </w:rPr>
        <w:t>.</w:t>
      </w:r>
      <w:r w:rsidR="00396971" w:rsidRPr="000C5195">
        <w:rPr>
          <w:rFonts w:ascii="Times New Roman" w:hAnsi="Times New Roman" w:cs="Times New Roman"/>
          <w:sz w:val="32"/>
          <w:szCs w:val="32"/>
        </w:rPr>
        <w:t>W nich powiada: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1. Głównym brakiem </w:t>
      </w:r>
      <w:r w:rsidR="008A6B51" w:rsidRPr="000C5195">
        <w:rPr>
          <w:rFonts w:ascii="Times New Roman" w:hAnsi="Times New Roman" w:cs="Times New Roman"/>
          <w:b/>
          <w:sz w:val="32"/>
          <w:szCs w:val="32"/>
        </w:rPr>
        <w:t xml:space="preserve">dotąd rozwijanej filozofii </w:t>
      </w:r>
      <w:r w:rsidRPr="000C5195">
        <w:rPr>
          <w:rFonts w:ascii="Times New Roman" w:hAnsi="Times New Roman" w:cs="Times New Roman"/>
          <w:sz w:val="32"/>
          <w:szCs w:val="32"/>
        </w:rPr>
        <w:t>jest to, że przed</w:t>
      </w:r>
      <w:r w:rsidRPr="000C5195">
        <w:rPr>
          <w:rFonts w:ascii="Times New Roman" w:hAnsi="Times New Roman" w:cs="Times New Roman"/>
          <w:sz w:val="32"/>
          <w:szCs w:val="32"/>
        </w:rPr>
        <w:softHyphen/>
        <w:t>miot, rz</w:t>
      </w:r>
      <w:r w:rsidRPr="000C5195">
        <w:rPr>
          <w:rFonts w:ascii="Times New Roman" w:hAnsi="Times New Roman" w:cs="Times New Roman"/>
          <w:sz w:val="32"/>
          <w:szCs w:val="32"/>
        </w:rPr>
        <w:t>e</w:t>
      </w:r>
      <w:r w:rsidRPr="000C5195">
        <w:rPr>
          <w:rFonts w:ascii="Times New Roman" w:hAnsi="Times New Roman" w:cs="Times New Roman"/>
          <w:sz w:val="32"/>
          <w:szCs w:val="32"/>
        </w:rPr>
        <w:t>czywistość, zmysłowość ujmował</w:t>
      </w:r>
      <w:r w:rsidR="008A6B51" w:rsidRPr="000C5195">
        <w:rPr>
          <w:rFonts w:ascii="Times New Roman" w:hAnsi="Times New Roman" w:cs="Times New Roman"/>
          <w:sz w:val="32"/>
          <w:szCs w:val="32"/>
        </w:rPr>
        <w:t>a</w:t>
      </w:r>
      <w:r w:rsidRPr="000C5195">
        <w:rPr>
          <w:rFonts w:ascii="Times New Roman" w:hAnsi="Times New Roman" w:cs="Times New Roman"/>
          <w:sz w:val="32"/>
          <w:szCs w:val="32"/>
        </w:rPr>
        <w:t xml:space="preserve"> on</w:t>
      </w:r>
      <w:r w:rsidR="008A6B51" w:rsidRPr="000C5195">
        <w:rPr>
          <w:rFonts w:ascii="Times New Roman" w:hAnsi="Times New Roman" w:cs="Times New Roman"/>
          <w:sz w:val="32"/>
          <w:szCs w:val="32"/>
        </w:rPr>
        <w:t>a</w:t>
      </w:r>
      <w:r w:rsidRPr="000C5195">
        <w:rPr>
          <w:rFonts w:ascii="Times New Roman" w:hAnsi="Times New Roman" w:cs="Times New Roman"/>
          <w:sz w:val="32"/>
          <w:szCs w:val="32"/>
        </w:rPr>
        <w:t xml:space="preserve"> w formie </w:t>
      </w:r>
      <w:r w:rsidR="008A6B51" w:rsidRPr="000C5195">
        <w:rPr>
          <w:rFonts w:ascii="Times New Roman" w:hAnsi="Times New Roman" w:cs="Times New Roman"/>
          <w:sz w:val="32"/>
          <w:szCs w:val="32"/>
        </w:rPr>
        <w:t>przedmiotu poddanego zm</w:t>
      </w:r>
      <w:r w:rsidR="008A6B51" w:rsidRPr="000C5195">
        <w:rPr>
          <w:rFonts w:ascii="Times New Roman" w:hAnsi="Times New Roman" w:cs="Times New Roman"/>
          <w:sz w:val="32"/>
          <w:szCs w:val="32"/>
        </w:rPr>
        <w:t>y</w:t>
      </w:r>
      <w:r w:rsidR="008A6B51" w:rsidRPr="000C5195">
        <w:rPr>
          <w:rFonts w:ascii="Times New Roman" w:hAnsi="Times New Roman" w:cs="Times New Roman"/>
          <w:sz w:val="32"/>
          <w:szCs w:val="32"/>
        </w:rPr>
        <w:t>słom n</w:t>
      </w:r>
      <w:r w:rsidRPr="000C5195">
        <w:rPr>
          <w:rFonts w:ascii="Times New Roman" w:hAnsi="Times New Roman" w:cs="Times New Roman"/>
          <w:sz w:val="32"/>
          <w:szCs w:val="32"/>
        </w:rPr>
        <w:t>ie zaś</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w:t>
      </w:r>
      <w:r w:rsidRPr="000C5195">
        <w:rPr>
          <w:rStyle w:val="TeksttreciKursywa"/>
          <w:rFonts w:ascii="Times New Roman" w:eastAsia="Courier New" w:hAnsi="Times New Roman" w:cs="Times New Roman"/>
          <w:b/>
          <w:i w:val="0"/>
          <w:sz w:val="32"/>
          <w:szCs w:val="32"/>
        </w:rPr>
        <w:t>ludzką działalność zmysłową, praktykę</w:t>
      </w:r>
      <w:r w:rsidRPr="000C5195">
        <w:rPr>
          <w:rStyle w:val="TeksttreciKursywa"/>
          <w:rFonts w:ascii="Times New Roman" w:eastAsia="Courier New" w:hAnsi="Times New Roman" w:cs="Times New Roman"/>
          <w:sz w:val="32"/>
          <w:szCs w:val="32"/>
        </w:rPr>
        <w:t>,</w:t>
      </w:r>
      <w:r w:rsidRPr="000C5195">
        <w:rPr>
          <w:rFonts w:ascii="Times New Roman" w:hAnsi="Times New Roman" w:cs="Times New Roman"/>
          <w:sz w:val="32"/>
          <w:szCs w:val="32"/>
        </w:rPr>
        <w:t xml:space="preserve"> ni</w:t>
      </w:r>
      <w:r w:rsidR="00240C10" w:rsidRPr="000C5195">
        <w:rPr>
          <w:rFonts w:ascii="Times New Roman" w:hAnsi="Times New Roman" w:cs="Times New Roman"/>
          <w:sz w:val="32"/>
          <w:szCs w:val="32"/>
        </w:rPr>
        <w:t>e</w:t>
      </w:r>
      <w:r w:rsidRPr="000C5195">
        <w:rPr>
          <w:rFonts w:ascii="Times New Roman" w:hAnsi="Times New Roman" w:cs="Times New Roman"/>
          <w:sz w:val="32"/>
          <w:szCs w:val="32"/>
        </w:rPr>
        <w:t xml:space="preserve"> subiektywnie. To spra</w:t>
      </w:r>
      <w:r w:rsidRPr="000C5195">
        <w:rPr>
          <w:rFonts w:ascii="Times New Roman" w:hAnsi="Times New Roman" w:cs="Times New Roman"/>
          <w:sz w:val="32"/>
          <w:szCs w:val="32"/>
        </w:rPr>
        <w:softHyphen/>
        <w:t>wiło, że stronę</w:t>
      </w:r>
      <w:r w:rsidRPr="000C5195">
        <w:rPr>
          <w:rStyle w:val="TeksttreciKursywa"/>
          <w:rFonts w:ascii="Times New Roman" w:eastAsia="Courier New" w:hAnsi="Times New Roman" w:cs="Times New Roman"/>
          <w:b/>
          <w:i w:val="0"/>
          <w:sz w:val="32"/>
          <w:szCs w:val="32"/>
        </w:rPr>
        <w:t>czynną,</w:t>
      </w:r>
      <w:r w:rsidRPr="000C5195">
        <w:rPr>
          <w:rFonts w:ascii="Times New Roman" w:hAnsi="Times New Roman" w:cs="Times New Roman"/>
          <w:sz w:val="32"/>
          <w:szCs w:val="32"/>
        </w:rPr>
        <w:t xml:space="preserve"> rozwijał idealizm - jednak tylko abstrakcyjnie, bo idealizm nie zna rzeczywistej, zmysłowej działalności</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takiej. Feuerbachowi chodzi o przedmioty zmysłowe, odmienne od przedmiotów myślowych. Samej jednak działalności ludzkiej nie ujmuje on</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dzia</w:t>
      </w:r>
      <w:r w:rsidRPr="000C5195">
        <w:rPr>
          <w:rFonts w:ascii="Times New Roman" w:hAnsi="Times New Roman" w:cs="Times New Roman"/>
          <w:sz w:val="32"/>
          <w:szCs w:val="32"/>
        </w:rPr>
        <w:softHyphen/>
        <w:t>łalności</w:t>
      </w:r>
      <w:r w:rsidRPr="000C5195">
        <w:rPr>
          <w:rStyle w:val="TeksttreciKursywa"/>
          <w:rFonts w:ascii="Times New Roman" w:eastAsia="Courier New" w:hAnsi="Times New Roman" w:cs="Times New Roman"/>
          <w:b/>
          <w:i w:val="0"/>
          <w:sz w:val="32"/>
          <w:szCs w:val="32"/>
        </w:rPr>
        <w:t>przedmiotowej</w:t>
      </w:r>
      <w:r w:rsidRPr="000C5195">
        <w:rPr>
          <w:rStyle w:val="TeksttreciKursywa"/>
          <w:rFonts w:ascii="Times New Roman" w:eastAsia="Courier New" w:hAnsi="Times New Roman" w:cs="Times New Roman"/>
          <w:sz w:val="32"/>
          <w:szCs w:val="32"/>
        </w:rPr>
        <w:t>.</w:t>
      </w:r>
      <w:r w:rsidRPr="000C5195">
        <w:rPr>
          <w:rFonts w:ascii="Times New Roman" w:hAnsi="Times New Roman" w:cs="Times New Roman"/>
          <w:sz w:val="32"/>
          <w:szCs w:val="32"/>
        </w:rPr>
        <w:t xml:space="preserve"> W </w:t>
      </w:r>
      <w:r w:rsidRPr="000C5195">
        <w:rPr>
          <w:rFonts w:ascii="Times New Roman" w:hAnsi="Times New Roman" w:cs="Times New Roman"/>
          <w:i/>
          <w:sz w:val="32"/>
          <w:szCs w:val="32"/>
        </w:rPr>
        <w:t>Istocie chrześcijaństwa</w:t>
      </w:r>
      <w:r w:rsidRPr="000C5195">
        <w:rPr>
          <w:rFonts w:ascii="Times New Roman" w:hAnsi="Times New Roman" w:cs="Times New Roman"/>
          <w:sz w:val="32"/>
          <w:szCs w:val="32"/>
        </w:rPr>
        <w:t xml:space="preserve"> rozpa</w:t>
      </w:r>
      <w:r w:rsidRPr="000C5195">
        <w:rPr>
          <w:rFonts w:ascii="Times New Roman" w:hAnsi="Times New Roman" w:cs="Times New Roman"/>
          <w:sz w:val="32"/>
          <w:szCs w:val="32"/>
        </w:rPr>
        <w:softHyphen/>
        <w:t>truje on</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przeto tylko postawę teoretyczną</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prawdziwie ludzką, podczas gdy praktykę ujmuje w brudno-żydowskiej formie jej przejawiania się. Dlatego nie rozumie on znaczenia działalności „rewolucy</w:t>
      </w:r>
      <w:r w:rsidRPr="000C5195">
        <w:rPr>
          <w:rFonts w:ascii="Times New Roman" w:hAnsi="Times New Roman" w:cs="Times New Roman"/>
          <w:sz w:val="32"/>
          <w:szCs w:val="32"/>
        </w:rPr>
        <w:t>j</w:t>
      </w:r>
      <w:r w:rsidRPr="000C5195">
        <w:rPr>
          <w:rFonts w:ascii="Times New Roman" w:hAnsi="Times New Roman" w:cs="Times New Roman"/>
          <w:sz w:val="32"/>
          <w:szCs w:val="32"/>
        </w:rPr>
        <w:t>nej", „praktyczno-krytycznej".</w:t>
      </w:r>
    </w:p>
    <w:p w:rsidR="00396971" w:rsidRPr="000C5195" w:rsidRDefault="00396971" w:rsidP="00396971">
      <w:pPr>
        <w:pStyle w:val="Teksttreci20"/>
        <w:shd w:val="clear" w:color="auto" w:fill="auto"/>
        <w:tabs>
          <w:tab w:val="left" w:pos="0"/>
          <w:tab w:val="left" w:pos="10915"/>
        </w:tabs>
        <w:spacing w:before="0" w:line="240" w:lineRule="auto"/>
        <w:jc w:val="both"/>
        <w:rPr>
          <w:rStyle w:val="TeksttreciKursywa"/>
          <w:rFonts w:ascii="Times New Roman" w:eastAsia="Courier New" w:hAnsi="Times New Roman" w:cs="Times New Roman"/>
          <w:b/>
          <w:i w:val="0"/>
          <w:sz w:val="32"/>
          <w:szCs w:val="32"/>
        </w:rPr>
      </w:pPr>
      <w:r w:rsidRPr="000C5195">
        <w:rPr>
          <w:b/>
          <w:sz w:val="32"/>
          <w:szCs w:val="32"/>
        </w:rPr>
        <w:t>2.</w:t>
      </w:r>
      <w:r w:rsidRPr="000C5195">
        <w:rPr>
          <w:sz w:val="32"/>
          <w:szCs w:val="32"/>
        </w:rPr>
        <w:t xml:space="preserve"> Zagadnienie, czy myśleniu ludzkiemu właściwa jest praw</w:t>
      </w:r>
      <w:r w:rsidRPr="000C5195">
        <w:rPr>
          <w:sz w:val="32"/>
          <w:szCs w:val="32"/>
        </w:rPr>
        <w:softHyphen/>
        <w:t>dziwość przedmi</w:t>
      </w:r>
      <w:r w:rsidRPr="000C5195">
        <w:rPr>
          <w:sz w:val="32"/>
          <w:szCs w:val="32"/>
        </w:rPr>
        <w:t>o</w:t>
      </w:r>
      <w:r w:rsidRPr="000C5195">
        <w:rPr>
          <w:sz w:val="32"/>
          <w:szCs w:val="32"/>
        </w:rPr>
        <w:t xml:space="preserve">towa, nie jest teoretyczne, lecz </w:t>
      </w:r>
      <w:r w:rsidRPr="000C5195">
        <w:rPr>
          <w:rStyle w:val="TeksttreciKursywa"/>
          <w:rFonts w:ascii="Times New Roman" w:eastAsia="Courier New" w:hAnsi="Times New Roman" w:cs="Times New Roman"/>
          <w:i w:val="0"/>
          <w:sz w:val="32"/>
          <w:szCs w:val="32"/>
        </w:rPr>
        <w:t>praktyczne.</w:t>
      </w:r>
      <w:r w:rsidRPr="000C5195">
        <w:rPr>
          <w:sz w:val="32"/>
          <w:szCs w:val="32"/>
        </w:rPr>
        <w:t xml:space="preserve"> W praktyce człowiek musi dowieść prawdziwości, tzn. rzeczywistości i mocy swego myślenia. Spór o rzeczywistość czy nierzeczywistość myślenia izolującego się od praktyki jest za</w:t>
      </w:r>
      <w:r w:rsidRPr="000C5195">
        <w:rPr>
          <w:sz w:val="32"/>
          <w:szCs w:val="32"/>
        </w:rPr>
        <w:softHyphen/>
        <w:t>gadnieniem czysto</w:t>
      </w:r>
      <w:r w:rsidRPr="000C5195">
        <w:rPr>
          <w:rStyle w:val="TeksttreciKursywa"/>
          <w:rFonts w:ascii="Times New Roman" w:eastAsia="Courier New" w:hAnsi="Times New Roman" w:cs="Times New Roman"/>
          <w:i w:val="0"/>
          <w:sz w:val="32"/>
          <w:szCs w:val="32"/>
        </w:rPr>
        <w:t>scholastycznym.</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3.</w:t>
      </w:r>
      <w:r w:rsidRPr="000C5195">
        <w:rPr>
          <w:rFonts w:ascii="Times New Roman" w:hAnsi="Times New Roman" w:cs="Times New Roman"/>
          <w:sz w:val="32"/>
          <w:szCs w:val="32"/>
        </w:rPr>
        <w:t xml:space="preserve"> Materialistyczna teoria mówiąc</w:t>
      </w:r>
      <w:r w:rsidR="00F160DF">
        <w:rPr>
          <w:rFonts w:ascii="Times New Roman" w:hAnsi="Times New Roman" w:cs="Times New Roman"/>
          <w:sz w:val="32"/>
          <w:szCs w:val="32"/>
        </w:rPr>
        <w:t>,</w:t>
      </w:r>
      <w:r w:rsidRPr="000C5195">
        <w:rPr>
          <w:rFonts w:ascii="Times New Roman" w:hAnsi="Times New Roman" w:cs="Times New Roman"/>
          <w:sz w:val="32"/>
          <w:szCs w:val="32"/>
        </w:rPr>
        <w:t xml:space="preserve"> że ludzie są wytworami warunków i w</w:t>
      </w:r>
      <w:r w:rsidRPr="000C5195">
        <w:rPr>
          <w:rFonts w:ascii="Times New Roman" w:hAnsi="Times New Roman" w:cs="Times New Roman"/>
          <w:sz w:val="32"/>
          <w:szCs w:val="32"/>
        </w:rPr>
        <w:t>y</w:t>
      </w:r>
      <w:r w:rsidRPr="000C5195">
        <w:rPr>
          <w:rFonts w:ascii="Times New Roman" w:hAnsi="Times New Roman" w:cs="Times New Roman"/>
          <w:sz w:val="32"/>
          <w:szCs w:val="32"/>
        </w:rPr>
        <w:t>chowania, że więc zmienieni ludzie są wytworami innych warunków i zmieni</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nego wychowania, zapomina, że warunki są zmieniane przez ludzi i że </w:t>
      </w:r>
      <w:r w:rsidRPr="000C5195">
        <w:rPr>
          <w:rFonts w:ascii="Times New Roman" w:hAnsi="Times New Roman" w:cs="Times New Roman"/>
          <w:b/>
          <w:sz w:val="32"/>
          <w:szCs w:val="32"/>
        </w:rPr>
        <w:t>wych</w:t>
      </w:r>
      <w:r w:rsidRPr="000C5195">
        <w:rPr>
          <w:rFonts w:ascii="Times New Roman" w:hAnsi="Times New Roman" w:cs="Times New Roman"/>
          <w:b/>
          <w:sz w:val="32"/>
          <w:szCs w:val="32"/>
        </w:rPr>
        <w:t>o</w:t>
      </w:r>
      <w:r w:rsidRPr="000C5195">
        <w:rPr>
          <w:rFonts w:ascii="Times New Roman" w:hAnsi="Times New Roman" w:cs="Times New Roman"/>
          <w:b/>
          <w:sz w:val="32"/>
          <w:szCs w:val="32"/>
        </w:rPr>
        <w:t>wawca musi być wychowany</w:t>
      </w:r>
      <w:r w:rsidRPr="000C5195">
        <w:rPr>
          <w:rFonts w:ascii="Times New Roman" w:hAnsi="Times New Roman" w:cs="Times New Roman"/>
          <w:sz w:val="32"/>
          <w:szCs w:val="32"/>
        </w:rPr>
        <w:t>. Przeto dochodzi ona do tego, że dzieli 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stwo na dwie części: 1. wyniesioną ponad społeczeństwo; 2. społeczeństwo – masę.</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Zbieżność zmian warunków i działalności ludzkiej może być traktowana i r</w:t>
      </w:r>
      <w:r w:rsidRPr="000C5195">
        <w:rPr>
          <w:rFonts w:ascii="Times New Roman" w:hAnsi="Times New Roman" w:cs="Times New Roman"/>
          <w:sz w:val="32"/>
          <w:szCs w:val="32"/>
        </w:rPr>
        <w:t>a</w:t>
      </w:r>
      <w:r w:rsidRPr="000C5195">
        <w:rPr>
          <w:rFonts w:ascii="Times New Roman" w:hAnsi="Times New Roman" w:cs="Times New Roman"/>
          <w:sz w:val="32"/>
          <w:szCs w:val="32"/>
        </w:rPr>
        <w:t>cjonalnie rozumiana</w:t>
      </w:r>
      <w:r w:rsidR="009533AA"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w:t>
      </w:r>
      <w:r w:rsidRPr="000C5195">
        <w:rPr>
          <w:rStyle w:val="TeksttreciKursywa"/>
          <w:rFonts w:ascii="Times New Roman" w:eastAsia="Courier New" w:hAnsi="Times New Roman" w:cs="Times New Roman"/>
          <w:b/>
          <w:i w:val="0"/>
          <w:sz w:val="32"/>
          <w:szCs w:val="32"/>
        </w:rPr>
        <w:t>rewolucyjna praktyka</w:t>
      </w:r>
      <w:r w:rsidRPr="000C5195">
        <w:rPr>
          <w:rStyle w:val="TeksttreciKursywa"/>
          <w:rFonts w:ascii="Times New Roman" w:eastAsia="Courier New" w:hAnsi="Times New Roman" w:cs="Times New Roman"/>
          <w:sz w:val="32"/>
          <w:szCs w:val="32"/>
        </w:rPr>
        <w:t>.</w:t>
      </w:r>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b/>
          <w:sz w:val="32"/>
          <w:szCs w:val="32"/>
        </w:rPr>
        <w:t xml:space="preserve">       4.</w:t>
      </w:r>
      <w:r w:rsidR="00F160DF">
        <w:rPr>
          <w:sz w:val="32"/>
          <w:szCs w:val="32"/>
        </w:rPr>
        <w:t>F</w:t>
      </w:r>
      <w:r w:rsidRPr="000C5195">
        <w:rPr>
          <w:sz w:val="32"/>
          <w:szCs w:val="32"/>
        </w:rPr>
        <w:t>akt religijn</w:t>
      </w:r>
      <w:r w:rsidR="00F160DF">
        <w:rPr>
          <w:sz w:val="32"/>
          <w:szCs w:val="32"/>
        </w:rPr>
        <w:t>y</w:t>
      </w:r>
      <w:r w:rsidRPr="000C5195">
        <w:rPr>
          <w:sz w:val="32"/>
          <w:szCs w:val="32"/>
        </w:rPr>
        <w:t xml:space="preserve"> samoalienacji </w:t>
      </w:r>
      <w:r w:rsidR="00F160DF">
        <w:rPr>
          <w:sz w:val="32"/>
          <w:szCs w:val="32"/>
        </w:rPr>
        <w:t>człowieka</w:t>
      </w:r>
      <w:r w:rsidRPr="000C5195">
        <w:rPr>
          <w:sz w:val="32"/>
          <w:szCs w:val="32"/>
        </w:rPr>
        <w:t xml:space="preserve"> podw</w:t>
      </w:r>
      <w:r w:rsidR="00F160DF">
        <w:rPr>
          <w:sz w:val="32"/>
          <w:szCs w:val="32"/>
        </w:rPr>
        <w:t>a</w:t>
      </w:r>
      <w:r w:rsidRPr="000C5195">
        <w:rPr>
          <w:sz w:val="32"/>
          <w:szCs w:val="32"/>
        </w:rPr>
        <w:t xml:space="preserve">ja świat na: 1. świat religijny, wyobrażony, i 2. na świat rzeczywisty. </w:t>
      </w:r>
      <w:r w:rsidR="00F160DF">
        <w:rPr>
          <w:sz w:val="32"/>
          <w:szCs w:val="32"/>
        </w:rPr>
        <w:t>Można s</w:t>
      </w:r>
      <w:r w:rsidRPr="000C5195">
        <w:rPr>
          <w:sz w:val="32"/>
          <w:szCs w:val="32"/>
        </w:rPr>
        <w:t>prowadz</w:t>
      </w:r>
      <w:r w:rsidR="00F160DF">
        <w:rPr>
          <w:sz w:val="32"/>
          <w:szCs w:val="32"/>
        </w:rPr>
        <w:t>ić</w:t>
      </w:r>
      <w:r w:rsidRPr="000C5195">
        <w:rPr>
          <w:sz w:val="32"/>
          <w:szCs w:val="32"/>
        </w:rPr>
        <w:t xml:space="preserve"> świat religijny do jego ziemskiej podstawy. </w:t>
      </w:r>
      <w:r w:rsidR="00F160DF">
        <w:rPr>
          <w:sz w:val="32"/>
          <w:szCs w:val="32"/>
        </w:rPr>
        <w:t>Ale</w:t>
      </w:r>
      <w:r w:rsidRPr="000C5195">
        <w:rPr>
          <w:sz w:val="32"/>
          <w:szCs w:val="32"/>
        </w:rPr>
        <w:t xml:space="preserve"> po dokonaniu tej operacji trzeba jeszcze zrobić rzecz najważniejszą. Mianowicie fakt, że owa ziemska pod</w:t>
      </w:r>
      <w:r w:rsidRPr="000C5195">
        <w:rPr>
          <w:sz w:val="32"/>
          <w:szCs w:val="32"/>
        </w:rPr>
        <w:softHyphen/>
        <w:t>stawa odrywa się sama od siebie i utrwala w obłokach niczym samodzielne państwo, da się wytłumaczyć jedyniesamorozdarciem i samozaprzeczeniem tej ziemskiej podstawy. Musi</w:t>
      </w:r>
      <w:r w:rsidR="009533AA" w:rsidRPr="000C5195">
        <w:rPr>
          <w:sz w:val="32"/>
          <w:szCs w:val="32"/>
        </w:rPr>
        <w:t>,</w:t>
      </w:r>
      <w:r w:rsidRPr="000C5195">
        <w:rPr>
          <w:sz w:val="32"/>
          <w:szCs w:val="32"/>
        </w:rPr>
        <w:t xml:space="preserve"> więc ona być najpierw zrozumiana w swojej sprzeczności, następnie zaś, przez usuni</w:t>
      </w:r>
      <w:r w:rsidRPr="000C5195">
        <w:rPr>
          <w:sz w:val="32"/>
          <w:szCs w:val="32"/>
        </w:rPr>
        <w:t>ę</w:t>
      </w:r>
      <w:r w:rsidRPr="000C5195">
        <w:rPr>
          <w:sz w:val="32"/>
          <w:szCs w:val="32"/>
        </w:rPr>
        <w:t>cie tej sprzeczności, praktycznie zrewolucjonizowana. A więc np., po odkryciu, że ziemska ro</w:t>
      </w:r>
      <w:r w:rsidRPr="000C5195">
        <w:rPr>
          <w:sz w:val="32"/>
          <w:szCs w:val="32"/>
        </w:rPr>
        <w:softHyphen/>
        <w:t>dzina jest tajemnicą świętej rodziny, musi ona być pod</w:t>
      </w:r>
      <w:r w:rsidRPr="000C5195">
        <w:rPr>
          <w:sz w:val="32"/>
          <w:szCs w:val="32"/>
        </w:rPr>
        <w:softHyphen/>
        <w:t>dana krytyce w teorii i ulec rewolucyjnemu przekształceniu w praktyce.</w:t>
      </w:r>
    </w:p>
    <w:p w:rsidR="00396971" w:rsidRPr="000C5195" w:rsidRDefault="00396971" w:rsidP="00396971">
      <w:pPr>
        <w:pStyle w:val="Teksttreci40"/>
        <w:shd w:val="clear" w:color="auto" w:fill="auto"/>
        <w:tabs>
          <w:tab w:val="left" w:pos="0"/>
          <w:tab w:val="left" w:pos="10915"/>
        </w:tabs>
        <w:spacing w:before="0" w:after="0" w:line="240" w:lineRule="auto"/>
        <w:ind w:firstLine="0"/>
        <w:rPr>
          <w:sz w:val="32"/>
          <w:szCs w:val="32"/>
        </w:rPr>
      </w:pPr>
      <w:r w:rsidRPr="000C5195">
        <w:rPr>
          <w:b/>
          <w:sz w:val="32"/>
          <w:szCs w:val="32"/>
        </w:rPr>
        <w:t xml:space="preserve">        5.</w:t>
      </w:r>
      <w:r w:rsidR="00F160DF">
        <w:rPr>
          <w:sz w:val="32"/>
          <w:szCs w:val="32"/>
        </w:rPr>
        <w:t>N</w:t>
      </w:r>
      <w:r w:rsidRPr="000C5195">
        <w:rPr>
          <w:sz w:val="32"/>
          <w:szCs w:val="32"/>
        </w:rPr>
        <w:t>ie zadowalając się</w:t>
      </w:r>
      <w:r w:rsidRPr="000C5195">
        <w:rPr>
          <w:rStyle w:val="TeksttreciKursywa"/>
          <w:rFonts w:ascii="Times New Roman" w:eastAsia="Courier New" w:hAnsi="Times New Roman" w:cs="Times New Roman"/>
          <w:i w:val="0"/>
          <w:sz w:val="32"/>
          <w:szCs w:val="32"/>
        </w:rPr>
        <w:t>myśleniem abstrakcyjnym</w:t>
      </w:r>
      <w:r w:rsidR="00F160DF">
        <w:rPr>
          <w:rStyle w:val="TeksttreciKursywa"/>
          <w:rFonts w:ascii="Times New Roman" w:eastAsia="Courier New" w:hAnsi="Times New Roman" w:cs="Times New Roman"/>
          <w:i w:val="0"/>
          <w:sz w:val="32"/>
          <w:szCs w:val="32"/>
        </w:rPr>
        <w:t xml:space="preserve"> trzeba</w:t>
      </w:r>
      <w:r w:rsidRPr="000C5195">
        <w:rPr>
          <w:sz w:val="32"/>
          <w:szCs w:val="32"/>
        </w:rPr>
        <w:t>odwoł</w:t>
      </w:r>
      <w:r w:rsidR="00F160DF">
        <w:rPr>
          <w:sz w:val="32"/>
          <w:szCs w:val="32"/>
        </w:rPr>
        <w:t>ać</w:t>
      </w:r>
      <w:r w:rsidRPr="000C5195">
        <w:rPr>
          <w:sz w:val="32"/>
          <w:szCs w:val="32"/>
        </w:rPr>
        <w:t xml:space="preserve"> się do</w:t>
      </w:r>
      <w:r w:rsidRPr="000C5195">
        <w:rPr>
          <w:rStyle w:val="TeksttreciKursywa"/>
          <w:rFonts w:ascii="Times New Roman" w:eastAsia="Courier New" w:hAnsi="Times New Roman" w:cs="Times New Roman"/>
          <w:i w:val="0"/>
          <w:sz w:val="32"/>
          <w:szCs w:val="32"/>
        </w:rPr>
        <w:t>oglądu zmysłowego</w:t>
      </w:r>
      <w:r w:rsidR="00F160DF">
        <w:rPr>
          <w:rStyle w:val="TeksttreciKursywa"/>
          <w:rFonts w:ascii="Times New Roman" w:eastAsia="Courier New" w:hAnsi="Times New Roman" w:cs="Times New Roman"/>
          <w:i w:val="0"/>
          <w:sz w:val="32"/>
          <w:szCs w:val="32"/>
        </w:rPr>
        <w:t xml:space="preserve">, ujmującego </w:t>
      </w:r>
      <w:r w:rsidRPr="000C5195">
        <w:rPr>
          <w:sz w:val="32"/>
          <w:szCs w:val="32"/>
        </w:rPr>
        <w:t>zmysło</w:t>
      </w:r>
      <w:r w:rsidRPr="000C5195">
        <w:rPr>
          <w:sz w:val="32"/>
          <w:szCs w:val="32"/>
        </w:rPr>
        <w:softHyphen/>
        <w:t>wość nie</w:t>
      </w:r>
      <w:r w:rsidR="009533AA" w:rsidRPr="000C5195">
        <w:rPr>
          <w:sz w:val="32"/>
          <w:szCs w:val="32"/>
        </w:rPr>
        <w:t>,</w:t>
      </w:r>
      <w:r w:rsidRPr="000C5195">
        <w:rPr>
          <w:sz w:val="32"/>
          <w:szCs w:val="32"/>
        </w:rPr>
        <w:t xml:space="preserve"> jako działalność</w:t>
      </w:r>
      <w:r w:rsidRPr="000C5195">
        <w:rPr>
          <w:rStyle w:val="TeksttreciKursywa"/>
          <w:rFonts w:ascii="Times New Roman" w:eastAsia="Courier New" w:hAnsi="Times New Roman" w:cs="Times New Roman"/>
          <w:i w:val="0"/>
          <w:sz w:val="32"/>
          <w:szCs w:val="32"/>
        </w:rPr>
        <w:t>praktyczną,</w:t>
      </w:r>
      <w:r w:rsidRPr="000C5195">
        <w:rPr>
          <w:sz w:val="32"/>
          <w:szCs w:val="32"/>
        </w:rPr>
        <w:t xml:space="preserve"> ludzko-zmysłową.</w:t>
      </w:r>
    </w:p>
    <w:p w:rsidR="00396971" w:rsidRPr="000C5195" w:rsidRDefault="00396971" w:rsidP="00E20F98">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6.</w:t>
      </w:r>
      <w:r w:rsidR="00F160DF">
        <w:rPr>
          <w:rFonts w:ascii="Times New Roman" w:hAnsi="Times New Roman" w:cs="Times New Roman"/>
          <w:sz w:val="32"/>
          <w:szCs w:val="32"/>
        </w:rPr>
        <w:t>I</w:t>
      </w:r>
      <w:r w:rsidRPr="000C5195">
        <w:rPr>
          <w:rFonts w:ascii="Times New Roman" w:hAnsi="Times New Roman" w:cs="Times New Roman"/>
          <w:sz w:val="32"/>
          <w:szCs w:val="32"/>
        </w:rPr>
        <w:t>stot</w:t>
      </w:r>
      <w:r w:rsidR="00F160DF">
        <w:rPr>
          <w:rFonts w:ascii="Times New Roman" w:hAnsi="Times New Roman" w:cs="Times New Roman"/>
          <w:sz w:val="32"/>
          <w:szCs w:val="32"/>
        </w:rPr>
        <w:t>ę</w:t>
      </w:r>
      <w:r w:rsidRPr="000C5195">
        <w:rPr>
          <w:rFonts w:ascii="Times New Roman" w:hAnsi="Times New Roman" w:cs="Times New Roman"/>
          <w:sz w:val="32"/>
          <w:szCs w:val="32"/>
        </w:rPr>
        <w:t xml:space="preserve"> religii </w:t>
      </w:r>
      <w:r w:rsidR="00F160DF">
        <w:rPr>
          <w:rFonts w:ascii="Times New Roman" w:hAnsi="Times New Roman" w:cs="Times New Roman"/>
          <w:sz w:val="32"/>
          <w:szCs w:val="32"/>
        </w:rPr>
        <w:t xml:space="preserve">jest </w:t>
      </w:r>
      <w:r w:rsidRPr="000C5195">
        <w:rPr>
          <w:rFonts w:ascii="Times New Roman" w:hAnsi="Times New Roman" w:cs="Times New Roman"/>
          <w:sz w:val="32"/>
          <w:szCs w:val="32"/>
        </w:rPr>
        <w:t>istot</w:t>
      </w:r>
      <w:r w:rsidR="00F160DF">
        <w:rPr>
          <w:rFonts w:ascii="Times New Roman" w:hAnsi="Times New Roman" w:cs="Times New Roman"/>
          <w:sz w:val="32"/>
          <w:szCs w:val="32"/>
        </w:rPr>
        <w:t xml:space="preserve">a </w:t>
      </w:r>
      <w:r w:rsidRPr="000C5195">
        <w:rPr>
          <w:rStyle w:val="TeksttreciKursywa"/>
          <w:rFonts w:ascii="Times New Roman" w:eastAsia="Courier New" w:hAnsi="Times New Roman" w:cs="Times New Roman"/>
          <w:b/>
          <w:i w:val="0"/>
          <w:sz w:val="32"/>
          <w:szCs w:val="32"/>
        </w:rPr>
        <w:t>człowieka.</w:t>
      </w:r>
      <w:r w:rsidRPr="000C5195">
        <w:rPr>
          <w:rFonts w:ascii="Times New Roman" w:hAnsi="Times New Roman" w:cs="Times New Roman"/>
          <w:sz w:val="32"/>
          <w:szCs w:val="32"/>
        </w:rPr>
        <w:t xml:space="preserve"> Ale istota człowieka to nie abstrakcja tkwiąca w jednostce. Jest ona w swojej rzeczywistości całokształtem sto</w:t>
      </w:r>
      <w:r w:rsidRPr="000C5195">
        <w:rPr>
          <w:rFonts w:ascii="Times New Roman" w:hAnsi="Times New Roman" w:cs="Times New Roman"/>
          <w:sz w:val="32"/>
          <w:szCs w:val="32"/>
        </w:rPr>
        <w:softHyphen/>
        <w:t xml:space="preserve">sunków społecznych. </w:t>
      </w:r>
      <w:r w:rsidR="00E20F98">
        <w:rPr>
          <w:rFonts w:ascii="Times New Roman" w:hAnsi="Times New Roman" w:cs="Times New Roman"/>
          <w:sz w:val="32"/>
          <w:szCs w:val="32"/>
        </w:rPr>
        <w:t xml:space="preserve">W krytyce </w:t>
      </w:r>
      <w:r w:rsidRPr="000C5195">
        <w:rPr>
          <w:rFonts w:ascii="Times New Roman" w:hAnsi="Times New Roman" w:cs="Times New Roman"/>
          <w:sz w:val="32"/>
          <w:szCs w:val="32"/>
        </w:rPr>
        <w:t>tej rzeczywistej istoty jest</w:t>
      </w:r>
      <w:r w:rsidR="00F160DF">
        <w:rPr>
          <w:rFonts w:ascii="Times New Roman" w:hAnsi="Times New Roman" w:cs="Times New Roman"/>
          <w:sz w:val="32"/>
          <w:szCs w:val="32"/>
        </w:rPr>
        <w:t>eśmy</w:t>
      </w:r>
      <w:r w:rsidRPr="000C5195">
        <w:rPr>
          <w:rFonts w:ascii="Times New Roman" w:hAnsi="Times New Roman" w:cs="Times New Roman"/>
          <w:sz w:val="32"/>
          <w:szCs w:val="32"/>
        </w:rPr>
        <w:t xml:space="preserve"> zmusz</w:t>
      </w:r>
      <w:r w:rsidR="00F160DF">
        <w:rPr>
          <w:rFonts w:ascii="Times New Roman" w:hAnsi="Times New Roman" w:cs="Times New Roman"/>
          <w:sz w:val="32"/>
          <w:szCs w:val="32"/>
        </w:rPr>
        <w:t>eni</w:t>
      </w:r>
      <w:r w:rsidR="00E20F98">
        <w:rPr>
          <w:rFonts w:ascii="Times New Roman" w:hAnsi="Times New Roman" w:cs="Times New Roman"/>
          <w:sz w:val="32"/>
          <w:szCs w:val="32"/>
        </w:rPr>
        <w:t xml:space="preserve"> podawać kr</w:t>
      </w:r>
      <w:r w:rsidR="00E20F98">
        <w:rPr>
          <w:rFonts w:ascii="Times New Roman" w:hAnsi="Times New Roman" w:cs="Times New Roman"/>
          <w:sz w:val="32"/>
          <w:szCs w:val="32"/>
        </w:rPr>
        <w:t>y</w:t>
      </w:r>
      <w:r w:rsidR="00E20F98">
        <w:rPr>
          <w:rFonts w:ascii="Times New Roman" w:hAnsi="Times New Roman" w:cs="Times New Roman"/>
          <w:sz w:val="32"/>
          <w:szCs w:val="32"/>
        </w:rPr>
        <w:t>tyce rozwój</w:t>
      </w:r>
      <w:r w:rsidRPr="000C5195">
        <w:rPr>
          <w:rFonts w:ascii="Times New Roman" w:hAnsi="Times New Roman" w:cs="Times New Roman"/>
          <w:sz w:val="32"/>
          <w:szCs w:val="32"/>
        </w:rPr>
        <w:t xml:space="preserve"> historyczn</w:t>
      </w:r>
      <w:r w:rsidR="00E20F98">
        <w:rPr>
          <w:rFonts w:ascii="Times New Roman" w:hAnsi="Times New Roman" w:cs="Times New Roman"/>
          <w:sz w:val="32"/>
          <w:szCs w:val="32"/>
        </w:rPr>
        <w:t>y człowieka</w:t>
      </w:r>
      <w:r w:rsidRPr="000C5195">
        <w:rPr>
          <w:rFonts w:ascii="Times New Roman" w:hAnsi="Times New Roman" w:cs="Times New Roman"/>
          <w:sz w:val="32"/>
          <w:szCs w:val="32"/>
        </w:rPr>
        <w:t xml:space="preserve">, </w:t>
      </w:r>
      <w:r w:rsidR="00E20F98">
        <w:rPr>
          <w:rFonts w:ascii="Times New Roman" w:hAnsi="Times New Roman" w:cs="Times New Roman"/>
          <w:sz w:val="32"/>
          <w:szCs w:val="32"/>
        </w:rPr>
        <w:t>odrzucić</w:t>
      </w:r>
      <w:r w:rsidRPr="000C5195">
        <w:rPr>
          <w:rFonts w:ascii="Times New Roman" w:hAnsi="Times New Roman" w:cs="Times New Roman"/>
          <w:sz w:val="32"/>
          <w:szCs w:val="32"/>
        </w:rPr>
        <w:t xml:space="preserve"> istnienie usposobienia religijnego jako takiego</w:t>
      </w:r>
      <w:r w:rsidR="00E20F98">
        <w:rPr>
          <w:rFonts w:ascii="Times New Roman" w:hAnsi="Times New Roman" w:cs="Times New Roman"/>
          <w:sz w:val="32"/>
          <w:szCs w:val="32"/>
        </w:rPr>
        <w:t xml:space="preserve">. A za </w:t>
      </w:r>
      <w:r w:rsidRPr="000C5195">
        <w:rPr>
          <w:rFonts w:ascii="Times New Roman" w:hAnsi="Times New Roman" w:cs="Times New Roman"/>
          <w:sz w:val="32"/>
          <w:szCs w:val="32"/>
        </w:rPr>
        <w:t xml:space="preserve">przesłankę wziąć </w:t>
      </w:r>
      <w:r w:rsidR="00E20F98">
        <w:rPr>
          <w:rFonts w:ascii="Times New Roman" w:hAnsi="Times New Roman" w:cs="Times New Roman"/>
          <w:sz w:val="32"/>
          <w:szCs w:val="32"/>
        </w:rPr>
        <w:t xml:space="preserve">konkretną </w:t>
      </w:r>
      <w:r w:rsidRPr="000C5195">
        <w:rPr>
          <w:rFonts w:ascii="Times New Roman" w:hAnsi="Times New Roman" w:cs="Times New Roman"/>
          <w:sz w:val="32"/>
          <w:szCs w:val="32"/>
        </w:rPr>
        <w:t>jed</w:t>
      </w:r>
      <w:r w:rsidRPr="000C5195">
        <w:rPr>
          <w:rFonts w:ascii="Times New Roman" w:hAnsi="Times New Roman" w:cs="Times New Roman"/>
          <w:sz w:val="32"/>
          <w:szCs w:val="32"/>
        </w:rPr>
        <w:softHyphen/>
        <w:t>nostkę ludzką;</w:t>
      </w:r>
    </w:p>
    <w:p w:rsidR="00396971" w:rsidRPr="000C5195" w:rsidRDefault="00396971" w:rsidP="00396971">
      <w:pPr>
        <w:tabs>
          <w:tab w:val="left" w:pos="0"/>
          <w:tab w:val="left" w:pos="396"/>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7.</w:t>
      </w:r>
      <w:r w:rsidR="00E20F98">
        <w:rPr>
          <w:rFonts w:ascii="Times New Roman" w:hAnsi="Times New Roman" w:cs="Times New Roman"/>
          <w:sz w:val="32"/>
          <w:szCs w:val="32"/>
        </w:rPr>
        <w:t>S</w:t>
      </w:r>
      <w:r w:rsidRPr="000C5195">
        <w:rPr>
          <w:rFonts w:ascii="Times New Roman" w:hAnsi="Times New Roman" w:cs="Times New Roman"/>
          <w:sz w:val="32"/>
          <w:szCs w:val="32"/>
        </w:rPr>
        <w:t>amo „usposobienie religijne" jest</w:t>
      </w:r>
      <w:r w:rsidRPr="00E20F98">
        <w:rPr>
          <w:rStyle w:val="TeksttreciKursywa"/>
          <w:rFonts w:ascii="Times New Roman" w:eastAsia="Courier New" w:hAnsi="Times New Roman" w:cs="Times New Roman"/>
          <w:i w:val="0"/>
          <w:sz w:val="32"/>
          <w:szCs w:val="32"/>
        </w:rPr>
        <w:t>wytworemspołecznym</w:t>
      </w:r>
      <w:r w:rsidRPr="000C5195">
        <w:rPr>
          <w:rFonts w:ascii="Times New Roman" w:hAnsi="Times New Roman" w:cs="Times New Roman"/>
          <w:sz w:val="32"/>
          <w:szCs w:val="32"/>
        </w:rPr>
        <w:t xml:space="preserve"> i że analizowana przezeń abstrak</w:t>
      </w:r>
      <w:r w:rsidRPr="000C5195">
        <w:rPr>
          <w:rFonts w:ascii="Times New Roman" w:hAnsi="Times New Roman" w:cs="Times New Roman"/>
          <w:sz w:val="32"/>
          <w:szCs w:val="32"/>
        </w:rPr>
        <w:softHyphen/>
        <w:t>cyjna jednostka należy w rzeczywistości do określonej formy społeczeństwa.</w:t>
      </w:r>
    </w:p>
    <w:p w:rsidR="00396971" w:rsidRPr="000C5195" w:rsidRDefault="00396971" w:rsidP="00396971">
      <w:pPr>
        <w:pStyle w:val="Teksttreci70"/>
        <w:shd w:val="clear" w:color="auto" w:fill="auto"/>
        <w:tabs>
          <w:tab w:val="left" w:pos="0"/>
          <w:tab w:val="left" w:pos="10915"/>
        </w:tabs>
        <w:spacing w:before="0" w:after="0" w:line="240" w:lineRule="auto"/>
        <w:jc w:val="both"/>
        <w:rPr>
          <w:rFonts w:ascii="Times New Roman" w:hAnsi="Times New Roman" w:cs="Times New Roman"/>
          <w:b/>
          <w:sz w:val="32"/>
          <w:szCs w:val="32"/>
        </w:rPr>
      </w:pPr>
      <w:r w:rsidRPr="000C5195">
        <w:rPr>
          <w:rFonts w:ascii="Times New Roman" w:hAnsi="Times New Roman" w:cs="Times New Roman"/>
          <w:b/>
          <w:sz w:val="32"/>
          <w:szCs w:val="32"/>
        </w:rPr>
        <w:t>8.</w:t>
      </w:r>
      <w:r w:rsidRPr="000C5195">
        <w:rPr>
          <w:rFonts w:ascii="Times New Roman" w:hAnsi="Times New Roman" w:cs="Times New Roman"/>
          <w:sz w:val="32"/>
          <w:szCs w:val="32"/>
        </w:rPr>
        <w:t xml:space="preserve"> Życie społeczne jest z istoty swej</w:t>
      </w:r>
      <w:r w:rsidRPr="000C5195">
        <w:rPr>
          <w:rStyle w:val="TeksttreciKursywa"/>
          <w:rFonts w:ascii="Times New Roman" w:eastAsia="Courier New" w:hAnsi="Times New Roman" w:cs="Times New Roman"/>
          <w:i w:val="0"/>
          <w:sz w:val="32"/>
          <w:szCs w:val="32"/>
        </w:rPr>
        <w:t>praktyczne</w:t>
      </w:r>
      <w:r w:rsidRPr="000C5195">
        <w:rPr>
          <w:rStyle w:val="TeksttreciKursywa"/>
          <w:rFonts w:ascii="Times New Roman" w:eastAsia="Courier New" w:hAnsi="Times New Roman" w:cs="Times New Roman"/>
          <w:sz w:val="32"/>
          <w:szCs w:val="32"/>
        </w:rPr>
        <w:t>.</w:t>
      </w:r>
      <w:r w:rsidRPr="000C5195">
        <w:rPr>
          <w:rFonts w:ascii="Times New Roman" w:hAnsi="Times New Roman" w:cs="Times New Roman"/>
          <w:sz w:val="32"/>
          <w:szCs w:val="32"/>
        </w:rPr>
        <w:t xml:space="preserve"> Wszelkie mi</w:t>
      </w:r>
      <w:r w:rsidRPr="000C5195">
        <w:rPr>
          <w:rFonts w:ascii="Times New Roman" w:hAnsi="Times New Roman" w:cs="Times New Roman"/>
          <w:sz w:val="32"/>
          <w:szCs w:val="32"/>
        </w:rPr>
        <w:softHyphen/>
        <w:t>steria sprowadzające teorię na manowce mistycyzmu znajdują swe racjonalne rozwiązanie w praktyce ludzkiej i w pojmowa</w:t>
      </w:r>
      <w:r w:rsidRPr="000C5195">
        <w:rPr>
          <w:rFonts w:ascii="Times New Roman" w:hAnsi="Times New Roman" w:cs="Times New Roman"/>
          <w:sz w:val="32"/>
          <w:szCs w:val="32"/>
        </w:rPr>
        <w:softHyphen/>
        <w:t>niu tej praktyki.</w:t>
      </w:r>
    </w:p>
    <w:p w:rsidR="00396971" w:rsidRPr="000C5195" w:rsidRDefault="00396971" w:rsidP="00396971">
      <w:pPr>
        <w:pStyle w:val="Teksttreci70"/>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b/>
          <w:sz w:val="32"/>
          <w:szCs w:val="32"/>
        </w:rPr>
        <w:t>9.</w:t>
      </w:r>
      <w:r w:rsidRPr="000C5195">
        <w:rPr>
          <w:rFonts w:ascii="Times New Roman" w:hAnsi="Times New Roman" w:cs="Times New Roman"/>
          <w:sz w:val="32"/>
          <w:szCs w:val="32"/>
        </w:rPr>
        <w:t xml:space="preserve"> Szczytem, do którego dochodzi materializm</w:t>
      </w:r>
      <w:r w:rsidRPr="000C5195">
        <w:rPr>
          <w:rStyle w:val="TeksttreciKursywa"/>
          <w:rFonts w:ascii="Times New Roman" w:eastAsia="Courier New" w:hAnsi="Times New Roman" w:cs="Times New Roman"/>
          <w:i w:val="0"/>
          <w:sz w:val="32"/>
          <w:szCs w:val="32"/>
        </w:rPr>
        <w:t>oglądowy,</w:t>
      </w:r>
      <w:r w:rsidRPr="000C5195">
        <w:rPr>
          <w:rFonts w:ascii="Times New Roman" w:hAnsi="Times New Roman" w:cs="Times New Roman"/>
          <w:sz w:val="32"/>
          <w:szCs w:val="32"/>
        </w:rPr>
        <w:t xml:space="preserve"> tzn. materializm pojm</w:t>
      </w:r>
      <w:r w:rsidRPr="000C5195">
        <w:rPr>
          <w:rFonts w:ascii="Times New Roman" w:hAnsi="Times New Roman" w:cs="Times New Roman"/>
          <w:sz w:val="32"/>
          <w:szCs w:val="32"/>
        </w:rPr>
        <w:t>u</w:t>
      </w:r>
      <w:r w:rsidRPr="000C5195">
        <w:rPr>
          <w:rFonts w:ascii="Times New Roman" w:hAnsi="Times New Roman" w:cs="Times New Roman"/>
          <w:sz w:val="32"/>
          <w:szCs w:val="32"/>
        </w:rPr>
        <w:t>jący zmysłowość nie jako działalność prak</w:t>
      </w:r>
      <w:r w:rsidRPr="000C5195">
        <w:rPr>
          <w:rFonts w:ascii="Times New Roman" w:hAnsi="Times New Roman" w:cs="Times New Roman"/>
          <w:sz w:val="32"/>
          <w:szCs w:val="32"/>
        </w:rPr>
        <w:softHyphen/>
        <w:t>tyczną, jest ogląd poszczególnych je</w:t>
      </w:r>
      <w:r w:rsidRPr="000C5195">
        <w:rPr>
          <w:rFonts w:ascii="Times New Roman" w:hAnsi="Times New Roman" w:cs="Times New Roman"/>
          <w:sz w:val="32"/>
          <w:szCs w:val="32"/>
        </w:rPr>
        <w:t>d</w:t>
      </w:r>
      <w:r w:rsidRPr="000C5195">
        <w:rPr>
          <w:rFonts w:ascii="Times New Roman" w:hAnsi="Times New Roman" w:cs="Times New Roman"/>
          <w:sz w:val="32"/>
          <w:szCs w:val="32"/>
        </w:rPr>
        <w:t>nostek w „społeczeństwie obywatelskim".</w:t>
      </w:r>
    </w:p>
    <w:p w:rsidR="00396971" w:rsidRPr="000C5195" w:rsidRDefault="00396971" w:rsidP="00396971">
      <w:pPr>
        <w:pStyle w:val="Nagwek20"/>
        <w:keepNext/>
        <w:keepLines/>
        <w:shd w:val="clear" w:color="auto" w:fill="auto"/>
        <w:tabs>
          <w:tab w:val="left" w:pos="0"/>
          <w:tab w:val="left" w:pos="10915"/>
        </w:tabs>
        <w:spacing w:line="240" w:lineRule="auto"/>
        <w:jc w:val="both"/>
        <w:outlineLvl w:val="9"/>
        <w:rPr>
          <w:sz w:val="32"/>
          <w:szCs w:val="32"/>
        </w:rPr>
      </w:pPr>
      <w:r w:rsidRPr="000C5195">
        <w:rPr>
          <w:b/>
          <w:sz w:val="32"/>
          <w:szCs w:val="32"/>
        </w:rPr>
        <w:t>10.</w:t>
      </w:r>
      <w:r w:rsidRPr="000C5195">
        <w:rPr>
          <w:sz w:val="32"/>
          <w:szCs w:val="32"/>
        </w:rPr>
        <w:t xml:space="preserve"> Punktem widzenia dawnego materializmu jest społeczeństwo </w:t>
      </w:r>
      <w:r w:rsidRPr="00E20F98">
        <w:rPr>
          <w:rStyle w:val="TeksttreciKursywa"/>
          <w:rFonts w:ascii="Times New Roman" w:eastAsia="Courier New" w:hAnsi="Times New Roman" w:cs="Times New Roman"/>
          <w:i w:val="0"/>
          <w:sz w:val="32"/>
          <w:szCs w:val="32"/>
        </w:rPr>
        <w:t>„obywatelskie",</w:t>
      </w:r>
      <w:r w:rsidRPr="000C5195">
        <w:rPr>
          <w:sz w:val="32"/>
          <w:szCs w:val="32"/>
        </w:rPr>
        <w:t xml:space="preserve"> punktem widzenia nowego materializmu jest </w:t>
      </w:r>
      <w:r w:rsidRPr="00E20F98">
        <w:rPr>
          <w:sz w:val="32"/>
          <w:szCs w:val="32"/>
        </w:rPr>
        <w:t>społeczeństwo</w:t>
      </w:r>
      <w:r w:rsidRPr="00E20F98">
        <w:rPr>
          <w:rStyle w:val="TeksttreciKursywa"/>
          <w:rFonts w:ascii="Times New Roman" w:eastAsia="Courier New" w:hAnsi="Times New Roman" w:cs="Times New Roman"/>
          <w:i w:val="0"/>
          <w:sz w:val="32"/>
          <w:szCs w:val="32"/>
        </w:rPr>
        <w:t>ludzkie,</w:t>
      </w:r>
      <w:r w:rsidRPr="000C5195">
        <w:rPr>
          <w:sz w:val="32"/>
          <w:szCs w:val="32"/>
        </w:rPr>
        <w:t xml:space="preserve"> czyli usp</w:t>
      </w:r>
      <w:r w:rsidRPr="000C5195">
        <w:rPr>
          <w:sz w:val="32"/>
          <w:szCs w:val="32"/>
        </w:rPr>
        <w:t>o</w:t>
      </w:r>
      <w:r w:rsidRPr="000C5195">
        <w:rPr>
          <w:sz w:val="32"/>
          <w:szCs w:val="32"/>
        </w:rPr>
        <w:t>łeczniona ludzkość.</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11.</w:t>
      </w:r>
      <w:r w:rsidRPr="000C5195">
        <w:rPr>
          <w:rFonts w:ascii="Times New Roman" w:hAnsi="Times New Roman" w:cs="Times New Roman"/>
          <w:sz w:val="32"/>
          <w:szCs w:val="32"/>
        </w:rPr>
        <w:t xml:space="preserve"> Filozofowie rozmaicie tylko</w:t>
      </w:r>
      <w:r w:rsidRPr="00E20F98">
        <w:rPr>
          <w:rStyle w:val="TeksttreciKursywa"/>
          <w:rFonts w:ascii="Times New Roman" w:eastAsia="Courier New" w:hAnsi="Times New Roman" w:cs="Times New Roman"/>
          <w:i w:val="0"/>
          <w:sz w:val="32"/>
          <w:szCs w:val="32"/>
        </w:rPr>
        <w:t>interpretowali</w:t>
      </w:r>
      <w:r w:rsidRPr="000C5195">
        <w:rPr>
          <w:rFonts w:ascii="Times New Roman" w:hAnsi="Times New Roman" w:cs="Times New Roman"/>
          <w:sz w:val="32"/>
          <w:szCs w:val="32"/>
        </w:rPr>
        <w:t xml:space="preserve">świat; idzie jednak o to, aby go zmieniać. </w:t>
      </w:r>
    </w:p>
    <w:p w:rsidR="00396971" w:rsidRPr="000C5195" w:rsidRDefault="00396971" w:rsidP="00396971">
      <w:pPr>
        <w:pStyle w:val="Tekstprzypisudolnego"/>
        <w:tabs>
          <w:tab w:val="left" w:pos="0"/>
          <w:tab w:val="left" w:pos="10915"/>
        </w:tabs>
        <w:jc w:val="both"/>
        <w:rPr>
          <w:rStyle w:val="TeksttreciPogrubienie"/>
          <w:rFonts w:eastAsia="Courier New"/>
          <w:b w:val="0"/>
          <w:sz w:val="32"/>
          <w:szCs w:val="32"/>
        </w:rPr>
      </w:pPr>
      <w:r w:rsidRPr="000C5195">
        <w:rPr>
          <w:rStyle w:val="TeksttreciPogrubienie"/>
          <w:rFonts w:eastAsia="Courier New"/>
          <w:sz w:val="32"/>
          <w:szCs w:val="32"/>
        </w:rPr>
        <w:t xml:space="preserve">       Społeczny, tj. taki, który jest wynikiem współdziałania</w:t>
      </w:r>
      <w:r w:rsidR="001917DF" w:rsidRPr="000C5195">
        <w:rPr>
          <w:rStyle w:val="TeksttreciPogrubienie"/>
          <w:rFonts w:eastAsia="Courier New"/>
          <w:sz w:val="32"/>
          <w:szCs w:val="32"/>
        </w:rPr>
        <w:t>,</w:t>
      </w:r>
      <w:r w:rsidRPr="000C5195">
        <w:rPr>
          <w:rStyle w:val="TeksttreciPogrubienie"/>
          <w:rFonts w:eastAsia="Courier New"/>
          <w:sz w:val="32"/>
          <w:szCs w:val="32"/>
        </w:rPr>
        <w:t xml:space="preserve"> co najmniej dwóch jednostek ludzkich (pary, dwoje), grup, określonych większych cał</w:t>
      </w:r>
      <w:r w:rsidRPr="000C5195">
        <w:rPr>
          <w:rStyle w:val="TeksttreciPogrubienie"/>
          <w:rFonts w:eastAsia="Courier New"/>
          <w:sz w:val="32"/>
          <w:szCs w:val="32"/>
        </w:rPr>
        <w:t>o</w:t>
      </w:r>
      <w:r w:rsidRPr="000C5195">
        <w:rPr>
          <w:rStyle w:val="TeksttreciPogrubienie"/>
          <w:rFonts w:eastAsia="Courier New"/>
          <w:sz w:val="32"/>
          <w:szCs w:val="32"/>
        </w:rPr>
        <w:t>ści społecznych, np. grupy studentów, społeczeństwa polskiego.</w:t>
      </w:r>
    </w:p>
    <w:p w:rsidR="00396971" w:rsidRPr="000C5195" w:rsidRDefault="00396971" w:rsidP="00396971">
      <w:pPr>
        <w:tabs>
          <w:tab w:val="left" w:pos="0"/>
          <w:tab w:val="left" w:pos="5400"/>
          <w:tab w:val="left" w:pos="5760"/>
          <w:tab w:val="left" w:pos="10915"/>
        </w:tabs>
        <w:jc w:val="both"/>
        <w:rPr>
          <w:rFonts w:ascii="Times New Roman" w:hAnsi="Times New Roman" w:cs="Times New Roman"/>
          <w:sz w:val="32"/>
          <w:szCs w:val="32"/>
        </w:rPr>
      </w:pPr>
      <w:r w:rsidRPr="000C5195">
        <w:rPr>
          <w:rStyle w:val="TeksttreciPogrubienie"/>
          <w:rFonts w:eastAsia="Courier New"/>
          <w:sz w:val="32"/>
          <w:szCs w:val="32"/>
        </w:rPr>
        <w:t xml:space="preserve">     Społeczeństwo jest </w:t>
      </w:r>
      <w:r w:rsidRPr="000C5195">
        <w:rPr>
          <w:rFonts w:ascii="Times New Roman" w:hAnsi="Times New Roman" w:cs="Times New Roman"/>
          <w:sz w:val="32"/>
          <w:szCs w:val="32"/>
        </w:rPr>
        <w:t>całością zorganizowanych relacji międzyludzkich powst</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jących w czasie zaspokajania potrzeb. Wymagają one ukształtowania się </w:t>
      </w:r>
      <w:r w:rsidRPr="000C5195">
        <w:rPr>
          <w:rFonts w:ascii="Times New Roman" w:hAnsi="Times New Roman" w:cs="Times New Roman"/>
          <w:b/>
          <w:bCs/>
          <w:sz w:val="32"/>
          <w:szCs w:val="32"/>
          <w:u w:val="single"/>
        </w:rPr>
        <w:t>progu otwarcia</w:t>
      </w:r>
      <w:r w:rsidRPr="000C5195">
        <w:rPr>
          <w:rFonts w:ascii="Times New Roman" w:hAnsi="Times New Roman" w:cs="Times New Roman"/>
          <w:sz w:val="32"/>
          <w:szCs w:val="32"/>
        </w:rPr>
        <w:t xml:space="preserve"> każdej z jednostek ludzkich, czyli osiągniecia takiego poziomu stanu biologicznego, psychicznego i socjokulturowego, który dla innych jednostek m</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że być </w:t>
      </w:r>
      <w:r w:rsidRPr="000C5195">
        <w:rPr>
          <w:rFonts w:ascii="Times New Roman" w:hAnsi="Times New Roman" w:cs="Times New Roman"/>
          <w:b/>
          <w:sz w:val="32"/>
          <w:szCs w:val="32"/>
        </w:rPr>
        <w:t>wartością</w:t>
      </w:r>
      <w:r w:rsidRPr="000C5195">
        <w:rPr>
          <w:rFonts w:ascii="Times New Roman" w:hAnsi="Times New Roman" w:cs="Times New Roman"/>
          <w:sz w:val="32"/>
          <w:szCs w:val="32"/>
        </w:rPr>
        <w:t>, czyli tym, o który można zabiegać. Każda jednostka ludzka wyznacza Innej, tworzącej z nią stosunek społeczny, pewne granice i możliwości. Ich przekroczenie/nieosiągnięcie powoduje zamknięcie się na tę osobę</w:t>
      </w:r>
      <w:r w:rsidRPr="000C5195">
        <w:rPr>
          <w:rStyle w:val="Odwoanieprzypisudolnego"/>
          <w:rFonts w:ascii="Times New Roman" w:hAnsi="Times New Roman" w:cs="Times New Roman"/>
          <w:sz w:val="32"/>
          <w:szCs w:val="32"/>
        </w:rPr>
        <w:footnoteReference w:id="24"/>
      </w:r>
      <w:r w:rsidRPr="000C5195">
        <w:rPr>
          <w:rFonts w:ascii="Times New Roman" w:hAnsi="Times New Roman" w:cs="Times New Roman"/>
          <w:sz w:val="32"/>
          <w:szCs w:val="32"/>
        </w:rPr>
        <w:t>, tj. o</w:t>
      </w:r>
      <w:r w:rsidRPr="000C5195">
        <w:rPr>
          <w:rFonts w:ascii="Times New Roman" w:hAnsi="Times New Roman" w:cs="Times New Roman"/>
          <w:sz w:val="32"/>
          <w:szCs w:val="32"/>
        </w:rPr>
        <w:t>d</w:t>
      </w:r>
      <w:r w:rsidRPr="000C5195">
        <w:rPr>
          <w:rFonts w:ascii="Times New Roman" w:hAnsi="Times New Roman" w:cs="Times New Roman"/>
          <w:sz w:val="32"/>
          <w:szCs w:val="32"/>
        </w:rPr>
        <w:t>cięcie wpływu jej czynu na czyn jednostki zamykającej się. Wtedy czyny nie z</w:t>
      </w:r>
      <w:r w:rsidRPr="000C5195">
        <w:rPr>
          <w:rFonts w:ascii="Times New Roman" w:hAnsi="Times New Roman" w:cs="Times New Roman"/>
          <w:sz w:val="32"/>
          <w:szCs w:val="32"/>
        </w:rPr>
        <w:t>o</w:t>
      </w:r>
      <w:r w:rsidRPr="000C5195">
        <w:rPr>
          <w:rFonts w:ascii="Times New Roman" w:hAnsi="Times New Roman" w:cs="Times New Roman"/>
          <w:sz w:val="32"/>
          <w:szCs w:val="32"/>
        </w:rPr>
        <w:t>staną spełnione. Treścią owego progu otwarcia są też, np., zasady dobrego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chowania się, tzw. </w:t>
      </w:r>
      <w:r w:rsidRPr="000C5195">
        <w:rPr>
          <w:rFonts w:ascii="Times New Roman" w:hAnsi="Times New Roman" w:cs="Times New Roman"/>
          <w:i/>
          <w:iCs/>
          <w:sz w:val="32"/>
          <w:szCs w:val="32"/>
        </w:rPr>
        <w:t>savoir-vivre</w:t>
      </w:r>
      <w:r w:rsidRPr="000C5195">
        <w:rPr>
          <w:rFonts w:ascii="Times New Roman" w:hAnsi="Times New Roman" w:cs="Times New Roman"/>
          <w:sz w:val="32"/>
          <w:szCs w:val="32"/>
        </w:rPr>
        <w:t>, odpowiedni wygląd osobist</w:t>
      </w:r>
      <w:r w:rsidR="00911DC7" w:rsidRPr="000C5195">
        <w:rPr>
          <w:rFonts w:ascii="Times New Roman" w:hAnsi="Times New Roman" w:cs="Times New Roman"/>
          <w:sz w:val="32"/>
          <w:szCs w:val="32"/>
        </w:rPr>
        <w:t>y</w:t>
      </w:r>
      <w:r w:rsidRPr="000C5195">
        <w:rPr>
          <w:rFonts w:ascii="Times New Roman" w:hAnsi="Times New Roman" w:cs="Times New Roman"/>
          <w:sz w:val="32"/>
          <w:szCs w:val="32"/>
        </w:rPr>
        <w:t xml:space="preserve"> poziom opanow</w:t>
      </w:r>
      <w:r w:rsidRPr="000C5195">
        <w:rPr>
          <w:rFonts w:ascii="Times New Roman" w:hAnsi="Times New Roman" w:cs="Times New Roman"/>
          <w:sz w:val="32"/>
          <w:szCs w:val="32"/>
        </w:rPr>
        <w:t>a</w:t>
      </w:r>
      <w:r w:rsidRPr="000C5195">
        <w:rPr>
          <w:rFonts w:ascii="Times New Roman" w:hAnsi="Times New Roman" w:cs="Times New Roman"/>
          <w:sz w:val="32"/>
          <w:szCs w:val="32"/>
        </w:rPr>
        <w:t>nia języka, itp. Są bowiem zwroty, które obrażają inne osoby, tj. naruszają ich godność osobistą. Do tych zasad trzeba koniecznie włączyć posiadanie pewnych umiejętności i kompetencji. Osoba wypowiadająca się na określony temat winna wiedzieć</w:t>
      </w:r>
      <w:r w:rsidR="00F93807" w:rsidRPr="000C5195">
        <w:rPr>
          <w:rFonts w:ascii="Times New Roman" w:hAnsi="Times New Roman" w:cs="Times New Roman"/>
          <w:sz w:val="32"/>
          <w:szCs w:val="32"/>
        </w:rPr>
        <w:t>,</w:t>
      </w:r>
      <w:r w:rsidRPr="000C5195">
        <w:rPr>
          <w:rFonts w:ascii="Times New Roman" w:hAnsi="Times New Roman" w:cs="Times New Roman"/>
          <w:sz w:val="32"/>
          <w:szCs w:val="32"/>
        </w:rPr>
        <w:t xml:space="preserve"> co mówi i do kogo mówi. Zdarzająca się wypowiedź infantylna, wsk</w:t>
      </w:r>
      <w:r w:rsidRPr="000C5195">
        <w:rPr>
          <w:rFonts w:ascii="Times New Roman" w:hAnsi="Times New Roman" w:cs="Times New Roman"/>
          <w:sz w:val="32"/>
          <w:szCs w:val="32"/>
        </w:rPr>
        <w:t>a</w:t>
      </w:r>
      <w:r w:rsidRPr="000C5195">
        <w:rPr>
          <w:rFonts w:ascii="Times New Roman" w:hAnsi="Times New Roman" w:cs="Times New Roman"/>
          <w:sz w:val="32"/>
          <w:szCs w:val="32"/>
        </w:rPr>
        <w:t>zująca na brak podstawowej wiedzy z dziedziny, której dotyczy, nie jest godna komentarza, jeżeli nie jest treścią sytuacji dydaktycznej. Bo właśnie w uczelni wyższej studiujący ma prawo zadawać pytania dotyczące przedmiotu nauczanego nie koniecznie stosowne</w:t>
      </w:r>
      <w:r w:rsidR="00F93807" w:rsidRPr="000C5195">
        <w:rPr>
          <w:rFonts w:ascii="Times New Roman" w:hAnsi="Times New Roman" w:cs="Times New Roman"/>
          <w:sz w:val="32"/>
          <w:szCs w:val="32"/>
        </w:rPr>
        <w:t>, np. proszę poprawić swój wygląd zewnętrzny</w:t>
      </w:r>
      <w:r w:rsidRPr="000C5195">
        <w:rPr>
          <w:rFonts w:ascii="Times New Roman" w:hAnsi="Times New Roman" w:cs="Times New Roman"/>
          <w:sz w:val="32"/>
          <w:szCs w:val="32"/>
        </w:rPr>
        <w:t>. Z chw</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lą, gdy skończy studia, każdy fakt nie przekroczenia progu otwarcia spotyka się z sankcją społeczną.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Próg otwarcia</w:t>
      </w:r>
      <w:r w:rsidRPr="000C5195">
        <w:rPr>
          <w:rFonts w:ascii="Times New Roman" w:hAnsi="Times New Roman" w:cs="Times New Roman"/>
          <w:sz w:val="32"/>
          <w:szCs w:val="32"/>
        </w:rPr>
        <w:t xml:space="preserve"> się jest więc warunkowany,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 pierwsze</w:t>
      </w:r>
      <w:r w:rsidRPr="000C5195">
        <w:rPr>
          <w:rFonts w:ascii="Times New Roman" w:hAnsi="Times New Roman" w:cs="Times New Roman"/>
          <w:sz w:val="32"/>
          <w:szCs w:val="32"/>
        </w:rPr>
        <w:t xml:space="preserve">, </w:t>
      </w:r>
      <w:r w:rsidR="00E20F98">
        <w:rPr>
          <w:rFonts w:ascii="Times New Roman" w:hAnsi="Times New Roman" w:cs="Times New Roman"/>
          <w:sz w:val="32"/>
          <w:szCs w:val="32"/>
        </w:rPr>
        <w:t xml:space="preserve">przez </w:t>
      </w:r>
      <w:r w:rsidRPr="000C5195">
        <w:rPr>
          <w:rFonts w:ascii="Times New Roman" w:hAnsi="Times New Roman" w:cs="Times New Roman"/>
          <w:sz w:val="32"/>
          <w:szCs w:val="32"/>
        </w:rPr>
        <w:t>osiągnięt</w:t>
      </w:r>
      <w:r w:rsidR="00E20F98">
        <w:rPr>
          <w:rFonts w:ascii="Times New Roman" w:hAnsi="Times New Roman" w:cs="Times New Roman"/>
          <w:sz w:val="32"/>
          <w:szCs w:val="32"/>
        </w:rPr>
        <w:t>ą</w:t>
      </w:r>
      <w:r w:rsidRPr="000C5195">
        <w:rPr>
          <w:rFonts w:ascii="Times New Roman" w:hAnsi="Times New Roman" w:cs="Times New Roman"/>
          <w:sz w:val="32"/>
          <w:szCs w:val="32"/>
        </w:rPr>
        <w:t xml:space="preserve"> jakoś</w:t>
      </w:r>
      <w:r w:rsidR="00E20F98">
        <w:rPr>
          <w:rFonts w:ascii="Times New Roman" w:hAnsi="Times New Roman" w:cs="Times New Roman"/>
          <w:sz w:val="32"/>
          <w:szCs w:val="32"/>
        </w:rPr>
        <w:t>ć</w:t>
      </w:r>
      <w:r w:rsidRPr="000C5195">
        <w:rPr>
          <w:rFonts w:ascii="Times New Roman" w:hAnsi="Times New Roman" w:cs="Times New Roman"/>
          <w:sz w:val="32"/>
          <w:szCs w:val="32"/>
        </w:rPr>
        <w:t xml:space="preserve"> w wychowaniu, samowychowaniu i oddzi</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ływaniu środowiska powodując pewne jakości elementów naszej biologiczności i duchowości, a więc przez intuicję i refleksyjność, spontaniczność i kreacyjność, doświadczenie jednostkowości i wspólnotowości, treści uznanego dobra tu i teraz i jego koherencji z dobrem transcendentnym oraz wolność i odpowiedzialność. </w:t>
      </w:r>
      <w:r w:rsidR="00F93807" w:rsidRPr="000C5195">
        <w:rPr>
          <w:rFonts w:ascii="Times New Roman" w:hAnsi="Times New Roman" w:cs="Times New Roman"/>
          <w:sz w:val="32"/>
          <w:szCs w:val="32"/>
        </w:rPr>
        <w:t>D</w:t>
      </w:r>
      <w:r w:rsidRPr="000C5195">
        <w:rPr>
          <w:rFonts w:ascii="Times New Roman" w:hAnsi="Times New Roman" w:cs="Times New Roman"/>
          <w:sz w:val="32"/>
          <w:szCs w:val="32"/>
        </w:rPr>
        <w:t xml:space="preserve">uchowość ta przejawia się postaci określonego typu wolicjonalno – refleksyjno - emocjonalnej osobowości.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 drugie,</w:t>
      </w:r>
      <w:r w:rsidRPr="000C5195">
        <w:rPr>
          <w:rFonts w:ascii="Times New Roman" w:hAnsi="Times New Roman" w:cs="Times New Roman"/>
          <w:sz w:val="32"/>
          <w:szCs w:val="32"/>
        </w:rPr>
        <w:t xml:space="preserve"> próg otwarcia jest jakimś stopniem podmiotowości jednostkowości, tj. stopniem określoności idei człowieczeńskości stającej się w jednostce i 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runków, w których ona funkcjonuje.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     Społeczeństwo - </w:t>
      </w:r>
      <w:r w:rsidRPr="000C5195">
        <w:rPr>
          <w:rFonts w:ascii="Times New Roman" w:hAnsi="Times New Roman" w:cs="Times New Roman"/>
          <w:sz w:val="32"/>
          <w:szCs w:val="32"/>
        </w:rPr>
        <w:t>&lt;gr. (</w:t>
      </w:r>
      <w:r w:rsidRPr="000C5195">
        <w:rPr>
          <w:rFonts w:ascii="Times New Roman" w:hAnsi="Times New Roman" w:cs="Times New Roman"/>
          <w:i/>
          <w:iCs/>
          <w:sz w:val="32"/>
          <w:szCs w:val="32"/>
        </w:rPr>
        <w:t>άνθρωπινή</w:t>
      </w:r>
      <w:r w:rsidRPr="000C5195">
        <w:rPr>
          <w:rFonts w:ascii="Times New Roman" w:hAnsi="Times New Roman" w:cs="Times New Roman"/>
          <w:sz w:val="32"/>
          <w:szCs w:val="32"/>
        </w:rPr>
        <w:t xml:space="preserve">) </w:t>
      </w:r>
      <w:r w:rsidRPr="000C5195">
        <w:rPr>
          <w:rFonts w:ascii="Times New Roman" w:hAnsi="Times New Roman" w:cs="Times New Roman"/>
          <w:i/>
          <w:iCs/>
          <w:sz w:val="32"/>
          <w:szCs w:val="32"/>
        </w:rPr>
        <w:t>xοινωνία</w:t>
      </w:r>
      <w:r w:rsidRPr="000C5195">
        <w:rPr>
          <w:rFonts w:ascii="Times New Roman" w:hAnsi="Times New Roman" w:cs="Times New Roman"/>
          <w:sz w:val="32"/>
          <w:szCs w:val="32"/>
        </w:rPr>
        <w:t xml:space="preserve"> (anthropine) koinonia]; łac. </w:t>
      </w:r>
      <w:r w:rsidRPr="000C5195">
        <w:rPr>
          <w:rFonts w:ascii="Times New Roman" w:hAnsi="Times New Roman" w:cs="Times New Roman"/>
          <w:i/>
          <w:iCs/>
          <w:sz w:val="32"/>
          <w:szCs w:val="32"/>
        </w:rPr>
        <w:t>s</w:t>
      </w:r>
      <w:r w:rsidRPr="000C5195">
        <w:rPr>
          <w:rFonts w:ascii="Times New Roman" w:hAnsi="Times New Roman" w:cs="Times New Roman"/>
          <w:i/>
          <w:iCs/>
          <w:sz w:val="32"/>
          <w:szCs w:val="32"/>
        </w:rPr>
        <w:t>o</w:t>
      </w:r>
      <w:r w:rsidRPr="000C5195">
        <w:rPr>
          <w:rFonts w:ascii="Times New Roman" w:hAnsi="Times New Roman" w:cs="Times New Roman"/>
          <w:i/>
          <w:iCs/>
          <w:sz w:val="32"/>
          <w:szCs w:val="32"/>
        </w:rPr>
        <w:t>cietas</w:t>
      </w:r>
      <w:r w:rsidRPr="000C5195">
        <w:rPr>
          <w:rFonts w:ascii="Times New Roman" w:hAnsi="Times New Roman" w:cs="Times New Roman"/>
          <w:sz w:val="32"/>
          <w:szCs w:val="32"/>
        </w:rPr>
        <w:t>&gt;. Podmiotem życia publiczno – prywatnego są jednostki ludzkie. Żyją one i działają poprzez ze</w:t>
      </w:r>
      <w:r w:rsidRPr="000C5195">
        <w:rPr>
          <w:rFonts w:ascii="Times New Roman" w:hAnsi="Times New Roman" w:cs="Times New Roman"/>
          <w:sz w:val="32"/>
          <w:szCs w:val="32"/>
        </w:rPr>
        <w:softHyphen/>
        <w:t>spół wzajemnych międzyludzkich związków, za</w:t>
      </w:r>
      <w:r w:rsidRPr="000C5195">
        <w:rPr>
          <w:rFonts w:ascii="Times New Roman" w:hAnsi="Times New Roman" w:cs="Times New Roman"/>
          <w:sz w:val="32"/>
          <w:szCs w:val="32"/>
        </w:rPr>
        <w:softHyphen/>
        <w:t>leżności i zorganizowanych relacji między jednostkami</w:t>
      </w:r>
      <w:r w:rsidR="00F93807"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osobami. Jest to możliwe dzięki otwartości osoby ludzkiej i zaistnienia komunikacji pomiędzy „ja” – „ty”; „my” - „wy” i utworzenia rzeczywistości „naszej”. Dobra przez „nas” tworzone, to, co jest „naszością” nazywamy dobrem wspólnym. W jego tworzeniu rozp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znajemy osobowy rozwój podmiotowości, czyli stawanie się tego, co jest </w:t>
      </w:r>
      <w:r w:rsidRPr="000C5195">
        <w:rPr>
          <w:rFonts w:ascii="Times New Roman" w:hAnsi="Times New Roman" w:cs="Times New Roman"/>
          <w:b/>
          <w:sz w:val="32"/>
          <w:szCs w:val="32"/>
        </w:rPr>
        <w:t>moje - mojością, naszym – naszością</w:t>
      </w:r>
      <w:r w:rsidRPr="000C5195">
        <w:rPr>
          <w:rFonts w:ascii="Times New Roman" w:hAnsi="Times New Roman" w:cs="Times New Roman"/>
          <w:sz w:val="32"/>
          <w:szCs w:val="32"/>
        </w:rPr>
        <w:t>. Tak powstają społeczne wartości wypełniające przestrzeń kultury tego, a nie innego społeczeństwa w tym, a nie innym czasie.</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Zasadniczymi formami życia społecznego doskonale spełniającymi w swoim porządku kategorie ludzkiego &lt;&lt;my&gt;&gt; - pisze o. M. A Krąpiec - jest </w:t>
      </w:r>
      <w:r w:rsidRPr="000C5195">
        <w:rPr>
          <w:rFonts w:ascii="Times New Roman" w:hAnsi="Times New Roman" w:cs="Times New Roman"/>
          <w:b/>
          <w:sz w:val="32"/>
          <w:szCs w:val="32"/>
        </w:rPr>
        <w:t>rodzina oraz państwo</w:t>
      </w:r>
      <w:r w:rsidRPr="000C5195">
        <w:rPr>
          <w:rFonts w:ascii="Times New Roman" w:hAnsi="Times New Roman" w:cs="Times New Roman"/>
          <w:sz w:val="32"/>
          <w:szCs w:val="32"/>
        </w:rPr>
        <w:t>. Pomiędzy tymi dwiema formami istniej</w:t>
      </w:r>
      <w:r w:rsidR="00F93807" w:rsidRPr="000C5195">
        <w:rPr>
          <w:rFonts w:ascii="Times New Roman" w:hAnsi="Times New Roman" w:cs="Times New Roman"/>
          <w:sz w:val="32"/>
          <w:szCs w:val="32"/>
        </w:rPr>
        <w:t xml:space="preserve">ą pola współistnienia, tj. </w:t>
      </w:r>
      <w:r w:rsidRPr="000C5195">
        <w:rPr>
          <w:rFonts w:ascii="Times New Roman" w:hAnsi="Times New Roman" w:cs="Times New Roman"/>
          <w:sz w:val="32"/>
          <w:szCs w:val="32"/>
        </w:rPr>
        <w:t>wielość grup społecznych zorganizowanych ze względu na jakiś partykularny aspekt dobra wspólnego: rody, plemiona i narody, towarzystwa, związki zawodo</w:t>
      </w:r>
      <w:r w:rsidRPr="000C5195">
        <w:rPr>
          <w:rFonts w:ascii="Times New Roman" w:hAnsi="Times New Roman" w:cs="Times New Roman"/>
          <w:sz w:val="32"/>
          <w:szCs w:val="32"/>
        </w:rPr>
        <w:softHyphen/>
        <w:t>we i klasy. Są one strukturami społecznymi umieszczo</w:t>
      </w:r>
      <w:r w:rsidRPr="000C5195">
        <w:rPr>
          <w:rFonts w:ascii="Times New Roman" w:hAnsi="Times New Roman" w:cs="Times New Roman"/>
          <w:sz w:val="32"/>
          <w:szCs w:val="32"/>
        </w:rPr>
        <w:softHyphen/>
        <w:t xml:space="preserve">nymi w polu utworzonym przez bieguny: </w:t>
      </w:r>
      <w:r w:rsidRPr="000C5195">
        <w:rPr>
          <w:rFonts w:ascii="Times New Roman" w:hAnsi="Times New Roman" w:cs="Times New Roman"/>
          <w:b/>
          <w:sz w:val="32"/>
          <w:szCs w:val="32"/>
        </w:rPr>
        <w:t>rodzina – państwo</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25"/>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Socjologia i niektóre nurty filozofii współczesnej </w:t>
      </w:r>
      <w:r w:rsidRPr="000C5195">
        <w:rPr>
          <w:rFonts w:ascii="Times New Roman" w:hAnsi="Times New Roman" w:cs="Times New Roman"/>
          <w:b/>
          <w:sz w:val="32"/>
          <w:szCs w:val="32"/>
        </w:rPr>
        <w:t>ideologicznie usiłują</w:t>
      </w:r>
      <w:r w:rsidRPr="000C5195">
        <w:rPr>
          <w:rFonts w:ascii="Times New Roman" w:hAnsi="Times New Roman" w:cs="Times New Roman"/>
          <w:sz w:val="32"/>
          <w:szCs w:val="32"/>
        </w:rPr>
        <w:t xml:space="preserve">, ale bez powodzenia, dzielić </w:t>
      </w:r>
      <w:r w:rsidRPr="000C5195">
        <w:rPr>
          <w:rFonts w:ascii="Times New Roman" w:hAnsi="Times New Roman" w:cs="Times New Roman"/>
          <w:b/>
          <w:sz w:val="32"/>
          <w:szCs w:val="32"/>
        </w:rPr>
        <w:t>zdarzenia na moralne i poza moralne</w:t>
      </w:r>
      <w:r w:rsidRPr="000C5195">
        <w:rPr>
          <w:rFonts w:ascii="Times New Roman" w:hAnsi="Times New Roman" w:cs="Times New Roman"/>
          <w:sz w:val="32"/>
          <w:szCs w:val="32"/>
        </w:rPr>
        <w:t>. Konstruują 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komo aksjologicznie </w:t>
      </w:r>
      <w:r w:rsidRPr="000C5195">
        <w:rPr>
          <w:rFonts w:ascii="Times New Roman" w:hAnsi="Times New Roman" w:cs="Times New Roman"/>
          <w:b/>
          <w:sz w:val="32"/>
          <w:szCs w:val="32"/>
        </w:rPr>
        <w:t>neutralne pojęcie moralności</w:t>
      </w:r>
      <w:r w:rsidRPr="000C5195">
        <w:rPr>
          <w:rFonts w:ascii="Times New Roman" w:hAnsi="Times New Roman" w:cs="Times New Roman"/>
          <w:sz w:val="32"/>
          <w:szCs w:val="32"/>
        </w:rPr>
        <w:t xml:space="preserve">. Zwolennicy tego podejścia przyjmują, że nie ma jedności </w:t>
      </w:r>
      <w:r w:rsidRPr="000C5195">
        <w:rPr>
          <w:rFonts w:ascii="Times New Roman" w:hAnsi="Times New Roman" w:cs="Times New Roman"/>
          <w:b/>
          <w:sz w:val="32"/>
          <w:szCs w:val="32"/>
        </w:rPr>
        <w:t>rzeczy moralnych i społecznych ujawniaj</w:t>
      </w:r>
      <w:r w:rsidR="00E20F98">
        <w:rPr>
          <w:rFonts w:ascii="Times New Roman" w:hAnsi="Times New Roman" w:cs="Times New Roman"/>
          <w:b/>
          <w:sz w:val="32"/>
          <w:szCs w:val="32"/>
        </w:rPr>
        <w:t>ą</w:t>
      </w:r>
      <w:r w:rsidRPr="000C5195">
        <w:rPr>
          <w:rFonts w:ascii="Times New Roman" w:hAnsi="Times New Roman" w:cs="Times New Roman"/>
          <w:b/>
          <w:sz w:val="32"/>
          <w:szCs w:val="32"/>
        </w:rPr>
        <w:t xml:space="preserve">cych swoją treść w faktach, w faktualnej przestrzeni </w:t>
      </w:r>
      <w:r w:rsidR="00E53B12" w:rsidRPr="000C5195">
        <w:rPr>
          <w:rFonts w:ascii="Times New Roman" w:hAnsi="Times New Roman" w:cs="Times New Roman"/>
          <w:b/>
          <w:sz w:val="32"/>
          <w:szCs w:val="32"/>
        </w:rPr>
        <w:t>ż</w:t>
      </w:r>
      <w:r w:rsidRPr="000C5195">
        <w:rPr>
          <w:rFonts w:ascii="Times New Roman" w:hAnsi="Times New Roman" w:cs="Times New Roman"/>
          <w:b/>
          <w:sz w:val="32"/>
          <w:szCs w:val="32"/>
        </w:rPr>
        <w:t>ycia społecznego. Rozryw</w:t>
      </w:r>
      <w:r w:rsidRPr="000C5195">
        <w:rPr>
          <w:rFonts w:ascii="Times New Roman" w:hAnsi="Times New Roman" w:cs="Times New Roman"/>
          <w:b/>
          <w:sz w:val="32"/>
          <w:szCs w:val="32"/>
        </w:rPr>
        <w:t>a</w:t>
      </w:r>
      <w:r w:rsidRPr="000C5195">
        <w:rPr>
          <w:rFonts w:ascii="Times New Roman" w:hAnsi="Times New Roman" w:cs="Times New Roman"/>
          <w:b/>
          <w:sz w:val="32"/>
          <w:szCs w:val="32"/>
        </w:rPr>
        <w:t>jąc tę jedność etyka tworzy wielość swych definicji, norm i związanych z n</w:t>
      </w:r>
      <w:r w:rsidRPr="000C5195">
        <w:rPr>
          <w:rFonts w:ascii="Times New Roman" w:hAnsi="Times New Roman" w:cs="Times New Roman"/>
          <w:b/>
          <w:sz w:val="32"/>
          <w:szCs w:val="32"/>
        </w:rPr>
        <w:t>i</w:t>
      </w:r>
      <w:r w:rsidRPr="000C5195">
        <w:rPr>
          <w:rFonts w:ascii="Times New Roman" w:hAnsi="Times New Roman" w:cs="Times New Roman"/>
          <w:b/>
          <w:sz w:val="32"/>
          <w:szCs w:val="32"/>
        </w:rPr>
        <w:t>mi intuicji semantycznych.</w:t>
      </w:r>
      <w:r w:rsidRPr="000C5195">
        <w:rPr>
          <w:rFonts w:ascii="Times New Roman" w:hAnsi="Times New Roman" w:cs="Times New Roman"/>
          <w:sz w:val="32"/>
          <w:szCs w:val="32"/>
        </w:rPr>
        <w:t xml:space="preserve"> Można jednakże z nich utworzyć pewne spójne cz</w:t>
      </w:r>
      <w:r w:rsidRPr="000C5195">
        <w:rPr>
          <w:rFonts w:ascii="Times New Roman" w:hAnsi="Times New Roman" w:cs="Times New Roman"/>
          <w:sz w:val="32"/>
          <w:szCs w:val="32"/>
        </w:rPr>
        <w:t>ę</w:t>
      </w:r>
      <w:r w:rsidRPr="000C5195">
        <w:rPr>
          <w:rFonts w:ascii="Times New Roman" w:hAnsi="Times New Roman" w:cs="Times New Roman"/>
          <w:sz w:val="32"/>
          <w:szCs w:val="32"/>
        </w:rPr>
        <w:t>ści i zbu</w:t>
      </w:r>
      <w:r w:rsidRPr="000C5195">
        <w:rPr>
          <w:rFonts w:ascii="Times New Roman" w:hAnsi="Times New Roman" w:cs="Times New Roman"/>
          <w:sz w:val="32"/>
          <w:szCs w:val="32"/>
        </w:rPr>
        <w:softHyphen/>
        <w:t xml:space="preserve">dować zrozumiałe pojęcie moralności.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Przykładem może tu być I. Lazari-Pawłowska (1921 – 1994). Wyodrębnia ona takie oto </w:t>
      </w:r>
      <w:r w:rsidRPr="000C5195">
        <w:rPr>
          <w:rFonts w:ascii="Times New Roman" w:hAnsi="Times New Roman" w:cs="Times New Roman"/>
          <w:b/>
          <w:sz w:val="32"/>
          <w:szCs w:val="32"/>
        </w:rPr>
        <w:t>kryteria opisu norm moralnych</w:t>
      </w:r>
      <w:r w:rsidRPr="000C5195">
        <w:rPr>
          <w:rFonts w:ascii="Times New Roman" w:hAnsi="Times New Roman" w:cs="Times New Roman"/>
          <w:sz w:val="32"/>
          <w:szCs w:val="32"/>
        </w:rPr>
        <w:t xml:space="preserve">: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1. psychologiczne. </w:t>
      </w:r>
      <w:r w:rsidRPr="000C5195">
        <w:rPr>
          <w:rFonts w:ascii="Times New Roman" w:hAnsi="Times New Roman" w:cs="Times New Roman"/>
          <w:sz w:val="32"/>
          <w:szCs w:val="32"/>
        </w:rPr>
        <w:t>Wiąże się w nich pojęcie normy moralnej ze stanami świ</w:t>
      </w:r>
      <w:r w:rsidRPr="000C5195">
        <w:rPr>
          <w:rFonts w:ascii="Times New Roman" w:hAnsi="Times New Roman" w:cs="Times New Roman"/>
          <w:sz w:val="32"/>
          <w:szCs w:val="32"/>
        </w:rPr>
        <w:t>a</w:t>
      </w:r>
      <w:r w:rsidRPr="000C5195">
        <w:rPr>
          <w:rFonts w:ascii="Times New Roman" w:hAnsi="Times New Roman" w:cs="Times New Roman"/>
          <w:sz w:val="32"/>
          <w:szCs w:val="32"/>
        </w:rPr>
        <w:t>domości jednostkowej (np. wyrzuty su</w:t>
      </w:r>
      <w:r w:rsidRPr="000C5195">
        <w:rPr>
          <w:rFonts w:ascii="Times New Roman" w:hAnsi="Times New Roman" w:cs="Times New Roman"/>
          <w:sz w:val="32"/>
          <w:szCs w:val="32"/>
        </w:rPr>
        <w:softHyphen/>
        <w:t xml:space="preserve">mienia, gdy normę się narusza, poczucie powinności i odpowiedzialności, pewien typ motywacji);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 socjologiczne.</w:t>
      </w:r>
      <w:r w:rsidRPr="000C5195">
        <w:rPr>
          <w:rFonts w:ascii="Times New Roman" w:hAnsi="Times New Roman" w:cs="Times New Roman"/>
          <w:sz w:val="32"/>
          <w:szCs w:val="32"/>
        </w:rPr>
        <w:t xml:space="preserve">Są projektowane drogą wyróżniania funkcji społecznej normy moralnej, np., „nie zabijaj”; </w:t>
      </w:r>
    </w:p>
    <w:p w:rsidR="00F93807"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 systemowe -</w:t>
      </w:r>
      <w:r w:rsidRPr="000C5195">
        <w:rPr>
          <w:rFonts w:ascii="Times New Roman" w:hAnsi="Times New Roman" w:cs="Times New Roman"/>
          <w:sz w:val="32"/>
          <w:szCs w:val="32"/>
        </w:rPr>
        <w:t xml:space="preserve"> identyfikujące normy moralne poprzez odnoszenie ich do wyró</w:t>
      </w:r>
      <w:r w:rsidRPr="000C5195">
        <w:rPr>
          <w:rFonts w:ascii="Times New Roman" w:hAnsi="Times New Roman" w:cs="Times New Roman"/>
          <w:sz w:val="32"/>
          <w:szCs w:val="32"/>
        </w:rPr>
        <w:t>ż</w:t>
      </w:r>
      <w:r w:rsidRPr="000C5195">
        <w:rPr>
          <w:rFonts w:ascii="Times New Roman" w:hAnsi="Times New Roman" w:cs="Times New Roman"/>
          <w:sz w:val="32"/>
          <w:szCs w:val="32"/>
        </w:rPr>
        <w:t>nionych elementów systemów etycznych, które jako całości są moralne [np. et</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ka E. Kanta (1724 – 1804), etyka katolicka];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4. treściowe</w:t>
      </w:r>
      <w:r w:rsidRPr="000C5195">
        <w:rPr>
          <w:rFonts w:ascii="Times New Roman" w:hAnsi="Times New Roman" w:cs="Times New Roman"/>
          <w:sz w:val="32"/>
          <w:szCs w:val="32"/>
        </w:rPr>
        <w:t>– definiujące normy moralne z uwagi na zachowania opisane w tych normach, np., p</w:t>
      </w:r>
      <w:r w:rsidRPr="000C5195">
        <w:rPr>
          <w:rFonts w:ascii="Times New Roman" w:hAnsi="Times New Roman" w:cs="Times New Roman"/>
          <w:b/>
          <w:sz w:val="32"/>
          <w:szCs w:val="32"/>
        </w:rPr>
        <w:t>oszanowanie życia lub mienia, mó</w:t>
      </w:r>
      <w:r w:rsidRPr="000C5195">
        <w:rPr>
          <w:rFonts w:ascii="Times New Roman" w:hAnsi="Times New Roman" w:cs="Times New Roman"/>
          <w:b/>
          <w:sz w:val="32"/>
          <w:szCs w:val="32"/>
        </w:rPr>
        <w:softHyphen/>
        <w:t>wienie prawdy, oszczędz</w:t>
      </w:r>
      <w:r w:rsidRPr="000C5195">
        <w:rPr>
          <w:rFonts w:ascii="Times New Roman" w:hAnsi="Times New Roman" w:cs="Times New Roman"/>
          <w:b/>
          <w:sz w:val="32"/>
          <w:szCs w:val="32"/>
        </w:rPr>
        <w:t>a</w:t>
      </w:r>
      <w:r w:rsidRPr="000C5195">
        <w:rPr>
          <w:rFonts w:ascii="Times New Roman" w:hAnsi="Times New Roman" w:cs="Times New Roman"/>
          <w:b/>
          <w:sz w:val="32"/>
          <w:szCs w:val="32"/>
        </w:rPr>
        <w:t xml:space="preserve">nie cierpień innym, altruizm. </w:t>
      </w:r>
      <w:r w:rsidRPr="000C5195">
        <w:rPr>
          <w:rFonts w:ascii="Times New Roman" w:hAnsi="Times New Roman" w:cs="Times New Roman"/>
          <w:sz w:val="32"/>
          <w:szCs w:val="32"/>
        </w:rPr>
        <w:t xml:space="preserve">Ich treść jest tożsama z treścią </w:t>
      </w:r>
      <w:r w:rsidR="00DF0952">
        <w:rPr>
          <w:rFonts w:ascii="Times New Roman" w:hAnsi="Times New Roman" w:cs="Times New Roman"/>
          <w:sz w:val="32"/>
          <w:szCs w:val="32"/>
        </w:rPr>
        <w:t xml:space="preserve">postępowań </w:t>
      </w:r>
      <w:r w:rsidRPr="000C5195">
        <w:rPr>
          <w:rFonts w:ascii="Times New Roman" w:hAnsi="Times New Roman" w:cs="Times New Roman"/>
          <w:sz w:val="32"/>
          <w:szCs w:val="32"/>
        </w:rPr>
        <w:t>m</w:t>
      </w:r>
      <w:r w:rsidRPr="000C5195">
        <w:rPr>
          <w:rFonts w:ascii="Times New Roman" w:hAnsi="Times New Roman" w:cs="Times New Roman"/>
          <w:sz w:val="32"/>
          <w:szCs w:val="32"/>
        </w:rPr>
        <w:t>o</w:t>
      </w:r>
      <w:r w:rsidRPr="000C5195">
        <w:rPr>
          <w:rFonts w:ascii="Times New Roman" w:hAnsi="Times New Roman" w:cs="Times New Roman"/>
          <w:sz w:val="32"/>
          <w:szCs w:val="32"/>
        </w:rPr>
        <w:t>ralnych (kryterium treściowe bez relatywizacji). W tym kontekście treścio</w:t>
      </w:r>
      <w:r w:rsidRPr="000C5195">
        <w:rPr>
          <w:rFonts w:ascii="Times New Roman" w:hAnsi="Times New Roman" w:cs="Times New Roman"/>
          <w:sz w:val="32"/>
          <w:szCs w:val="32"/>
        </w:rPr>
        <w:softHyphen/>
        <w:t>wym istnieją założenia uznane za moralne. Stąd normy będące konsekwencją tych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łożeń mają również </w:t>
      </w:r>
      <w:r w:rsidRPr="000C5195">
        <w:rPr>
          <w:rFonts w:ascii="Times New Roman" w:hAnsi="Times New Roman" w:cs="Times New Roman"/>
          <w:b/>
          <w:sz w:val="32"/>
          <w:szCs w:val="32"/>
        </w:rPr>
        <w:t>charakter moralny; np. nakaz gospodarności w korzyst</w:t>
      </w:r>
      <w:r w:rsidRPr="000C5195">
        <w:rPr>
          <w:rFonts w:ascii="Times New Roman" w:hAnsi="Times New Roman" w:cs="Times New Roman"/>
          <w:b/>
          <w:sz w:val="32"/>
          <w:szCs w:val="32"/>
        </w:rPr>
        <w:t>a</w:t>
      </w:r>
      <w:r w:rsidRPr="000C5195">
        <w:rPr>
          <w:rFonts w:ascii="Times New Roman" w:hAnsi="Times New Roman" w:cs="Times New Roman"/>
          <w:b/>
          <w:sz w:val="32"/>
          <w:szCs w:val="32"/>
        </w:rPr>
        <w:t>niu ze środków publicznych.</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Moralność</w:t>
      </w:r>
      <w:r w:rsidRPr="000C5195">
        <w:rPr>
          <w:rFonts w:ascii="Times New Roman" w:hAnsi="Times New Roman" w:cs="Times New Roman"/>
          <w:sz w:val="32"/>
          <w:szCs w:val="32"/>
        </w:rPr>
        <w:t xml:space="preserve"> jako całościowe zjawisko społeczne obejmuje wartości, normy i inne nakazy powinnościowe oraz wzory </w:t>
      </w:r>
      <w:r w:rsidR="00DF0952">
        <w:rPr>
          <w:rFonts w:ascii="Times New Roman" w:hAnsi="Times New Roman" w:cs="Times New Roman"/>
          <w:sz w:val="32"/>
          <w:szCs w:val="32"/>
        </w:rPr>
        <w:t>postępowań</w:t>
      </w:r>
      <w:r w:rsidRPr="000C5195">
        <w:rPr>
          <w:rFonts w:ascii="Times New Roman" w:hAnsi="Times New Roman" w:cs="Times New Roman"/>
          <w:sz w:val="32"/>
          <w:szCs w:val="32"/>
        </w:rPr>
        <w:t xml:space="preserve"> wobec dobra lub zła, które są uznane w grupie społecznej lub w społeczeństwie za obowiązujące. W moraln</w:t>
      </w:r>
      <w:r w:rsidRPr="000C5195">
        <w:rPr>
          <w:rFonts w:ascii="Times New Roman" w:hAnsi="Times New Roman" w:cs="Times New Roman"/>
          <w:sz w:val="32"/>
          <w:szCs w:val="32"/>
        </w:rPr>
        <w:t>o</w:t>
      </w:r>
      <w:r w:rsidRPr="000C5195">
        <w:rPr>
          <w:rFonts w:ascii="Times New Roman" w:hAnsi="Times New Roman" w:cs="Times New Roman"/>
          <w:sz w:val="32"/>
          <w:szCs w:val="32"/>
        </w:rPr>
        <w:t>ści odwołuje</w:t>
      </w:r>
      <w:r w:rsidR="00F93807" w:rsidRPr="000C5195">
        <w:rPr>
          <w:rFonts w:ascii="Times New Roman" w:hAnsi="Times New Roman" w:cs="Times New Roman"/>
          <w:sz w:val="32"/>
          <w:szCs w:val="32"/>
        </w:rPr>
        <w:t>my</w:t>
      </w:r>
      <w:r w:rsidRPr="000C5195">
        <w:rPr>
          <w:rFonts w:ascii="Times New Roman" w:hAnsi="Times New Roman" w:cs="Times New Roman"/>
          <w:sz w:val="32"/>
          <w:szCs w:val="32"/>
        </w:rPr>
        <w:t xml:space="preserve"> się do pewnych kryteriów aksjologicznych, związanych </w:t>
      </w:r>
      <w:r w:rsidRPr="000C5195">
        <w:rPr>
          <w:rFonts w:ascii="Times New Roman" w:hAnsi="Times New Roman" w:cs="Times New Roman"/>
          <w:b/>
          <w:sz w:val="32"/>
          <w:szCs w:val="32"/>
        </w:rPr>
        <w:t>z go</w:t>
      </w:r>
      <w:r w:rsidRPr="000C5195">
        <w:rPr>
          <w:rFonts w:ascii="Times New Roman" w:hAnsi="Times New Roman" w:cs="Times New Roman"/>
          <w:b/>
          <w:sz w:val="32"/>
          <w:szCs w:val="32"/>
        </w:rPr>
        <w:t>d</w:t>
      </w:r>
      <w:r w:rsidRPr="000C5195">
        <w:rPr>
          <w:rFonts w:ascii="Times New Roman" w:hAnsi="Times New Roman" w:cs="Times New Roman"/>
          <w:b/>
          <w:sz w:val="32"/>
          <w:szCs w:val="32"/>
        </w:rPr>
        <w:t>nością osoby ludzkiej i ostatecznym celem człowieka.</w:t>
      </w:r>
    </w:p>
    <w:p w:rsidR="003B0AC5"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Prezentowan</w:t>
      </w:r>
      <w:r w:rsidR="00DF0952">
        <w:rPr>
          <w:rFonts w:ascii="Times New Roman" w:hAnsi="Times New Roman" w:cs="Times New Roman"/>
          <w:sz w:val="32"/>
          <w:szCs w:val="32"/>
        </w:rPr>
        <w:t>y wykład</w:t>
      </w:r>
      <w:r w:rsidRPr="000C5195">
        <w:rPr>
          <w:rFonts w:ascii="Times New Roman" w:hAnsi="Times New Roman" w:cs="Times New Roman"/>
          <w:sz w:val="32"/>
          <w:szCs w:val="32"/>
        </w:rPr>
        <w:t xml:space="preserve"> ujmuje </w:t>
      </w:r>
      <w:r w:rsidRPr="000C5195">
        <w:rPr>
          <w:rFonts w:ascii="Times New Roman" w:hAnsi="Times New Roman" w:cs="Times New Roman"/>
          <w:b/>
          <w:sz w:val="32"/>
          <w:szCs w:val="32"/>
        </w:rPr>
        <w:t>moralność jako wartość społeczną</w:t>
      </w:r>
      <w:r w:rsidRPr="000C5195">
        <w:rPr>
          <w:rFonts w:ascii="Times New Roman" w:hAnsi="Times New Roman" w:cs="Times New Roman"/>
          <w:sz w:val="32"/>
          <w:szCs w:val="32"/>
        </w:rPr>
        <w:t xml:space="preserve"> w sensie: </w:t>
      </w:r>
    </w:p>
    <w:p w:rsidR="003B0AC5"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 genetycznym</w:t>
      </w:r>
      <w:r w:rsidRPr="000C5195">
        <w:rPr>
          <w:rFonts w:ascii="Times New Roman" w:hAnsi="Times New Roman" w:cs="Times New Roman"/>
          <w:sz w:val="32"/>
          <w:szCs w:val="32"/>
        </w:rPr>
        <w:t xml:space="preserve"> - istnieje w efekcie współdziałania wielu osób, w którym istotną rolę odgrywa </w:t>
      </w:r>
      <w:r w:rsidRPr="000C5195">
        <w:rPr>
          <w:rFonts w:ascii="Times New Roman" w:hAnsi="Times New Roman" w:cs="Times New Roman"/>
          <w:b/>
          <w:sz w:val="32"/>
          <w:szCs w:val="32"/>
        </w:rPr>
        <w:t>moralna kultura</w:t>
      </w:r>
      <w:r w:rsidRPr="000C5195">
        <w:rPr>
          <w:rFonts w:ascii="Times New Roman" w:hAnsi="Times New Roman" w:cs="Times New Roman"/>
          <w:sz w:val="32"/>
          <w:szCs w:val="32"/>
        </w:rPr>
        <w:t xml:space="preserve"> poprzednich po</w:t>
      </w:r>
      <w:r w:rsidRPr="000C5195">
        <w:rPr>
          <w:rFonts w:ascii="Times New Roman" w:hAnsi="Times New Roman" w:cs="Times New Roman"/>
          <w:sz w:val="32"/>
          <w:szCs w:val="32"/>
        </w:rPr>
        <w:softHyphen/>
        <w:t>koleń. Tradycja moralna nie zn</w:t>
      </w:r>
      <w:r w:rsidRPr="000C5195">
        <w:rPr>
          <w:rFonts w:ascii="Times New Roman" w:hAnsi="Times New Roman" w:cs="Times New Roman"/>
          <w:sz w:val="32"/>
          <w:szCs w:val="32"/>
        </w:rPr>
        <w:t>i</w:t>
      </w:r>
      <w:r w:rsidRPr="000C5195">
        <w:rPr>
          <w:rFonts w:ascii="Times New Roman" w:hAnsi="Times New Roman" w:cs="Times New Roman"/>
          <w:sz w:val="32"/>
          <w:szCs w:val="32"/>
        </w:rPr>
        <w:t>ka. Co najwyżej zmienia swoje formy. Jest ona oceniana selektywnie, według zindywidualizowa</w:t>
      </w:r>
      <w:r w:rsidRPr="000C5195">
        <w:rPr>
          <w:rFonts w:ascii="Times New Roman" w:hAnsi="Times New Roman" w:cs="Times New Roman"/>
          <w:sz w:val="32"/>
          <w:szCs w:val="32"/>
        </w:rPr>
        <w:softHyphen/>
        <w:t>nych kryteriów;</w:t>
      </w:r>
    </w:p>
    <w:p w:rsidR="003B0AC5"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 funkcjonalnym</w:t>
      </w:r>
      <w:r w:rsidRPr="000C5195">
        <w:rPr>
          <w:rFonts w:ascii="Times New Roman" w:hAnsi="Times New Roman" w:cs="Times New Roman"/>
          <w:sz w:val="32"/>
          <w:szCs w:val="32"/>
        </w:rPr>
        <w:t xml:space="preserve"> - jednoczy społeczeństwa i jego substruktury wokół wspó</w:t>
      </w:r>
      <w:r w:rsidRPr="000C5195">
        <w:rPr>
          <w:rFonts w:ascii="Times New Roman" w:hAnsi="Times New Roman" w:cs="Times New Roman"/>
          <w:sz w:val="32"/>
          <w:szCs w:val="32"/>
        </w:rPr>
        <w:t>l</w:t>
      </w:r>
      <w:r w:rsidRPr="000C5195">
        <w:rPr>
          <w:rFonts w:ascii="Times New Roman" w:hAnsi="Times New Roman" w:cs="Times New Roman"/>
          <w:sz w:val="32"/>
          <w:szCs w:val="32"/>
        </w:rPr>
        <w:t>nych ideałów, wartości niezbędnych dla normal</w:t>
      </w:r>
      <w:r w:rsidRPr="000C5195">
        <w:rPr>
          <w:rFonts w:ascii="Times New Roman" w:hAnsi="Times New Roman" w:cs="Times New Roman"/>
          <w:sz w:val="32"/>
          <w:szCs w:val="32"/>
        </w:rPr>
        <w:softHyphen/>
        <w:t>nego istnienia i rozwoju społ</w:t>
      </w:r>
      <w:r w:rsidRPr="000C5195">
        <w:rPr>
          <w:rFonts w:ascii="Times New Roman" w:hAnsi="Times New Roman" w:cs="Times New Roman"/>
          <w:sz w:val="32"/>
          <w:szCs w:val="32"/>
        </w:rPr>
        <w:t>e</w:t>
      </w:r>
      <w:r w:rsidRPr="000C5195">
        <w:rPr>
          <w:rFonts w:ascii="Times New Roman" w:hAnsi="Times New Roman" w:cs="Times New Roman"/>
          <w:sz w:val="32"/>
          <w:szCs w:val="32"/>
        </w:rPr>
        <w:t>czeństwa jako całości (funkcje integracyjne). Może być też źródłem protestu, czynnikiem współprzyczyniającym się do zmian społeczno-politycznych (funkcje dele</w:t>
      </w:r>
      <w:r w:rsidRPr="000C5195">
        <w:rPr>
          <w:rFonts w:ascii="Times New Roman" w:hAnsi="Times New Roman" w:cs="Times New Roman"/>
          <w:sz w:val="32"/>
          <w:szCs w:val="32"/>
        </w:rPr>
        <w:softHyphen/>
        <w:t xml:space="preserve">gitymizacji). </w:t>
      </w:r>
      <w:r w:rsidRPr="000C5195">
        <w:rPr>
          <w:rFonts w:ascii="Times New Roman" w:hAnsi="Times New Roman" w:cs="Times New Roman"/>
          <w:b/>
          <w:sz w:val="32"/>
          <w:szCs w:val="32"/>
        </w:rPr>
        <w:t>Wartości i normy moralne pozwalają „człowiekowi być człowiekiem”,</w:t>
      </w:r>
      <w:r w:rsidRPr="000C5195">
        <w:rPr>
          <w:rFonts w:ascii="Times New Roman" w:hAnsi="Times New Roman" w:cs="Times New Roman"/>
          <w:sz w:val="32"/>
          <w:szCs w:val="32"/>
        </w:rPr>
        <w:t xml:space="preserve"> tj. coraz wszechstronniej uczestniczyć w spełnianiu </w:t>
      </w:r>
      <w:r w:rsidRPr="000C5195">
        <w:rPr>
          <w:rFonts w:ascii="Times New Roman" w:hAnsi="Times New Roman" w:cs="Times New Roman"/>
          <w:b/>
          <w:sz w:val="32"/>
          <w:szCs w:val="32"/>
        </w:rPr>
        <w:t>funkcjona</w:t>
      </w:r>
      <w:r w:rsidRPr="000C5195">
        <w:rPr>
          <w:rFonts w:ascii="Times New Roman" w:hAnsi="Times New Roman" w:cs="Times New Roman"/>
          <w:b/>
          <w:sz w:val="32"/>
          <w:szCs w:val="32"/>
        </w:rPr>
        <w:t>l</w:t>
      </w:r>
      <w:r w:rsidRPr="000C5195">
        <w:rPr>
          <w:rFonts w:ascii="Times New Roman" w:hAnsi="Times New Roman" w:cs="Times New Roman"/>
          <w:b/>
          <w:sz w:val="32"/>
          <w:szCs w:val="32"/>
        </w:rPr>
        <w:t xml:space="preserve">nych wymogów społeczeństwa - </w:t>
      </w:r>
      <w:r w:rsidRPr="000C5195">
        <w:rPr>
          <w:rFonts w:ascii="Times New Roman" w:hAnsi="Times New Roman" w:cs="Times New Roman"/>
          <w:sz w:val="32"/>
          <w:szCs w:val="32"/>
        </w:rPr>
        <w:t>nawet w niekorzystnych warunkach społec</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nych, (np. w systemie totalitarnym, w Polsce w czasie rozbiorów, czy okupacji 1939 – 1945 r.);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 komunikacyjnym</w:t>
      </w:r>
      <w:r w:rsidRPr="000C5195">
        <w:rPr>
          <w:rFonts w:ascii="Times New Roman" w:hAnsi="Times New Roman" w:cs="Times New Roman"/>
          <w:sz w:val="32"/>
          <w:szCs w:val="32"/>
        </w:rPr>
        <w:t xml:space="preserve"> społeczeństwa, wynikającym z indywidualnych decyzji jednostek w ich stosunkach z innymi ludźmi. Jej najważniejszym składnikiem są wartości moralne, wskazujące na to, </w:t>
      </w:r>
      <w:r w:rsidRPr="000C5195">
        <w:rPr>
          <w:rFonts w:ascii="Times New Roman" w:hAnsi="Times New Roman" w:cs="Times New Roman"/>
          <w:b/>
          <w:sz w:val="32"/>
          <w:szCs w:val="32"/>
        </w:rPr>
        <w:t>co w społeczeń</w:t>
      </w:r>
      <w:r w:rsidRPr="000C5195">
        <w:rPr>
          <w:rFonts w:ascii="Times New Roman" w:hAnsi="Times New Roman" w:cs="Times New Roman"/>
          <w:b/>
          <w:sz w:val="32"/>
          <w:szCs w:val="32"/>
        </w:rPr>
        <w:softHyphen/>
        <w:t>stwie jest uznane za dobre lub złe</w:t>
      </w:r>
      <w:r w:rsidRPr="000C5195">
        <w:rPr>
          <w:rFonts w:ascii="Times New Roman" w:hAnsi="Times New Roman" w:cs="Times New Roman"/>
          <w:sz w:val="32"/>
          <w:szCs w:val="32"/>
        </w:rPr>
        <w:t>, właściwe lub niewłaści</w:t>
      </w:r>
      <w:r w:rsidRPr="000C5195">
        <w:rPr>
          <w:rFonts w:ascii="Times New Roman" w:hAnsi="Times New Roman" w:cs="Times New Roman"/>
          <w:sz w:val="32"/>
          <w:szCs w:val="32"/>
        </w:rPr>
        <w:softHyphen/>
        <w:t>we, szlachetne lub nieszlachetne.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Wyróżnioną wyżej kategorię tradycji zastępuje totalną macierzą</w:t>
      </w:r>
      <w:r w:rsidRPr="000C5195">
        <w:rPr>
          <w:rFonts w:ascii="Times New Roman" w:hAnsi="Times New Roman" w:cs="Times New Roman"/>
          <w:sz w:val="32"/>
          <w:szCs w:val="32"/>
        </w:rPr>
        <w:t xml:space="preserve">. Czynię tak z powodu: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nie-dającego się usunąć obciążenia ideologicznego „tradycji”. Na podstawie tej kategorii budują swe programy wszelkie siły konserwatywne; </w:t>
      </w:r>
      <w:r w:rsidRPr="000C5195">
        <w:rPr>
          <w:rFonts w:ascii="Times New Roman" w:hAnsi="Times New Roman" w:cs="Times New Roman"/>
          <w:b/>
          <w:sz w:val="32"/>
          <w:szCs w:val="32"/>
        </w:rPr>
        <w:t>2.</w:t>
      </w:r>
      <w:r w:rsidRPr="000C5195">
        <w:rPr>
          <w:rFonts w:ascii="Times New Roman" w:hAnsi="Times New Roman" w:cs="Times New Roman"/>
          <w:sz w:val="32"/>
          <w:szCs w:val="32"/>
        </w:rPr>
        <w:t xml:space="preserve"> zarezerwowania tego pojęcia przez myślących religijnie dla ukazania swego ukontentowania istniejącym porządkiem świata. „Tradycja” jest tworzywem w</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korzystywanym do utrzymania </w:t>
      </w:r>
      <w:r w:rsidRPr="000C5195">
        <w:rPr>
          <w:rFonts w:ascii="Times New Roman" w:hAnsi="Times New Roman" w:cs="Times New Roman"/>
          <w:i/>
          <w:iCs/>
          <w:sz w:val="32"/>
          <w:szCs w:val="32"/>
        </w:rPr>
        <w:t xml:space="preserve">status quo </w:t>
      </w:r>
      <w:r w:rsidRPr="000C5195">
        <w:rPr>
          <w:rFonts w:ascii="Times New Roman" w:hAnsi="Times New Roman" w:cs="Times New Roman"/>
          <w:sz w:val="32"/>
          <w:szCs w:val="32"/>
        </w:rPr>
        <w:t>nawet wtedy, kiedy walczy się o p</w:t>
      </w:r>
      <w:r w:rsidRPr="000C5195">
        <w:rPr>
          <w:rFonts w:ascii="Times New Roman" w:hAnsi="Times New Roman" w:cs="Times New Roman"/>
          <w:sz w:val="32"/>
          <w:szCs w:val="32"/>
        </w:rPr>
        <w:t>o</w:t>
      </w:r>
      <w:r w:rsidRPr="000C5195">
        <w:rPr>
          <w:rFonts w:ascii="Times New Roman" w:hAnsi="Times New Roman" w:cs="Times New Roman"/>
          <w:sz w:val="32"/>
          <w:szCs w:val="32"/>
        </w:rPr>
        <w:t>wrót tego, co było, a czego aktualnie nie ma z uwagi na zaistniałe zdarzenia h</w:t>
      </w:r>
      <w:r w:rsidRPr="000C5195">
        <w:rPr>
          <w:rFonts w:ascii="Times New Roman" w:hAnsi="Times New Roman" w:cs="Times New Roman"/>
          <w:sz w:val="32"/>
          <w:szCs w:val="32"/>
        </w:rPr>
        <w:t>i</w:t>
      </w:r>
      <w:r w:rsidRPr="000C5195">
        <w:rPr>
          <w:rFonts w:ascii="Times New Roman" w:hAnsi="Times New Roman" w:cs="Times New Roman"/>
          <w:sz w:val="32"/>
          <w:szCs w:val="32"/>
        </w:rPr>
        <w:t>storyczne. W tej sytuacji tradycja przyjmuje kostium siły burzącej, zmieniającej, ale zmieniającej w kierunku powrotu tego, co było (</w:t>
      </w:r>
      <w:r w:rsidRPr="000C5195">
        <w:rPr>
          <w:rFonts w:ascii="Times New Roman" w:hAnsi="Times New Roman" w:cs="Times New Roman"/>
          <w:b/>
          <w:sz w:val="32"/>
          <w:szCs w:val="32"/>
        </w:rPr>
        <w:t>ruch rakowy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3.</w:t>
      </w:r>
      <w:r w:rsidRPr="000C5195">
        <w:rPr>
          <w:rFonts w:ascii="Times New Roman" w:hAnsi="Times New Roman" w:cs="Times New Roman"/>
          <w:sz w:val="32"/>
          <w:szCs w:val="32"/>
        </w:rPr>
        <w:t xml:space="preserve"> określania tym pojęciem przekazywania wiary począwszy od Biblii, poprzez pisma Ojców i Doktorów Kościoła, decyzje soborów i dokumenty papieskie a więc przekazyw</w:t>
      </w:r>
      <w:r w:rsidRPr="000C5195">
        <w:rPr>
          <w:rFonts w:ascii="Times New Roman" w:hAnsi="Times New Roman" w:cs="Times New Roman"/>
          <w:sz w:val="32"/>
          <w:szCs w:val="32"/>
        </w:rPr>
        <w:t>a</w:t>
      </w:r>
      <w:r w:rsidRPr="000C5195">
        <w:rPr>
          <w:rFonts w:ascii="Times New Roman" w:hAnsi="Times New Roman" w:cs="Times New Roman"/>
          <w:sz w:val="32"/>
          <w:szCs w:val="32"/>
        </w:rPr>
        <w:t>nie Objawienia. A zatem kategoria tradycji należy do języka religijnego</w:t>
      </w:r>
      <w:r w:rsidRPr="000C5195">
        <w:rPr>
          <w:rStyle w:val="Odwoanieprzypisudolnego"/>
          <w:rFonts w:ascii="Times New Roman" w:hAnsi="Times New Roman" w:cs="Times New Roman"/>
          <w:sz w:val="32"/>
          <w:szCs w:val="32"/>
        </w:rPr>
        <w:footnoteReference w:id="26"/>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4</w:t>
      </w:r>
      <w:r w:rsidRPr="000C5195">
        <w:rPr>
          <w:rFonts w:ascii="Times New Roman" w:hAnsi="Times New Roman" w:cs="Times New Roman"/>
          <w:sz w:val="32"/>
          <w:szCs w:val="32"/>
        </w:rPr>
        <w:t>. funkcjonującego nurtu myślowego zwanego tradycjonalizmem utrzymującego, że świadomość metafizyczna, moralna czy religijna tworzy się poza indywidualnym umysłem. W XX wieku tradycjonalizm jest formą ucieczki przed nowoczesn</w:t>
      </w:r>
      <w:r w:rsidRPr="000C5195">
        <w:rPr>
          <w:rFonts w:ascii="Times New Roman" w:hAnsi="Times New Roman" w:cs="Times New Roman"/>
          <w:sz w:val="32"/>
          <w:szCs w:val="32"/>
        </w:rPr>
        <w:t>o</w:t>
      </w:r>
      <w:r w:rsidRPr="000C5195">
        <w:rPr>
          <w:rFonts w:ascii="Times New Roman" w:hAnsi="Times New Roman" w:cs="Times New Roman"/>
          <w:sz w:val="32"/>
          <w:szCs w:val="32"/>
        </w:rPr>
        <w:t>ścią i postępem ludzkości we wzrastaniu w człowieczeńskości. Tradycjonalizm przyjmuje formy fundamentalizmu i integryzmu</w:t>
      </w:r>
      <w:r w:rsidRPr="000C5195">
        <w:rPr>
          <w:rStyle w:val="Odwoanieprzypisudolnego"/>
          <w:rFonts w:ascii="Times New Roman" w:hAnsi="Times New Roman" w:cs="Times New Roman"/>
          <w:sz w:val="32"/>
          <w:szCs w:val="32"/>
        </w:rPr>
        <w:footnoteReference w:id="27"/>
      </w:r>
      <w:r w:rsidRPr="000C5195">
        <w:rPr>
          <w:rFonts w:ascii="Times New Roman" w:hAnsi="Times New Roman" w:cs="Times New Roman"/>
          <w:sz w:val="32"/>
          <w:szCs w:val="32"/>
        </w:rPr>
        <w:t xml:space="preserve">. </w:t>
      </w:r>
    </w:p>
    <w:p w:rsidR="00396971" w:rsidRPr="000C5195" w:rsidRDefault="003B0AC5"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F</w:t>
      </w:r>
      <w:r w:rsidR="00911DC7" w:rsidRPr="000C5195">
        <w:rPr>
          <w:rFonts w:ascii="Times New Roman" w:hAnsi="Times New Roman" w:cs="Times New Roman"/>
          <w:sz w:val="32"/>
          <w:szCs w:val="32"/>
        </w:rPr>
        <w:t>u</w:t>
      </w:r>
      <w:r w:rsidR="00396971" w:rsidRPr="000C5195">
        <w:rPr>
          <w:rFonts w:ascii="Times New Roman" w:hAnsi="Times New Roman" w:cs="Times New Roman"/>
          <w:sz w:val="32"/>
          <w:szCs w:val="32"/>
        </w:rPr>
        <w:t>nkcjonalizm określa się następujące warunki konieczne do przetrwania i fun</w:t>
      </w:r>
      <w:r w:rsidR="00396971" w:rsidRPr="000C5195">
        <w:rPr>
          <w:rFonts w:ascii="Times New Roman" w:hAnsi="Times New Roman" w:cs="Times New Roman"/>
          <w:sz w:val="32"/>
          <w:szCs w:val="32"/>
        </w:rPr>
        <w:t>k</w:t>
      </w:r>
      <w:r w:rsidR="00396971" w:rsidRPr="000C5195">
        <w:rPr>
          <w:rFonts w:ascii="Times New Roman" w:hAnsi="Times New Roman" w:cs="Times New Roman"/>
          <w:sz w:val="32"/>
          <w:szCs w:val="32"/>
        </w:rPr>
        <w:t xml:space="preserve">cjonowania społeczeństwa: </w:t>
      </w:r>
      <w:r w:rsidR="00396971" w:rsidRPr="000C5195">
        <w:rPr>
          <w:rFonts w:ascii="Times New Roman" w:hAnsi="Times New Roman" w:cs="Times New Roman"/>
          <w:b/>
          <w:sz w:val="32"/>
          <w:szCs w:val="32"/>
        </w:rPr>
        <w:t>1. adaptacja</w:t>
      </w:r>
      <w:r w:rsidR="00396971" w:rsidRPr="000C5195">
        <w:rPr>
          <w:rFonts w:ascii="Times New Roman" w:hAnsi="Times New Roman" w:cs="Times New Roman"/>
          <w:sz w:val="32"/>
          <w:szCs w:val="32"/>
        </w:rPr>
        <w:t xml:space="preserve"> – tj. ustalenie stosunku do środowiska zapewniającego stały dopływ środków niezbędnych do funkcjonowania systemu; </w:t>
      </w:r>
      <w:r w:rsidR="00396971" w:rsidRPr="000C5195">
        <w:rPr>
          <w:rFonts w:ascii="Times New Roman" w:hAnsi="Times New Roman" w:cs="Times New Roman"/>
          <w:b/>
          <w:sz w:val="32"/>
          <w:szCs w:val="32"/>
        </w:rPr>
        <w:t>2. osiąganie</w:t>
      </w:r>
      <w:r w:rsidR="00396971" w:rsidRPr="000C5195">
        <w:rPr>
          <w:rFonts w:ascii="Times New Roman" w:hAnsi="Times New Roman" w:cs="Times New Roman"/>
          <w:sz w:val="32"/>
          <w:szCs w:val="32"/>
        </w:rPr>
        <w:t xml:space="preserve"> ustalonych celów i określanie sposobów ich realizacji; </w:t>
      </w:r>
      <w:r w:rsidR="00396971" w:rsidRPr="000C5195">
        <w:rPr>
          <w:rFonts w:ascii="Times New Roman" w:hAnsi="Times New Roman" w:cs="Times New Roman"/>
          <w:b/>
          <w:sz w:val="32"/>
          <w:szCs w:val="32"/>
        </w:rPr>
        <w:t>3. integracja</w:t>
      </w:r>
      <w:r w:rsidR="00396971" w:rsidRPr="000C5195">
        <w:rPr>
          <w:rFonts w:ascii="Times New Roman" w:hAnsi="Times New Roman" w:cs="Times New Roman"/>
          <w:sz w:val="32"/>
          <w:szCs w:val="32"/>
        </w:rPr>
        <w:t xml:space="preserve"> pozwalająca na zapewnienie spójnego układu stosunków pomiędzy poszczegó</w:t>
      </w:r>
      <w:r w:rsidR="00396971" w:rsidRPr="000C5195">
        <w:rPr>
          <w:rFonts w:ascii="Times New Roman" w:hAnsi="Times New Roman" w:cs="Times New Roman"/>
          <w:sz w:val="32"/>
          <w:szCs w:val="32"/>
        </w:rPr>
        <w:t>l</w:t>
      </w:r>
      <w:r w:rsidR="00396971" w:rsidRPr="000C5195">
        <w:rPr>
          <w:rFonts w:ascii="Times New Roman" w:hAnsi="Times New Roman" w:cs="Times New Roman"/>
          <w:sz w:val="32"/>
          <w:szCs w:val="32"/>
        </w:rPr>
        <w:t xml:space="preserve">nymi elementami systemu; </w:t>
      </w:r>
      <w:r w:rsidR="00396971" w:rsidRPr="000C5195">
        <w:rPr>
          <w:rFonts w:ascii="Times New Roman" w:hAnsi="Times New Roman" w:cs="Times New Roman"/>
          <w:b/>
          <w:sz w:val="32"/>
          <w:szCs w:val="32"/>
        </w:rPr>
        <w:t>4. socjalizacja</w:t>
      </w:r>
      <w:r w:rsidR="00396971" w:rsidRPr="000C5195">
        <w:rPr>
          <w:rFonts w:ascii="Times New Roman" w:hAnsi="Times New Roman" w:cs="Times New Roman"/>
          <w:sz w:val="32"/>
          <w:szCs w:val="32"/>
        </w:rPr>
        <w:t xml:space="preserve">, funkcjonowanie niezbędnego systemu przekazywania wzorów kulturowych i społecznych; </w:t>
      </w:r>
      <w:r w:rsidR="00396971" w:rsidRPr="000C5195">
        <w:rPr>
          <w:rFonts w:ascii="Times New Roman" w:hAnsi="Times New Roman" w:cs="Times New Roman"/>
          <w:b/>
          <w:sz w:val="32"/>
          <w:szCs w:val="32"/>
        </w:rPr>
        <w:t>5. kontrola społeczna</w:t>
      </w:r>
      <w:r w:rsidR="00396971" w:rsidRPr="000C5195">
        <w:rPr>
          <w:rFonts w:ascii="Times New Roman" w:hAnsi="Times New Roman" w:cs="Times New Roman"/>
          <w:sz w:val="32"/>
          <w:szCs w:val="32"/>
        </w:rPr>
        <w:t>, z</w:t>
      </w:r>
      <w:r w:rsidR="00396971" w:rsidRPr="000C5195">
        <w:rPr>
          <w:rFonts w:ascii="Times New Roman" w:hAnsi="Times New Roman" w:cs="Times New Roman"/>
          <w:sz w:val="32"/>
          <w:szCs w:val="32"/>
        </w:rPr>
        <w:t>a</w:t>
      </w:r>
      <w:r w:rsidR="00396971" w:rsidRPr="000C5195">
        <w:rPr>
          <w:rFonts w:ascii="Times New Roman" w:hAnsi="Times New Roman" w:cs="Times New Roman"/>
          <w:sz w:val="32"/>
          <w:szCs w:val="32"/>
        </w:rPr>
        <w:t xml:space="preserve">pewnienie funkcjonowania społeczeństwa poprzez wykrywanie symptomów anomii i innych form dewiacji oraz zapobieganie im; </w:t>
      </w:r>
      <w:r w:rsidR="00396971" w:rsidRPr="000C5195">
        <w:rPr>
          <w:rFonts w:ascii="Times New Roman" w:hAnsi="Times New Roman" w:cs="Times New Roman"/>
          <w:b/>
          <w:sz w:val="32"/>
          <w:szCs w:val="32"/>
        </w:rPr>
        <w:t>6. określona stratyfikacja społeczna,</w:t>
      </w:r>
      <w:r w:rsidR="00396971" w:rsidRPr="000C5195">
        <w:rPr>
          <w:rFonts w:ascii="Times New Roman" w:hAnsi="Times New Roman" w:cs="Times New Roman"/>
          <w:sz w:val="32"/>
          <w:szCs w:val="32"/>
        </w:rPr>
        <w:t xml:space="preserve"> przypisanie do ról społecznych możliwie najodpowiedniejszych ludzi.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pStyle w:val="Tekstpodstawowywcity3"/>
        <w:tabs>
          <w:tab w:val="left" w:pos="0"/>
          <w:tab w:val="left" w:pos="9000"/>
          <w:tab w:val="left" w:pos="9720"/>
          <w:tab w:val="left" w:pos="10915"/>
        </w:tabs>
        <w:rPr>
          <w:sz w:val="32"/>
          <w:szCs w:val="32"/>
        </w:rPr>
      </w:pPr>
      <w:r w:rsidRPr="000C5195">
        <w:rPr>
          <w:sz w:val="32"/>
          <w:szCs w:val="32"/>
        </w:rPr>
        <w:t xml:space="preserve">   Wartości moralne opisują człowieka, jednostkę ludzką dążącą do bycia „</w:t>
      </w:r>
      <w:r w:rsidRPr="000C5195">
        <w:rPr>
          <w:b/>
          <w:sz w:val="32"/>
          <w:szCs w:val="32"/>
        </w:rPr>
        <w:t>osob</w:t>
      </w:r>
      <w:r w:rsidRPr="000C5195">
        <w:rPr>
          <w:b/>
          <w:sz w:val="32"/>
          <w:szCs w:val="32"/>
        </w:rPr>
        <w:t>i</w:t>
      </w:r>
      <w:r w:rsidRPr="000C5195">
        <w:rPr>
          <w:b/>
          <w:sz w:val="32"/>
          <w:szCs w:val="32"/>
        </w:rPr>
        <w:t>stością”</w:t>
      </w:r>
      <w:r w:rsidRPr="000C5195">
        <w:rPr>
          <w:sz w:val="32"/>
          <w:szCs w:val="32"/>
        </w:rPr>
        <w:t xml:space="preserve"> biologiczno-duchową. </w:t>
      </w:r>
    </w:p>
    <w:p w:rsidR="00396971" w:rsidRPr="000C5195" w:rsidRDefault="00396971" w:rsidP="00396971">
      <w:pPr>
        <w:pStyle w:val="Tekstpodstawowywcity3"/>
        <w:tabs>
          <w:tab w:val="left" w:pos="0"/>
          <w:tab w:val="left" w:pos="9000"/>
          <w:tab w:val="left" w:pos="9720"/>
          <w:tab w:val="left" w:pos="10915"/>
        </w:tabs>
        <w:rPr>
          <w:sz w:val="32"/>
          <w:szCs w:val="32"/>
        </w:rPr>
      </w:pPr>
    </w:p>
    <w:p w:rsidR="00396971" w:rsidRPr="000C5195" w:rsidRDefault="00396971" w:rsidP="003B0AC5">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u w:val="single"/>
        </w:rPr>
        <w:t>Osobistość</w:t>
      </w:r>
      <w:r w:rsidRPr="000C5195">
        <w:rPr>
          <w:rFonts w:ascii="Times New Roman" w:hAnsi="Times New Roman" w:cs="Times New Roman"/>
          <w:sz w:val="32"/>
          <w:szCs w:val="32"/>
        </w:rPr>
        <w:t xml:space="preserve"> – kategoria, którą posługiwał się, m. in., A. Mickiewicz (1798 – 1855) dla określenia </w:t>
      </w:r>
      <w:r w:rsidRPr="000C5195">
        <w:rPr>
          <w:rFonts w:ascii="Times New Roman" w:hAnsi="Times New Roman" w:cs="Times New Roman"/>
          <w:b/>
          <w:sz w:val="32"/>
          <w:szCs w:val="32"/>
        </w:rPr>
        <w:t>duchowego wzrastania człowieka, jednostek ludzkich w swojej człowieczeńskości.</w:t>
      </w:r>
      <w:r w:rsidRPr="000C5195">
        <w:rPr>
          <w:rFonts w:ascii="Times New Roman" w:hAnsi="Times New Roman" w:cs="Times New Roman"/>
          <w:sz w:val="32"/>
          <w:szCs w:val="32"/>
        </w:rPr>
        <w:t xml:space="preserve"> Powiada: „…osobistość poczyna się razem z życiem duchowym, że człowiek, który poczuje się synem bożym, duchem nieśmierte</w:t>
      </w:r>
      <w:r w:rsidRPr="000C5195">
        <w:rPr>
          <w:rFonts w:ascii="Times New Roman" w:hAnsi="Times New Roman" w:cs="Times New Roman"/>
          <w:sz w:val="32"/>
          <w:szCs w:val="32"/>
        </w:rPr>
        <w:t>l</w:t>
      </w:r>
      <w:r w:rsidRPr="000C5195">
        <w:rPr>
          <w:rFonts w:ascii="Times New Roman" w:hAnsi="Times New Roman" w:cs="Times New Roman"/>
          <w:sz w:val="32"/>
          <w:szCs w:val="32"/>
        </w:rPr>
        <w:t>nym, oddziela się już przez to od zbitej w jedno masy swego rodzaju i staje</w:t>
      </w:r>
      <w:r w:rsidR="003B0AC5"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osoba duchowa. Tak, ze szczebla na szczebel podnosząc się ku Bogu, jednostka ta nabywa coraz mocniejszego uczucia swojej osobistości, bo Bóg, który jest wszystkością i całością, jest razem największą, najzupełniejszą jednostką i osobą. Ta piękna definicja osobistości nie usuwa bynajmniej ofiary. Człowiek (nie trz</w:t>
      </w:r>
      <w:r w:rsidRPr="000C5195">
        <w:rPr>
          <w:rFonts w:ascii="Times New Roman" w:hAnsi="Times New Roman" w:cs="Times New Roman"/>
          <w:sz w:val="32"/>
          <w:szCs w:val="32"/>
        </w:rPr>
        <w:t>e</w:t>
      </w:r>
      <w:r w:rsidRPr="000C5195">
        <w:rPr>
          <w:rFonts w:ascii="Times New Roman" w:hAnsi="Times New Roman" w:cs="Times New Roman"/>
          <w:sz w:val="32"/>
          <w:szCs w:val="32"/>
        </w:rPr>
        <w:t>ba brać tu człowieka za jedno z osobą) przechodzi przez tysięczne Ja, nie tracąc swojej osobistości. Ja jest to cały kompleks interesów i skłonności naszej je</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nostki w pewnym jej przejściu; osobistość jest to czysty wytwór pracy naszego ducha”. W rozwijaniu swej osobistości trzeba zacząć od </w:t>
      </w:r>
      <w:r w:rsidRPr="00DF0952">
        <w:rPr>
          <w:rFonts w:ascii="Times New Roman" w:hAnsi="Times New Roman" w:cs="Times New Roman"/>
          <w:b/>
          <w:sz w:val="32"/>
          <w:szCs w:val="32"/>
        </w:rPr>
        <w:t>pokuty i ofiary</w:t>
      </w:r>
      <w:r w:rsidRPr="000C5195">
        <w:rPr>
          <w:rFonts w:ascii="Times New Roman" w:hAnsi="Times New Roman" w:cs="Times New Roman"/>
          <w:sz w:val="32"/>
          <w:szCs w:val="32"/>
        </w:rPr>
        <w:t>. One to „… czynią człowieka zdolnym począć żywot duchowy, połączyć się z duchem Chrystusa, gdyż jedno jest tylko źródło prawdziwego żywota: z Boga przez Chrystusa Pana”</w:t>
      </w:r>
      <w:r w:rsidR="003B0AC5" w:rsidRPr="000C5195">
        <w:rPr>
          <w:rStyle w:val="Odwoanieprzypisudolnego"/>
          <w:rFonts w:ascii="Times New Roman" w:hAnsi="Times New Roman" w:cs="Times New Roman"/>
          <w:sz w:val="32"/>
          <w:szCs w:val="32"/>
        </w:rPr>
        <w:footnoteReference w:id="28"/>
      </w:r>
      <w:r w:rsidRPr="000C5195">
        <w:rPr>
          <w:rFonts w:ascii="Times New Roman" w:hAnsi="Times New Roman" w:cs="Times New Roman"/>
          <w:sz w:val="32"/>
          <w:szCs w:val="32"/>
        </w:rPr>
        <w:t xml:space="preserve">. </w:t>
      </w:r>
    </w:p>
    <w:p w:rsidR="00396971" w:rsidRPr="000C5195" w:rsidRDefault="00396971" w:rsidP="003B0AC5">
      <w:pPr>
        <w:pStyle w:val="Tekstpodstawowywcity3"/>
        <w:tabs>
          <w:tab w:val="left" w:pos="0"/>
          <w:tab w:val="left" w:pos="9000"/>
          <w:tab w:val="left" w:pos="9720"/>
          <w:tab w:val="left" w:pos="10915"/>
        </w:tabs>
        <w:rPr>
          <w:sz w:val="32"/>
          <w:szCs w:val="32"/>
        </w:rPr>
      </w:pPr>
      <w:r w:rsidRPr="000C5195">
        <w:rPr>
          <w:sz w:val="32"/>
          <w:szCs w:val="32"/>
        </w:rPr>
        <w:t>Ów wysiłek podporządkowuje działania ludzkie idei zachowania ludzkości jako gatunku (zasadzie antropicznej)</w:t>
      </w:r>
      <w:r w:rsidR="003B0AC5" w:rsidRPr="000C5195">
        <w:rPr>
          <w:rStyle w:val="Odwoanieprzypisudolnego"/>
          <w:sz w:val="32"/>
          <w:szCs w:val="32"/>
        </w:rPr>
        <w:footnoteReference w:id="29"/>
      </w:r>
      <w:r w:rsidRPr="000C5195">
        <w:rPr>
          <w:sz w:val="32"/>
          <w:szCs w:val="32"/>
        </w:rPr>
        <w:t xml:space="preserve"> oraz </w:t>
      </w:r>
      <w:r w:rsidRPr="000C5195">
        <w:rPr>
          <w:b/>
          <w:sz w:val="32"/>
          <w:szCs w:val="32"/>
        </w:rPr>
        <w:t>wartościom</w:t>
      </w:r>
      <w:r w:rsidRPr="000C5195">
        <w:rPr>
          <w:sz w:val="32"/>
          <w:szCs w:val="32"/>
        </w:rPr>
        <w:t>: braterstwa, równości, wł</w:t>
      </w:r>
      <w:r w:rsidRPr="000C5195">
        <w:rPr>
          <w:sz w:val="32"/>
          <w:szCs w:val="32"/>
        </w:rPr>
        <w:t>a</w:t>
      </w:r>
      <w:r w:rsidRPr="000C5195">
        <w:rPr>
          <w:sz w:val="32"/>
          <w:szCs w:val="32"/>
        </w:rPr>
        <w:t>sności i sprawiedliwości w jedności współistniejących z wolnością i odpowiedzialnością. Sprawiedliwość będąc funkcją dobra wspólnego różnych przestrzeni życia społecznego zawiera w swej treści także stosunki między nar</w:t>
      </w:r>
      <w:r w:rsidRPr="000C5195">
        <w:rPr>
          <w:sz w:val="32"/>
          <w:szCs w:val="32"/>
        </w:rPr>
        <w:t>o</w:t>
      </w:r>
      <w:r w:rsidRPr="000C5195">
        <w:rPr>
          <w:sz w:val="32"/>
          <w:szCs w:val="32"/>
        </w:rPr>
        <w:t>dami. Spośród nich współczesnym wyzwaniem jest zadanie urzeczywistniania wartości, a więc zniesienia eksploatacji neokolonialnej stosowanej przez, tzw. „bogatych” wobec „biednych”</w:t>
      </w:r>
      <w:r w:rsidR="003B0AC5" w:rsidRPr="000C5195">
        <w:rPr>
          <w:sz w:val="32"/>
          <w:szCs w:val="32"/>
        </w:rPr>
        <w:t>.</w:t>
      </w:r>
      <w:r w:rsidRPr="000C5195">
        <w:rPr>
          <w:sz w:val="32"/>
          <w:szCs w:val="32"/>
        </w:rPr>
        <w:t xml:space="preserve"> Ta eksploatacja dzisiaj przyjęła, m. in., tzw. c</w:t>
      </w:r>
      <w:r w:rsidRPr="000C5195">
        <w:rPr>
          <w:sz w:val="32"/>
          <w:szCs w:val="32"/>
        </w:rPr>
        <w:t>y</w:t>
      </w:r>
      <w:r w:rsidRPr="000C5195">
        <w:rPr>
          <w:sz w:val="32"/>
          <w:szCs w:val="32"/>
        </w:rPr>
        <w:t>wilizowaną formę, o której pisał już Ezop (VI w. p. n. e.). Ekonomicznie silnie</w:t>
      </w:r>
      <w:r w:rsidRPr="000C5195">
        <w:rPr>
          <w:sz w:val="32"/>
          <w:szCs w:val="32"/>
        </w:rPr>
        <w:t>j</w:t>
      </w:r>
      <w:r w:rsidRPr="000C5195">
        <w:rPr>
          <w:sz w:val="32"/>
          <w:szCs w:val="32"/>
        </w:rPr>
        <w:t xml:space="preserve">sze organizacje gospodarcze tworząc spółki handlowe ze słabszymi partnerami przywłaszczają sobie większą część zysków. Spółki te, nazywane </w:t>
      </w:r>
      <w:r w:rsidRPr="000C5195">
        <w:rPr>
          <w:b/>
          <w:i/>
          <w:iCs/>
          <w:sz w:val="32"/>
          <w:szCs w:val="32"/>
        </w:rPr>
        <w:t>societasleon</w:t>
      </w:r>
      <w:r w:rsidRPr="000C5195">
        <w:rPr>
          <w:b/>
          <w:i/>
          <w:iCs/>
          <w:sz w:val="32"/>
          <w:szCs w:val="32"/>
        </w:rPr>
        <w:t>i</w:t>
      </w:r>
      <w:r w:rsidRPr="000C5195">
        <w:rPr>
          <w:b/>
          <w:i/>
          <w:iCs/>
          <w:sz w:val="32"/>
          <w:szCs w:val="32"/>
        </w:rPr>
        <w:t>na</w:t>
      </w:r>
      <w:r w:rsidRPr="000C5195">
        <w:rPr>
          <w:sz w:val="32"/>
          <w:szCs w:val="32"/>
        </w:rPr>
        <w:t xml:space="preserve"> (tj spółka, w której większa część należy do lwa) opisywane były przez Ezopa w bajkach </w:t>
      </w:r>
      <w:r w:rsidRPr="000C5195">
        <w:rPr>
          <w:i/>
          <w:iCs/>
          <w:sz w:val="32"/>
          <w:szCs w:val="32"/>
        </w:rPr>
        <w:t>Lew i dziki osioł</w:t>
      </w:r>
      <w:r w:rsidRPr="000C5195">
        <w:rPr>
          <w:sz w:val="32"/>
          <w:szCs w:val="32"/>
        </w:rPr>
        <w:t xml:space="preserve">; </w:t>
      </w:r>
      <w:r w:rsidRPr="000C5195">
        <w:rPr>
          <w:i/>
          <w:iCs/>
          <w:sz w:val="32"/>
          <w:szCs w:val="32"/>
        </w:rPr>
        <w:t>Lew, osioł i lis,</w:t>
      </w:r>
      <w:r w:rsidRPr="000C5195">
        <w:rPr>
          <w:sz w:val="32"/>
          <w:szCs w:val="32"/>
        </w:rPr>
        <w:t xml:space="preserve"> są zawiązywane dzisiaj w postaci międzynarodowych organizacji ekonomicznych, politycznych i ideologicznych, np. Unia Europejska, i inne.  </w:t>
      </w:r>
    </w:p>
    <w:p w:rsidR="00396971" w:rsidRPr="000C5195" w:rsidRDefault="003B0AC5" w:rsidP="00396971">
      <w:pPr>
        <w:pStyle w:val="Tekstpodstawowywcity3"/>
        <w:tabs>
          <w:tab w:val="left" w:pos="0"/>
          <w:tab w:val="left" w:pos="9000"/>
          <w:tab w:val="left" w:pos="9720"/>
          <w:tab w:val="left" w:pos="10915"/>
        </w:tabs>
        <w:rPr>
          <w:sz w:val="32"/>
          <w:szCs w:val="32"/>
        </w:rPr>
      </w:pPr>
      <w:r w:rsidRPr="000C5195">
        <w:rPr>
          <w:sz w:val="32"/>
          <w:szCs w:val="32"/>
        </w:rPr>
        <w:t xml:space="preserve">      Wśród kolejnych wartości odnajdujemy </w:t>
      </w:r>
      <w:r w:rsidR="00396971" w:rsidRPr="000C5195">
        <w:rPr>
          <w:sz w:val="32"/>
          <w:szCs w:val="32"/>
        </w:rPr>
        <w:t>świadom</w:t>
      </w:r>
      <w:r w:rsidRPr="000C5195">
        <w:rPr>
          <w:sz w:val="32"/>
          <w:szCs w:val="32"/>
        </w:rPr>
        <w:t>ą</w:t>
      </w:r>
      <w:r w:rsidR="00396971" w:rsidRPr="000C5195">
        <w:rPr>
          <w:sz w:val="32"/>
          <w:szCs w:val="32"/>
        </w:rPr>
        <w:t xml:space="preserve"> działalnoś</w:t>
      </w:r>
      <w:r w:rsidRPr="000C5195">
        <w:rPr>
          <w:sz w:val="32"/>
          <w:szCs w:val="32"/>
        </w:rPr>
        <w:t>ć</w:t>
      </w:r>
      <w:r w:rsidR="00396971" w:rsidRPr="000C5195">
        <w:rPr>
          <w:sz w:val="32"/>
          <w:szCs w:val="32"/>
        </w:rPr>
        <w:t xml:space="preserve"> (przed każdą działalnością winien być dookreślony, sprecyzowany jej cel). Wartość ta wymaga przekraczania i doskonalenia </w:t>
      </w:r>
      <w:r w:rsidR="00396971" w:rsidRPr="000C5195">
        <w:rPr>
          <w:b/>
          <w:sz w:val="32"/>
          <w:szCs w:val="32"/>
        </w:rPr>
        <w:t>typu myślenia: potocznego, symboliczno – mit</w:t>
      </w:r>
      <w:r w:rsidR="00396971" w:rsidRPr="000C5195">
        <w:rPr>
          <w:b/>
          <w:sz w:val="32"/>
          <w:szCs w:val="32"/>
        </w:rPr>
        <w:t>o</w:t>
      </w:r>
      <w:r w:rsidR="00396971" w:rsidRPr="000C5195">
        <w:rPr>
          <w:b/>
          <w:sz w:val="32"/>
          <w:szCs w:val="32"/>
        </w:rPr>
        <w:t>logicznego, naukowego i filozoficznego;</w:t>
      </w:r>
      <w:r w:rsidR="00396971" w:rsidRPr="000C5195">
        <w:rPr>
          <w:sz w:val="32"/>
          <w:szCs w:val="32"/>
        </w:rPr>
        <w:t xml:space="preserve"> szerzej - jakości duchowości, którą się posługuje działający</w:t>
      </w:r>
      <w:r w:rsidRPr="000C5195">
        <w:rPr>
          <w:rStyle w:val="Odwoanieprzypisudolnego"/>
          <w:sz w:val="32"/>
          <w:szCs w:val="32"/>
        </w:rPr>
        <w:footnoteReference w:id="30"/>
      </w:r>
      <w:r w:rsidR="00396971" w:rsidRPr="000C5195">
        <w:rPr>
          <w:sz w:val="32"/>
          <w:szCs w:val="32"/>
        </w:rPr>
        <w:t xml:space="preserve">; wspólnotowości istoty ludzkiej ujawniającą swoją treść w jedności czterech wymiarów: </w:t>
      </w:r>
      <w:r w:rsidR="00396971" w:rsidRPr="000C5195">
        <w:rPr>
          <w:b/>
          <w:sz w:val="32"/>
          <w:szCs w:val="32"/>
        </w:rPr>
        <w:t>a. horyzontalnego</w:t>
      </w:r>
      <w:r w:rsidR="00396971" w:rsidRPr="000C5195">
        <w:rPr>
          <w:sz w:val="32"/>
          <w:szCs w:val="32"/>
        </w:rPr>
        <w:t>, czyli w przeszłości, tera</w:t>
      </w:r>
      <w:r w:rsidR="00396971" w:rsidRPr="000C5195">
        <w:rPr>
          <w:sz w:val="32"/>
          <w:szCs w:val="32"/>
        </w:rPr>
        <w:t>ź</w:t>
      </w:r>
      <w:r w:rsidR="00396971" w:rsidRPr="000C5195">
        <w:rPr>
          <w:sz w:val="32"/>
          <w:szCs w:val="32"/>
        </w:rPr>
        <w:t xml:space="preserve">niejszości i przyszłości; </w:t>
      </w:r>
      <w:r w:rsidR="00396971" w:rsidRPr="000C5195">
        <w:rPr>
          <w:b/>
          <w:sz w:val="32"/>
          <w:szCs w:val="32"/>
        </w:rPr>
        <w:t>b. wertykalnego</w:t>
      </w:r>
      <w:r w:rsidR="00396971" w:rsidRPr="000C5195">
        <w:rPr>
          <w:sz w:val="32"/>
          <w:szCs w:val="32"/>
        </w:rPr>
        <w:t xml:space="preserve">, tj. synchronicznego, nieskończonego odkrywania bogactwa treści stosunków: Ja - Ty; My - Wy; Ja, My - Inny, Inni; </w:t>
      </w:r>
      <w:r w:rsidR="00396971" w:rsidRPr="000C5195">
        <w:rPr>
          <w:b/>
          <w:sz w:val="32"/>
          <w:szCs w:val="32"/>
        </w:rPr>
        <w:t>c. pola współistnienia</w:t>
      </w:r>
      <w:r w:rsidR="00396971" w:rsidRPr="000C5195">
        <w:rPr>
          <w:sz w:val="32"/>
          <w:szCs w:val="32"/>
        </w:rPr>
        <w:t>, czyli spełniania odkrywanych w przestrzeni wertykalnej i horyzontalnej treści wartości relacji w jedność uniwersalnej i narodowej działa</w:t>
      </w:r>
      <w:r w:rsidR="00396971" w:rsidRPr="000C5195">
        <w:rPr>
          <w:sz w:val="32"/>
          <w:szCs w:val="32"/>
        </w:rPr>
        <w:t>l</w:t>
      </w:r>
      <w:r w:rsidR="00396971" w:rsidRPr="000C5195">
        <w:rPr>
          <w:sz w:val="32"/>
          <w:szCs w:val="32"/>
        </w:rPr>
        <w:t>ności ludzkiej w konkretnej sytuacji socjologicznej</w:t>
      </w:r>
      <w:r w:rsidR="00623B10" w:rsidRPr="000C5195">
        <w:rPr>
          <w:rStyle w:val="Odwoanieprzypisudolnego"/>
          <w:sz w:val="32"/>
          <w:szCs w:val="32"/>
        </w:rPr>
        <w:footnoteReference w:id="31"/>
      </w:r>
      <w:r w:rsidR="00396971" w:rsidRPr="000C5195">
        <w:rPr>
          <w:sz w:val="32"/>
          <w:szCs w:val="32"/>
        </w:rPr>
        <w:t>;</w:t>
      </w:r>
      <w:r w:rsidR="00396971" w:rsidRPr="000C5195">
        <w:rPr>
          <w:b/>
          <w:sz w:val="32"/>
          <w:szCs w:val="32"/>
        </w:rPr>
        <w:t>d. twórczego budowania relacji pomiędzy treścią „tamtej” i „tej strony</w:t>
      </w:r>
      <w:r w:rsidR="00396971" w:rsidRPr="000C5195">
        <w:rPr>
          <w:sz w:val="32"/>
          <w:szCs w:val="32"/>
        </w:rPr>
        <w:t>” (zob. rys. nr 4). W narodowym myśleniu o życiu społecznym na kuli ziemskiej nie może być kwalifikacji: le</w:t>
      </w:r>
      <w:r w:rsidR="00396971" w:rsidRPr="000C5195">
        <w:rPr>
          <w:sz w:val="32"/>
          <w:szCs w:val="32"/>
        </w:rPr>
        <w:t>p</w:t>
      </w:r>
      <w:r w:rsidR="00396971" w:rsidRPr="000C5195">
        <w:rPr>
          <w:sz w:val="32"/>
          <w:szCs w:val="32"/>
        </w:rPr>
        <w:t>szy, gorszy naród, niżej, wyżej rozwinięty itp., czy „przypadkowy”. W myśleniu tym, gorszy - lepszy musi być zastąpione określeniem „Inny”. Uznanie narodów jako narodów wyższych i niższych, „jeszcze nie gotowych”, lepszych i gorszych jest podstawą dla rozwoju postawy rasistowskiej, faszystowskiej; pracy – obe</w:t>
      </w:r>
      <w:r w:rsidR="00396971" w:rsidRPr="000C5195">
        <w:rPr>
          <w:sz w:val="32"/>
          <w:szCs w:val="32"/>
        </w:rPr>
        <w:t>j</w:t>
      </w:r>
      <w:r w:rsidR="00396971" w:rsidRPr="000C5195">
        <w:rPr>
          <w:sz w:val="32"/>
          <w:szCs w:val="32"/>
        </w:rPr>
        <w:t>mującej: cel, przebieg i efekt, a więc trzy konstytuujące ją elementy – uwolnionej od potrzeby przeżycia biologicznego, według praw piękna, przekształcającej się w samorzutną twórczość; trwającego procesu emancypacji ogólnej zawierającego w sobie emancypacje cząstkowe: ekonomiczne, społeczne, polityczne i duchowe; naród, znaki, symbole narodowe i tradycje – totalne macierze; dziecko; naucz</w:t>
      </w:r>
      <w:r w:rsidR="00396971" w:rsidRPr="000C5195">
        <w:rPr>
          <w:sz w:val="32"/>
          <w:szCs w:val="32"/>
        </w:rPr>
        <w:t>y</w:t>
      </w:r>
      <w:r w:rsidR="00396971" w:rsidRPr="000C5195">
        <w:rPr>
          <w:sz w:val="32"/>
          <w:szCs w:val="32"/>
        </w:rPr>
        <w:t>ciel; edukacja; patriotyzm zjednoczony z uznaniem innych narodów; język po</w:t>
      </w:r>
      <w:r w:rsidR="00396971" w:rsidRPr="000C5195">
        <w:rPr>
          <w:sz w:val="32"/>
          <w:szCs w:val="32"/>
        </w:rPr>
        <w:t>l</w:t>
      </w:r>
      <w:r w:rsidR="00396971" w:rsidRPr="000C5195">
        <w:rPr>
          <w:sz w:val="32"/>
          <w:szCs w:val="32"/>
        </w:rPr>
        <w:t>ski; nadzieja; poczucie misji w każdej pracy (praca jako spełnianie misji); wł</w:t>
      </w:r>
      <w:r w:rsidR="00396971" w:rsidRPr="000C5195">
        <w:rPr>
          <w:sz w:val="32"/>
          <w:szCs w:val="32"/>
        </w:rPr>
        <w:t>a</w:t>
      </w:r>
      <w:r w:rsidR="00396971" w:rsidRPr="000C5195">
        <w:rPr>
          <w:sz w:val="32"/>
          <w:szCs w:val="32"/>
        </w:rPr>
        <w:t>sność: indywidualna, prywatna, spółdzielcza i państwowa – równorzędność w</w:t>
      </w:r>
      <w:r w:rsidR="00396971" w:rsidRPr="000C5195">
        <w:rPr>
          <w:sz w:val="32"/>
          <w:szCs w:val="32"/>
        </w:rPr>
        <w:t>y</w:t>
      </w:r>
      <w:r w:rsidR="00396971" w:rsidRPr="000C5195">
        <w:rPr>
          <w:sz w:val="32"/>
          <w:szCs w:val="32"/>
        </w:rPr>
        <w:t xml:space="preserve">mienionych tu form. </w:t>
      </w:r>
      <w:r w:rsidR="00396971" w:rsidRPr="000C5195">
        <w:rPr>
          <w:b/>
          <w:sz w:val="32"/>
          <w:szCs w:val="32"/>
        </w:rPr>
        <w:t>Własność prywatna nie jest wartością podstawową, nie jest także „świętą”</w:t>
      </w:r>
      <w:r w:rsidR="00396971" w:rsidRPr="000C5195">
        <w:rPr>
          <w:sz w:val="32"/>
          <w:szCs w:val="32"/>
        </w:rPr>
        <w:t>. Jest ona służebną względem innych wartości – tak samo jak socha, sierp, czy kosa; rodzina i odpowiedzialność rodzicielska; szacunek wobec rodziców, wychowawców i starszych, wobec arystokratów (najlepszych).</w:t>
      </w:r>
    </w:p>
    <w:p w:rsidR="00623B10"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W etykach – naukach o moralności </w:t>
      </w:r>
      <w:r w:rsidRPr="000C5195">
        <w:rPr>
          <w:rFonts w:ascii="Times New Roman" w:hAnsi="Times New Roman" w:cs="Times New Roman"/>
          <w:sz w:val="32"/>
          <w:szCs w:val="32"/>
        </w:rPr>
        <w:t xml:space="preserve">dominują następujące zestawy treści: </w:t>
      </w:r>
    </w:p>
    <w:p w:rsidR="00623B10"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 zbiór obyczajów</w:t>
      </w:r>
      <w:r w:rsidRPr="000C5195">
        <w:rPr>
          <w:rFonts w:ascii="Times New Roman" w:hAnsi="Times New Roman" w:cs="Times New Roman"/>
          <w:sz w:val="32"/>
          <w:szCs w:val="32"/>
        </w:rPr>
        <w:t xml:space="preserve"> danej społeczności lub jednostek, ujem</w:t>
      </w:r>
      <w:r w:rsidRPr="000C5195">
        <w:rPr>
          <w:rFonts w:ascii="Times New Roman" w:hAnsi="Times New Roman" w:cs="Times New Roman"/>
          <w:sz w:val="32"/>
          <w:szCs w:val="32"/>
        </w:rPr>
        <w:softHyphen/>
        <w:t>ne/dodatnie nakazy i zakazy systemu etycz</w:t>
      </w:r>
      <w:r w:rsidRPr="000C5195">
        <w:rPr>
          <w:rFonts w:ascii="Times New Roman" w:hAnsi="Times New Roman" w:cs="Times New Roman"/>
          <w:sz w:val="32"/>
          <w:szCs w:val="32"/>
        </w:rPr>
        <w:softHyphen/>
        <w:t>nego (hedonistycznego, buddyjskiego, konfucjańskiego, marksowsko/marksistowskiego, chrześcijańskiego), a także zbiór obyczajów, z</w:t>
      </w:r>
      <w:r w:rsidRPr="000C5195">
        <w:rPr>
          <w:rFonts w:ascii="Times New Roman" w:hAnsi="Times New Roman" w:cs="Times New Roman"/>
          <w:sz w:val="32"/>
          <w:szCs w:val="32"/>
        </w:rPr>
        <w:t>a</w:t>
      </w:r>
      <w:r w:rsidRPr="000C5195">
        <w:rPr>
          <w:rFonts w:ascii="Times New Roman" w:hAnsi="Times New Roman" w:cs="Times New Roman"/>
          <w:sz w:val="32"/>
          <w:szCs w:val="32"/>
        </w:rPr>
        <w:t>sad etycznych odnoszących się do wyróżnionych sfer działania (moralność leka</w:t>
      </w:r>
      <w:r w:rsidRPr="000C5195">
        <w:rPr>
          <w:rFonts w:ascii="Times New Roman" w:hAnsi="Times New Roman" w:cs="Times New Roman"/>
          <w:sz w:val="32"/>
          <w:szCs w:val="32"/>
        </w:rPr>
        <w:t>r</w:t>
      </w:r>
      <w:r w:rsidRPr="000C5195">
        <w:rPr>
          <w:rFonts w:ascii="Times New Roman" w:hAnsi="Times New Roman" w:cs="Times New Roman"/>
          <w:sz w:val="32"/>
          <w:szCs w:val="32"/>
        </w:rPr>
        <w:t>ska, seksualna, kupiecka). Moralność jako sposób spełniania czynów ludzkich może mieć znaczenie dodatnie/ujemne (dobro/zło moralne), odnoszone do idei człowieka pozytyw</w:t>
      </w:r>
      <w:r w:rsidRPr="000C5195">
        <w:rPr>
          <w:rFonts w:ascii="Times New Roman" w:hAnsi="Times New Roman" w:cs="Times New Roman"/>
          <w:sz w:val="32"/>
          <w:szCs w:val="32"/>
        </w:rPr>
        <w:softHyphen/>
        <w:t xml:space="preserve">nie lub negatywnie wpływając na osobę ludzką; </w:t>
      </w:r>
    </w:p>
    <w:p w:rsidR="00623B10"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 uznanie lub negacja</w:t>
      </w:r>
      <w:r w:rsidRPr="000C5195">
        <w:rPr>
          <w:rFonts w:ascii="Times New Roman" w:hAnsi="Times New Roman" w:cs="Times New Roman"/>
          <w:sz w:val="32"/>
          <w:szCs w:val="32"/>
        </w:rPr>
        <w:t xml:space="preserve"> jedności przeciwieństw, a więc tego, co materialne lub fizyczne i tego, co duchowe, dla określenia prawidłowości/niepra</w:t>
      </w:r>
      <w:r w:rsidRPr="000C5195">
        <w:rPr>
          <w:rFonts w:ascii="Times New Roman" w:hAnsi="Times New Roman" w:cs="Times New Roman"/>
          <w:sz w:val="32"/>
          <w:szCs w:val="32"/>
        </w:rPr>
        <w:softHyphen/>
        <w:t xml:space="preserve">widłowości </w:t>
      </w:r>
      <w:r w:rsidR="00DF0952">
        <w:rPr>
          <w:rFonts w:ascii="Times New Roman" w:hAnsi="Times New Roman" w:cs="Times New Roman"/>
          <w:sz w:val="32"/>
          <w:szCs w:val="32"/>
        </w:rPr>
        <w:t>p</w:t>
      </w:r>
      <w:r w:rsidR="00DF0952">
        <w:rPr>
          <w:rFonts w:ascii="Times New Roman" w:hAnsi="Times New Roman" w:cs="Times New Roman"/>
          <w:sz w:val="32"/>
          <w:szCs w:val="32"/>
        </w:rPr>
        <w:t>o</w:t>
      </w:r>
      <w:r w:rsidR="00DF0952">
        <w:rPr>
          <w:rFonts w:ascii="Times New Roman" w:hAnsi="Times New Roman" w:cs="Times New Roman"/>
          <w:sz w:val="32"/>
          <w:szCs w:val="32"/>
        </w:rPr>
        <w:t>stępowań</w:t>
      </w:r>
      <w:r w:rsidRPr="000C5195">
        <w:rPr>
          <w:rFonts w:ascii="Times New Roman" w:hAnsi="Times New Roman" w:cs="Times New Roman"/>
          <w:sz w:val="32"/>
          <w:szCs w:val="32"/>
        </w:rPr>
        <w:t xml:space="preserve">; np. życia seksualnego; </w:t>
      </w:r>
    </w:p>
    <w:p w:rsidR="00396971" w:rsidRPr="000C5195" w:rsidRDefault="00396971" w:rsidP="00623B10">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 zbiór norm i wartości</w:t>
      </w:r>
      <w:r w:rsidRPr="000C5195">
        <w:rPr>
          <w:rFonts w:ascii="Times New Roman" w:hAnsi="Times New Roman" w:cs="Times New Roman"/>
          <w:sz w:val="32"/>
          <w:szCs w:val="32"/>
        </w:rPr>
        <w:t xml:space="preserve"> uniwersalnych życia społecznego, wskazujących na r</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lacje jednych ludzi do drugich oraz normatywną, powinnościową charakterystykę tej relacji. W niej walka o pokój i bezpieczeństwo na ziemi posiada pierwotne znaczenie. W walce tej trzeba dostrzec </w:t>
      </w:r>
      <w:r w:rsidRPr="000C5195">
        <w:rPr>
          <w:rFonts w:ascii="Times New Roman" w:hAnsi="Times New Roman" w:cs="Times New Roman"/>
          <w:b/>
          <w:sz w:val="32"/>
          <w:szCs w:val="32"/>
        </w:rPr>
        <w:t>powinności moralne</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a. zaufanie </w:t>
      </w:r>
      <w:r w:rsidRPr="000C5195">
        <w:rPr>
          <w:rFonts w:ascii="Times New Roman" w:hAnsi="Times New Roman" w:cs="Times New Roman"/>
          <w:sz w:val="32"/>
          <w:szCs w:val="32"/>
        </w:rPr>
        <w:t xml:space="preserve">– nasze godne zachowanie wobec Innych i oczekiwanie godnego postępowania Innych wobec nas, ale nie lustrzanego odbicia: jak ty mnie, tak ja tobie; </w:t>
      </w:r>
      <w:r w:rsidRPr="000C5195">
        <w:rPr>
          <w:rFonts w:ascii="Times New Roman" w:hAnsi="Times New Roman" w:cs="Times New Roman"/>
          <w:b/>
          <w:sz w:val="32"/>
          <w:szCs w:val="32"/>
        </w:rPr>
        <w:t>b. lojalność</w:t>
      </w:r>
      <w:r w:rsidRPr="000C5195">
        <w:rPr>
          <w:rFonts w:ascii="Times New Roman" w:hAnsi="Times New Roman" w:cs="Times New Roman"/>
          <w:sz w:val="32"/>
          <w:szCs w:val="32"/>
        </w:rPr>
        <w:t xml:space="preserve"> - powinność nienaruszania zaufania innych wobec nas i nie konstruowania pow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dów z naszej strony, aby to zaufanie było naruszone; </w:t>
      </w:r>
      <w:r w:rsidRPr="000C5195">
        <w:rPr>
          <w:rFonts w:ascii="Times New Roman" w:hAnsi="Times New Roman" w:cs="Times New Roman"/>
          <w:b/>
          <w:sz w:val="32"/>
          <w:szCs w:val="32"/>
        </w:rPr>
        <w:t>c. solidar</w:t>
      </w:r>
      <w:r w:rsidRPr="000C5195">
        <w:rPr>
          <w:rFonts w:ascii="Times New Roman" w:hAnsi="Times New Roman" w:cs="Times New Roman"/>
          <w:b/>
          <w:sz w:val="32"/>
          <w:szCs w:val="32"/>
        </w:rPr>
        <w:softHyphen/>
        <w:t>ność</w:t>
      </w:r>
      <w:r w:rsidR="00623B10" w:rsidRPr="000C5195">
        <w:rPr>
          <w:rStyle w:val="Odwoanieprzypisudolnego"/>
          <w:rFonts w:ascii="Times New Roman" w:hAnsi="Times New Roman" w:cs="Times New Roman"/>
          <w:b/>
          <w:sz w:val="32"/>
          <w:szCs w:val="32"/>
        </w:rPr>
        <w:footnoteReference w:id="32"/>
      </w:r>
      <w:r w:rsidRPr="000C5195">
        <w:rPr>
          <w:rFonts w:ascii="Times New Roman" w:hAnsi="Times New Roman" w:cs="Times New Roman"/>
          <w:sz w:val="32"/>
          <w:szCs w:val="32"/>
        </w:rPr>
        <w:t xml:space="preserve"> - troska o interesy innych i gotowość podjęcia</w:t>
      </w:r>
      <w:r w:rsidR="00623B10" w:rsidRPr="000C5195">
        <w:rPr>
          <w:rStyle w:val="Odwoanieprzypisudolnego"/>
          <w:rFonts w:ascii="Times New Roman" w:hAnsi="Times New Roman" w:cs="Times New Roman"/>
          <w:sz w:val="32"/>
          <w:szCs w:val="32"/>
        </w:rPr>
        <w:footnoteReference w:id="33"/>
      </w:r>
      <w:r w:rsidR="00623B10" w:rsidRPr="000C5195">
        <w:rPr>
          <w:rFonts w:ascii="Times New Roman" w:hAnsi="Times New Roman" w:cs="Times New Roman"/>
          <w:sz w:val="32"/>
          <w:szCs w:val="32"/>
        </w:rPr>
        <w:t>.</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koniecznego działania na ich rzecz; </w:t>
      </w:r>
      <w:r w:rsidRPr="000C5195">
        <w:rPr>
          <w:rFonts w:ascii="Times New Roman" w:hAnsi="Times New Roman" w:cs="Times New Roman"/>
          <w:b/>
          <w:sz w:val="32"/>
          <w:szCs w:val="32"/>
        </w:rPr>
        <w:t>4. konstrukcjonistyczne fundowanie treści idei</w:t>
      </w:r>
      <w:r w:rsidR="005260A8" w:rsidRPr="000C5195">
        <w:rPr>
          <w:rStyle w:val="Odwoanieprzypisudolnego"/>
          <w:rFonts w:ascii="Times New Roman" w:hAnsi="Times New Roman" w:cs="Times New Roman"/>
          <w:b/>
          <w:sz w:val="32"/>
          <w:szCs w:val="32"/>
        </w:rPr>
        <w:footnoteReference w:id="34"/>
      </w:r>
      <w:r w:rsidRPr="000C5195">
        <w:rPr>
          <w:rFonts w:ascii="Times New Roman" w:hAnsi="Times New Roman" w:cs="Times New Roman"/>
          <w:b/>
          <w:sz w:val="32"/>
          <w:szCs w:val="32"/>
        </w:rPr>
        <w:t xml:space="preserve"> człowieka</w:t>
      </w:r>
      <w:r w:rsidRPr="000C5195">
        <w:rPr>
          <w:rFonts w:ascii="Times New Roman" w:hAnsi="Times New Roman" w:cs="Times New Roman"/>
          <w:sz w:val="32"/>
          <w:szCs w:val="32"/>
        </w:rPr>
        <w:t xml:space="preserve"> pozwalającej na nieustanną rekonstrukcję wyobrażeń tego, co jest słuszne w ludzkim życiu społecznym, lokalnym i globalnym; </w:t>
      </w:r>
      <w:r w:rsidRPr="000C5195">
        <w:rPr>
          <w:rFonts w:ascii="Times New Roman" w:hAnsi="Times New Roman" w:cs="Times New Roman"/>
          <w:b/>
          <w:sz w:val="32"/>
          <w:szCs w:val="32"/>
        </w:rPr>
        <w:t>5. pojmowanie moralności</w:t>
      </w:r>
      <w:r w:rsidR="005260A8" w:rsidRPr="000C5195">
        <w:rPr>
          <w:rFonts w:ascii="Times New Roman" w:hAnsi="Times New Roman" w:cs="Times New Roman"/>
          <w:b/>
          <w:sz w:val="32"/>
          <w:szCs w:val="32"/>
        </w:rPr>
        <w:t>,</w:t>
      </w:r>
      <w:r w:rsidRPr="000C5195">
        <w:rPr>
          <w:rFonts w:ascii="Times New Roman" w:hAnsi="Times New Roman" w:cs="Times New Roman"/>
          <w:sz w:val="32"/>
          <w:szCs w:val="32"/>
        </w:rPr>
        <w:t xml:space="preserve"> jako: </w:t>
      </w:r>
      <w:r w:rsidRPr="000C5195">
        <w:rPr>
          <w:rFonts w:ascii="Times New Roman" w:hAnsi="Times New Roman" w:cs="Times New Roman"/>
          <w:b/>
          <w:sz w:val="32"/>
          <w:szCs w:val="32"/>
        </w:rPr>
        <w:t>a. systemu norm,</w:t>
      </w:r>
      <w:r w:rsidRPr="000C5195">
        <w:rPr>
          <w:rFonts w:ascii="Times New Roman" w:hAnsi="Times New Roman" w:cs="Times New Roman"/>
          <w:sz w:val="32"/>
          <w:szCs w:val="32"/>
        </w:rPr>
        <w:t xml:space="preserve"> do których odnosimy się przy wartościow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niu indywidualnych i społecznych </w:t>
      </w:r>
      <w:r w:rsidR="00DF0952">
        <w:rPr>
          <w:rFonts w:ascii="Times New Roman" w:hAnsi="Times New Roman" w:cs="Times New Roman"/>
          <w:sz w:val="32"/>
          <w:szCs w:val="32"/>
        </w:rPr>
        <w:t>postępowań</w:t>
      </w:r>
      <w:r w:rsidRPr="000C5195">
        <w:rPr>
          <w:rFonts w:ascii="Times New Roman" w:hAnsi="Times New Roman" w:cs="Times New Roman"/>
          <w:sz w:val="32"/>
          <w:szCs w:val="32"/>
        </w:rPr>
        <w:t xml:space="preserve"> jako słuszne/niesłuszne w konte</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ście religii i innych światopoglądów; </w:t>
      </w:r>
      <w:r w:rsidRPr="000C5195">
        <w:rPr>
          <w:rFonts w:ascii="Times New Roman" w:hAnsi="Times New Roman" w:cs="Times New Roman"/>
          <w:b/>
          <w:sz w:val="32"/>
          <w:szCs w:val="32"/>
        </w:rPr>
        <w:t>b. pewnych deontologicznych</w:t>
      </w:r>
      <w:r w:rsidRPr="000C5195">
        <w:rPr>
          <w:rFonts w:ascii="Times New Roman" w:hAnsi="Times New Roman" w:cs="Times New Roman"/>
          <w:sz w:val="32"/>
          <w:szCs w:val="32"/>
        </w:rPr>
        <w:t xml:space="preserve"> uszczeg</w:t>
      </w:r>
      <w:r w:rsidRPr="000C5195">
        <w:rPr>
          <w:rFonts w:ascii="Times New Roman" w:hAnsi="Times New Roman" w:cs="Times New Roman"/>
          <w:sz w:val="32"/>
          <w:szCs w:val="32"/>
        </w:rPr>
        <w:t>ó</w:t>
      </w:r>
      <w:r w:rsidRPr="000C5195">
        <w:rPr>
          <w:rFonts w:ascii="Times New Roman" w:hAnsi="Times New Roman" w:cs="Times New Roman"/>
          <w:sz w:val="32"/>
          <w:szCs w:val="32"/>
        </w:rPr>
        <w:t>łowień koherentnych z przyjmowanymi systemami aksjologicznymi, pozwalaj</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cymi na tworzenie ludzkich więzi w zaspokajaniu potrzeb; </w:t>
      </w:r>
      <w:r w:rsidRPr="000C5195">
        <w:rPr>
          <w:rFonts w:ascii="Times New Roman" w:hAnsi="Times New Roman" w:cs="Times New Roman"/>
          <w:b/>
          <w:sz w:val="32"/>
          <w:szCs w:val="32"/>
        </w:rPr>
        <w:t xml:space="preserve">6. </w:t>
      </w:r>
      <w:r w:rsidRPr="000C5195">
        <w:rPr>
          <w:rFonts w:ascii="Times New Roman" w:hAnsi="Times New Roman" w:cs="Times New Roman"/>
          <w:sz w:val="32"/>
          <w:szCs w:val="32"/>
        </w:rPr>
        <w:t xml:space="preserve">odnajdywanie </w:t>
      </w:r>
      <w:r w:rsidRPr="000C5195">
        <w:rPr>
          <w:rFonts w:ascii="Times New Roman" w:hAnsi="Times New Roman" w:cs="Times New Roman"/>
          <w:b/>
          <w:sz w:val="32"/>
          <w:szCs w:val="32"/>
        </w:rPr>
        <w:t>n</w:t>
      </w:r>
      <w:r w:rsidRPr="000C5195">
        <w:rPr>
          <w:rFonts w:ascii="Times New Roman" w:hAnsi="Times New Roman" w:cs="Times New Roman"/>
          <w:b/>
          <w:sz w:val="32"/>
          <w:szCs w:val="32"/>
        </w:rPr>
        <w:t>a</w:t>
      </w:r>
      <w:r w:rsidRPr="000C5195">
        <w:rPr>
          <w:rFonts w:ascii="Times New Roman" w:hAnsi="Times New Roman" w:cs="Times New Roman"/>
          <w:b/>
          <w:sz w:val="32"/>
          <w:szCs w:val="32"/>
        </w:rPr>
        <w:t>turalnych treści fundamentalnych</w:t>
      </w:r>
      <w:r w:rsidRPr="000C5195">
        <w:rPr>
          <w:rFonts w:ascii="Times New Roman" w:hAnsi="Times New Roman" w:cs="Times New Roman"/>
          <w:sz w:val="32"/>
          <w:szCs w:val="32"/>
        </w:rPr>
        <w:t xml:space="preserve"> konstruujących stosunki społeczne i ich a</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tualizacji odnoszącą moralność ku współczesności i przyszłości; </w:t>
      </w:r>
      <w:r w:rsidRPr="000C5195">
        <w:rPr>
          <w:rFonts w:ascii="Times New Roman" w:hAnsi="Times New Roman" w:cs="Times New Roman"/>
          <w:b/>
          <w:sz w:val="32"/>
          <w:szCs w:val="32"/>
        </w:rPr>
        <w:t>7.ukonkretnione analizy wpływu poza moralnych struktur bycia bytu sp</w:t>
      </w:r>
      <w:r w:rsidRPr="000C5195">
        <w:rPr>
          <w:rFonts w:ascii="Times New Roman" w:hAnsi="Times New Roman" w:cs="Times New Roman"/>
          <w:b/>
          <w:sz w:val="32"/>
          <w:szCs w:val="32"/>
        </w:rPr>
        <w:t>o</w:t>
      </w:r>
      <w:r w:rsidRPr="000C5195">
        <w:rPr>
          <w:rFonts w:ascii="Times New Roman" w:hAnsi="Times New Roman" w:cs="Times New Roman"/>
          <w:b/>
          <w:sz w:val="32"/>
          <w:szCs w:val="32"/>
        </w:rPr>
        <w:t>łecznego na moralne zachowania się społeczności (np. rozwój kapitalizmu a sekularyzacja społec</w:t>
      </w:r>
      <w:r w:rsidR="00911DC7" w:rsidRPr="000C5195">
        <w:rPr>
          <w:rFonts w:ascii="Times New Roman" w:hAnsi="Times New Roman" w:cs="Times New Roman"/>
          <w:b/>
          <w:sz w:val="32"/>
          <w:szCs w:val="32"/>
        </w:rPr>
        <w:t>z</w:t>
      </w:r>
      <w:r w:rsidRPr="000C5195">
        <w:rPr>
          <w:rFonts w:ascii="Times New Roman" w:hAnsi="Times New Roman" w:cs="Times New Roman"/>
          <w:b/>
          <w:sz w:val="32"/>
          <w:szCs w:val="32"/>
        </w:rPr>
        <w:t>eństwa)</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rozważaniach o moralności trzeba ukazać także potencjalne scenariusze (m</w:t>
      </w:r>
      <w:r w:rsidRPr="000C5195">
        <w:rPr>
          <w:rFonts w:ascii="Times New Roman" w:hAnsi="Times New Roman" w:cs="Times New Roman"/>
          <w:sz w:val="32"/>
          <w:szCs w:val="32"/>
        </w:rPr>
        <w:t>o</w:t>
      </w:r>
      <w:r w:rsidRPr="000C5195">
        <w:rPr>
          <w:rFonts w:ascii="Times New Roman" w:hAnsi="Times New Roman" w:cs="Times New Roman"/>
          <w:sz w:val="32"/>
          <w:szCs w:val="32"/>
        </w:rPr>
        <w:t>dele) przemian wartości i norm moralnych. Wy</w:t>
      </w:r>
      <w:r w:rsidRPr="000C5195">
        <w:rPr>
          <w:rFonts w:ascii="Times New Roman" w:hAnsi="Times New Roman" w:cs="Times New Roman"/>
          <w:sz w:val="32"/>
          <w:szCs w:val="32"/>
        </w:rPr>
        <w:softHyphen/>
        <w:t xml:space="preserve">różnia się w niej </w:t>
      </w:r>
      <w:r w:rsidRPr="000C5195">
        <w:rPr>
          <w:rFonts w:ascii="Times New Roman" w:hAnsi="Times New Roman" w:cs="Times New Roman"/>
          <w:b/>
          <w:sz w:val="32"/>
          <w:szCs w:val="32"/>
        </w:rPr>
        <w:t>procesy</w:t>
      </w:r>
      <w:r w:rsidRPr="000C5195">
        <w:rPr>
          <w:rFonts w:ascii="Times New Roman" w:hAnsi="Times New Roman" w:cs="Times New Roman"/>
          <w:sz w:val="32"/>
          <w:szCs w:val="32"/>
        </w:rPr>
        <w:t xml:space="preserve"> sp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łeczne: </w:t>
      </w:r>
      <w:r w:rsidRPr="000C5195">
        <w:rPr>
          <w:rStyle w:val="TeksttreciOdstpy2pt"/>
          <w:rFonts w:eastAsia="Courier New"/>
          <w:sz w:val="32"/>
          <w:szCs w:val="32"/>
        </w:rPr>
        <w:t>sekularyzację,</w:t>
      </w:r>
      <w:r w:rsidRPr="000C5195">
        <w:rPr>
          <w:rFonts w:ascii="Times New Roman" w:hAnsi="Times New Roman" w:cs="Times New Roman"/>
          <w:sz w:val="32"/>
          <w:szCs w:val="32"/>
        </w:rPr>
        <w:t xml:space="preserve"> rozumianą jako odchodzenie od modelu moralności chrześcijańskiej (szerzej: religijnej), co okreś</w:t>
      </w:r>
      <w:r w:rsidRPr="000C5195">
        <w:rPr>
          <w:rFonts w:ascii="Times New Roman" w:hAnsi="Times New Roman" w:cs="Times New Roman"/>
          <w:sz w:val="32"/>
          <w:szCs w:val="32"/>
        </w:rPr>
        <w:softHyphen/>
        <w:t>lane jest często jako kryzys mora</w:t>
      </w:r>
      <w:r w:rsidRPr="000C5195">
        <w:rPr>
          <w:rFonts w:ascii="Times New Roman" w:hAnsi="Times New Roman" w:cs="Times New Roman"/>
          <w:sz w:val="32"/>
          <w:szCs w:val="32"/>
        </w:rPr>
        <w:t>l</w:t>
      </w:r>
      <w:r w:rsidRPr="000C5195">
        <w:rPr>
          <w:rFonts w:ascii="Times New Roman" w:hAnsi="Times New Roman" w:cs="Times New Roman"/>
          <w:sz w:val="32"/>
          <w:szCs w:val="32"/>
        </w:rPr>
        <w:t xml:space="preserve">ności; </w:t>
      </w:r>
      <w:r w:rsidRPr="000C5195">
        <w:rPr>
          <w:rStyle w:val="TeksttreciOdstpy2pt"/>
          <w:rFonts w:eastAsia="Courier New"/>
          <w:sz w:val="32"/>
          <w:szCs w:val="32"/>
        </w:rPr>
        <w:t xml:space="preserve">indywidualizacji </w:t>
      </w:r>
      <w:r w:rsidRPr="000C5195">
        <w:rPr>
          <w:rFonts w:ascii="Times New Roman" w:hAnsi="Times New Roman" w:cs="Times New Roman"/>
          <w:sz w:val="32"/>
          <w:szCs w:val="32"/>
        </w:rPr>
        <w:t>powiązanej z rozpadem wartości w postmodern</w:t>
      </w:r>
      <w:r w:rsidRPr="000C5195">
        <w:rPr>
          <w:rFonts w:ascii="Times New Roman" w:hAnsi="Times New Roman" w:cs="Times New Roman"/>
          <w:sz w:val="32"/>
          <w:szCs w:val="32"/>
        </w:rPr>
        <w:t>i</w:t>
      </w:r>
      <w:r w:rsidRPr="000C5195">
        <w:rPr>
          <w:rFonts w:ascii="Times New Roman" w:hAnsi="Times New Roman" w:cs="Times New Roman"/>
          <w:sz w:val="32"/>
          <w:szCs w:val="32"/>
        </w:rPr>
        <w:t>zmie, zwłaszcza o charakterze uniwersalnym (upadek meta narracji, pro</w:t>
      </w:r>
      <w:r w:rsidRPr="000C5195">
        <w:rPr>
          <w:rFonts w:ascii="Times New Roman" w:hAnsi="Times New Roman" w:cs="Times New Roman"/>
          <w:sz w:val="32"/>
          <w:szCs w:val="32"/>
        </w:rPr>
        <w:softHyphen/>
        <w:t xml:space="preserve">mocja nieograniczonej wolności i autonomii jednostki; </w:t>
      </w:r>
      <w:r w:rsidRPr="000C5195">
        <w:rPr>
          <w:rStyle w:val="TeksttreciOdstpy2pt"/>
          <w:rFonts w:eastAsia="Courier New"/>
          <w:sz w:val="32"/>
          <w:szCs w:val="32"/>
        </w:rPr>
        <w:t>przemian</w:t>
      </w:r>
      <w:r w:rsidRPr="000C5195">
        <w:rPr>
          <w:rFonts w:ascii="Times New Roman" w:hAnsi="Times New Roman" w:cs="Times New Roman"/>
          <w:sz w:val="32"/>
          <w:szCs w:val="32"/>
        </w:rPr>
        <w:t xml:space="preserve"> wartości, rozpad dawnych wartości i tworzenia się nowych (transformacja lub rekonstrukcja wa</w:t>
      </w:r>
      <w:r w:rsidRPr="000C5195">
        <w:rPr>
          <w:rFonts w:ascii="Times New Roman" w:hAnsi="Times New Roman" w:cs="Times New Roman"/>
          <w:sz w:val="32"/>
          <w:szCs w:val="32"/>
        </w:rPr>
        <w:t>r</w:t>
      </w:r>
      <w:r w:rsidRPr="000C5195">
        <w:rPr>
          <w:rFonts w:ascii="Times New Roman" w:hAnsi="Times New Roman" w:cs="Times New Roman"/>
          <w:sz w:val="32"/>
          <w:szCs w:val="32"/>
        </w:rPr>
        <w:t>tości</w:t>
      </w:r>
      <w:r w:rsidRPr="000C5195">
        <w:rPr>
          <w:rFonts w:ascii="Times New Roman" w:hAnsi="Times New Roman" w:cs="Times New Roman"/>
          <w:b/>
          <w:sz w:val="32"/>
          <w:szCs w:val="32"/>
        </w:rPr>
        <w:t xml:space="preserve">);  </w:t>
      </w:r>
      <w:r w:rsidRPr="000C5195">
        <w:rPr>
          <w:rStyle w:val="TeksttreciOdstpy2pt"/>
          <w:rFonts w:eastAsia="Courier New"/>
          <w:sz w:val="32"/>
          <w:szCs w:val="32"/>
        </w:rPr>
        <w:t>reo</w:t>
      </w:r>
      <w:r w:rsidRPr="000C5195">
        <w:rPr>
          <w:rStyle w:val="TeksttreciOdstpy2pt"/>
          <w:rFonts w:eastAsia="Courier New"/>
          <w:sz w:val="32"/>
          <w:szCs w:val="32"/>
        </w:rPr>
        <w:softHyphen/>
        <w:t>rientacja</w:t>
      </w:r>
      <w:r w:rsidRPr="000C5195">
        <w:rPr>
          <w:rFonts w:ascii="Times New Roman" w:hAnsi="Times New Roman" w:cs="Times New Roman"/>
          <w:sz w:val="32"/>
          <w:szCs w:val="32"/>
        </w:rPr>
        <w:t xml:space="preserve"> wartości moralnych w duchu chrześcijańskich (religi</w:t>
      </w:r>
      <w:r w:rsidRPr="000C5195">
        <w:rPr>
          <w:rFonts w:ascii="Times New Roman" w:hAnsi="Times New Roman" w:cs="Times New Roman"/>
          <w:sz w:val="32"/>
          <w:szCs w:val="32"/>
        </w:rPr>
        <w:t>j</w:t>
      </w:r>
      <w:r w:rsidRPr="000C5195">
        <w:rPr>
          <w:rFonts w:ascii="Times New Roman" w:hAnsi="Times New Roman" w:cs="Times New Roman"/>
          <w:sz w:val="32"/>
          <w:szCs w:val="32"/>
        </w:rPr>
        <w:t>nym o charakterze fundamentalnym, lub ożywień. Możliwość moralności bez z</w:t>
      </w:r>
      <w:r w:rsidRPr="000C5195">
        <w:rPr>
          <w:rFonts w:ascii="Times New Roman" w:hAnsi="Times New Roman" w:cs="Times New Roman"/>
          <w:sz w:val="32"/>
          <w:szCs w:val="32"/>
        </w:rPr>
        <w:t>a</w:t>
      </w:r>
      <w:r w:rsidRPr="000C5195">
        <w:rPr>
          <w:rFonts w:ascii="Times New Roman" w:hAnsi="Times New Roman" w:cs="Times New Roman"/>
          <w:sz w:val="32"/>
          <w:szCs w:val="32"/>
        </w:rPr>
        <w:t>barwienia religijnego (rewitalizacja moralności). Wskazane modele procesualne przemian są równolegle, sobie przeciwstawne, a częściowo komplementarne. Dokonują się więc w zróżnicowany sposób i w różnych kierun</w:t>
      </w:r>
      <w:r w:rsidRPr="000C5195">
        <w:rPr>
          <w:rFonts w:ascii="Times New Roman" w:hAnsi="Times New Roman" w:cs="Times New Roman"/>
          <w:sz w:val="32"/>
          <w:szCs w:val="32"/>
        </w:rPr>
        <w:softHyphen/>
        <w:t>kach, zarówno w kierunku rozpadu struktur aksjologicznych i utraty religijnego charakteru postaw oraz zachowań moralnych, jak również w kierunku pogłębienia i reorientacji wartości i norm w etosie życia codziennego (</w:t>
      </w:r>
      <w:r w:rsidRPr="000C5195">
        <w:rPr>
          <w:rFonts w:ascii="Times New Roman" w:hAnsi="Times New Roman" w:cs="Times New Roman"/>
          <w:b/>
          <w:sz w:val="32"/>
          <w:szCs w:val="32"/>
        </w:rPr>
        <w:t>hipoteza wielokierunkowych zmian w moralności</w:t>
      </w:r>
      <w:r w:rsidRPr="000C5195">
        <w:rPr>
          <w:rFonts w:ascii="Times New Roman" w:hAnsi="Times New Roman" w:cs="Times New Roman"/>
          <w:sz w:val="32"/>
          <w:szCs w:val="32"/>
        </w:rPr>
        <w:t>). Te modele rozwoju moralnego są tylko hipotezami, nie wykluczającymi się i powinny być konkretyzowane</w:t>
      </w:r>
      <w:r w:rsidRPr="000C5195">
        <w:rPr>
          <w:rStyle w:val="Odwoanieprzypisudolnego"/>
          <w:rFonts w:ascii="Times New Roman" w:hAnsi="Times New Roman" w:cs="Times New Roman"/>
          <w:sz w:val="32"/>
          <w:szCs w:val="32"/>
        </w:rPr>
        <w:footnoteReference w:id="35"/>
      </w:r>
      <w:r w:rsidRPr="000C5195">
        <w:rPr>
          <w:rFonts w:ascii="Times New Roman" w:hAnsi="Times New Roman" w:cs="Times New Roman"/>
          <w:sz w:val="32"/>
          <w:szCs w:val="32"/>
        </w:rPr>
        <w:t xml:space="preserve">.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b/>
          <w:sz w:val="32"/>
          <w:szCs w:val="32"/>
        </w:rPr>
      </w:pPr>
      <w:r w:rsidRPr="000C5195">
        <w:rPr>
          <w:rFonts w:ascii="Times New Roman" w:hAnsi="Times New Roman" w:cs="Times New Roman"/>
          <w:sz w:val="32"/>
          <w:szCs w:val="32"/>
        </w:rPr>
        <w:t xml:space="preserve">     Moralność jest więc sposobem bycia ludzkiego</w:t>
      </w:r>
      <w:r w:rsidR="00623B10" w:rsidRPr="000C5195">
        <w:rPr>
          <w:rFonts w:ascii="Times New Roman" w:hAnsi="Times New Roman" w:cs="Times New Roman"/>
          <w:sz w:val="32"/>
          <w:szCs w:val="32"/>
        </w:rPr>
        <w:t>, tj. wolnego i świadomego</w:t>
      </w:r>
      <w:r w:rsidRPr="000C5195">
        <w:rPr>
          <w:rFonts w:ascii="Times New Roman" w:hAnsi="Times New Roman" w:cs="Times New Roman"/>
          <w:sz w:val="32"/>
          <w:szCs w:val="32"/>
        </w:rPr>
        <w:t>. Jest znakiem osiągnięcia wyróżnionego poziomu rozwoju jego ducha, jego czł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wieczeńskości. </w:t>
      </w:r>
      <w:r w:rsidRPr="000C5195">
        <w:rPr>
          <w:rFonts w:ascii="Times New Roman" w:hAnsi="Times New Roman" w:cs="Times New Roman"/>
          <w:b/>
          <w:sz w:val="32"/>
          <w:szCs w:val="32"/>
        </w:rPr>
        <w:t>Spróbujmy więc odpowiedzieć na pytanie, kto to jest czł</w:t>
      </w:r>
      <w:r w:rsidRPr="000C5195">
        <w:rPr>
          <w:rFonts w:ascii="Times New Roman" w:hAnsi="Times New Roman" w:cs="Times New Roman"/>
          <w:b/>
          <w:sz w:val="32"/>
          <w:szCs w:val="32"/>
        </w:rPr>
        <w:t>o</w:t>
      </w:r>
      <w:r w:rsidRPr="000C5195">
        <w:rPr>
          <w:rFonts w:ascii="Times New Roman" w:hAnsi="Times New Roman" w:cs="Times New Roman"/>
          <w:b/>
          <w:sz w:val="32"/>
          <w:szCs w:val="32"/>
        </w:rPr>
        <w:t xml:space="preserve">wiek?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Nauki zajmujące się człowiekiem nazywamy antropologicznymi.</w:t>
      </w:r>
      <w:r w:rsidRPr="000C5195">
        <w:rPr>
          <w:rFonts w:ascii="Times New Roman" w:hAnsi="Times New Roman" w:cs="Times New Roman"/>
          <w:b/>
          <w:sz w:val="32"/>
          <w:szCs w:val="32"/>
        </w:rPr>
        <w:t xml:space="preserve"> Antropologia - </w:t>
      </w:r>
      <w:r w:rsidRPr="000C5195">
        <w:rPr>
          <w:rFonts w:ascii="Times New Roman" w:hAnsi="Times New Roman" w:cs="Times New Roman"/>
          <w:sz w:val="32"/>
          <w:szCs w:val="32"/>
        </w:rPr>
        <w:t>&lt;gr</w:t>
      </w:r>
      <w:r w:rsidRPr="000C5195">
        <w:rPr>
          <w:rFonts w:ascii="Times New Roman" w:hAnsi="Times New Roman" w:cs="Times New Roman"/>
          <w:i/>
          <w:sz w:val="32"/>
          <w:szCs w:val="32"/>
        </w:rPr>
        <w:t xml:space="preserve">. anthropos = </w:t>
      </w:r>
      <w:r w:rsidRPr="000C5195">
        <w:rPr>
          <w:rFonts w:ascii="Times New Roman" w:hAnsi="Times New Roman" w:cs="Times New Roman"/>
          <w:sz w:val="32"/>
          <w:szCs w:val="32"/>
        </w:rPr>
        <w:t>człowiek</w:t>
      </w:r>
      <w:r w:rsidRPr="000C5195">
        <w:rPr>
          <w:rFonts w:ascii="Times New Roman" w:hAnsi="Times New Roman" w:cs="Times New Roman"/>
          <w:i/>
          <w:sz w:val="32"/>
          <w:szCs w:val="32"/>
        </w:rPr>
        <w:t xml:space="preserve"> + logos </w:t>
      </w:r>
      <w:r w:rsidRPr="000C5195">
        <w:rPr>
          <w:rFonts w:ascii="Times New Roman" w:hAnsi="Times New Roman" w:cs="Times New Roman"/>
          <w:sz w:val="32"/>
          <w:szCs w:val="32"/>
        </w:rPr>
        <w:t>= słowo, nauka, teoria</w:t>
      </w:r>
      <w:r w:rsidRPr="000C5195">
        <w:rPr>
          <w:rFonts w:ascii="Times New Roman" w:hAnsi="Times New Roman" w:cs="Times New Roman"/>
          <w:i/>
          <w:sz w:val="32"/>
          <w:szCs w:val="32"/>
        </w:rPr>
        <w:t xml:space="preserve">&gt;. </w:t>
      </w:r>
      <w:r w:rsidRPr="000C5195">
        <w:rPr>
          <w:rFonts w:ascii="Times New Roman" w:hAnsi="Times New Roman" w:cs="Times New Roman"/>
          <w:sz w:val="32"/>
          <w:szCs w:val="32"/>
        </w:rPr>
        <w:t>Nauka badająca człowieka i wyjaśniająca jego biologiczną naturę, pochodzenie oraz dawne i współczesne typy morfologiczne oraz fizjologiczne.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ujęciu anglosaskim i amerykańskim – piszą A. Malinowski i J. Strzałko - antropologia obejmuje całościową wiedzę o człowieku i dzieli się na </w:t>
      </w:r>
      <w:r w:rsidRPr="000C5195">
        <w:rPr>
          <w:rFonts w:ascii="Times New Roman" w:hAnsi="Times New Roman" w:cs="Times New Roman"/>
          <w:b/>
          <w:sz w:val="32"/>
          <w:szCs w:val="32"/>
        </w:rPr>
        <w:t>antropol</w:t>
      </w:r>
      <w:r w:rsidRPr="000C5195">
        <w:rPr>
          <w:rFonts w:ascii="Times New Roman" w:hAnsi="Times New Roman" w:cs="Times New Roman"/>
          <w:b/>
          <w:sz w:val="32"/>
          <w:szCs w:val="32"/>
        </w:rPr>
        <w:t>o</w:t>
      </w:r>
      <w:r w:rsidRPr="000C5195">
        <w:rPr>
          <w:rFonts w:ascii="Times New Roman" w:hAnsi="Times New Roman" w:cs="Times New Roman"/>
          <w:b/>
          <w:sz w:val="32"/>
          <w:szCs w:val="32"/>
        </w:rPr>
        <w:t>gię fizyczną</w:t>
      </w:r>
      <w:r w:rsidRPr="000C5195">
        <w:rPr>
          <w:rFonts w:ascii="Times New Roman" w:hAnsi="Times New Roman" w:cs="Times New Roman"/>
          <w:sz w:val="32"/>
          <w:szCs w:val="32"/>
        </w:rPr>
        <w:t xml:space="preserve"> (biologiczną) oraz </w:t>
      </w:r>
      <w:r w:rsidRPr="000C5195">
        <w:rPr>
          <w:rFonts w:ascii="Times New Roman" w:hAnsi="Times New Roman" w:cs="Times New Roman"/>
          <w:b/>
          <w:sz w:val="32"/>
          <w:szCs w:val="32"/>
        </w:rPr>
        <w:t>antropologię kulturową</w:t>
      </w:r>
      <w:r w:rsidRPr="000C5195">
        <w:rPr>
          <w:rFonts w:ascii="Times New Roman" w:hAnsi="Times New Roman" w:cs="Times New Roman"/>
          <w:sz w:val="32"/>
          <w:szCs w:val="32"/>
        </w:rPr>
        <w:t xml:space="preserve"> badającą kulturę mat</w:t>
      </w:r>
      <w:r w:rsidRPr="000C5195">
        <w:rPr>
          <w:rFonts w:ascii="Times New Roman" w:hAnsi="Times New Roman" w:cs="Times New Roman"/>
          <w:sz w:val="32"/>
          <w:szCs w:val="32"/>
        </w:rPr>
        <w:t>e</w:t>
      </w:r>
      <w:r w:rsidRPr="000C5195">
        <w:rPr>
          <w:rFonts w:ascii="Times New Roman" w:hAnsi="Times New Roman" w:cs="Times New Roman"/>
          <w:sz w:val="32"/>
          <w:szCs w:val="32"/>
        </w:rPr>
        <w:t>rialną i duchową człowieka (archeologia, etnologia, religioznawstwo, język</w:t>
      </w:r>
      <w:r w:rsidRPr="000C5195">
        <w:rPr>
          <w:rFonts w:ascii="Times New Roman" w:hAnsi="Times New Roman" w:cs="Times New Roman"/>
          <w:sz w:val="32"/>
          <w:szCs w:val="32"/>
        </w:rPr>
        <w:t>o</w:t>
      </w:r>
      <w:r w:rsidRPr="000C5195">
        <w:rPr>
          <w:rFonts w:ascii="Times New Roman" w:hAnsi="Times New Roman" w:cs="Times New Roman"/>
          <w:sz w:val="32"/>
          <w:szCs w:val="32"/>
        </w:rPr>
        <w:t>znawstwo, itd.). Wydziela się też, zwłaszcza w Anglii, antropologię społeczną (socjalną) zajmującą się socjologią porównawczą w czasie i przestrzeni, formami organizacji społecznej, religijnej, problemami moralności, problemami psychol</w:t>
      </w:r>
      <w:r w:rsidRPr="000C5195">
        <w:rPr>
          <w:rFonts w:ascii="Times New Roman" w:hAnsi="Times New Roman" w:cs="Times New Roman"/>
          <w:sz w:val="32"/>
          <w:szCs w:val="32"/>
        </w:rPr>
        <w:t>o</w:t>
      </w:r>
      <w:r w:rsidRPr="000C5195">
        <w:rPr>
          <w:rFonts w:ascii="Times New Roman" w:hAnsi="Times New Roman" w:cs="Times New Roman"/>
          <w:sz w:val="32"/>
          <w:szCs w:val="32"/>
        </w:rPr>
        <w:t>gicznymi, językowymi. C. Levi-Straus (1908 – 2009) wyróżnił jeszcze antrop</w:t>
      </w:r>
      <w:r w:rsidRPr="000C5195">
        <w:rPr>
          <w:rFonts w:ascii="Times New Roman" w:hAnsi="Times New Roman" w:cs="Times New Roman"/>
          <w:sz w:val="32"/>
          <w:szCs w:val="32"/>
        </w:rPr>
        <w:t>o</w:t>
      </w:r>
      <w:r w:rsidRPr="000C5195">
        <w:rPr>
          <w:rFonts w:ascii="Times New Roman" w:hAnsi="Times New Roman" w:cs="Times New Roman"/>
          <w:sz w:val="32"/>
          <w:szCs w:val="32"/>
        </w:rPr>
        <w:t>logię strukturalną, która bada grupy etniczne jako całości – pod względem ich właściwości biologicznych, psychicznych i moralnych.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Próby podziału antropologii, pojmowanej</w:t>
      </w:r>
      <w:r w:rsidR="00623B10"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nauka biologiczna, podejm</w:t>
      </w:r>
      <w:r w:rsidRPr="000C5195">
        <w:rPr>
          <w:rFonts w:ascii="Times New Roman" w:hAnsi="Times New Roman" w:cs="Times New Roman"/>
          <w:sz w:val="32"/>
          <w:szCs w:val="32"/>
        </w:rPr>
        <w:t>o</w:t>
      </w:r>
      <w:r w:rsidRPr="000C5195">
        <w:rPr>
          <w:rFonts w:ascii="Times New Roman" w:hAnsi="Times New Roman" w:cs="Times New Roman"/>
          <w:sz w:val="32"/>
          <w:szCs w:val="32"/>
        </w:rPr>
        <w:t>wali również uczeni polscy. Według A. Wrzoska (1908 – 1983) w antropologii ogólnej wyróżnia się antropologie: szczegółową, morfologiczną, fizjologiczną, psychologiczną, patologiczną, zoologiczną (bada człowieka jako gatunek biol</w:t>
      </w:r>
      <w:r w:rsidRPr="000C5195">
        <w:rPr>
          <w:rFonts w:ascii="Times New Roman" w:hAnsi="Times New Roman" w:cs="Times New Roman"/>
          <w:sz w:val="32"/>
          <w:szCs w:val="32"/>
        </w:rPr>
        <w:t>o</w:t>
      </w:r>
      <w:r w:rsidRPr="000C5195">
        <w:rPr>
          <w:rFonts w:ascii="Times New Roman" w:hAnsi="Times New Roman" w:cs="Times New Roman"/>
          <w:sz w:val="32"/>
          <w:szCs w:val="32"/>
        </w:rPr>
        <w:t>giczny) i społeczną (bada wpływ środowiska społecznego na człowieka). J. Cz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kanowski (1882 – 1965) wyróżniał: </w:t>
      </w:r>
      <w:r w:rsidRPr="000C5195">
        <w:rPr>
          <w:rFonts w:ascii="Times New Roman" w:hAnsi="Times New Roman" w:cs="Times New Roman"/>
          <w:b/>
          <w:sz w:val="32"/>
          <w:szCs w:val="32"/>
        </w:rPr>
        <w:t>1. antropologię szczegółową</w:t>
      </w:r>
      <w:r w:rsidRPr="000C5195">
        <w:rPr>
          <w:rFonts w:ascii="Times New Roman" w:hAnsi="Times New Roman" w:cs="Times New Roman"/>
          <w:sz w:val="32"/>
          <w:szCs w:val="32"/>
        </w:rPr>
        <w:t xml:space="preserve"> zajmującą się systematyzowaniem wiadomości o cechach odzwierciedlających zróżnicowanie rasowe rodzaju ludzkiego (pomiary, rejestracja, opis cech), </w:t>
      </w:r>
      <w:r w:rsidRPr="000C5195">
        <w:rPr>
          <w:rFonts w:ascii="Times New Roman" w:hAnsi="Times New Roman" w:cs="Times New Roman"/>
          <w:b/>
          <w:sz w:val="32"/>
          <w:szCs w:val="32"/>
        </w:rPr>
        <w:t xml:space="preserve">2. antropologię ogólną – badającą i demonstrującą </w:t>
      </w:r>
      <w:r w:rsidRPr="000C5195">
        <w:rPr>
          <w:rFonts w:ascii="Times New Roman" w:hAnsi="Times New Roman" w:cs="Times New Roman"/>
          <w:sz w:val="32"/>
          <w:szCs w:val="32"/>
        </w:rPr>
        <w:t xml:space="preserve">prawa biologiczne na człowieku. Wyróżniał on ponadto działy antropologii: </w:t>
      </w:r>
      <w:r w:rsidRPr="000C5195">
        <w:rPr>
          <w:rFonts w:ascii="Times New Roman" w:hAnsi="Times New Roman" w:cs="Times New Roman"/>
          <w:b/>
          <w:sz w:val="32"/>
          <w:szCs w:val="32"/>
        </w:rPr>
        <w:t>a.</w:t>
      </w:r>
      <w:r w:rsidRPr="000C5195">
        <w:rPr>
          <w:rFonts w:ascii="Times New Roman" w:hAnsi="Times New Roman" w:cs="Times New Roman"/>
          <w:sz w:val="32"/>
          <w:szCs w:val="32"/>
        </w:rPr>
        <w:t xml:space="preserve"> antropologię zoologiczną – bada stosunek człowieka do jego krewniaków – prymatów; </w:t>
      </w:r>
      <w:r w:rsidRPr="000C5195">
        <w:rPr>
          <w:rFonts w:ascii="Times New Roman" w:hAnsi="Times New Roman" w:cs="Times New Roman"/>
          <w:b/>
          <w:sz w:val="32"/>
          <w:szCs w:val="32"/>
        </w:rPr>
        <w:t>b.</w:t>
      </w:r>
      <w:r w:rsidRPr="000C5195">
        <w:rPr>
          <w:rFonts w:ascii="Times New Roman" w:hAnsi="Times New Roman" w:cs="Times New Roman"/>
          <w:sz w:val="32"/>
          <w:szCs w:val="32"/>
        </w:rPr>
        <w:t xml:space="preserve"> antropologię systematyczną - zajmuje się składnikami rodzaju ludzkiego; </w:t>
      </w:r>
      <w:r w:rsidRPr="000C5195">
        <w:rPr>
          <w:rFonts w:ascii="Times New Roman" w:hAnsi="Times New Roman" w:cs="Times New Roman"/>
          <w:b/>
          <w:sz w:val="32"/>
          <w:szCs w:val="32"/>
        </w:rPr>
        <w:t>c.</w:t>
      </w:r>
      <w:r w:rsidRPr="000C5195">
        <w:rPr>
          <w:rFonts w:ascii="Times New Roman" w:hAnsi="Times New Roman" w:cs="Times New Roman"/>
          <w:sz w:val="32"/>
          <w:szCs w:val="32"/>
        </w:rPr>
        <w:t xml:space="preserve"> antropografię (antropologię e</w:t>
      </w:r>
      <w:r w:rsidRPr="000C5195">
        <w:rPr>
          <w:rFonts w:ascii="Times New Roman" w:hAnsi="Times New Roman" w:cs="Times New Roman"/>
          <w:sz w:val="32"/>
          <w:szCs w:val="32"/>
        </w:rPr>
        <w:t>t</w:t>
      </w:r>
      <w:r w:rsidRPr="000C5195">
        <w:rPr>
          <w:rFonts w:ascii="Times New Roman" w:hAnsi="Times New Roman" w:cs="Times New Roman"/>
          <w:sz w:val="32"/>
          <w:szCs w:val="32"/>
        </w:rPr>
        <w:t xml:space="preserve">niczną) – opisuje populacje ludzkie i grupy ludzkie; </w:t>
      </w:r>
      <w:r w:rsidRPr="000C5195">
        <w:rPr>
          <w:rFonts w:ascii="Times New Roman" w:hAnsi="Times New Roman" w:cs="Times New Roman"/>
          <w:b/>
          <w:sz w:val="32"/>
          <w:szCs w:val="32"/>
        </w:rPr>
        <w:t>d.</w:t>
      </w:r>
      <w:r w:rsidRPr="000C5195">
        <w:rPr>
          <w:rFonts w:ascii="Times New Roman" w:hAnsi="Times New Roman" w:cs="Times New Roman"/>
          <w:sz w:val="32"/>
          <w:szCs w:val="32"/>
        </w:rPr>
        <w:t xml:space="preserve"> paleoantropologię – za</w:t>
      </w:r>
      <w:r w:rsidRPr="000C5195">
        <w:rPr>
          <w:rFonts w:ascii="Times New Roman" w:hAnsi="Times New Roman" w:cs="Times New Roman"/>
          <w:sz w:val="32"/>
          <w:szCs w:val="32"/>
        </w:rPr>
        <w:t>j</w:t>
      </w:r>
      <w:r w:rsidRPr="000C5195">
        <w:rPr>
          <w:rFonts w:ascii="Times New Roman" w:hAnsi="Times New Roman" w:cs="Times New Roman"/>
          <w:sz w:val="32"/>
          <w:szCs w:val="32"/>
        </w:rPr>
        <w:t xml:space="preserve">muje się badaniem stosunków rasowych ludności prehistorycznej; </w:t>
      </w:r>
      <w:r w:rsidRPr="000C5195">
        <w:rPr>
          <w:rFonts w:ascii="Times New Roman" w:hAnsi="Times New Roman" w:cs="Times New Roman"/>
          <w:b/>
          <w:sz w:val="32"/>
          <w:szCs w:val="32"/>
        </w:rPr>
        <w:t>e.</w:t>
      </w:r>
      <w:r w:rsidRPr="000C5195">
        <w:rPr>
          <w:rFonts w:ascii="Times New Roman" w:hAnsi="Times New Roman" w:cs="Times New Roman"/>
          <w:sz w:val="32"/>
          <w:szCs w:val="32"/>
        </w:rPr>
        <w:t xml:space="preserve"> antropologię społeczną – bada wpływ środowiska społecznego na przyrodnicze właściwości człowieka oraz stosunek ras do grup społecznych; </w:t>
      </w:r>
      <w:r w:rsidRPr="000C5195">
        <w:rPr>
          <w:rFonts w:ascii="Times New Roman" w:hAnsi="Times New Roman" w:cs="Times New Roman"/>
          <w:b/>
          <w:sz w:val="32"/>
          <w:szCs w:val="32"/>
        </w:rPr>
        <w:t>f.</w:t>
      </w:r>
      <w:r w:rsidRPr="000C5195">
        <w:rPr>
          <w:rFonts w:ascii="Times New Roman" w:hAnsi="Times New Roman" w:cs="Times New Roman"/>
          <w:sz w:val="32"/>
          <w:szCs w:val="32"/>
        </w:rPr>
        <w:t xml:space="preserve"> antropologię polityczną – zagadnienie rzekomych, specyficznych uzdolnień rasowych; </w:t>
      </w:r>
      <w:r w:rsidRPr="000C5195">
        <w:rPr>
          <w:rFonts w:ascii="Times New Roman" w:hAnsi="Times New Roman" w:cs="Times New Roman"/>
          <w:b/>
          <w:sz w:val="32"/>
          <w:szCs w:val="32"/>
        </w:rPr>
        <w:t>g.</w:t>
      </w:r>
      <w:r w:rsidRPr="000C5195">
        <w:rPr>
          <w:rFonts w:ascii="Times New Roman" w:hAnsi="Times New Roman" w:cs="Times New Roman"/>
          <w:sz w:val="32"/>
          <w:szCs w:val="32"/>
        </w:rPr>
        <w:t xml:space="preserve"> antropologię kryminalną, której przedmiotem jest technika identyfikacji osobników.</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Według najczęściej stosowanego obecnie w Polsce podziału, w antropologii fizycznej mieszczą się trzy zasadnicze części: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antropologia populacyjna (zw</w:t>
      </w:r>
      <w:r w:rsidRPr="000C5195">
        <w:rPr>
          <w:rFonts w:ascii="Times New Roman" w:hAnsi="Times New Roman" w:cs="Times New Roman"/>
          <w:sz w:val="32"/>
          <w:szCs w:val="32"/>
        </w:rPr>
        <w:t>a</w:t>
      </w:r>
      <w:r w:rsidRPr="000C5195">
        <w:rPr>
          <w:rFonts w:ascii="Times New Roman" w:hAnsi="Times New Roman" w:cs="Times New Roman"/>
          <w:sz w:val="32"/>
          <w:szCs w:val="32"/>
        </w:rPr>
        <w:t>na dawniej antropologią ras) badająca zróżnicowanie wewnątrz gatunkowe czł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wieka – jego uwarunkowanie, historię i stan obecny, </w:t>
      </w:r>
      <w:r w:rsidRPr="000C5195">
        <w:rPr>
          <w:rFonts w:ascii="Times New Roman" w:hAnsi="Times New Roman" w:cs="Times New Roman"/>
          <w:b/>
          <w:sz w:val="32"/>
          <w:szCs w:val="32"/>
        </w:rPr>
        <w:t>2.</w:t>
      </w:r>
      <w:r w:rsidRPr="000C5195">
        <w:rPr>
          <w:rFonts w:ascii="Times New Roman" w:hAnsi="Times New Roman" w:cs="Times New Roman"/>
          <w:sz w:val="32"/>
          <w:szCs w:val="32"/>
        </w:rPr>
        <w:t xml:space="preserve"> antropologia ontogen</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tyczna, badająca rozwój osobniczy człowieka, </w:t>
      </w:r>
      <w:r w:rsidRPr="000C5195">
        <w:rPr>
          <w:rFonts w:ascii="Times New Roman" w:hAnsi="Times New Roman" w:cs="Times New Roman"/>
          <w:b/>
          <w:sz w:val="32"/>
          <w:szCs w:val="32"/>
        </w:rPr>
        <w:t>3.</w:t>
      </w:r>
      <w:r w:rsidRPr="000C5195">
        <w:rPr>
          <w:rFonts w:ascii="Times New Roman" w:hAnsi="Times New Roman" w:cs="Times New Roman"/>
          <w:sz w:val="32"/>
          <w:szCs w:val="32"/>
        </w:rPr>
        <w:t xml:space="preserve"> antropologia filogenetyczna, zajmująca się rozwojem rodowym człowieka – pochodzeniem naszego gatunku</w:t>
      </w:r>
      <w:r w:rsidR="00623B10" w:rsidRPr="000C5195">
        <w:rPr>
          <w:rStyle w:val="Odwoanieprzypisudolnego"/>
          <w:rFonts w:ascii="Times New Roman" w:hAnsi="Times New Roman" w:cs="Times New Roman"/>
          <w:sz w:val="32"/>
          <w:szCs w:val="32"/>
        </w:rPr>
        <w:footnoteReference w:id="36"/>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wyniku prowadzonych w Polsce w okresie międzywojennym badań antr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pologicznych ustalono, że na terytorium Polski przedwojennej składały się cztery zróżnicowania etniczne: </w:t>
      </w:r>
      <w:r w:rsidRPr="000C5195">
        <w:rPr>
          <w:rFonts w:ascii="Times New Roman" w:hAnsi="Times New Roman" w:cs="Times New Roman"/>
          <w:b/>
          <w:sz w:val="32"/>
          <w:szCs w:val="32"/>
        </w:rPr>
        <w:t>typu dynarskiego</w:t>
      </w:r>
      <w:r w:rsidRPr="000C5195">
        <w:rPr>
          <w:rFonts w:ascii="Times New Roman" w:hAnsi="Times New Roman" w:cs="Times New Roman"/>
          <w:sz w:val="32"/>
          <w:szCs w:val="32"/>
        </w:rPr>
        <w:t xml:space="preserve"> na południowym wschodzie; </w:t>
      </w:r>
      <w:r w:rsidRPr="000C5195">
        <w:rPr>
          <w:rFonts w:ascii="Times New Roman" w:hAnsi="Times New Roman" w:cs="Times New Roman"/>
          <w:b/>
          <w:sz w:val="32"/>
          <w:szCs w:val="32"/>
        </w:rPr>
        <w:t>typu alpejskiego</w:t>
      </w:r>
      <w:r w:rsidRPr="000C5195">
        <w:rPr>
          <w:rFonts w:ascii="Times New Roman" w:hAnsi="Times New Roman" w:cs="Times New Roman"/>
          <w:sz w:val="32"/>
          <w:szCs w:val="32"/>
        </w:rPr>
        <w:t xml:space="preserve"> na południowym zachodzie; </w:t>
      </w:r>
      <w:r w:rsidRPr="000C5195">
        <w:rPr>
          <w:rFonts w:ascii="Times New Roman" w:hAnsi="Times New Roman" w:cs="Times New Roman"/>
          <w:b/>
          <w:sz w:val="32"/>
          <w:szCs w:val="32"/>
        </w:rPr>
        <w:t>typu nordycznego</w:t>
      </w:r>
      <w:r w:rsidRPr="000C5195">
        <w:rPr>
          <w:rFonts w:ascii="Times New Roman" w:hAnsi="Times New Roman" w:cs="Times New Roman"/>
          <w:sz w:val="32"/>
          <w:szCs w:val="32"/>
        </w:rPr>
        <w:t xml:space="preserve"> na północnym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chodzie i </w:t>
      </w:r>
      <w:r w:rsidRPr="000C5195">
        <w:rPr>
          <w:rFonts w:ascii="Times New Roman" w:hAnsi="Times New Roman" w:cs="Times New Roman"/>
          <w:b/>
          <w:sz w:val="32"/>
          <w:szCs w:val="32"/>
        </w:rPr>
        <w:t>typu subnordycznego</w:t>
      </w:r>
      <w:r w:rsidRPr="000C5195">
        <w:rPr>
          <w:rFonts w:ascii="Times New Roman" w:hAnsi="Times New Roman" w:cs="Times New Roman"/>
          <w:sz w:val="32"/>
          <w:szCs w:val="32"/>
        </w:rPr>
        <w:t xml:space="preserve"> na północnym wschodzie. Na południowo-wschodnich kresach zaznaczył się typ śródziemnomorski. W przeciwieństwie do tych zwartych terytoriów – pisze J. Czekanowski – pozostaje przestrzeń presł</w:t>
      </w:r>
      <w:r w:rsidRPr="000C5195">
        <w:rPr>
          <w:rFonts w:ascii="Times New Roman" w:hAnsi="Times New Roman" w:cs="Times New Roman"/>
          <w:sz w:val="32"/>
          <w:szCs w:val="32"/>
        </w:rPr>
        <w:t>o</w:t>
      </w:r>
      <w:r w:rsidRPr="000C5195">
        <w:rPr>
          <w:rFonts w:ascii="Times New Roman" w:hAnsi="Times New Roman" w:cs="Times New Roman"/>
          <w:sz w:val="32"/>
          <w:szCs w:val="32"/>
        </w:rPr>
        <w:t>wiańska. Tworzy ona neolityczne podłoże ludności obszaru polskiego. Zaczyna on dominować przede wszystkim w strefach rubieżnych wymienionych teryt</w:t>
      </w:r>
      <w:r w:rsidRPr="000C5195">
        <w:rPr>
          <w:rFonts w:ascii="Times New Roman" w:hAnsi="Times New Roman" w:cs="Times New Roman"/>
          <w:sz w:val="32"/>
          <w:szCs w:val="32"/>
        </w:rPr>
        <w:t>o</w:t>
      </w:r>
      <w:r w:rsidRPr="000C5195">
        <w:rPr>
          <w:rFonts w:ascii="Times New Roman" w:hAnsi="Times New Roman" w:cs="Times New Roman"/>
          <w:sz w:val="32"/>
          <w:szCs w:val="32"/>
        </w:rPr>
        <w:t>riów. Jego przewaga występuje jako szereg soczewek, zdawałoby się nie posiad</w:t>
      </w:r>
      <w:r w:rsidRPr="000C5195">
        <w:rPr>
          <w:rFonts w:ascii="Times New Roman" w:hAnsi="Times New Roman" w:cs="Times New Roman"/>
          <w:sz w:val="32"/>
          <w:szCs w:val="32"/>
        </w:rPr>
        <w:t>a</w:t>
      </w:r>
      <w:r w:rsidRPr="000C5195">
        <w:rPr>
          <w:rFonts w:ascii="Times New Roman" w:hAnsi="Times New Roman" w:cs="Times New Roman"/>
          <w:sz w:val="32"/>
          <w:szCs w:val="32"/>
        </w:rPr>
        <w:t>jących łączności pomiędzy sobą</w:t>
      </w:r>
      <w:r w:rsidR="00623B10" w:rsidRPr="000C5195">
        <w:rPr>
          <w:rStyle w:val="Odwoanieprzypisudolnego"/>
          <w:rFonts w:ascii="Times New Roman" w:hAnsi="Times New Roman" w:cs="Times New Roman"/>
          <w:sz w:val="32"/>
          <w:szCs w:val="32"/>
        </w:rPr>
        <w:footnoteReference w:id="37"/>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Antropologia filozoficzna </w:t>
      </w:r>
      <w:r w:rsidRPr="000C5195">
        <w:rPr>
          <w:rFonts w:ascii="Times New Roman" w:hAnsi="Times New Roman" w:cs="Times New Roman"/>
          <w:sz w:val="32"/>
          <w:szCs w:val="32"/>
        </w:rPr>
        <w:t>jestnazwą dyscypliny filozoficznej (filozofii człowieka), której przedmiotem jest człowiek jako istota, która żyje, działa i m</w:t>
      </w:r>
      <w:r w:rsidRPr="000C5195">
        <w:rPr>
          <w:rFonts w:ascii="Times New Roman" w:hAnsi="Times New Roman" w:cs="Times New Roman"/>
          <w:sz w:val="32"/>
          <w:szCs w:val="32"/>
        </w:rPr>
        <w:t>y</w:t>
      </w:r>
      <w:r w:rsidRPr="000C5195">
        <w:rPr>
          <w:rFonts w:ascii="Times New Roman" w:hAnsi="Times New Roman" w:cs="Times New Roman"/>
          <w:sz w:val="32"/>
          <w:szCs w:val="32"/>
        </w:rPr>
        <w:t>śli; także antropocentrycznie uprawiana filozofia. Jest „namysłem nad człowi</w:t>
      </w:r>
      <w:r w:rsidRPr="000C5195">
        <w:rPr>
          <w:rFonts w:ascii="Times New Roman" w:hAnsi="Times New Roman" w:cs="Times New Roman"/>
          <w:sz w:val="32"/>
          <w:szCs w:val="32"/>
        </w:rPr>
        <w:t>e</w:t>
      </w:r>
      <w:r w:rsidRPr="000C5195">
        <w:rPr>
          <w:rFonts w:ascii="Times New Roman" w:hAnsi="Times New Roman" w:cs="Times New Roman"/>
          <w:sz w:val="32"/>
          <w:szCs w:val="32"/>
        </w:rPr>
        <w:t>kiem”, czyli – jak chce E. Kant (1724 – 1804) – szukaniem odpowiedzi na pyt</w:t>
      </w:r>
      <w:r w:rsidRPr="000C5195">
        <w:rPr>
          <w:rFonts w:ascii="Times New Roman" w:hAnsi="Times New Roman" w:cs="Times New Roman"/>
          <w:sz w:val="32"/>
          <w:szCs w:val="32"/>
        </w:rPr>
        <w:t>a</w:t>
      </w:r>
      <w:r w:rsidRPr="000C5195">
        <w:rPr>
          <w:rFonts w:ascii="Times New Roman" w:hAnsi="Times New Roman" w:cs="Times New Roman"/>
          <w:sz w:val="32"/>
          <w:szCs w:val="32"/>
        </w:rPr>
        <w:t>nie: „czym siebie czyni lub powinien uczynić człowiek jako wolna istota?” W</w:t>
      </w:r>
      <w:r w:rsidRPr="000C5195">
        <w:rPr>
          <w:rFonts w:ascii="Times New Roman" w:hAnsi="Times New Roman" w:cs="Times New Roman"/>
          <w:sz w:val="32"/>
          <w:szCs w:val="32"/>
        </w:rPr>
        <w:t>e</w:t>
      </w:r>
      <w:r w:rsidRPr="000C5195">
        <w:rPr>
          <w:rFonts w:ascii="Times New Roman" w:hAnsi="Times New Roman" w:cs="Times New Roman"/>
          <w:sz w:val="32"/>
          <w:szCs w:val="32"/>
        </w:rPr>
        <w:t>dług M. Schelera (1874 – 1928) antropologia filozoficzna winna pokazać „jak z podstawowej struktury bycia bytu człowieka wynikającego wszystkie specyfic</w:t>
      </w:r>
      <w:r w:rsidRPr="000C5195">
        <w:rPr>
          <w:rFonts w:ascii="Times New Roman" w:hAnsi="Times New Roman" w:cs="Times New Roman"/>
          <w:sz w:val="32"/>
          <w:szCs w:val="32"/>
        </w:rPr>
        <w:t>z</w:t>
      </w:r>
      <w:r w:rsidRPr="000C5195">
        <w:rPr>
          <w:rFonts w:ascii="Times New Roman" w:hAnsi="Times New Roman" w:cs="Times New Roman"/>
          <w:sz w:val="32"/>
          <w:szCs w:val="32"/>
        </w:rPr>
        <w:t>ne monopole, osiągnięcia i dzieła: język, sumienie, narzędzia, broń, idee prawa i niesprawiedliwości, państwo, przywództwo, przedstawiające funkcje sztuki, m</w:t>
      </w:r>
      <w:r w:rsidRPr="000C5195">
        <w:rPr>
          <w:rFonts w:ascii="Times New Roman" w:hAnsi="Times New Roman" w:cs="Times New Roman"/>
          <w:sz w:val="32"/>
          <w:szCs w:val="32"/>
        </w:rPr>
        <w:t>i</w:t>
      </w:r>
      <w:r w:rsidRPr="000C5195">
        <w:rPr>
          <w:rFonts w:ascii="Times New Roman" w:hAnsi="Times New Roman" w:cs="Times New Roman"/>
          <w:sz w:val="32"/>
          <w:szCs w:val="32"/>
        </w:rPr>
        <w:t>tu, religii, nauki, dziejowości i uspołecznienia”. A zatem antropologia filozofic</w:t>
      </w:r>
      <w:r w:rsidRPr="000C5195">
        <w:rPr>
          <w:rFonts w:ascii="Times New Roman" w:hAnsi="Times New Roman" w:cs="Times New Roman"/>
          <w:sz w:val="32"/>
          <w:szCs w:val="32"/>
        </w:rPr>
        <w:t>z</w:t>
      </w:r>
      <w:r w:rsidRPr="000C5195">
        <w:rPr>
          <w:rFonts w:ascii="Times New Roman" w:hAnsi="Times New Roman" w:cs="Times New Roman"/>
          <w:sz w:val="32"/>
          <w:szCs w:val="32"/>
        </w:rPr>
        <w:t>na daje podstawy wszystkim naukom, szczególnie humanistycznym</w:t>
      </w:r>
      <w:r w:rsidR="00623B10" w:rsidRPr="000C5195">
        <w:rPr>
          <w:rStyle w:val="Odwoanieprzypisudolnego"/>
          <w:rFonts w:ascii="Times New Roman" w:hAnsi="Times New Roman" w:cs="Times New Roman"/>
          <w:sz w:val="32"/>
          <w:szCs w:val="32"/>
        </w:rPr>
        <w:footnoteReference w:id="38"/>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Dlatego współcześnie istotnym działem antropologii filozoficznej mogą być ro</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ważania nad odpowiedzią na pytania: </w:t>
      </w:r>
      <w:r w:rsidRPr="000C5195">
        <w:rPr>
          <w:rFonts w:ascii="Times New Roman" w:hAnsi="Times New Roman" w:cs="Times New Roman"/>
          <w:b/>
          <w:sz w:val="32"/>
          <w:szCs w:val="32"/>
        </w:rPr>
        <w:t>kim człowiek jest? kim człowiek może być? kim człowiek powinien być, jeśli nie chce być przeszłością Kosmosu?</w:t>
      </w:r>
      <w:r w:rsidRPr="000C5195">
        <w:rPr>
          <w:rFonts w:ascii="Times New Roman" w:hAnsi="Times New Roman" w:cs="Times New Roman"/>
          <w:sz w:val="32"/>
          <w:szCs w:val="32"/>
        </w:rPr>
        <w:t xml:space="preserve"> W szukaniu odpowiedzi na te pytanie sięga się do pozostałych podstawowych dy</w:t>
      </w:r>
      <w:r w:rsidRPr="000C5195">
        <w:rPr>
          <w:rFonts w:ascii="Times New Roman" w:hAnsi="Times New Roman" w:cs="Times New Roman"/>
          <w:sz w:val="32"/>
          <w:szCs w:val="32"/>
        </w:rPr>
        <w:t>s</w:t>
      </w:r>
      <w:r w:rsidRPr="000C5195">
        <w:rPr>
          <w:rFonts w:ascii="Times New Roman" w:hAnsi="Times New Roman" w:cs="Times New Roman"/>
          <w:sz w:val="32"/>
          <w:szCs w:val="32"/>
        </w:rPr>
        <w:t>cyplin filozoficznych, a mianowicie: ontologii, gnoseologii, epistemologii, etyki i aksjologii</w:t>
      </w:r>
      <w:r w:rsidR="00623B10" w:rsidRPr="000C5195">
        <w:rPr>
          <w:rStyle w:val="Odwoanieprzypisudolnego"/>
          <w:rFonts w:ascii="Times New Roman" w:hAnsi="Times New Roman" w:cs="Times New Roman"/>
          <w:sz w:val="32"/>
          <w:szCs w:val="32"/>
        </w:rPr>
        <w:footnoteReference w:id="39"/>
      </w:r>
      <w:r w:rsidRPr="000C5195">
        <w:rPr>
          <w:rFonts w:ascii="Times New Roman" w:hAnsi="Times New Roman" w:cs="Times New Roman"/>
          <w:sz w:val="32"/>
          <w:szCs w:val="32"/>
        </w:rPr>
        <w:t xml:space="preserve">. </w:t>
      </w:r>
    </w:p>
    <w:p w:rsidR="00396971" w:rsidRPr="000C5195" w:rsidRDefault="00BA415E"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Kolejnym pojęciem atropologicznym jest w</w:t>
      </w:r>
      <w:r w:rsidR="00396971" w:rsidRPr="000C5195">
        <w:rPr>
          <w:rFonts w:ascii="Times New Roman" w:hAnsi="Times New Roman" w:cs="Times New Roman"/>
          <w:b/>
          <w:sz w:val="32"/>
          <w:szCs w:val="32"/>
        </w:rPr>
        <w:t xml:space="preserve">ola </w:t>
      </w:r>
      <w:r w:rsidR="00396971" w:rsidRPr="000C5195">
        <w:rPr>
          <w:rFonts w:ascii="Times New Roman" w:hAnsi="Times New Roman" w:cs="Times New Roman"/>
          <w:sz w:val="32"/>
          <w:szCs w:val="32"/>
        </w:rPr>
        <w:t xml:space="preserve">- &lt;gr. </w:t>
      </w:r>
      <w:r w:rsidR="00396971" w:rsidRPr="000C5195">
        <w:rPr>
          <w:rFonts w:ascii="Times New Roman" w:hAnsi="Times New Roman" w:cs="Times New Roman"/>
          <w:i/>
          <w:sz w:val="32"/>
          <w:szCs w:val="32"/>
        </w:rPr>
        <w:t>βούλησις</w:t>
      </w:r>
      <w:r w:rsidR="00396971" w:rsidRPr="000C5195">
        <w:rPr>
          <w:rFonts w:ascii="Times New Roman" w:hAnsi="Times New Roman" w:cs="Times New Roman"/>
          <w:sz w:val="32"/>
          <w:szCs w:val="32"/>
        </w:rPr>
        <w:t xml:space="preserve"> [boúlesis], łac. </w:t>
      </w:r>
      <w:r w:rsidR="00396971" w:rsidRPr="000C5195">
        <w:rPr>
          <w:rFonts w:ascii="Times New Roman" w:hAnsi="Times New Roman" w:cs="Times New Roman"/>
          <w:i/>
          <w:sz w:val="32"/>
          <w:szCs w:val="32"/>
        </w:rPr>
        <w:t>voluntas</w:t>
      </w:r>
      <w:r w:rsidR="00396971" w:rsidRPr="000C5195">
        <w:rPr>
          <w:rFonts w:ascii="Times New Roman" w:hAnsi="Times New Roman" w:cs="Times New Roman"/>
          <w:sz w:val="32"/>
          <w:szCs w:val="32"/>
        </w:rPr>
        <w:t xml:space="preserve"> = władza rozumnego, duchowego pożądania, której celem jest osi</w:t>
      </w:r>
      <w:r w:rsidR="00396971" w:rsidRPr="000C5195">
        <w:rPr>
          <w:rFonts w:ascii="Times New Roman" w:hAnsi="Times New Roman" w:cs="Times New Roman"/>
          <w:sz w:val="32"/>
          <w:szCs w:val="32"/>
        </w:rPr>
        <w:t>ą</w:t>
      </w:r>
      <w:r w:rsidR="00396971" w:rsidRPr="000C5195">
        <w:rPr>
          <w:rFonts w:ascii="Times New Roman" w:hAnsi="Times New Roman" w:cs="Times New Roman"/>
          <w:sz w:val="32"/>
          <w:szCs w:val="32"/>
        </w:rPr>
        <w:t xml:space="preserve">gnięcie dobra&gt;. </w:t>
      </w:r>
      <w:r w:rsidR="00396971" w:rsidRPr="000C5195">
        <w:rPr>
          <w:rFonts w:ascii="Times New Roman" w:hAnsi="Times New Roman" w:cs="Times New Roman"/>
          <w:b/>
          <w:sz w:val="32"/>
          <w:szCs w:val="32"/>
        </w:rPr>
        <w:t>1</w:t>
      </w:r>
      <w:r w:rsidR="00396971" w:rsidRPr="000C5195">
        <w:rPr>
          <w:rFonts w:ascii="Times New Roman" w:hAnsi="Times New Roman" w:cs="Times New Roman"/>
          <w:sz w:val="32"/>
          <w:szCs w:val="32"/>
        </w:rPr>
        <w:t xml:space="preserve">. w rozumieniu ogólnym </w:t>
      </w:r>
      <w:r w:rsidR="00396971" w:rsidRPr="000C5195">
        <w:rPr>
          <w:rFonts w:ascii="Times New Roman" w:hAnsi="Times New Roman" w:cs="Times New Roman"/>
          <w:b/>
          <w:sz w:val="32"/>
          <w:szCs w:val="32"/>
        </w:rPr>
        <w:t xml:space="preserve">wola </w:t>
      </w:r>
      <w:r w:rsidR="00396971" w:rsidRPr="000C5195">
        <w:rPr>
          <w:rFonts w:ascii="Times New Roman" w:hAnsi="Times New Roman" w:cs="Times New Roman"/>
          <w:sz w:val="32"/>
          <w:szCs w:val="32"/>
        </w:rPr>
        <w:t>jest sposobem działania, w kt</w:t>
      </w:r>
      <w:r w:rsidR="00396971" w:rsidRPr="000C5195">
        <w:rPr>
          <w:rFonts w:ascii="Times New Roman" w:hAnsi="Times New Roman" w:cs="Times New Roman"/>
          <w:sz w:val="32"/>
          <w:szCs w:val="32"/>
        </w:rPr>
        <w:t>ó</w:t>
      </w:r>
      <w:r w:rsidR="00396971" w:rsidRPr="000C5195">
        <w:rPr>
          <w:rFonts w:ascii="Times New Roman" w:hAnsi="Times New Roman" w:cs="Times New Roman"/>
          <w:sz w:val="32"/>
          <w:szCs w:val="32"/>
        </w:rPr>
        <w:t xml:space="preserve">rym manifestuje się osobowość działającego, tj. </w:t>
      </w:r>
      <w:r w:rsidR="00396971" w:rsidRPr="000C5195">
        <w:rPr>
          <w:rFonts w:ascii="Times New Roman" w:hAnsi="Times New Roman" w:cs="Times New Roman"/>
          <w:b/>
          <w:sz w:val="32"/>
          <w:szCs w:val="32"/>
        </w:rPr>
        <w:t>rodzaj przełożenia jego sił d</w:t>
      </w:r>
      <w:r w:rsidR="00396971" w:rsidRPr="000C5195">
        <w:rPr>
          <w:rFonts w:ascii="Times New Roman" w:hAnsi="Times New Roman" w:cs="Times New Roman"/>
          <w:b/>
          <w:sz w:val="32"/>
          <w:szCs w:val="32"/>
        </w:rPr>
        <w:t>u</w:t>
      </w:r>
      <w:r w:rsidR="00396971" w:rsidRPr="000C5195">
        <w:rPr>
          <w:rFonts w:ascii="Times New Roman" w:hAnsi="Times New Roman" w:cs="Times New Roman"/>
          <w:b/>
          <w:sz w:val="32"/>
          <w:szCs w:val="32"/>
        </w:rPr>
        <w:t>cha na konkretne czyny</w:t>
      </w:r>
      <w:r w:rsidR="00396971" w:rsidRPr="000C5195">
        <w:rPr>
          <w:rFonts w:ascii="Times New Roman" w:hAnsi="Times New Roman" w:cs="Times New Roman"/>
          <w:sz w:val="32"/>
          <w:szCs w:val="32"/>
        </w:rPr>
        <w:t xml:space="preserve">, co widać w postaci przejawów charakteru; </w:t>
      </w:r>
      <w:r w:rsidR="00396971" w:rsidRPr="000C5195">
        <w:rPr>
          <w:rFonts w:ascii="Times New Roman" w:hAnsi="Times New Roman" w:cs="Times New Roman"/>
          <w:b/>
          <w:sz w:val="32"/>
          <w:szCs w:val="32"/>
        </w:rPr>
        <w:t>2</w:t>
      </w:r>
      <w:r w:rsidR="00396971" w:rsidRPr="000C5195">
        <w:rPr>
          <w:rFonts w:ascii="Times New Roman" w:hAnsi="Times New Roman" w:cs="Times New Roman"/>
          <w:sz w:val="32"/>
          <w:szCs w:val="32"/>
        </w:rPr>
        <w:t xml:space="preserve">. w ujęciu filozoficznym oznacza </w:t>
      </w:r>
      <w:r w:rsidR="00396971" w:rsidRPr="000C5195">
        <w:rPr>
          <w:rFonts w:ascii="Times New Roman" w:hAnsi="Times New Roman" w:cs="Times New Roman"/>
          <w:b/>
          <w:sz w:val="32"/>
          <w:szCs w:val="32"/>
        </w:rPr>
        <w:t xml:space="preserve">bytowy charakter ludzkich istot duchowych w ich dążnościach wyrażających ostatecznie ich człowieczeńskość. </w:t>
      </w:r>
      <w:r w:rsidR="00396971" w:rsidRPr="000C5195">
        <w:rPr>
          <w:rFonts w:ascii="Times New Roman" w:hAnsi="Times New Roman" w:cs="Times New Roman"/>
          <w:sz w:val="32"/>
          <w:szCs w:val="32"/>
        </w:rPr>
        <w:t>Wola jest p</w:t>
      </w:r>
      <w:r w:rsidR="00396971" w:rsidRPr="000C5195">
        <w:rPr>
          <w:rFonts w:ascii="Times New Roman" w:hAnsi="Times New Roman" w:cs="Times New Roman"/>
          <w:sz w:val="32"/>
          <w:szCs w:val="32"/>
        </w:rPr>
        <w:t>o</w:t>
      </w:r>
      <w:r w:rsidR="00396971" w:rsidRPr="000C5195">
        <w:rPr>
          <w:rFonts w:ascii="Times New Roman" w:hAnsi="Times New Roman" w:cs="Times New Roman"/>
          <w:sz w:val="32"/>
          <w:szCs w:val="32"/>
        </w:rPr>
        <w:t xml:space="preserve">czątkiem, dzięki czemu poruszane się porusza a zmieniane się zmienia. </w:t>
      </w:r>
      <w:r w:rsidR="00396971" w:rsidRPr="000C5195">
        <w:rPr>
          <w:rFonts w:ascii="Times New Roman" w:hAnsi="Times New Roman" w:cs="Times New Roman"/>
          <w:b/>
          <w:sz w:val="32"/>
          <w:szCs w:val="32"/>
        </w:rPr>
        <w:t>Wola jest zasadą działania</w:t>
      </w:r>
      <w:r w:rsidR="00396971" w:rsidRPr="000C5195">
        <w:rPr>
          <w:rFonts w:ascii="Times New Roman" w:hAnsi="Times New Roman" w:cs="Times New Roman"/>
          <w:sz w:val="32"/>
          <w:szCs w:val="32"/>
        </w:rPr>
        <w:t>, znajduje się w działającym jako czynniku sprawczym</w:t>
      </w:r>
      <w:r w:rsidRPr="000C5195">
        <w:rPr>
          <w:rStyle w:val="Odwoanieprzypisudolnego"/>
          <w:rFonts w:ascii="Times New Roman" w:hAnsi="Times New Roman" w:cs="Times New Roman"/>
          <w:sz w:val="32"/>
          <w:szCs w:val="32"/>
        </w:rPr>
        <w:footnoteReference w:id="40"/>
      </w:r>
      <w:r w:rsidR="00396971"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 procesie stawania się osobistości istotną rolę odgrywa </w:t>
      </w:r>
      <w:r w:rsidRPr="000C5195">
        <w:rPr>
          <w:rFonts w:ascii="Times New Roman" w:hAnsi="Times New Roman" w:cs="Times New Roman"/>
          <w:b/>
          <w:sz w:val="32"/>
          <w:szCs w:val="32"/>
        </w:rPr>
        <w:t>wola - zdolność do wmyślania i wdrażania zamysłów, treści ducha w przedmioty kultury lud</w:t>
      </w:r>
      <w:r w:rsidRPr="000C5195">
        <w:rPr>
          <w:rFonts w:ascii="Times New Roman" w:hAnsi="Times New Roman" w:cs="Times New Roman"/>
          <w:b/>
          <w:sz w:val="32"/>
          <w:szCs w:val="32"/>
        </w:rPr>
        <w:t>z</w:t>
      </w:r>
      <w:r w:rsidRPr="000C5195">
        <w:rPr>
          <w:rFonts w:ascii="Times New Roman" w:hAnsi="Times New Roman" w:cs="Times New Roman"/>
          <w:b/>
          <w:sz w:val="32"/>
          <w:szCs w:val="32"/>
        </w:rPr>
        <w:t>kiej; w-dzieło-wstępowania</w:t>
      </w:r>
      <w:r w:rsidRPr="000C5195">
        <w:rPr>
          <w:rFonts w:ascii="Times New Roman" w:hAnsi="Times New Roman" w:cs="Times New Roman"/>
          <w:sz w:val="32"/>
          <w:szCs w:val="32"/>
        </w:rPr>
        <w:t>. W nich wola ujawnia się w formie syntezy rozm</w:t>
      </w:r>
      <w:r w:rsidRPr="000C5195">
        <w:rPr>
          <w:rFonts w:ascii="Times New Roman" w:hAnsi="Times New Roman" w:cs="Times New Roman"/>
          <w:sz w:val="32"/>
          <w:szCs w:val="32"/>
        </w:rPr>
        <w:t>a</w:t>
      </w:r>
      <w:r w:rsidRPr="000C5195">
        <w:rPr>
          <w:rFonts w:ascii="Times New Roman" w:hAnsi="Times New Roman" w:cs="Times New Roman"/>
          <w:sz w:val="32"/>
          <w:szCs w:val="32"/>
        </w:rPr>
        <w:t>itych stanów ducha, określonej kompilacji, złożenia się strukturalnego atrybutów ducha i ich poziomów rozwojowych, decydujących ostatecznie o samoprzezw</w:t>
      </w:r>
      <w:r w:rsidRPr="000C5195">
        <w:rPr>
          <w:rFonts w:ascii="Times New Roman" w:hAnsi="Times New Roman" w:cs="Times New Roman"/>
          <w:sz w:val="32"/>
          <w:szCs w:val="32"/>
        </w:rPr>
        <w:t>y</w:t>
      </w:r>
      <w:r w:rsidRPr="000C5195">
        <w:rPr>
          <w:rFonts w:ascii="Times New Roman" w:hAnsi="Times New Roman" w:cs="Times New Roman"/>
          <w:sz w:val="32"/>
          <w:szCs w:val="32"/>
        </w:rPr>
        <w:t>ciężaniu w podejmowaniu osobowej, niepowtarzalnej decyzji. Ich ujawnienie się jest określonym typem postępowania tej, a nie innej jednostki ludzkiej. Jest ni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powtarzalnym się zachowaniem. W każdym z nich odnajdujemy </w:t>
      </w:r>
      <w:r w:rsidRPr="000C5195">
        <w:rPr>
          <w:rFonts w:ascii="Times New Roman" w:hAnsi="Times New Roman" w:cs="Times New Roman"/>
          <w:b/>
          <w:sz w:val="32"/>
          <w:szCs w:val="32"/>
        </w:rPr>
        <w:t>to, co domin</w:t>
      </w:r>
      <w:r w:rsidRPr="000C5195">
        <w:rPr>
          <w:rFonts w:ascii="Times New Roman" w:hAnsi="Times New Roman" w:cs="Times New Roman"/>
          <w:b/>
          <w:sz w:val="32"/>
          <w:szCs w:val="32"/>
        </w:rPr>
        <w:t>u</w:t>
      </w:r>
      <w:r w:rsidRPr="000C5195">
        <w:rPr>
          <w:rFonts w:ascii="Times New Roman" w:hAnsi="Times New Roman" w:cs="Times New Roman"/>
          <w:b/>
          <w:sz w:val="32"/>
          <w:szCs w:val="32"/>
        </w:rPr>
        <w:t>je</w:t>
      </w:r>
      <w:r w:rsidRPr="000C5195">
        <w:rPr>
          <w:rFonts w:ascii="Times New Roman" w:hAnsi="Times New Roman" w:cs="Times New Roman"/>
          <w:sz w:val="32"/>
          <w:szCs w:val="32"/>
        </w:rPr>
        <w:t xml:space="preserve">, względem czego inne atrybuty ducha są przyporządkowane. To ostatecznie przesądza o tym, kim jest ów działający.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 każdym człowieku można odnaleźć </w:t>
      </w:r>
      <w:r w:rsidRPr="000C5195">
        <w:rPr>
          <w:rFonts w:ascii="Times New Roman" w:hAnsi="Times New Roman" w:cs="Times New Roman"/>
          <w:b/>
          <w:sz w:val="32"/>
          <w:szCs w:val="32"/>
        </w:rPr>
        <w:t>akty naturalne woli,</w:t>
      </w:r>
      <w:r w:rsidRPr="000C5195">
        <w:rPr>
          <w:rFonts w:ascii="Times New Roman" w:hAnsi="Times New Roman" w:cs="Times New Roman"/>
          <w:sz w:val="32"/>
          <w:szCs w:val="32"/>
        </w:rPr>
        <w:t xml:space="preserve"> tj. takie, w których przedmiot – cel, działanie ku niemu jest spontaniczne, samorzutne. Cel jawi się jako bezpośrednio sprawiający dobro, dobro dla działającego. Naturalny akt woli nie wymaga wysiłku duchowego, on się w nas dzieje bo jesteśmy tą, a nie inną jednostką ludzką i znajdujemy się w tych, a nie innych warunkach ekonomic</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nych, społecznych i kulturowych.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każdym z nas są ponadto </w:t>
      </w:r>
      <w:r w:rsidRPr="000C5195">
        <w:rPr>
          <w:rFonts w:ascii="Times New Roman" w:hAnsi="Times New Roman" w:cs="Times New Roman"/>
          <w:b/>
          <w:sz w:val="32"/>
          <w:szCs w:val="32"/>
        </w:rPr>
        <w:t>akty duchowej woli</w:t>
      </w:r>
      <w:r w:rsidRPr="000C5195">
        <w:rPr>
          <w:rFonts w:ascii="Times New Roman" w:hAnsi="Times New Roman" w:cs="Times New Roman"/>
          <w:sz w:val="32"/>
          <w:szCs w:val="32"/>
        </w:rPr>
        <w:t xml:space="preserve"> podporządkowane określonej duchowej reinterpretacji dobra. Wówczas odpowiadamy na pytanie, </w:t>
      </w:r>
      <w:r w:rsidRPr="000C5195">
        <w:rPr>
          <w:rFonts w:ascii="Times New Roman" w:hAnsi="Times New Roman" w:cs="Times New Roman"/>
          <w:b/>
          <w:sz w:val="32"/>
          <w:szCs w:val="32"/>
        </w:rPr>
        <w:t>co w tych, a nie innych okolicznościach jest dobre dla nas i dla idei naszej człowiecze</w:t>
      </w:r>
      <w:r w:rsidRPr="000C5195">
        <w:rPr>
          <w:rFonts w:ascii="Times New Roman" w:hAnsi="Times New Roman" w:cs="Times New Roman"/>
          <w:b/>
          <w:sz w:val="32"/>
          <w:szCs w:val="32"/>
        </w:rPr>
        <w:t>ń</w:t>
      </w:r>
      <w:r w:rsidRPr="000C5195">
        <w:rPr>
          <w:rFonts w:ascii="Times New Roman" w:hAnsi="Times New Roman" w:cs="Times New Roman"/>
          <w:b/>
          <w:sz w:val="32"/>
          <w:szCs w:val="32"/>
        </w:rPr>
        <w:t>skości w ruchu ku dobru wspólnym.</w:t>
      </w:r>
      <w:r w:rsidRPr="000C5195">
        <w:rPr>
          <w:rFonts w:ascii="Times New Roman" w:hAnsi="Times New Roman" w:cs="Times New Roman"/>
          <w:sz w:val="32"/>
          <w:szCs w:val="32"/>
        </w:rPr>
        <w:t xml:space="preserve"> Wtedy wszystkie atrybuty ducha pierwej konstruują treść dobra, możliwy sposób jego osiągania i samowiedzę jego urz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czywistniania, czyli zdolność do takiego, a nie innego wysiłku. </w:t>
      </w:r>
      <w:r w:rsidRPr="000C5195">
        <w:rPr>
          <w:rFonts w:ascii="Times New Roman" w:hAnsi="Times New Roman" w:cs="Times New Roman"/>
          <w:b/>
          <w:sz w:val="32"/>
          <w:szCs w:val="32"/>
        </w:rPr>
        <w:t>W tym akcie ujawnia się osiągnięty poziom idei człowieczeńskości jednostki ludzkiej</w:t>
      </w:r>
      <w:r w:rsidRPr="000C5195">
        <w:rPr>
          <w:rFonts w:ascii="Times New Roman" w:hAnsi="Times New Roman" w:cs="Times New Roman"/>
          <w:sz w:val="32"/>
          <w:szCs w:val="32"/>
        </w:rPr>
        <w:t>. O sile duchowego aktu woli decyduje wielkość poddania mu naturalnego aktu woli. Celem kształtowania woli każdej jednostki ludzkiej winno być odpowiednie po</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danie naturalnych aktów aktom duchowym woli.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Trzeci wreszcie typ aktów przyjmuje </w:t>
      </w:r>
      <w:r w:rsidRPr="000C5195">
        <w:rPr>
          <w:rFonts w:ascii="Times New Roman" w:hAnsi="Times New Roman" w:cs="Times New Roman"/>
          <w:b/>
          <w:sz w:val="32"/>
          <w:szCs w:val="32"/>
        </w:rPr>
        <w:t>negatywną i pozytywny wymiar sp</w:t>
      </w:r>
      <w:r w:rsidRPr="000C5195">
        <w:rPr>
          <w:rFonts w:ascii="Times New Roman" w:hAnsi="Times New Roman" w:cs="Times New Roman"/>
          <w:b/>
          <w:sz w:val="32"/>
          <w:szCs w:val="32"/>
        </w:rPr>
        <w:t>o</w:t>
      </w:r>
      <w:r w:rsidRPr="000C5195">
        <w:rPr>
          <w:rFonts w:ascii="Times New Roman" w:hAnsi="Times New Roman" w:cs="Times New Roman"/>
          <w:b/>
          <w:sz w:val="32"/>
          <w:szCs w:val="32"/>
        </w:rPr>
        <w:t>łeczny</w:t>
      </w:r>
      <w:r w:rsidRPr="000C5195">
        <w:rPr>
          <w:rFonts w:ascii="Times New Roman" w:hAnsi="Times New Roman" w:cs="Times New Roman"/>
          <w:sz w:val="32"/>
          <w:szCs w:val="32"/>
        </w:rPr>
        <w:t>. Jego n</w:t>
      </w:r>
      <w:r w:rsidRPr="000C5195">
        <w:rPr>
          <w:rFonts w:ascii="Times New Roman" w:hAnsi="Times New Roman" w:cs="Times New Roman"/>
          <w:b/>
          <w:sz w:val="32"/>
          <w:szCs w:val="32"/>
        </w:rPr>
        <w:t xml:space="preserve">egatywność </w:t>
      </w:r>
      <w:r w:rsidRPr="000C5195">
        <w:rPr>
          <w:rFonts w:ascii="Times New Roman" w:hAnsi="Times New Roman" w:cs="Times New Roman"/>
          <w:sz w:val="32"/>
          <w:szCs w:val="32"/>
        </w:rPr>
        <w:t xml:space="preserve">ujawnia się w podjęciu </w:t>
      </w:r>
      <w:r w:rsidRPr="000C5195">
        <w:rPr>
          <w:rFonts w:ascii="Times New Roman" w:hAnsi="Times New Roman" w:cs="Times New Roman"/>
          <w:b/>
          <w:sz w:val="32"/>
          <w:szCs w:val="32"/>
        </w:rPr>
        <w:t>dobra nakazanego</w:t>
      </w:r>
      <w:r w:rsidRPr="000C5195">
        <w:rPr>
          <w:rFonts w:ascii="Times New Roman" w:hAnsi="Times New Roman" w:cs="Times New Roman"/>
          <w:sz w:val="32"/>
          <w:szCs w:val="32"/>
        </w:rPr>
        <w:t xml:space="preserve"> przez określone siły i jego interpretacje. Wynika to ze stanu społecznego, jego instyt</w:t>
      </w:r>
      <w:r w:rsidRPr="000C5195">
        <w:rPr>
          <w:rFonts w:ascii="Times New Roman" w:hAnsi="Times New Roman" w:cs="Times New Roman"/>
          <w:sz w:val="32"/>
          <w:szCs w:val="32"/>
        </w:rPr>
        <w:t>u</w:t>
      </w:r>
      <w:r w:rsidRPr="000C5195">
        <w:rPr>
          <w:rFonts w:ascii="Times New Roman" w:hAnsi="Times New Roman" w:cs="Times New Roman"/>
          <w:sz w:val="32"/>
          <w:szCs w:val="32"/>
        </w:rPr>
        <w:t>cji i struktur społecznych, które precyzując dobro uznają, że ich definicja jest to</w:t>
      </w:r>
      <w:r w:rsidRPr="000C5195">
        <w:rPr>
          <w:rFonts w:ascii="Times New Roman" w:hAnsi="Times New Roman" w:cs="Times New Roman"/>
          <w:sz w:val="32"/>
          <w:szCs w:val="32"/>
        </w:rPr>
        <w:t>ż</w:t>
      </w:r>
      <w:r w:rsidRPr="000C5195">
        <w:rPr>
          <w:rFonts w:ascii="Times New Roman" w:hAnsi="Times New Roman" w:cs="Times New Roman"/>
          <w:sz w:val="32"/>
          <w:szCs w:val="32"/>
        </w:rPr>
        <w:t xml:space="preserve">sama z dobrem konkretnych jednostek ludzkich. W tym akcie, </w:t>
      </w:r>
      <w:r w:rsidRPr="000C5195">
        <w:rPr>
          <w:rFonts w:ascii="Times New Roman" w:hAnsi="Times New Roman" w:cs="Times New Roman"/>
          <w:b/>
          <w:sz w:val="32"/>
          <w:szCs w:val="32"/>
        </w:rPr>
        <w:t>wola poddaje się pewnej konieczności zewnętrznej</w:t>
      </w:r>
      <w:r w:rsidRPr="000C5195">
        <w:rPr>
          <w:rFonts w:ascii="Times New Roman" w:hAnsi="Times New Roman" w:cs="Times New Roman"/>
          <w:sz w:val="32"/>
          <w:szCs w:val="32"/>
        </w:rPr>
        <w:t>. Wówczas wola jest przymuszania duchow</w:t>
      </w:r>
      <w:r w:rsidRPr="000C5195">
        <w:rPr>
          <w:rFonts w:ascii="Times New Roman" w:hAnsi="Times New Roman" w:cs="Times New Roman"/>
          <w:sz w:val="32"/>
          <w:szCs w:val="32"/>
        </w:rPr>
        <w:t>o</w:t>
      </w:r>
      <w:r w:rsidRPr="000C5195">
        <w:rPr>
          <w:rFonts w:ascii="Times New Roman" w:hAnsi="Times New Roman" w:cs="Times New Roman"/>
          <w:sz w:val="32"/>
          <w:szCs w:val="32"/>
        </w:rPr>
        <w:t>ści do takiego, a nie innego czynu. Akty woli wtedy ilustrują brak</w:t>
      </w:r>
      <w:r w:rsidRPr="000C5195">
        <w:rPr>
          <w:rFonts w:ascii="Times New Roman" w:hAnsi="Times New Roman" w:cs="Times New Roman"/>
          <w:b/>
          <w:sz w:val="32"/>
          <w:szCs w:val="32"/>
        </w:rPr>
        <w:t xml:space="preserve"> doświadczenia jednostkowości, wspólnotowości, twórczości, spontaniczności, intuicyjności, refleksyjności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wolności i odpowiedzialności oraz jedności dobra tu i teraz i dobra transcendentnego</w:t>
      </w:r>
      <w:r w:rsidRPr="000C5195">
        <w:rPr>
          <w:rFonts w:ascii="Times New Roman" w:hAnsi="Times New Roman" w:cs="Times New Roman"/>
          <w:sz w:val="32"/>
          <w:szCs w:val="32"/>
        </w:rPr>
        <w:t>. Mówimy wtedy o niepełnej duchowości, o człowieku jednowymiarowym, ograniczonym do pozoru dobra tu i teraz. Ów pozór dobra i woli ujawnia się także w działaniach pozornych, dla których hipokryzja jest ich definiowaniem. Są to akty nie-ludzkiej woli (nie-świadomej i nie-wolnej). W ich wyjaśnianiu można przyt</w:t>
      </w:r>
      <w:r w:rsidR="0019319B">
        <w:rPr>
          <w:rFonts w:ascii="Times New Roman" w:hAnsi="Times New Roman" w:cs="Times New Roman"/>
          <w:sz w:val="32"/>
          <w:szCs w:val="32"/>
        </w:rPr>
        <w:t>o</w:t>
      </w:r>
      <w:r w:rsidRPr="000C5195">
        <w:rPr>
          <w:rFonts w:ascii="Times New Roman" w:hAnsi="Times New Roman" w:cs="Times New Roman"/>
          <w:sz w:val="32"/>
          <w:szCs w:val="32"/>
        </w:rPr>
        <w:t xml:space="preserve">czyć filozoficzny argument przeciwko wolnej woli opisującym wolę </w:t>
      </w:r>
      <w:r w:rsidRPr="000C5195">
        <w:rPr>
          <w:rFonts w:ascii="Times New Roman" w:hAnsi="Times New Roman" w:cs="Times New Roman"/>
          <w:b/>
          <w:sz w:val="32"/>
          <w:szCs w:val="32"/>
        </w:rPr>
        <w:t>osła Buridana -</w:t>
      </w:r>
      <w:r w:rsidRPr="000C5195">
        <w:rPr>
          <w:rFonts w:ascii="Times New Roman" w:hAnsi="Times New Roman" w:cs="Times New Roman"/>
          <w:sz w:val="32"/>
          <w:szCs w:val="32"/>
        </w:rPr>
        <w:t xml:space="preserve"> dany przez filozofa </w:t>
      </w:r>
      <w:r w:rsidRPr="000C5195">
        <w:rPr>
          <w:rFonts w:ascii="Times New Roman" w:hAnsi="Times New Roman" w:cs="Times New Roman"/>
          <w:b/>
          <w:sz w:val="32"/>
          <w:szCs w:val="32"/>
        </w:rPr>
        <w:t>Jan Buridana</w:t>
      </w:r>
      <w:r w:rsidRPr="000C5195">
        <w:rPr>
          <w:rFonts w:ascii="Times New Roman" w:hAnsi="Times New Roman" w:cs="Times New Roman"/>
          <w:sz w:val="32"/>
          <w:szCs w:val="32"/>
        </w:rPr>
        <w:t xml:space="preserve"> (1295 – 1358) - francuskiego filozofa, nominalistę. Ten logik stał się sławny za sprawą tzw. </w:t>
      </w:r>
      <w:r w:rsidRPr="000C5195">
        <w:rPr>
          <w:rFonts w:ascii="Times New Roman" w:hAnsi="Times New Roman" w:cs="Times New Roman"/>
          <w:b/>
          <w:sz w:val="32"/>
          <w:szCs w:val="32"/>
        </w:rPr>
        <w:t>osła Buridana</w:t>
      </w:r>
      <w:r w:rsidRPr="000C5195">
        <w:rPr>
          <w:rFonts w:ascii="Times New Roman" w:hAnsi="Times New Roman" w:cs="Times New Roman"/>
          <w:sz w:val="32"/>
          <w:szCs w:val="32"/>
        </w:rPr>
        <w:t>, który stojąc między żłobami napełnionymi owsem i sianem umiera z głodu, nie mogąc dokonać wyboru. Był to argumentem przeciw wolnej woli oraz paradoks wolnej woli ujmowanej w filozofii. Stan wolnej woli rodzi niezdolność do podjęcia decyzji.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Pozytywny aspekt trzeciego aktu woli widać wtedy, </w:t>
      </w:r>
      <w:r w:rsidRPr="000C5195">
        <w:rPr>
          <w:rFonts w:ascii="Times New Roman" w:hAnsi="Times New Roman" w:cs="Times New Roman"/>
          <w:sz w:val="32"/>
          <w:szCs w:val="32"/>
        </w:rPr>
        <w:t>gdy jednostki ludzkie wraz ze świadomość przywracają sobie wolność. Wtedy pomiędzy wcześniejszą nie-świadomością i nie-wolnością tworzy się napięcie. To, co jest mojością, w</w:t>
      </w:r>
      <w:r w:rsidRPr="000C5195">
        <w:rPr>
          <w:rFonts w:ascii="Times New Roman" w:hAnsi="Times New Roman" w:cs="Times New Roman"/>
          <w:sz w:val="32"/>
          <w:szCs w:val="32"/>
        </w:rPr>
        <w:t>y</w:t>
      </w:r>
      <w:r w:rsidRPr="000C5195">
        <w:rPr>
          <w:rFonts w:ascii="Times New Roman" w:hAnsi="Times New Roman" w:cs="Times New Roman"/>
          <w:sz w:val="32"/>
          <w:szCs w:val="32"/>
        </w:rPr>
        <w:t>piera to, co nie-nasze. Wtedy obiektywizujemy swoją subiektywność, dookr</w:t>
      </w:r>
      <w:r w:rsidRPr="000C5195">
        <w:rPr>
          <w:rFonts w:ascii="Times New Roman" w:hAnsi="Times New Roman" w:cs="Times New Roman"/>
          <w:sz w:val="32"/>
          <w:szCs w:val="32"/>
        </w:rPr>
        <w:t>e</w:t>
      </w:r>
      <w:r w:rsidRPr="000C5195">
        <w:rPr>
          <w:rFonts w:ascii="Times New Roman" w:hAnsi="Times New Roman" w:cs="Times New Roman"/>
          <w:sz w:val="32"/>
          <w:szCs w:val="32"/>
        </w:rPr>
        <w:t>ślamy dobro jednocząc go z dobrem wspólnym spełniając go w przestrzeni ro</w:t>
      </w:r>
      <w:r w:rsidRPr="000C5195">
        <w:rPr>
          <w:rFonts w:ascii="Times New Roman" w:hAnsi="Times New Roman" w:cs="Times New Roman"/>
          <w:sz w:val="32"/>
          <w:szCs w:val="32"/>
        </w:rPr>
        <w:t>z</w:t>
      </w:r>
      <w:r w:rsidRPr="000C5195">
        <w:rPr>
          <w:rFonts w:ascii="Times New Roman" w:hAnsi="Times New Roman" w:cs="Times New Roman"/>
          <w:sz w:val="32"/>
          <w:szCs w:val="32"/>
        </w:rPr>
        <w:t>postartej między celem i efektem praktycznego zanurzenia w konstruowaniu sp</w:t>
      </w:r>
      <w:r w:rsidRPr="000C5195">
        <w:rPr>
          <w:rFonts w:ascii="Times New Roman" w:hAnsi="Times New Roman" w:cs="Times New Roman"/>
          <w:sz w:val="32"/>
          <w:szCs w:val="32"/>
        </w:rPr>
        <w:t>o</w:t>
      </w:r>
      <w:r w:rsidRPr="000C5195">
        <w:rPr>
          <w:rFonts w:ascii="Times New Roman" w:hAnsi="Times New Roman" w:cs="Times New Roman"/>
          <w:sz w:val="32"/>
          <w:szCs w:val="32"/>
        </w:rPr>
        <w:t>łeczeństwa ludzkiego, zastępującego społeczeństwo obywatelskie. Wówczas w</w:t>
      </w:r>
      <w:r w:rsidRPr="000C5195">
        <w:rPr>
          <w:rFonts w:ascii="Times New Roman" w:hAnsi="Times New Roman" w:cs="Times New Roman"/>
          <w:sz w:val="32"/>
          <w:szCs w:val="32"/>
        </w:rPr>
        <w:t>o</w:t>
      </w:r>
      <w:r w:rsidRPr="000C5195">
        <w:rPr>
          <w:rFonts w:ascii="Times New Roman" w:hAnsi="Times New Roman" w:cs="Times New Roman"/>
          <w:sz w:val="32"/>
          <w:szCs w:val="32"/>
        </w:rPr>
        <w:t>la ludzka jako ludzka spełniać będzie Arystypa z Cyreny (435 – 356 r. p. n. e)  postulat, pozostawienia prawu jej funkcję zapośredniczenia w tworzeniu stosu</w:t>
      </w:r>
      <w:r w:rsidRPr="000C5195">
        <w:rPr>
          <w:rFonts w:ascii="Times New Roman" w:hAnsi="Times New Roman" w:cs="Times New Roman"/>
          <w:sz w:val="32"/>
          <w:szCs w:val="32"/>
        </w:rPr>
        <w:t>n</w:t>
      </w:r>
      <w:r w:rsidRPr="000C5195">
        <w:rPr>
          <w:rFonts w:ascii="Times New Roman" w:hAnsi="Times New Roman" w:cs="Times New Roman"/>
          <w:sz w:val="32"/>
          <w:szCs w:val="32"/>
        </w:rPr>
        <w:t>ków społecznych. Wówczas ludzie będą postępować po ludzku, tj. świadomie i w sposób wolny.</w:t>
      </w:r>
    </w:p>
    <w:p w:rsidR="00BA415E" w:rsidRPr="000C5195" w:rsidRDefault="00BA415E" w:rsidP="00396971">
      <w:pPr>
        <w:tabs>
          <w:tab w:val="left" w:pos="0"/>
          <w:tab w:val="left" w:pos="10915"/>
        </w:tabs>
        <w:jc w:val="both"/>
        <w:rPr>
          <w:rFonts w:ascii="Times New Roman" w:hAnsi="Times New Roman" w:cs="Times New Roman"/>
          <w:sz w:val="32"/>
          <w:szCs w:val="32"/>
        </w:rPr>
      </w:pPr>
    </w:p>
    <w:p w:rsidR="00BA415E" w:rsidRPr="000C5195" w:rsidRDefault="00BA415E" w:rsidP="00396971">
      <w:pPr>
        <w:tabs>
          <w:tab w:val="left" w:pos="0"/>
          <w:tab w:val="left" w:pos="10915"/>
        </w:tabs>
        <w:jc w:val="both"/>
        <w:rPr>
          <w:rFonts w:ascii="Times New Roman" w:hAnsi="Times New Roman" w:cs="Times New Roman"/>
          <w:sz w:val="32"/>
          <w:szCs w:val="32"/>
        </w:rPr>
      </w:pPr>
    </w:p>
    <w:p w:rsidR="0019319B" w:rsidRDefault="0019319B" w:rsidP="00396971">
      <w:pPr>
        <w:tabs>
          <w:tab w:val="left" w:pos="0"/>
          <w:tab w:val="left" w:pos="10915"/>
        </w:tabs>
        <w:jc w:val="both"/>
        <w:rPr>
          <w:rFonts w:ascii="Times New Roman" w:hAnsi="Times New Roman" w:cs="Times New Roman"/>
          <w:sz w:val="32"/>
          <w:szCs w:val="32"/>
        </w:rPr>
      </w:pPr>
    </w:p>
    <w:p w:rsidR="0019319B" w:rsidRDefault="0019319B" w:rsidP="00396971">
      <w:pPr>
        <w:tabs>
          <w:tab w:val="left" w:pos="0"/>
          <w:tab w:val="left" w:pos="10915"/>
        </w:tabs>
        <w:jc w:val="both"/>
        <w:rPr>
          <w:rFonts w:ascii="Times New Roman" w:hAnsi="Times New Roman" w:cs="Times New Roman"/>
          <w:sz w:val="32"/>
          <w:szCs w:val="32"/>
        </w:rPr>
      </w:pPr>
    </w:p>
    <w:p w:rsidR="0019319B" w:rsidRDefault="0019319B" w:rsidP="00396971">
      <w:pPr>
        <w:tabs>
          <w:tab w:val="left" w:pos="0"/>
          <w:tab w:val="left" w:pos="10915"/>
        </w:tabs>
        <w:jc w:val="both"/>
        <w:rPr>
          <w:rFonts w:ascii="Times New Roman" w:hAnsi="Times New Roman" w:cs="Times New Roman"/>
          <w:sz w:val="32"/>
          <w:szCs w:val="32"/>
        </w:rPr>
      </w:pPr>
      <w:r>
        <w:rPr>
          <w:rFonts w:ascii="Times New Roman" w:hAnsi="Times New Roman" w:cs="Times New Roman"/>
          <w:sz w:val="32"/>
          <w:szCs w:val="32"/>
        </w:rPr>
        <w:t>\</w:t>
      </w:r>
    </w:p>
    <w:p w:rsidR="00BA415E" w:rsidRPr="000C5195" w:rsidRDefault="00BA3A9D" w:rsidP="00396971">
      <w:pPr>
        <w:tabs>
          <w:tab w:val="left" w:pos="0"/>
          <w:tab w:val="left" w:pos="10915"/>
        </w:tabs>
        <w:jc w:val="both"/>
        <w:rPr>
          <w:rFonts w:ascii="Times New Roman" w:hAnsi="Times New Roman" w:cs="Times New Roman"/>
          <w:sz w:val="32"/>
          <w:szCs w:val="32"/>
        </w:rPr>
      </w:pPr>
      <w:r w:rsidRPr="00BA3A9D">
        <w:rPr>
          <w:rFonts w:ascii="Times New Roman" w:hAnsi="Times New Roman" w:cs="Times New Roman"/>
          <w:b/>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 o:spid="_x0000_s1026" type="#_x0000_t88" style="position:absolute;left:0;text-align:left;margin-left:400.6pt;margin-top:14.25pt;width:69pt;height:19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SMhA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"/>
        </w:pict>
      </w:r>
    </w:p>
    <w:p w:rsidR="005260A8" w:rsidRPr="000C5195" w:rsidRDefault="00BA415E" w:rsidP="005260A8">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świat idealny, transcendentny; formalno - logiczne wartości</w:t>
      </w:r>
    </w:p>
    <w:p w:rsidR="005260A8" w:rsidRPr="000C5195" w:rsidRDefault="00BA415E" w:rsidP="005260A8">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„tamtej strony”; </w:t>
      </w:r>
      <w:r w:rsidRPr="000C5195">
        <w:rPr>
          <w:rFonts w:ascii="Times New Roman" w:hAnsi="Times New Roman" w:cs="Times New Roman"/>
          <w:sz w:val="32"/>
          <w:szCs w:val="32"/>
        </w:rPr>
        <w:t>„święty kosmos” (Th. Luckmann); „świat – świątynia”</w:t>
      </w:r>
    </w:p>
    <w:p w:rsidR="00BA415E" w:rsidRPr="000C5195" w:rsidRDefault="00BA415E" w:rsidP="005260A8">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(H. Skolimowski); świętość życia ludzkiego, jego sakralne elementy </w:t>
      </w:r>
      <w:r w:rsidRPr="000C5195">
        <w:rPr>
          <w:rFonts w:ascii="Times New Roman" w:hAnsi="Times New Roman" w:cs="Times New Roman"/>
          <w:b/>
          <w:sz w:val="32"/>
          <w:szCs w:val="32"/>
        </w:rPr>
        <w:t>(1)</w: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shapetype id="_x0000_t32" coordsize="21600,21600" o:spt="32" o:oned="t" path="m,l21600,21600e" filled="f">
            <v:path arrowok="t" fillok="f" o:connecttype="none"/>
            <o:lock v:ext="edit" shapetype="t"/>
          </v:shapetype>
          <v:shape id="Łącznik prosty ze strzałką 69" o:spid="_x0000_s1097" type="#_x0000_t32" style="position:absolute;left:0;text-align:left;margin-left:174.9pt;margin-top:5.4pt;width:38.8pt;height:47.6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" strokecolor="#4579b8 [3044]">
            <v:stroke startarrow="open" endarrow="open"/>
          </v:shape>
        </w:pict>
      </w:r>
      <w:r>
        <w:rPr>
          <w:rFonts w:ascii="Times New Roman" w:hAnsi="Times New Roman" w:cs="Times New Roman"/>
          <w:noProof/>
          <w:sz w:val="32"/>
          <w:szCs w:val="32"/>
        </w:rPr>
        <w:pict>
          <v:shape id="AutoShape 43" o:spid="_x0000_s1096" type="#_x0000_t32" style="position:absolute;left:0;text-align:left;margin-left:36.8pt;margin-top:5.7pt;width:325.2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">
            <v:stroke endarrow="block"/>
          </v:shape>
        </w:pict>
      </w:r>
      <w:r>
        <w:rPr>
          <w:rFonts w:ascii="Times New Roman" w:hAnsi="Times New Roman" w:cs="Times New Roman"/>
          <w:noProof/>
          <w:sz w:val="32"/>
          <w:szCs w:val="32"/>
        </w:rPr>
        <w:pict>
          <v:shape id="AutoShape 42" o:spid="_x0000_s1095" type="#_x0000_t32" style="position:absolute;left:0;text-align:left;margin-left:36.8pt;margin-top:2.9pt;width:325.2pt;height:.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reOgIAAGM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">
            <v:stroke endarrow="block"/>
          </v:shape>
        </w:pict>
      </w:r>
    </w:p>
    <w:p w:rsidR="00BA415E" w:rsidRPr="000C5195" w:rsidRDefault="00BA3A9D" w:rsidP="00BA415E">
      <w:pPr>
        <w:shd w:val="clear" w:color="auto" w:fill="FFFFFF"/>
        <w:tabs>
          <w:tab w:val="left" w:pos="567"/>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45" o:spid="_x0000_s1094" type="#_x0000_t32" style="position:absolute;left:0;text-align:left;margin-left:36.8pt;margin-top:10pt;width:0;height:110.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0uOwIAAGk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">
            <v:stroke endarrow="block"/>
          </v:shape>
        </w:pict>
      </w:r>
      <w:r w:rsidR="00BA415E" w:rsidRPr="000C5195">
        <w:rPr>
          <w:rFonts w:ascii="Times New Roman" w:hAnsi="Times New Roman" w:cs="Times New Roman"/>
          <w:b/>
          <w:sz w:val="32"/>
          <w:szCs w:val="32"/>
        </w:rPr>
        <w:t xml:space="preserve">Synchronia (2)                „ta strona”                                                                       </w: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shape id="Łącznik prosty ze strzałką 74" o:spid="_x0000_s1093" type="#_x0000_t32" style="position:absolute;left:0;text-align:left;margin-left:186.2pt;margin-top:.7pt;width:27.55pt;height:4.4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" strokecolor="#4579b8 [3044]">
            <v:stroke endarrow="open"/>
          </v:shape>
        </w:pict>
      </w:r>
      <w:r>
        <w:rPr>
          <w:rFonts w:ascii="Times New Roman" w:hAnsi="Times New Roman" w:cs="Times New Roman"/>
          <w:noProof/>
          <w:sz w:val="32"/>
          <w:szCs w:val="32"/>
        </w:rPr>
        <w:pict>
          <v:oval id="Oval 51" o:spid="_x0000_s1092" style="position:absolute;left:0;text-align:left;margin-left:120.65pt;margin-top:12.75pt;width:74.75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"/>
        </w:pict>
      </w:r>
      <w:r w:rsidR="00BA415E" w:rsidRPr="000C5195">
        <w:rPr>
          <w:rFonts w:ascii="Times New Roman" w:hAnsi="Times New Roman" w:cs="Times New Roman"/>
          <w:sz w:val="32"/>
          <w:szCs w:val="32"/>
        </w:rPr>
        <w:t xml:space="preserve">Ontogeneza jednostek ludzkich                                 </w: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shape id="Łącznik prosty ze strzałką 76" o:spid="_x0000_s1091" type="#_x0000_t32" style="position:absolute;left:0;text-align:left;margin-left:190.6pt;margin-top:8.6pt;width:60.75pt;height:16.3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" strokecolor="#4579b8 [3044]">
            <v:stroke endarrow="open"/>
          </v:shape>
        </w:pic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oval id="Oval 52" o:spid="_x0000_s1090" style="position:absolute;left:0;text-align:left;margin-left:105.45pt;margin-top:18pt;width:40.75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"/>
        </w:pict>
      </w:r>
      <w:r>
        <w:rPr>
          <w:rFonts w:ascii="Times New Roman" w:hAnsi="Times New Roman" w:cs="Times New Roman"/>
          <w:noProof/>
          <w:sz w:val="32"/>
          <w:szCs w:val="32"/>
        </w:rPr>
        <w:pict>
          <v:shape id="AutoShape 46" o:spid="_x0000_s1089" type="#_x0000_t32" style="position:absolute;left:0;text-align:left;margin-left:36.8pt;margin-top:1.25pt;width:317.7pt;height:.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AR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">
            <v:stroke endarrow="block"/>
          </v:shape>
        </w:pict>
      </w:r>
      <w:r w:rsidR="00BA415E" w:rsidRPr="000C5195">
        <w:rPr>
          <w:rFonts w:ascii="Times New Roman" w:hAnsi="Times New Roman" w:cs="Times New Roman"/>
          <w:sz w:val="32"/>
          <w:szCs w:val="32"/>
        </w:rPr>
        <w:t>pola współistnienia,</w:t>
      </w:r>
    </w:p>
    <w:p w:rsidR="00BA415E" w:rsidRPr="000C5195" w:rsidRDefault="00BA3A9D" w:rsidP="00BA415E">
      <w:pPr>
        <w:shd w:val="clear" w:color="auto" w:fill="FFFFFF"/>
        <w:tabs>
          <w:tab w:val="left" w:pos="567"/>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Łącznik prosty ze strzałką 75" o:spid="_x0000_s1088" type="#_x0000_t32" style="position:absolute;left:0;text-align:left;margin-left:146.2pt;margin-top:7.65pt;width:74.45pt;height:21.1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" strokecolor="#4579b8 [3044]">
            <v:stroke endarrow="open"/>
          </v:shape>
        </w:pict>
      </w:r>
      <w:r w:rsidR="00BA415E" w:rsidRPr="000C5195">
        <w:rPr>
          <w:rFonts w:ascii="Times New Roman" w:hAnsi="Times New Roman" w:cs="Times New Roman"/>
          <w:sz w:val="32"/>
          <w:szCs w:val="32"/>
        </w:rPr>
        <w:t xml:space="preserve"> środowiska </w:t>
      </w:r>
      <w:r w:rsidR="005260A8" w:rsidRPr="000C5195">
        <w:rPr>
          <w:rFonts w:ascii="Times New Roman" w:hAnsi="Times New Roman" w:cs="Times New Roman"/>
          <w:b/>
          <w:sz w:val="32"/>
          <w:szCs w:val="32"/>
        </w:rPr>
        <w:t>d</w:t>
      </w:r>
      <w:r w:rsidR="00E2694F" w:rsidRPr="000C5195">
        <w:rPr>
          <w:rFonts w:ascii="Times New Roman" w:hAnsi="Times New Roman" w:cs="Times New Roman"/>
          <w:b/>
          <w:sz w:val="32"/>
          <w:szCs w:val="32"/>
        </w:rPr>
        <w:t xml:space="preserve">obro </w:t>
      </w:r>
    </w:p>
    <w:p w:rsidR="00BA415E" w:rsidRPr="000C5195" w:rsidRDefault="0019319B"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b/>
          <w:sz w:val="32"/>
          <w:szCs w:val="32"/>
        </w:rPr>
        <w:t xml:space="preserve">                                                 (4)ideologie                              </w:t>
      </w:r>
      <w:r w:rsidR="005260A8" w:rsidRPr="000C5195">
        <w:rPr>
          <w:rFonts w:ascii="Times New Roman" w:hAnsi="Times New Roman" w:cs="Times New Roman"/>
          <w:b/>
          <w:sz w:val="32"/>
          <w:szCs w:val="32"/>
        </w:rPr>
        <w:t>wspólne(</w:t>
      </w:r>
      <w:r w:rsidR="00E2694F" w:rsidRPr="000C5195">
        <w:rPr>
          <w:rFonts w:ascii="Times New Roman" w:hAnsi="Times New Roman" w:cs="Times New Roman"/>
          <w:b/>
          <w:sz w:val="32"/>
          <w:szCs w:val="32"/>
        </w:rPr>
        <w:t>5)</w: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shape id="Łącznik prosty ze strzałką 72" o:spid="_x0000_s1087" type="#_x0000_t32" style="position:absolute;left:0;text-align:left;margin-left:37.2pt;margin-top:10.05pt;width:77pt;height:101.3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" strokecolor="#4579b8 [3044]">
            <v:stroke endarrow="open"/>
          </v:shape>
        </w:pict>
      </w:r>
      <w:r>
        <w:rPr>
          <w:rFonts w:ascii="Times New Roman" w:hAnsi="Times New Roman" w:cs="Times New Roman"/>
          <w:noProof/>
          <w:sz w:val="32"/>
          <w:szCs w:val="32"/>
        </w:rPr>
        <w:pict>
          <v:shape id="Łącznik prosty ze strzałką 70" o:spid="_x0000_s1086" type="#_x0000_t32" style="position:absolute;left:0;text-align:left;margin-left:36.6pt;margin-top:10.05pt;width:.65pt;height:100.65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" strokecolor="#4579b8 [3044]">
            <v:stroke endarrow="open"/>
          </v:shape>
        </w:pict>
      </w:r>
      <w:r>
        <w:rPr>
          <w:rFonts w:ascii="Times New Roman" w:hAnsi="Times New Roman" w:cs="Times New Roman"/>
          <w:noProof/>
          <w:sz w:val="32"/>
          <w:szCs w:val="32"/>
        </w:rPr>
        <w:pict>
          <v:shape id="AutoShape 47" o:spid="_x0000_s1085" type="#_x0000_t32" style="position:absolute;left:0;text-align:left;margin-left:36.8pt;margin-top:2.4pt;width:317.7pt;height:.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CrQA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">
            <v:stroke endarrow="block"/>
          </v:shape>
        </w:pict>
      </w:r>
    </w:p>
    <w:p w:rsidR="00BA415E" w:rsidRPr="000C5195" w:rsidRDefault="00BA3A9D" w:rsidP="00BA415E">
      <w:pPr>
        <w:shd w:val="clear" w:color="auto" w:fill="FFFFFF"/>
        <w:tabs>
          <w:tab w:val="left" w:pos="567"/>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48" o:spid="_x0000_s1084" type="#_x0000_t32" style="position:absolute;left:0;text-align:left;margin-left:37.4pt;margin-top:14.95pt;width:315.3pt;height: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yXPQIAAG0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">
            <v:stroke endarrow="block"/>
          </v:shape>
        </w:pict>
      </w:r>
      <w:r w:rsidR="00BA415E" w:rsidRPr="000C5195">
        <w:rPr>
          <w:rFonts w:ascii="Times New Roman" w:hAnsi="Times New Roman" w:cs="Times New Roman"/>
          <w:b/>
          <w:sz w:val="32"/>
          <w:szCs w:val="32"/>
        </w:rPr>
        <w:t>nadbudowa prawno – polityczna</w:t>
      </w:r>
    </w:p>
    <w:p w:rsidR="00BA415E" w:rsidRPr="000C5195" w:rsidRDefault="00BA3A9D" w:rsidP="00BA415E">
      <w:pPr>
        <w:shd w:val="clear" w:color="auto" w:fill="FFFFFF"/>
        <w:tabs>
          <w:tab w:val="left" w:pos="567"/>
        </w:tabs>
        <w:jc w:val="both"/>
        <w:rPr>
          <w:rFonts w:ascii="Times New Roman" w:hAnsi="Times New Roman" w:cs="Times New Roman"/>
          <w:sz w:val="32"/>
          <w:szCs w:val="32"/>
        </w:rPr>
      </w:pPr>
      <w:r>
        <w:rPr>
          <w:rFonts w:ascii="Times New Roman" w:hAnsi="Times New Roman" w:cs="Times New Roman"/>
          <w:noProof/>
          <w:sz w:val="32"/>
          <w:szCs w:val="32"/>
        </w:rPr>
        <w:pict>
          <v:shape id="Łącznik prosty ze strzałką 71" o:spid="_x0000_s1083" type="#_x0000_t32" style="position:absolute;left:0;text-align:left;margin-left:37.2pt;margin-top:15.9pt;width:158pt;height:58.6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" strokecolor="#4579b8 [3044]">
            <v:stroke endarrow="open"/>
          </v:shape>
        </w:pict>
      </w:r>
      <w:r w:rsidR="00BA415E" w:rsidRPr="000C5195">
        <w:rPr>
          <w:rFonts w:ascii="Times New Roman" w:hAnsi="Times New Roman" w:cs="Times New Roman"/>
          <w:sz w:val="32"/>
          <w:szCs w:val="32"/>
        </w:rPr>
        <w:t>wrzucenie jednostki ludzkiej w świat</w:t>
      </w:r>
    </w:p>
    <w:p w:rsidR="00BA415E" w:rsidRPr="000C5195" w:rsidRDefault="00BA415E" w:rsidP="00BA415E">
      <w:pPr>
        <w:shd w:val="clear" w:color="auto" w:fill="FFFFFF"/>
        <w:tabs>
          <w:tab w:val="left" w:pos="567"/>
        </w:tabs>
        <w:jc w:val="both"/>
        <w:rPr>
          <w:rFonts w:ascii="Times New Roman" w:hAnsi="Times New Roman" w:cs="Times New Roman"/>
          <w:sz w:val="32"/>
          <w:szCs w:val="32"/>
        </w:rPr>
      </w:pPr>
    </w:p>
    <w:p w:rsidR="00BA415E" w:rsidRPr="000C5195" w:rsidRDefault="00BA415E" w:rsidP="00BA415E">
      <w:pPr>
        <w:shd w:val="clear" w:color="auto" w:fill="FFFFFF"/>
        <w:tabs>
          <w:tab w:val="left" w:pos="567"/>
        </w:tabs>
        <w:jc w:val="both"/>
        <w:rPr>
          <w:rFonts w:ascii="Times New Roman" w:hAnsi="Times New Roman" w:cs="Times New Roman"/>
          <w:b/>
          <w:sz w:val="32"/>
          <w:szCs w:val="32"/>
        </w:rPr>
      </w:pPr>
      <w:r w:rsidRPr="000C5195">
        <w:rPr>
          <w:rFonts w:ascii="Times New Roman" w:hAnsi="Times New Roman" w:cs="Times New Roman"/>
          <w:b/>
          <w:sz w:val="32"/>
          <w:szCs w:val="32"/>
        </w:rPr>
        <w:t>struktura ekonomiczna: produkcja + wymiana</w:t>
      </w:r>
    </w:p>
    <w:p w:rsidR="00BA415E" w:rsidRPr="000C5195" w:rsidRDefault="00BA415E" w:rsidP="00BA415E">
      <w:pPr>
        <w:shd w:val="clear" w:color="auto" w:fill="FFFFFF"/>
        <w:tabs>
          <w:tab w:val="left" w:pos="567"/>
        </w:tabs>
        <w:jc w:val="both"/>
        <w:rPr>
          <w:rFonts w:ascii="Times New Roman" w:hAnsi="Times New Roman" w:cs="Times New Roman"/>
          <w:sz w:val="32"/>
          <w:szCs w:val="32"/>
        </w:rPr>
      </w:pPr>
    </w:p>
    <w:p w:rsidR="00BA415E" w:rsidRPr="000C5195" w:rsidRDefault="00BA3A9D" w:rsidP="00BA415E">
      <w:pPr>
        <w:shd w:val="clear" w:color="auto" w:fill="FFFFFF"/>
        <w:tabs>
          <w:tab w:val="left" w:pos="567"/>
        </w:tabs>
        <w:jc w:val="center"/>
        <w:rPr>
          <w:rFonts w:ascii="Times New Roman" w:hAnsi="Times New Roman" w:cs="Times New Roman"/>
          <w:b/>
          <w:sz w:val="32"/>
          <w:szCs w:val="32"/>
        </w:rPr>
      </w:pPr>
      <w:r w:rsidRPr="00BA3A9D">
        <w:rPr>
          <w:rFonts w:ascii="Times New Roman" w:hAnsi="Times New Roman" w:cs="Times New Roman"/>
          <w:noProof/>
          <w:sz w:val="32"/>
          <w:szCs w:val="32"/>
        </w:rPr>
        <w:pict>
          <v:shape id="AutoShape 44" o:spid="_x0000_s1082" type="#_x0000_t32" style="position:absolute;left:0;text-align:left;margin-left:36.8pt;margin-top:0;width:317.7pt;height:.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g0QAIAAGw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">
            <v:stroke endarrow="block"/>
          </v:shape>
        </w:pict>
      </w:r>
      <w:r w:rsidR="00BA415E" w:rsidRPr="000C5195">
        <w:rPr>
          <w:rFonts w:ascii="Times New Roman" w:hAnsi="Times New Roman" w:cs="Times New Roman"/>
          <w:b/>
          <w:sz w:val="32"/>
          <w:szCs w:val="32"/>
        </w:rPr>
        <w:t>(3) Diachronia: było jest i będzie</w:t>
      </w:r>
    </w:p>
    <w:p w:rsidR="00BA415E" w:rsidRPr="000C5195" w:rsidRDefault="00BA415E" w:rsidP="00BA415E">
      <w:pPr>
        <w:shd w:val="clear" w:color="auto" w:fill="FFFFFF"/>
        <w:tabs>
          <w:tab w:val="left" w:pos="567"/>
        </w:tabs>
        <w:jc w:val="center"/>
        <w:rPr>
          <w:rFonts w:ascii="Times New Roman" w:hAnsi="Times New Roman" w:cs="Times New Roman"/>
          <w:sz w:val="32"/>
          <w:szCs w:val="32"/>
        </w:rPr>
      </w:pPr>
      <w:r w:rsidRPr="000C5195">
        <w:rPr>
          <w:rFonts w:ascii="Times New Roman" w:hAnsi="Times New Roman" w:cs="Times New Roman"/>
          <w:sz w:val="32"/>
          <w:szCs w:val="32"/>
        </w:rPr>
        <w:t>Rys. nr 7.Penterakt; pięciobok: pięciowymiarowe bycie jednostek ludzkich. Ich filogeneza.</w:t>
      </w:r>
    </w:p>
    <w:p w:rsidR="00BA415E" w:rsidRPr="000C5195" w:rsidRDefault="00BA415E" w:rsidP="00BA415E">
      <w:pPr>
        <w:shd w:val="clear" w:color="auto" w:fill="FFFFFF"/>
        <w:tabs>
          <w:tab w:val="left" w:pos="567"/>
        </w:tabs>
        <w:jc w:val="center"/>
        <w:rPr>
          <w:rFonts w:ascii="Times New Roman" w:hAnsi="Times New Roman" w:cs="Times New Roman"/>
          <w:sz w:val="32"/>
          <w:szCs w:val="32"/>
        </w:rPr>
      </w:pPr>
      <w:r w:rsidRPr="000C5195">
        <w:rPr>
          <w:rFonts w:ascii="Times New Roman" w:hAnsi="Times New Roman" w:cs="Times New Roman"/>
          <w:sz w:val="32"/>
          <w:szCs w:val="32"/>
        </w:rPr>
        <w:t>Źródło: opr. własne</w:t>
      </w:r>
    </w:p>
    <w:p w:rsidR="00BA415E" w:rsidRPr="000C5195" w:rsidRDefault="00BA415E" w:rsidP="00BA415E">
      <w:pPr>
        <w:shd w:val="clear" w:color="auto" w:fill="FFFFFF"/>
        <w:tabs>
          <w:tab w:val="left" w:pos="567"/>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Atrybuty </w:t>
      </w:r>
      <w:r w:rsidR="00EE35C9" w:rsidRPr="000C5195">
        <w:rPr>
          <w:rFonts w:ascii="Times New Roman" w:hAnsi="Times New Roman" w:cs="Times New Roman"/>
          <w:sz w:val="32"/>
          <w:szCs w:val="32"/>
        </w:rPr>
        <w:t xml:space="preserve">ducha jednostki ludzkiej </w:t>
      </w:r>
      <w:r w:rsidRPr="000C5195">
        <w:rPr>
          <w:rFonts w:ascii="Times New Roman" w:hAnsi="Times New Roman" w:cs="Times New Roman"/>
          <w:sz w:val="32"/>
          <w:szCs w:val="32"/>
        </w:rPr>
        <w:t xml:space="preserve">jednoczą się z </w:t>
      </w:r>
      <w:r w:rsidRPr="000C5195">
        <w:rPr>
          <w:rFonts w:ascii="Times New Roman" w:hAnsi="Times New Roman" w:cs="Times New Roman"/>
          <w:b/>
          <w:sz w:val="32"/>
          <w:szCs w:val="32"/>
        </w:rPr>
        <w:t>tradycją – totalną maci</w:t>
      </w:r>
      <w:r w:rsidRPr="000C5195">
        <w:rPr>
          <w:rFonts w:ascii="Times New Roman" w:hAnsi="Times New Roman" w:cs="Times New Roman"/>
          <w:b/>
          <w:sz w:val="32"/>
          <w:szCs w:val="32"/>
        </w:rPr>
        <w:t>e</w:t>
      </w:r>
      <w:r w:rsidRPr="000C5195">
        <w:rPr>
          <w:rFonts w:ascii="Times New Roman" w:hAnsi="Times New Roman" w:cs="Times New Roman"/>
          <w:b/>
          <w:sz w:val="32"/>
          <w:szCs w:val="32"/>
        </w:rPr>
        <w:t xml:space="preserve">rzą </w:t>
      </w:r>
      <w:r w:rsidRPr="000C5195">
        <w:rPr>
          <w:rFonts w:ascii="Times New Roman" w:hAnsi="Times New Roman" w:cs="Times New Roman"/>
          <w:sz w:val="32"/>
          <w:szCs w:val="32"/>
        </w:rPr>
        <w:t>(zob. przyp.nr 4) funkcjonują w czterowymiarowej przestrzeni: „</w:t>
      </w:r>
      <w:r w:rsidRPr="000C5195">
        <w:rPr>
          <w:rFonts w:ascii="Times New Roman" w:hAnsi="Times New Roman" w:cs="Times New Roman"/>
          <w:b/>
          <w:sz w:val="32"/>
          <w:szCs w:val="32"/>
        </w:rPr>
        <w:t>tamtej i tej strony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pola współistnienia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synchronii</w:t>
      </w:r>
      <w:r w:rsidRPr="000C5195">
        <w:rPr>
          <w:rFonts w:ascii="Times New Roman" w:hAnsi="Times New Roman" w:cs="Times New Roman"/>
          <w:sz w:val="32"/>
          <w:szCs w:val="32"/>
        </w:rPr>
        <w:t xml:space="preserve"> (tworzonych jakości kulturowych sp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łeczeństwa) oraz </w:t>
      </w:r>
      <w:r w:rsidRPr="000C5195">
        <w:rPr>
          <w:rFonts w:ascii="Times New Roman" w:hAnsi="Times New Roman" w:cs="Times New Roman"/>
          <w:b/>
          <w:sz w:val="32"/>
          <w:szCs w:val="32"/>
        </w:rPr>
        <w:t xml:space="preserve">diachronii - </w:t>
      </w:r>
      <w:r w:rsidRPr="000C5195">
        <w:rPr>
          <w:rFonts w:ascii="Times New Roman" w:hAnsi="Times New Roman" w:cs="Times New Roman"/>
          <w:sz w:val="32"/>
          <w:szCs w:val="32"/>
        </w:rPr>
        <w:t>tego, co było; tego, co jest i tego, co może być. (zob. rys. r 4) Ich konkretyzacja jest więc zawsze treścią wielowymiarowej jdn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ścibiologiczno - duchowej.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EE35C9">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E. Kanta inspiracje do antropo</w:t>
      </w:r>
      <w:r w:rsidR="00911DC7" w:rsidRPr="000C5195">
        <w:rPr>
          <w:rFonts w:ascii="Times New Roman" w:hAnsi="Times New Roman" w:cs="Times New Roman"/>
          <w:b/>
          <w:sz w:val="32"/>
          <w:szCs w:val="32"/>
        </w:rPr>
        <w:t>lo</w:t>
      </w:r>
      <w:r w:rsidRPr="000C5195">
        <w:rPr>
          <w:rFonts w:ascii="Times New Roman" w:hAnsi="Times New Roman" w:cs="Times New Roman"/>
          <w:b/>
          <w:sz w:val="32"/>
          <w:szCs w:val="32"/>
        </w:rPr>
        <w:t>gii jednostki ludzkiej</w:t>
      </w:r>
    </w:p>
    <w:p w:rsidR="00396971" w:rsidRPr="000C5195" w:rsidRDefault="00EE35C9" w:rsidP="00396971">
      <w:pPr>
        <w:pStyle w:val="Tekstpodstawowywcity3"/>
        <w:tabs>
          <w:tab w:val="left" w:pos="0"/>
          <w:tab w:val="left" w:pos="10915"/>
        </w:tabs>
        <w:rPr>
          <w:sz w:val="32"/>
          <w:szCs w:val="32"/>
        </w:rPr>
      </w:pPr>
      <w:r w:rsidRPr="000C5195">
        <w:rPr>
          <w:sz w:val="32"/>
          <w:szCs w:val="32"/>
        </w:rPr>
        <w:t xml:space="preserve">     W</w:t>
      </w:r>
      <w:r w:rsidR="00396971" w:rsidRPr="000C5195">
        <w:rPr>
          <w:sz w:val="32"/>
          <w:szCs w:val="32"/>
        </w:rPr>
        <w:t xml:space="preserve"> analizie każdej jednostki ludzkiej stosujemy E. Kanta eksperyment spr</w:t>
      </w:r>
      <w:r w:rsidR="00396971" w:rsidRPr="000C5195">
        <w:rPr>
          <w:sz w:val="32"/>
          <w:szCs w:val="32"/>
        </w:rPr>
        <w:t>o</w:t>
      </w:r>
      <w:r w:rsidR="00396971" w:rsidRPr="000C5195">
        <w:rPr>
          <w:sz w:val="32"/>
          <w:szCs w:val="32"/>
        </w:rPr>
        <w:t xml:space="preserve">wadzający się do pytania: „… czy prawdziwy jest wynik owej pierwszej oceny naszego rozumowego poznania </w:t>
      </w:r>
      <w:r w:rsidR="00396971" w:rsidRPr="000C5195">
        <w:rPr>
          <w:i/>
          <w:sz w:val="32"/>
          <w:szCs w:val="32"/>
        </w:rPr>
        <w:t>a priori</w:t>
      </w:r>
      <w:r w:rsidR="00396971" w:rsidRPr="000C5195">
        <w:rPr>
          <w:sz w:val="32"/>
          <w:szCs w:val="32"/>
        </w:rPr>
        <w:t xml:space="preserve">, że mianowicie odnosi się ono tylko do </w:t>
      </w:r>
      <w:r w:rsidR="00396971" w:rsidRPr="000C5195">
        <w:rPr>
          <w:b/>
          <w:sz w:val="32"/>
          <w:szCs w:val="32"/>
        </w:rPr>
        <w:t>zjawisk (przejawów</w:t>
      </w:r>
      <w:r w:rsidR="00396971" w:rsidRPr="000C5195">
        <w:rPr>
          <w:sz w:val="32"/>
          <w:szCs w:val="32"/>
        </w:rPr>
        <w:t xml:space="preserve"> – A. J. K.), natomiast </w:t>
      </w:r>
      <w:r w:rsidR="00396971" w:rsidRPr="000C5195">
        <w:rPr>
          <w:b/>
          <w:sz w:val="32"/>
          <w:szCs w:val="32"/>
        </w:rPr>
        <w:t>rzecz samą w sobie</w:t>
      </w:r>
      <w:r w:rsidR="00396971" w:rsidRPr="000C5195">
        <w:rPr>
          <w:sz w:val="32"/>
          <w:szCs w:val="32"/>
        </w:rPr>
        <w:t xml:space="preserve"> (</w:t>
      </w:r>
      <w:r w:rsidR="00396971" w:rsidRPr="000C5195">
        <w:rPr>
          <w:b/>
          <w:sz w:val="32"/>
          <w:szCs w:val="32"/>
        </w:rPr>
        <w:t>istotę</w:t>
      </w:r>
      <w:r w:rsidR="00396971" w:rsidRPr="000C5195">
        <w:rPr>
          <w:sz w:val="32"/>
          <w:szCs w:val="32"/>
        </w:rPr>
        <w:t xml:space="preserve"> – A. J. K.) jako dla siebie rzeczywistą wprawdzie pozostawia, ale jako przez nas nie p</w:t>
      </w:r>
      <w:r w:rsidR="00396971" w:rsidRPr="000C5195">
        <w:rPr>
          <w:sz w:val="32"/>
          <w:szCs w:val="32"/>
        </w:rPr>
        <w:t>o</w:t>
      </w:r>
      <w:r w:rsidR="00396971" w:rsidRPr="000C5195">
        <w:rPr>
          <w:sz w:val="32"/>
          <w:szCs w:val="32"/>
        </w:rPr>
        <w:t>znaną</w:t>
      </w:r>
      <w:r w:rsidR="00396971" w:rsidRPr="000C5195">
        <w:rPr>
          <w:rStyle w:val="Odwoanieprzypisudolnego"/>
          <w:sz w:val="32"/>
          <w:szCs w:val="32"/>
        </w:rPr>
        <w:footnoteReference w:id="41"/>
      </w:r>
      <w:r w:rsidR="00396971" w:rsidRPr="000C5195">
        <w:rPr>
          <w:sz w:val="32"/>
          <w:szCs w:val="32"/>
        </w:rPr>
        <w:t>. Albowiem do wyjścia poza granicę doświadczenia i wszelkich zjawisk (przejawów – A. J. K.) skłania nas z koniecznością to, co nieuwarunkowane, i tego też w rzeczach samych w sobie domaga się rozum z koniecznością i całkiem słusznie jako uzupełnienia tego wszystkiego, co uwarunkowane i co przez szereg warunków zostaje dopełnione”</w:t>
      </w:r>
      <w:r w:rsidR="00396971" w:rsidRPr="000C5195">
        <w:rPr>
          <w:rStyle w:val="Odwoanieprzypisudolnego"/>
          <w:sz w:val="32"/>
          <w:szCs w:val="32"/>
        </w:rPr>
        <w:footnoteReference w:id="42"/>
      </w:r>
      <w:r w:rsidR="00396971" w:rsidRPr="000C5195">
        <w:rPr>
          <w:sz w:val="32"/>
          <w:szCs w:val="32"/>
        </w:rPr>
        <w:t xml:space="preserve">. Traktujemy to E. Kanta rozróżnienie: </w:t>
      </w:r>
      <w:r w:rsidR="00396971" w:rsidRPr="000C5195">
        <w:rPr>
          <w:b/>
          <w:sz w:val="32"/>
          <w:szCs w:val="32"/>
        </w:rPr>
        <w:t>przejawu i rzeczy samej w sobie</w:t>
      </w:r>
      <w:r w:rsidR="00396971" w:rsidRPr="000C5195">
        <w:rPr>
          <w:sz w:val="32"/>
          <w:szCs w:val="32"/>
        </w:rPr>
        <w:t xml:space="preserve"> jako tezę </w:t>
      </w:r>
      <w:r w:rsidR="00396971" w:rsidRPr="000C5195">
        <w:rPr>
          <w:b/>
          <w:sz w:val="32"/>
          <w:szCs w:val="32"/>
        </w:rPr>
        <w:t>ontyczną, tj. bytową</w:t>
      </w:r>
      <w:r w:rsidR="00396971" w:rsidRPr="000C5195">
        <w:rPr>
          <w:sz w:val="32"/>
          <w:szCs w:val="32"/>
        </w:rPr>
        <w:t xml:space="preserve">, stanowiącą tezę teorii bytu, czyli </w:t>
      </w:r>
      <w:r w:rsidR="00396971" w:rsidRPr="000C5195">
        <w:rPr>
          <w:b/>
          <w:sz w:val="32"/>
          <w:szCs w:val="32"/>
        </w:rPr>
        <w:t xml:space="preserve">ontologii </w:t>
      </w:r>
      <w:r w:rsidR="00396971" w:rsidRPr="000C5195">
        <w:rPr>
          <w:sz w:val="32"/>
          <w:szCs w:val="32"/>
        </w:rPr>
        <w:t>–&lt;gr.</w:t>
      </w:r>
      <w:r w:rsidR="00396971" w:rsidRPr="000C5195">
        <w:rPr>
          <w:i/>
          <w:sz w:val="32"/>
          <w:szCs w:val="32"/>
        </w:rPr>
        <w:t xml:space="preserve"> on </w:t>
      </w:r>
      <w:r w:rsidR="00396971" w:rsidRPr="000C5195">
        <w:rPr>
          <w:sz w:val="32"/>
          <w:szCs w:val="32"/>
        </w:rPr>
        <w:t>= byt</w:t>
      </w:r>
      <w:r w:rsidR="00396971" w:rsidRPr="000C5195">
        <w:rPr>
          <w:i/>
          <w:sz w:val="32"/>
          <w:szCs w:val="32"/>
        </w:rPr>
        <w:t xml:space="preserve"> + logos </w:t>
      </w:r>
      <w:r w:rsidR="00396971" w:rsidRPr="000C5195">
        <w:rPr>
          <w:sz w:val="32"/>
          <w:szCs w:val="32"/>
        </w:rPr>
        <w:t>= nauka</w:t>
      </w:r>
      <w:r w:rsidR="00396971" w:rsidRPr="000C5195">
        <w:rPr>
          <w:i/>
          <w:sz w:val="32"/>
          <w:szCs w:val="32"/>
        </w:rPr>
        <w:t>&gt; -</w:t>
      </w:r>
      <w:r w:rsidR="00396971" w:rsidRPr="000C5195">
        <w:rPr>
          <w:sz w:val="32"/>
          <w:szCs w:val="32"/>
        </w:rPr>
        <w:t xml:space="preserve"> nauki o bycie tj. o tym, co jest i istnieje samo z siebie, a więc o istocie, genezie, budowie i zasadach przemian rzeczywistości. Całość świata i każdy jego element składa się z dwóch, wyróżnionych stron. Jej przejawowość nie pozwala na to, co nieuwarunkowane. Człowiek musi podporządkować się, np., swojej cielesności, musi jeść. Dopiero druga strona: </w:t>
      </w:r>
      <w:r w:rsidR="00396971" w:rsidRPr="000C5195">
        <w:rPr>
          <w:b/>
          <w:sz w:val="32"/>
          <w:szCs w:val="32"/>
        </w:rPr>
        <w:t xml:space="preserve">rzecz sama w sobie </w:t>
      </w:r>
      <w:r w:rsidR="00396971" w:rsidRPr="000C5195">
        <w:rPr>
          <w:sz w:val="32"/>
          <w:szCs w:val="32"/>
        </w:rPr>
        <w:t>jako nieuwarunkowana, może być podstawą dla moralności, tj. wolnej woli decydującej o zachow</w:t>
      </w:r>
      <w:r w:rsidR="0019319B">
        <w:rPr>
          <w:sz w:val="32"/>
          <w:szCs w:val="32"/>
        </w:rPr>
        <w:t>a</w:t>
      </w:r>
      <w:r w:rsidR="00396971" w:rsidRPr="000C5195">
        <w:rPr>
          <w:sz w:val="32"/>
          <w:szCs w:val="32"/>
        </w:rPr>
        <w:t>niu się niezależnym od w</w:t>
      </w:r>
      <w:r w:rsidR="00396971" w:rsidRPr="000C5195">
        <w:rPr>
          <w:sz w:val="32"/>
          <w:szCs w:val="32"/>
        </w:rPr>
        <w:t>a</w:t>
      </w:r>
      <w:r w:rsidR="00396971" w:rsidRPr="000C5195">
        <w:rPr>
          <w:sz w:val="32"/>
          <w:szCs w:val="32"/>
        </w:rPr>
        <w:t>runków, w których to zachowanie może być spełniane. Trzeba tu jeszcze podkr</w:t>
      </w:r>
      <w:r w:rsidR="00396971" w:rsidRPr="000C5195">
        <w:rPr>
          <w:sz w:val="32"/>
          <w:szCs w:val="32"/>
        </w:rPr>
        <w:t>e</w:t>
      </w:r>
      <w:r w:rsidR="00396971" w:rsidRPr="000C5195">
        <w:rPr>
          <w:sz w:val="32"/>
          <w:szCs w:val="32"/>
        </w:rPr>
        <w:t>ślić, że E. Kant nie rozdziela tych dwóch stron każdej rzeczy. Pozostawia je w jedności: istota przejawia się w moralności, w jaki sposób? „…</w:t>
      </w:r>
      <w:r w:rsidR="00396971" w:rsidRPr="000C5195">
        <w:rPr>
          <w:b/>
          <w:sz w:val="32"/>
          <w:szCs w:val="32"/>
        </w:rPr>
        <w:t>Niebo gwiaźdz</w:t>
      </w:r>
      <w:r w:rsidR="00396971" w:rsidRPr="000C5195">
        <w:rPr>
          <w:b/>
          <w:sz w:val="32"/>
          <w:szCs w:val="32"/>
        </w:rPr>
        <w:t>i</w:t>
      </w:r>
      <w:r w:rsidR="00396971" w:rsidRPr="000C5195">
        <w:rPr>
          <w:b/>
          <w:sz w:val="32"/>
          <w:szCs w:val="32"/>
        </w:rPr>
        <w:t>ste nade mną i prawo moralne we mnie</w:t>
      </w:r>
      <w:r w:rsidR="00396971" w:rsidRPr="000C5195">
        <w:rPr>
          <w:sz w:val="32"/>
          <w:szCs w:val="32"/>
        </w:rPr>
        <w:t>”</w:t>
      </w:r>
      <w:r w:rsidR="00396971" w:rsidRPr="000C5195">
        <w:rPr>
          <w:rStyle w:val="Odwoanieprzypisudolnego"/>
          <w:sz w:val="32"/>
          <w:szCs w:val="32"/>
        </w:rPr>
        <w:footnoteReference w:id="43"/>
      </w:r>
      <w:r w:rsidR="00396971" w:rsidRPr="000C5195">
        <w:rPr>
          <w:sz w:val="32"/>
          <w:szCs w:val="32"/>
        </w:rPr>
        <w:t>.</w:t>
      </w:r>
    </w:p>
    <w:p w:rsidR="00396971" w:rsidRPr="000C5195" w:rsidRDefault="00396971" w:rsidP="00396971">
      <w:pPr>
        <w:pStyle w:val="Tekstpodstawowywcity3"/>
        <w:tabs>
          <w:tab w:val="left" w:pos="0"/>
          <w:tab w:val="left" w:pos="10915"/>
        </w:tabs>
        <w:rPr>
          <w:sz w:val="32"/>
          <w:szCs w:val="32"/>
        </w:rPr>
      </w:pPr>
      <w:r w:rsidRPr="000C5195">
        <w:rPr>
          <w:sz w:val="32"/>
          <w:szCs w:val="32"/>
        </w:rPr>
        <w:t>„Pierwszy widok – powiada dalej E. Kant - nieskończonej wielości światów ni</w:t>
      </w:r>
      <w:r w:rsidRPr="000C5195">
        <w:rPr>
          <w:sz w:val="32"/>
          <w:szCs w:val="32"/>
        </w:rPr>
        <w:t>e</w:t>
      </w:r>
      <w:r w:rsidRPr="000C5195">
        <w:rPr>
          <w:sz w:val="32"/>
          <w:szCs w:val="32"/>
        </w:rPr>
        <w:t>jako unicestwia moją ważność jako zwierzęcego stworzenia, które musi z powr</w:t>
      </w:r>
      <w:r w:rsidRPr="000C5195">
        <w:rPr>
          <w:sz w:val="32"/>
          <w:szCs w:val="32"/>
        </w:rPr>
        <w:t>o</w:t>
      </w:r>
      <w:r w:rsidRPr="000C5195">
        <w:rPr>
          <w:sz w:val="32"/>
          <w:szCs w:val="32"/>
        </w:rPr>
        <w:t>tem zwrócić materię, z której się poczęło, planecie będącej jedynie punktem we wszechświecie, gdy skończy się krótki czas, przez który było (nie wiadomo, w jaki sposób) obdarzone siłą życiową. Drugi natomiast podnosi moją wartość, jako inteligencji, nieskończenie dzięki mej osobowości, w której prawo moralne o</w:t>
      </w:r>
      <w:r w:rsidRPr="000C5195">
        <w:rPr>
          <w:sz w:val="32"/>
          <w:szCs w:val="32"/>
        </w:rPr>
        <w:t>b</w:t>
      </w:r>
      <w:r w:rsidRPr="000C5195">
        <w:rPr>
          <w:sz w:val="32"/>
          <w:szCs w:val="32"/>
        </w:rPr>
        <w:t>jawia mi życie niezależne od zwierzęcości, a nawet od całego świata zmysłów, przynajmniej o ile to daje się wnosić z celowego określenia mego istnienia przez to prawo, które to określenie nie jest ograniczone do warunków i granic mego życia, lecz sięga w nieskończoność”</w:t>
      </w:r>
      <w:r w:rsidRPr="000C5195">
        <w:rPr>
          <w:rStyle w:val="Odwoanieprzypisudolnego"/>
          <w:sz w:val="32"/>
          <w:szCs w:val="32"/>
        </w:rPr>
        <w:footnoteReference w:id="44"/>
      </w:r>
      <w:r w:rsidRPr="000C5195">
        <w:rPr>
          <w:sz w:val="32"/>
          <w:szCs w:val="32"/>
        </w:rPr>
        <w:t xml:space="preserve">.     </w:t>
      </w:r>
    </w:p>
    <w:p w:rsidR="00396971" w:rsidRPr="000C5195" w:rsidRDefault="00396971" w:rsidP="00396971">
      <w:pPr>
        <w:pStyle w:val="Tekstpodstawowywcity3"/>
        <w:tabs>
          <w:tab w:val="left" w:pos="0"/>
          <w:tab w:val="left" w:pos="10915"/>
        </w:tabs>
        <w:rPr>
          <w:sz w:val="32"/>
          <w:szCs w:val="32"/>
        </w:rPr>
      </w:pPr>
      <w:r w:rsidRPr="000C5195">
        <w:rPr>
          <w:sz w:val="32"/>
          <w:szCs w:val="32"/>
        </w:rPr>
        <w:t>Ów E. Kanta e</w:t>
      </w:r>
      <w:r w:rsidR="0019319B">
        <w:rPr>
          <w:sz w:val="32"/>
          <w:szCs w:val="32"/>
        </w:rPr>
        <w:t>ks</w:t>
      </w:r>
      <w:r w:rsidRPr="000C5195">
        <w:rPr>
          <w:sz w:val="32"/>
          <w:szCs w:val="32"/>
        </w:rPr>
        <w:t xml:space="preserve">peryment tworzy zarazem podstawy dla moralności. Wszak jest ona </w:t>
      </w:r>
      <w:r w:rsidRPr="000C5195">
        <w:rPr>
          <w:b/>
          <w:sz w:val="32"/>
          <w:szCs w:val="32"/>
        </w:rPr>
        <w:t xml:space="preserve">ludzką, tj. wolną i świadomą zasadą </w:t>
      </w:r>
      <w:r w:rsidRPr="000C5195">
        <w:rPr>
          <w:sz w:val="32"/>
          <w:szCs w:val="32"/>
        </w:rPr>
        <w:t>postępowania j</w:t>
      </w:r>
      <w:r w:rsidR="00911DC7" w:rsidRPr="000C5195">
        <w:rPr>
          <w:sz w:val="32"/>
          <w:szCs w:val="32"/>
        </w:rPr>
        <w:t>e</w:t>
      </w:r>
      <w:r w:rsidRPr="000C5195">
        <w:rPr>
          <w:sz w:val="32"/>
          <w:szCs w:val="32"/>
        </w:rPr>
        <w:t>dnostek ludzkich w pewnym czasie historycznym i miejscu geograficznym. O wolności moralnego zachowania przesądza więc rozum, który sięga - według E. Kanta – poza granice zmysłowości i do czego nie musi korzystać z pomocy rozumu spekulatywnego</w:t>
      </w:r>
      <w:r w:rsidRPr="000C5195">
        <w:rPr>
          <w:rStyle w:val="Odwoanieprzypisudolnego"/>
          <w:sz w:val="32"/>
          <w:szCs w:val="32"/>
        </w:rPr>
        <w:footnoteReference w:id="45"/>
      </w:r>
      <w:r w:rsidRPr="000C5195">
        <w:rPr>
          <w:sz w:val="32"/>
          <w:szCs w:val="32"/>
        </w:rPr>
        <w:t>. Tę odnalezioną w świecie rzecz samą w sobie (istotę) musimy - powiada filozof z Królewca – „…jakkolwiek nie poznać, to przecież przynajmniej pomyśleć</w:t>
      </w:r>
      <w:r w:rsidRPr="000C5195">
        <w:rPr>
          <w:rStyle w:val="Odwoanieprzypisudolnego"/>
          <w:sz w:val="32"/>
          <w:szCs w:val="32"/>
        </w:rPr>
        <w:footnoteReference w:id="46"/>
      </w:r>
      <w:r w:rsidRPr="000C5195">
        <w:rPr>
          <w:sz w:val="32"/>
          <w:szCs w:val="32"/>
        </w:rPr>
        <w:t>. In</w:t>
      </w:r>
      <w:r w:rsidRPr="000C5195">
        <w:rPr>
          <w:sz w:val="32"/>
          <w:szCs w:val="32"/>
        </w:rPr>
        <w:t>a</w:t>
      </w:r>
      <w:r w:rsidRPr="000C5195">
        <w:rPr>
          <w:sz w:val="32"/>
          <w:szCs w:val="32"/>
        </w:rPr>
        <w:t>czej bowiem wynikałoby z tego niedorzeczne twierdzenie, że istniałoby zjawisko (przejaw – A. J. K.) bez czegoś, co by się przejawiało”</w:t>
      </w:r>
      <w:r w:rsidRPr="000C5195">
        <w:rPr>
          <w:rStyle w:val="Odwoanieprzypisudolnego"/>
          <w:sz w:val="32"/>
          <w:szCs w:val="32"/>
        </w:rPr>
        <w:footnoteReference w:id="47"/>
      </w:r>
      <w:r w:rsidRPr="000C5195">
        <w:rPr>
          <w:sz w:val="32"/>
          <w:szCs w:val="32"/>
        </w:rPr>
        <w:t xml:space="preserve">. </w:t>
      </w:r>
    </w:p>
    <w:p w:rsidR="00396971" w:rsidRPr="000C5195" w:rsidRDefault="00396971" w:rsidP="00EE35C9">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I dalej, E. Kant wskazuje na znaczenie swojego eksperymentu. Powiada, że krytyka nie błądzi biorąc przedmiot w znaczeniu zjawiska (przejawu – A. J. K.) i rzeczy samej w sobie. Jej dedukcja pojęć jest słuszna, bo zasada przyczynowości dotyczy zjawisk, przedmiotów doświadczenia. Zaś rzeczy w drugim znaczeniu jej nie podlegają. Jeżeli tak, to wola pomyślana w zjawisku (przejawie – A. J. K.) jako wyniku działania koniecznego, zgodnego z prawem przyrody o tyle jest niewolna. Ale przecież z drugiej strony wola zależy od rzeczy samej w sobie, a więc owemu prawu nie podlegająca, a więc wolna – bez zachodzenia przy tym sprzeczności</w:t>
      </w:r>
      <w:r w:rsidRPr="000C5195">
        <w:rPr>
          <w:rStyle w:val="Odwoanieprzypisudolnego"/>
          <w:rFonts w:ascii="Times New Roman" w:hAnsi="Times New Roman" w:cs="Times New Roman"/>
          <w:sz w:val="32"/>
          <w:szCs w:val="32"/>
        </w:rPr>
        <w:footnoteReference w:id="48"/>
      </w:r>
      <w:r w:rsidRPr="000C5195">
        <w:rPr>
          <w:rFonts w:ascii="Times New Roman" w:hAnsi="Times New Roman" w:cs="Times New Roman"/>
          <w:sz w:val="32"/>
          <w:szCs w:val="32"/>
        </w:rPr>
        <w:t xml:space="preserve">. Możliwa jest więc moralność i to autonomiczna, tj. taka, której zasady wynikają z istotowości jednostki ludzkiej.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Schemat nr 1 przedstawia E. Kanta eksperyment ujmujący istotę rzeczy i jej przejawianie się, czyli tego, co w każdej rzeczy jest trwałe, względnie niezmie</w:t>
      </w:r>
      <w:r w:rsidRPr="000C5195">
        <w:rPr>
          <w:rFonts w:ascii="Times New Roman" w:hAnsi="Times New Roman" w:cs="Times New Roman"/>
          <w:sz w:val="32"/>
          <w:szCs w:val="32"/>
        </w:rPr>
        <w:t>n</w:t>
      </w:r>
      <w:r w:rsidRPr="000C5195">
        <w:rPr>
          <w:rFonts w:ascii="Times New Roman" w:hAnsi="Times New Roman" w:cs="Times New Roman"/>
          <w:sz w:val="32"/>
          <w:szCs w:val="32"/>
        </w:rPr>
        <w:t>ne i tego, co jest zmienne, nietrwałe. Definiując możemy powie</w:t>
      </w:r>
      <w:r w:rsidR="00911DC7" w:rsidRPr="000C5195">
        <w:rPr>
          <w:rFonts w:ascii="Times New Roman" w:hAnsi="Times New Roman" w:cs="Times New Roman"/>
          <w:sz w:val="32"/>
          <w:szCs w:val="32"/>
        </w:rPr>
        <w:t>d</w:t>
      </w:r>
      <w:r w:rsidRPr="000C5195">
        <w:rPr>
          <w:rFonts w:ascii="Times New Roman" w:hAnsi="Times New Roman" w:cs="Times New Roman"/>
          <w:sz w:val="32"/>
          <w:szCs w:val="32"/>
        </w:rPr>
        <w:t xml:space="preserve">zieć, że </w:t>
      </w:r>
      <w:r w:rsidRPr="000C5195">
        <w:rPr>
          <w:rFonts w:ascii="Times New Roman" w:hAnsi="Times New Roman" w:cs="Times New Roman"/>
          <w:b/>
          <w:sz w:val="32"/>
          <w:szCs w:val="32"/>
        </w:rPr>
        <w:t>istota</w:t>
      </w:r>
      <w:r w:rsidRPr="000C5195">
        <w:rPr>
          <w:rFonts w:ascii="Times New Roman" w:hAnsi="Times New Roman" w:cs="Times New Roman"/>
          <w:sz w:val="32"/>
          <w:szCs w:val="32"/>
        </w:rPr>
        <w:t xml:space="preserve"> - &lt;łac. </w:t>
      </w:r>
      <w:r w:rsidRPr="000C5195">
        <w:rPr>
          <w:rFonts w:ascii="Times New Roman" w:hAnsi="Times New Roman" w:cs="Times New Roman"/>
          <w:i/>
          <w:sz w:val="32"/>
          <w:szCs w:val="32"/>
        </w:rPr>
        <w:t xml:space="preserve">essentia = </w:t>
      </w:r>
      <w:r w:rsidRPr="000C5195">
        <w:rPr>
          <w:rFonts w:ascii="Times New Roman" w:hAnsi="Times New Roman" w:cs="Times New Roman"/>
          <w:sz w:val="32"/>
          <w:szCs w:val="32"/>
        </w:rPr>
        <w:t>esencja, natura&gt; obejmuje atrybutywne cechy jakiejś rzeczy</w:t>
      </w:r>
      <w:r w:rsidRPr="000C5195">
        <w:rPr>
          <w:rStyle w:val="Odwoanieprzypisudolnego"/>
          <w:rFonts w:ascii="Times New Roman" w:hAnsi="Times New Roman" w:cs="Times New Roman"/>
          <w:sz w:val="32"/>
          <w:szCs w:val="32"/>
        </w:rPr>
        <w:footnoteReference w:id="49"/>
      </w:r>
      <w:r w:rsidRPr="000C5195">
        <w:rPr>
          <w:rFonts w:ascii="Times New Roman" w:hAnsi="Times New Roman" w:cs="Times New Roman"/>
          <w:sz w:val="32"/>
          <w:szCs w:val="32"/>
        </w:rPr>
        <w:t>. Jest to treść bytu, bycia określana za pomocą atrybutów. Są to wewnętrzne, trw</w:t>
      </w:r>
      <w:r w:rsidRPr="000C5195">
        <w:rPr>
          <w:rFonts w:ascii="Times New Roman" w:hAnsi="Times New Roman" w:cs="Times New Roman"/>
          <w:sz w:val="32"/>
          <w:szCs w:val="32"/>
        </w:rPr>
        <w:t>a</w:t>
      </w:r>
      <w:r w:rsidRPr="000C5195">
        <w:rPr>
          <w:rFonts w:ascii="Times New Roman" w:hAnsi="Times New Roman" w:cs="Times New Roman"/>
          <w:sz w:val="32"/>
          <w:szCs w:val="32"/>
        </w:rPr>
        <w:t>łe elementy rzeczywistości, decydujące o jej strukturze; te, które występują w wielu rzeczach; w ich rodzajach i gatunkach. Istnieniem istoty jest proces staw</w:t>
      </w:r>
      <w:r w:rsidRPr="000C5195">
        <w:rPr>
          <w:rFonts w:ascii="Times New Roman" w:hAnsi="Times New Roman" w:cs="Times New Roman"/>
          <w:sz w:val="32"/>
          <w:szCs w:val="32"/>
        </w:rPr>
        <w:t>a</w:t>
      </w:r>
      <w:r w:rsidRPr="000C5195">
        <w:rPr>
          <w:rFonts w:ascii="Times New Roman" w:hAnsi="Times New Roman" w:cs="Times New Roman"/>
          <w:sz w:val="32"/>
          <w:szCs w:val="32"/>
        </w:rPr>
        <w:t>nia się. Różne treści istoty stanowią o jej doskonałości. Najdoskonalszą treścią istoty jest duchowość człowieka, jednostek ludzkich (piszę o tym w podrozdziale 2.3) Do istoty docieramy na drodze abstrahowania, rozumowania, w którym ab</w:t>
      </w:r>
      <w:r w:rsidRPr="000C5195">
        <w:rPr>
          <w:rFonts w:ascii="Times New Roman" w:hAnsi="Times New Roman" w:cs="Times New Roman"/>
          <w:sz w:val="32"/>
          <w:szCs w:val="32"/>
        </w:rPr>
        <w:t>s</w:t>
      </w:r>
      <w:r w:rsidRPr="000C5195">
        <w:rPr>
          <w:rFonts w:ascii="Times New Roman" w:hAnsi="Times New Roman" w:cs="Times New Roman"/>
          <w:sz w:val="32"/>
          <w:szCs w:val="32"/>
        </w:rPr>
        <w:t>trahujemy od treści przejawowych. Jego wyniki konstytuują ludzki świat menta</w:t>
      </w:r>
      <w:r w:rsidRPr="000C5195">
        <w:rPr>
          <w:rFonts w:ascii="Times New Roman" w:hAnsi="Times New Roman" w:cs="Times New Roman"/>
          <w:sz w:val="32"/>
          <w:szCs w:val="32"/>
        </w:rPr>
        <w:t>l</w:t>
      </w:r>
      <w:r w:rsidRPr="000C5195">
        <w:rPr>
          <w:rFonts w:ascii="Times New Roman" w:hAnsi="Times New Roman" w:cs="Times New Roman"/>
          <w:sz w:val="32"/>
          <w:szCs w:val="32"/>
        </w:rPr>
        <w:t>ny, który w jakiejś części jest tożsamy, przystaje do świata obiektywnego, istni</w:t>
      </w:r>
      <w:r w:rsidRPr="000C5195">
        <w:rPr>
          <w:rFonts w:ascii="Times New Roman" w:hAnsi="Times New Roman" w:cs="Times New Roman"/>
          <w:sz w:val="32"/>
          <w:szCs w:val="32"/>
        </w:rPr>
        <w:t>e</w:t>
      </w:r>
      <w:r w:rsidRPr="000C5195">
        <w:rPr>
          <w:rFonts w:ascii="Times New Roman" w:hAnsi="Times New Roman" w:cs="Times New Roman"/>
          <w:sz w:val="32"/>
          <w:szCs w:val="32"/>
        </w:rPr>
        <w:t>jącego niezależnie od ludzkich „chceń” i doznań. A zatem istota jest poznawalna, chociaż nie może być poznana ostatecznie, co wynika z faktu, że istnieniem ist</w:t>
      </w:r>
      <w:r w:rsidRPr="000C5195">
        <w:rPr>
          <w:rFonts w:ascii="Times New Roman" w:hAnsi="Times New Roman" w:cs="Times New Roman"/>
          <w:sz w:val="32"/>
          <w:szCs w:val="32"/>
        </w:rPr>
        <w:t>o</w:t>
      </w:r>
      <w:r w:rsidRPr="000C5195">
        <w:rPr>
          <w:rFonts w:ascii="Times New Roman" w:hAnsi="Times New Roman" w:cs="Times New Roman"/>
          <w:sz w:val="32"/>
          <w:szCs w:val="32"/>
        </w:rPr>
        <w:t>ty jest proces jej stawania się. W ten sposób modyfikujemy stanowisko E. Kanta, dla którego istota = rzecz sama w sobie, jest niepoznawalna.</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5260A8">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Abstrahowanie – narzędziem odróżniania tego,</w:t>
      </w:r>
    </w:p>
    <w:p w:rsidR="00396971" w:rsidRPr="000C5195" w:rsidRDefault="00396971" w:rsidP="005260A8">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co jest istotą od tego, co jest przejawem</w:t>
      </w: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      Abstrahowanie </w:t>
      </w:r>
      <w:r w:rsidRPr="000C5195">
        <w:rPr>
          <w:rFonts w:ascii="Times New Roman" w:hAnsi="Times New Roman" w:cs="Times New Roman"/>
          <w:sz w:val="32"/>
          <w:szCs w:val="32"/>
        </w:rPr>
        <w:t xml:space="preserve">- </w:t>
      </w:r>
      <w:r w:rsidRPr="000C5195">
        <w:rPr>
          <w:rFonts w:ascii="Times New Roman" w:hAnsi="Times New Roman" w:cs="Times New Roman"/>
          <w:b/>
          <w:bCs/>
          <w:sz w:val="32"/>
          <w:szCs w:val="32"/>
        </w:rPr>
        <w:t>&lt;</w:t>
      </w:r>
      <w:r w:rsidRPr="000C5195">
        <w:rPr>
          <w:rFonts w:ascii="Times New Roman" w:hAnsi="Times New Roman" w:cs="Times New Roman"/>
          <w:bCs/>
          <w:sz w:val="32"/>
          <w:szCs w:val="32"/>
        </w:rPr>
        <w:t xml:space="preserve">gr. </w:t>
      </w:r>
      <w:r w:rsidRPr="000C5195">
        <w:rPr>
          <w:rFonts w:ascii="Times New Roman" w:hAnsi="Times New Roman" w:cs="Times New Roman"/>
          <w:bCs/>
          <w:i/>
          <w:sz w:val="32"/>
          <w:szCs w:val="32"/>
        </w:rPr>
        <w:t xml:space="preserve">άφαίρεσις </w:t>
      </w:r>
      <w:r w:rsidRPr="000C5195">
        <w:rPr>
          <w:rFonts w:ascii="Times New Roman" w:hAnsi="Times New Roman" w:cs="Times New Roman"/>
          <w:bCs/>
          <w:sz w:val="32"/>
          <w:szCs w:val="32"/>
        </w:rPr>
        <w:t>[apháiresis];</w:t>
      </w:r>
      <w:r w:rsidRPr="000C5195">
        <w:rPr>
          <w:rFonts w:ascii="Times New Roman" w:hAnsi="Times New Roman" w:cs="Times New Roman"/>
          <w:sz w:val="32"/>
          <w:szCs w:val="32"/>
        </w:rPr>
        <w:t xml:space="preserve"> łac. </w:t>
      </w:r>
      <w:r w:rsidRPr="000C5195">
        <w:rPr>
          <w:rFonts w:ascii="Times New Roman" w:hAnsi="Times New Roman" w:cs="Times New Roman"/>
          <w:i/>
          <w:iCs/>
          <w:sz w:val="32"/>
          <w:szCs w:val="32"/>
        </w:rPr>
        <w:t>abstrahō</w:t>
      </w:r>
      <w:r w:rsidRPr="000C5195">
        <w:rPr>
          <w:rFonts w:ascii="Times New Roman" w:hAnsi="Times New Roman" w:cs="Times New Roman"/>
          <w:sz w:val="32"/>
          <w:szCs w:val="32"/>
        </w:rPr>
        <w:t xml:space="preserve"> = odciągać, o</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rywać, oddalać, rozdzielać, od czegoś odciągnąć, oderwać; łac. </w:t>
      </w:r>
      <w:r w:rsidRPr="000C5195">
        <w:rPr>
          <w:rFonts w:ascii="Times New Roman" w:hAnsi="Times New Roman" w:cs="Times New Roman"/>
          <w:i/>
          <w:iCs/>
          <w:sz w:val="32"/>
          <w:szCs w:val="32"/>
        </w:rPr>
        <w:t>abstrahus</w:t>
      </w:r>
      <w:r w:rsidRPr="000C5195">
        <w:rPr>
          <w:rFonts w:ascii="Times New Roman" w:hAnsi="Times New Roman" w:cs="Times New Roman"/>
          <w:sz w:val="32"/>
          <w:szCs w:val="32"/>
        </w:rPr>
        <w:t xml:space="preserve"> = ukr</w:t>
      </w:r>
      <w:r w:rsidRPr="000C5195">
        <w:rPr>
          <w:rFonts w:ascii="Times New Roman" w:hAnsi="Times New Roman" w:cs="Times New Roman"/>
          <w:sz w:val="32"/>
          <w:szCs w:val="32"/>
        </w:rPr>
        <w:t>y</w:t>
      </w:r>
      <w:r w:rsidRPr="000C5195">
        <w:rPr>
          <w:rFonts w:ascii="Times New Roman" w:hAnsi="Times New Roman" w:cs="Times New Roman"/>
          <w:sz w:val="32"/>
          <w:szCs w:val="32"/>
        </w:rPr>
        <w:t>ty, schowany, tajemny, tajemniczy, zamknięty, oderwany, abstrakcyjny&gt; - jest sposobem rozumowania, w którym pomija się (odrywa) jedne elementy rzecz</w:t>
      </w:r>
      <w:r w:rsidRPr="000C5195">
        <w:rPr>
          <w:rFonts w:ascii="Times New Roman" w:hAnsi="Times New Roman" w:cs="Times New Roman"/>
          <w:sz w:val="32"/>
          <w:szCs w:val="32"/>
        </w:rPr>
        <w:t>y</w:t>
      </w:r>
      <w:r w:rsidRPr="000C5195">
        <w:rPr>
          <w:rFonts w:ascii="Times New Roman" w:hAnsi="Times New Roman" w:cs="Times New Roman"/>
          <w:sz w:val="32"/>
          <w:szCs w:val="32"/>
        </w:rPr>
        <w:t>wistości, a uwagę koncentruje się na innych. W wyniku tego procesu otrzymuj</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my </w:t>
      </w:r>
      <w:r w:rsidRPr="000C5195">
        <w:rPr>
          <w:rFonts w:ascii="Times New Roman" w:hAnsi="Times New Roman" w:cs="Times New Roman"/>
          <w:b/>
          <w:sz w:val="32"/>
          <w:szCs w:val="32"/>
        </w:rPr>
        <w:t>abstrakcje</w:t>
      </w:r>
      <w:r w:rsidRPr="000C5195">
        <w:rPr>
          <w:rFonts w:ascii="Times New Roman" w:hAnsi="Times New Roman" w:cs="Times New Roman"/>
          <w:sz w:val="32"/>
          <w:szCs w:val="32"/>
        </w:rPr>
        <w:t xml:space="preserve"> – pojęcia, kategorie opisujące te elementy rzeczywistości, które pozostają po abstrahowaniu, które stają się przedmiotem prowadzonych badań. Jest problem: </w:t>
      </w:r>
      <w:r w:rsidRPr="000C5195">
        <w:rPr>
          <w:rFonts w:ascii="Times New Roman" w:hAnsi="Times New Roman" w:cs="Times New Roman"/>
          <w:b/>
          <w:sz w:val="32"/>
          <w:szCs w:val="32"/>
        </w:rPr>
        <w:t>od których treści abstrahować, które odrywać, a na których się koncentrować?</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Rozwiązanie tego problemu zależy od przyjętego paradygmatu oraz od ind</w:t>
      </w:r>
      <w:r w:rsidRPr="000C5195">
        <w:rPr>
          <w:rFonts w:ascii="Times New Roman" w:hAnsi="Times New Roman" w:cs="Times New Roman"/>
          <w:sz w:val="32"/>
          <w:szCs w:val="32"/>
        </w:rPr>
        <w:t>y</w:t>
      </w:r>
      <w:r w:rsidRPr="000C5195">
        <w:rPr>
          <w:rFonts w:ascii="Times New Roman" w:hAnsi="Times New Roman" w:cs="Times New Roman"/>
          <w:sz w:val="32"/>
          <w:szCs w:val="32"/>
        </w:rPr>
        <w:t>widualnych możliwości umysłowych jednostek ludzkich. Demagodzy</w:t>
      </w:r>
      <w:r w:rsidRPr="000C5195">
        <w:rPr>
          <w:rStyle w:val="Odwoanieprzypisudolnego"/>
          <w:rFonts w:ascii="Times New Roman" w:hAnsi="Times New Roman" w:cs="Times New Roman"/>
          <w:sz w:val="32"/>
          <w:szCs w:val="32"/>
        </w:rPr>
        <w:footnoteReference w:id="50"/>
      </w:r>
      <w:r w:rsidRPr="000C5195">
        <w:rPr>
          <w:rFonts w:ascii="Times New Roman" w:hAnsi="Times New Roman" w:cs="Times New Roman"/>
          <w:sz w:val="32"/>
          <w:szCs w:val="32"/>
        </w:rPr>
        <w:t xml:space="preserve"> wybier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 te treści, które ukrywają ich interes, a abstrahują od tych, które im zagrażają (każdy </w:t>
      </w:r>
      <w:r w:rsidRPr="000C5195">
        <w:rPr>
          <w:rFonts w:ascii="Times New Roman" w:hAnsi="Times New Roman" w:cs="Times New Roman"/>
          <w:b/>
          <w:sz w:val="32"/>
          <w:szCs w:val="32"/>
        </w:rPr>
        <w:t>wybór jest też zasłanianiem</w:t>
      </w:r>
      <w:r w:rsidRPr="000C5195">
        <w:rPr>
          <w:rFonts w:ascii="Times New Roman" w:hAnsi="Times New Roman" w:cs="Times New Roman"/>
          <w:sz w:val="32"/>
          <w:szCs w:val="32"/>
        </w:rPr>
        <w:t>). Ów demagogów interes przedstawiany jest publiczności tak, aby wydawał się jej interesem; np., publiczność chce, aby w</w:t>
      </w:r>
      <w:r w:rsidRPr="000C5195">
        <w:rPr>
          <w:rFonts w:ascii="Times New Roman" w:hAnsi="Times New Roman" w:cs="Times New Roman"/>
          <w:sz w:val="32"/>
          <w:szCs w:val="32"/>
        </w:rPr>
        <w:t>y</w:t>
      </w:r>
      <w:r w:rsidRPr="000C5195">
        <w:rPr>
          <w:rFonts w:ascii="Times New Roman" w:hAnsi="Times New Roman" w:cs="Times New Roman"/>
          <w:sz w:val="32"/>
          <w:szCs w:val="32"/>
        </w:rPr>
        <w:t>brany rząd dobrze rządził. Demagodzy „nie-wybrani”, będący w tzw. opozycji nieustannie dowodzą, że ten oto rząd, nie umie rządzić i spowoduje klęskę. Poj</w:t>
      </w:r>
      <w:r w:rsidRPr="000C5195">
        <w:rPr>
          <w:rFonts w:ascii="Times New Roman" w:hAnsi="Times New Roman" w:cs="Times New Roman"/>
          <w:sz w:val="32"/>
          <w:szCs w:val="32"/>
        </w:rPr>
        <w:t>e</w:t>
      </w:r>
      <w:r w:rsidRPr="000C5195">
        <w:rPr>
          <w:rFonts w:ascii="Times New Roman" w:hAnsi="Times New Roman" w:cs="Times New Roman"/>
          <w:sz w:val="32"/>
          <w:szCs w:val="32"/>
        </w:rPr>
        <w:t>dyncze zdarzenia są przedstawiane jako znaki na drodze do katastrofy, do której dojdzie, jeśli rządzący będą nadal rządzić. Lepiej rzekomo żyło się narodowi wtedy, kiedy owa opozycja rządziła</w:t>
      </w:r>
      <w:r w:rsidRPr="000C5195">
        <w:rPr>
          <w:rStyle w:val="Odwoanieprzypisudolnego"/>
          <w:rFonts w:ascii="Times New Roman" w:hAnsi="Times New Roman" w:cs="Times New Roman"/>
          <w:sz w:val="32"/>
          <w:szCs w:val="32"/>
        </w:rPr>
        <w:footnoteReference w:id="51"/>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poznaniu filozoficznym i naukowym „odrywa się” przejaw od istoty 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 Istotę opisują atrybuty, np., jednostkę ludzką - Pana Kowalskiego tworzą: </w:t>
      </w:r>
      <w:r w:rsidRPr="000C5195">
        <w:rPr>
          <w:rFonts w:ascii="Times New Roman" w:hAnsi="Times New Roman" w:cs="Times New Roman"/>
          <w:b/>
          <w:sz w:val="32"/>
          <w:szCs w:val="32"/>
        </w:rPr>
        <w:t xml:space="preserve">cielesność, potrzeby, działanie, celowość działania i stosunek społeczny </w:t>
      </w:r>
      <w:r w:rsidRPr="000C5195">
        <w:rPr>
          <w:rFonts w:ascii="Times New Roman" w:hAnsi="Times New Roman" w:cs="Times New Roman"/>
          <w:sz w:val="32"/>
          <w:szCs w:val="32"/>
        </w:rPr>
        <w:t>(zob. rys. nr 2). Są to abstrakcje, formułowane na podstawie jednostek ludzkich - ko</w:t>
      </w:r>
      <w:r w:rsidRPr="000C5195">
        <w:rPr>
          <w:rFonts w:ascii="Times New Roman" w:hAnsi="Times New Roman" w:cs="Times New Roman"/>
          <w:sz w:val="32"/>
          <w:szCs w:val="32"/>
        </w:rPr>
        <w:t>n</w:t>
      </w:r>
      <w:r w:rsidRPr="000C5195">
        <w:rPr>
          <w:rFonts w:ascii="Times New Roman" w:hAnsi="Times New Roman" w:cs="Times New Roman"/>
          <w:sz w:val="32"/>
          <w:szCs w:val="32"/>
        </w:rPr>
        <w:t>kretów, np., Pana Kowalskiego, od których trzeba z powrotem „dojść” do ko</w:t>
      </w:r>
      <w:r w:rsidRPr="000C5195">
        <w:rPr>
          <w:rFonts w:ascii="Times New Roman" w:hAnsi="Times New Roman" w:cs="Times New Roman"/>
          <w:sz w:val="32"/>
          <w:szCs w:val="32"/>
        </w:rPr>
        <w:t>n</w:t>
      </w:r>
      <w:r w:rsidRPr="000C5195">
        <w:rPr>
          <w:rFonts w:ascii="Times New Roman" w:hAnsi="Times New Roman" w:cs="Times New Roman"/>
          <w:sz w:val="32"/>
          <w:szCs w:val="32"/>
        </w:rPr>
        <w:t>kretu, czyli wskazać na jakość przejawiania się cielesności Pana Kowalskiego, że jest np. wysoki; następnie, trzeba wskazać na jego potrzeby – metody ich zasp</w:t>
      </w:r>
      <w:r w:rsidRPr="000C5195">
        <w:rPr>
          <w:rFonts w:ascii="Times New Roman" w:hAnsi="Times New Roman" w:cs="Times New Roman"/>
          <w:sz w:val="32"/>
          <w:szCs w:val="32"/>
        </w:rPr>
        <w:t>o</w:t>
      </w:r>
      <w:r w:rsidRPr="000C5195">
        <w:rPr>
          <w:rFonts w:ascii="Times New Roman" w:hAnsi="Times New Roman" w:cs="Times New Roman"/>
          <w:sz w:val="32"/>
          <w:szCs w:val="32"/>
        </w:rPr>
        <w:t>kajania; na sposoby działania – stara się myśleć nad tym, co robi, co jest uwaru</w:t>
      </w:r>
      <w:r w:rsidRPr="000C5195">
        <w:rPr>
          <w:rFonts w:ascii="Times New Roman" w:hAnsi="Times New Roman" w:cs="Times New Roman"/>
          <w:sz w:val="32"/>
          <w:szCs w:val="32"/>
        </w:rPr>
        <w:t>n</w:t>
      </w:r>
      <w:r w:rsidRPr="000C5195">
        <w:rPr>
          <w:rFonts w:ascii="Times New Roman" w:hAnsi="Times New Roman" w:cs="Times New Roman"/>
          <w:sz w:val="32"/>
          <w:szCs w:val="32"/>
        </w:rPr>
        <w:t>kowane jego wykształceniem, doświadczeniem, co jest podstawą jego celowości w zachowaniu; i w jakim stosunku pozostaje do innych jednostek ludzkich. Sk</w:t>
      </w:r>
      <w:r w:rsidRPr="000C5195">
        <w:rPr>
          <w:rFonts w:ascii="Times New Roman" w:hAnsi="Times New Roman" w:cs="Times New Roman"/>
          <w:sz w:val="32"/>
          <w:szCs w:val="32"/>
        </w:rPr>
        <w:t>u</w:t>
      </w:r>
      <w:r w:rsidRPr="000C5195">
        <w:rPr>
          <w:rFonts w:ascii="Times New Roman" w:hAnsi="Times New Roman" w:cs="Times New Roman"/>
          <w:sz w:val="32"/>
          <w:szCs w:val="32"/>
        </w:rPr>
        <w:t>teczną metodą w tym wysiłku jest wędrówka od konkretu do abstrakcji i od niej do konkretu. W wędrówce tej trzeba nieustannie odnajdywać istotę i jej prz</w:t>
      </w:r>
      <w:r w:rsidRPr="000C5195">
        <w:rPr>
          <w:rFonts w:ascii="Times New Roman" w:hAnsi="Times New Roman" w:cs="Times New Roman"/>
          <w:sz w:val="32"/>
          <w:szCs w:val="32"/>
        </w:rPr>
        <w:t>e</w:t>
      </w:r>
      <w:r w:rsidRPr="000C5195">
        <w:rPr>
          <w:rFonts w:ascii="Times New Roman" w:hAnsi="Times New Roman" w:cs="Times New Roman"/>
          <w:sz w:val="32"/>
          <w:szCs w:val="32"/>
        </w:rPr>
        <w:t>jaw</w:t>
      </w:r>
      <w:r w:rsidRPr="000C5195">
        <w:rPr>
          <w:rStyle w:val="Odwoanieprzypisudolnego"/>
          <w:rFonts w:ascii="Times New Roman" w:hAnsi="Times New Roman" w:cs="Times New Roman"/>
          <w:sz w:val="32"/>
          <w:szCs w:val="32"/>
        </w:rPr>
        <w:footnoteReference w:id="52"/>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Analizując abstrakcje przedstawiające istotowe treści wyróżnionego obszaru rzeczywistości, np., „politykę” trzeba dotrzeć do konkretnego zachowania się, np. udziału w wyborach. Istotą polityki jest roztropne urzeczywistnianie dobra wspólnego</w:t>
      </w:r>
      <w:r w:rsidRPr="000C5195">
        <w:rPr>
          <w:rStyle w:val="Odwoanieprzypisudolnego"/>
          <w:rFonts w:ascii="Times New Roman" w:hAnsi="Times New Roman" w:cs="Times New Roman"/>
          <w:sz w:val="32"/>
          <w:szCs w:val="32"/>
        </w:rPr>
        <w:footnoteReference w:id="53"/>
      </w:r>
      <w:r w:rsidRPr="000C5195">
        <w:rPr>
          <w:rFonts w:ascii="Times New Roman" w:hAnsi="Times New Roman" w:cs="Times New Roman"/>
          <w:sz w:val="32"/>
          <w:szCs w:val="32"/>
        </w:rPr>
        <w:t>. Temu służy, m. in., jako narzędzie, walka o zdobycie i utrzymanie władzy. Następnie, trzeba konkretyzować ów proces – czyli, odnaleźć istotę wa</w:t>
      </w:r>
      <w:r w:rsidRPr="000C5195">
        <w:rPr>
          <w:rFonts w:ascii="Times New Roman" w:hAnsi="Times New Roman" w:cs="Times New Roman"/>
          <w:sz w:val="32"/>
          <w:szCs w:val="32"/>
        </w:rPr>
        <w:t>l</w:t>
      </w:r>
      <w:r w:rsidRPr="000C5195">
        <w:rPr>
          <w:rFonts w:ascii="Times New Roman" w:hAnsi="Times New Roman" w:cs="Times New Roman"/>
          <w:sz w:val="32"/>
          <w:szCs w:val="32"/>
        </w:rPr>
        <w:t>ki o władzę dla realizacji dobra wspólnego, np., w Polsce, w konkretnym czasie, tj., w wyborach 2015 roku. Po dokonanym zabiegu otrzyma się wynik, tzn. mo</w:t>
      </w:r>
      <w:r w:rsidRPr="000C5195">
        <w:rPr>
          <w:rFonts w:ascii="Times New Roman" w:hAnsi="Times New Roman" w:cs="Times New Roman"/>
          <w:sz w:val="32"/>
          <w:szCs w:val="32"/>
        </w:rPr>
        <w:t>ż</w:t>
      </w:r>
      <w:r w:rsidRPr="000C5195">
        <w:rPr>
          <w:rFonts w:ascii="Times New Roman" w:hAnsi="Times New Roman" w:cs="Times New Roman"/>
          <w:sz w:val="32"/>
          <w:szCs w:val="32"/>
        </w:rPr>
        <w:t>na stwierdzić, co może zrobić Pan Kowalski, który jest kandydatem na posła do Sejmu RP. Jeżeli był już posłem, to wyniki jego kadencji są odpowiedzią wysta</w:t>
      </w:r>
      <w:r w:rsidRPr="000C5195">
        <w:rPr>
          <w:rFonts w:ascii="Times New Roman" w:hAnsi="Times New Roman" w:cs="Times New Roman"/>
          <w:sz w:val="32"/>
          <w:szCs w:val="32"/>
        </w:rPr>
        <w:t>r</w:t>
      </w:r>
      <w:r w:rsidRPr="000C5195">
        <w:rPr>
          <w:rFonts w:ascii="Times New Roman" w:hAnsi="Times New Roman" w:cs="Times New Roman"/>
          <w:sz w:val="32"/>
          <w:szCs w:val="32"/>
        </w:rPr>
        <w:t>czającą. Wszak był związany z dotychczasowymi rządami w Polsce. Wyniki tych rządów są jego wynikami. Jeżeli nie uczestniczył w sprawowaniu władzy, to trzeba studiować jego program i, np., patrzeć kto go popiera? Następnie, trzeba postawić pytanie: co może zyskać Polska, jeśli ów Pan Kowalski, zostanie w</w:t>
      </w:r>
      <w:r w:rsidRPr="000C5195">
        <w:rPr>
          <w:rFonts w:ascii="Times New Roman" w:hAnsi="Times New Roman" w:cs="Times New Roman"/>
          <w:sz w:val="32"/>
          <w:szCs w:val="32"/>
        </w:rPr>
        <w:t>y</w:t>
      </w:r>
      <w:r w:rsidRPr="000C5195">
        <w:rPr>
          <w:rFonts w:ascii="Times New Roman" w:hAnsi="Times New Roman" w:cs="Times New Roman"/>
          <w:sz w:val="32"/>
          <w:szCs w:val="32"/>
        </w:rPr>
        <w:t>brany do Sejmu RP?</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Ale, trzeba pamiętać, że w Konstytucji RP z 1997 r., art. 104, punkt 1, istnieje dziwne stwierdzenie, o nominalistycznej proweniencji, mówiące, że „Posłowie są przedstawicielami Narodu. Nie wiążą ich instrukcje wyborców”</w:t>
      </w:r>
      <w:r w:rsidRPr="000C5195">
        <w:rPr>
          <w:rStyle w:val="Odwoanieprzypisudolnego"/>
          <w:rFonts w:ascii="Times New Roman" w:hAnsi="Times New Roman" w:cs="Times New Roman"/>
          <w:sz w:val="32"/>
          <w:szCs w:val="32"/>
        </w:rPr>
        <w:footnoteReference w:id="54"/>
      </w:r>
      <w:r w:rsidRPr="000C5195">
        <w:rPr>
          <w:rFonts w:ascii="Times New Roman" w:hAnsi="Times New Roman" w:cs="Times New Roman"/>
          <w:sz w:val="32"/>
          <w:szCs w:val="32"/>
        </w:rPr>
        <w:t>. A zatem dla wyborcy ważna jest wiedza kandydata na posła na temat spraw Narodu oraz jego postawa moralna. Czy jest ona wystarczająca? Chodzi tu o problemy ekonomic</w:t>
      </w:r>
      <w:r w:rsidRPr="000C5195">
        <w:rPr>
          <w:rFonts w:ascii="Times New Roman" w:hAnsi="Times New Roman" w:cs="Times New Roman"/>
          <w:sz w:val="32"/>
          <w:szCs w:val="32"/>
        </w:rPr>
        <w:t>z</w:t>
      </w:r>
      <w:r w:rsidRPr="000C5195">
        <w:rPr>
          <w:rFonts w:ascii="Times New Roman" w:hAnsi="Times New Roman" w:cs="Times New Roman"/>
          <w:sz w:val="32"/>
          <w:szCs w:val="32"/>
        </w:rPr>
        <w:t>ne, prawno - polityczne i ideologiczne. Chcąc jednakże dowiedzieć się, czy ka</w:t>
      </w:r>
      <w:r w:rsidRPr="000C5195">
        <w:rPr>
          <w:rFonts w:ascii="Times New Roman" w:hAnsi="Times New Roman" w:cs="Times New Roman"/>
          <w:sz w:val="32"/>
          <w:szCs w:val="32"/>
        </w:rPr>
        <w:t>n</w:t>
      </w:r>
      <w:r w:rsidRPr="000C5195">
        <w:rPr>
          <w:rFonts w:ascii="Times New Roman" w:hAnsi="Times New Roman" w:cs="Times New Roman"/>
          <w:sz w:val="32"/>
          <w:szCs w:val="32"/>
        </w:rPr>
        <w:t>dydat na posła posiada jakąś wiedzę dotyczącą życia Narodu, trzeba samemu tę wiedzę posiadać; trzeba, aby wyborcy umieli ocenić, np., program dla Polski. J</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żeli wyborcy tego nie są w stanie spełnić, to posłowie są poza ich kontrolą. Mogą robić to, </w:t>
      </w:r>
      <w:r w:rsidRPr="000C5195">
        <w:rPr>
          <w:rFonts w:ascii="Times New Roman" w:hAnsi="Times New Roman" w:cs="Times New Roman"/>
          <w:b/>
          <w:sz w:val="32"/>
          <w:szCs w:val="32"/>
        </w:rPr>
        <w:t>co im się podoba, co uznają za konieczne; albo czynią to, co podp</w:t>
      </w:r>
      <w:r w:rsidRPr="000C5195">
        <w:rPr>
          <w:rFonts w:ascii="Times New Roman" w:hAnsi="Times New Roman" w:cs="Times New Roman"/>
          <w:b/>
          <w:sz w:val="32"/>
          <w:szCs w:val="32"/>
        </w:rPr>
        <w:t>o</w:t>
      </w:r>
      <w:r w:rsidRPr="000C5195">
        <w:rPr>
          <w:rFonts w:ascii="Times New Roman" w:hAnsi="Times New Roman" w:cs="Times New Roman"/>
          <w:b/>
          <w:sz w:val="32"/>
          <w:szCs w:val="32"/>
        </w:rPr>
        <w:t>wie im jakiekolwiek lobby, jakieś służby, „przeciągając ich na swoją stronę”!</w:t>
      </w:r>
      <w:r w:rsidRPr="000C5195">
        <w:rPr>
          <w:rFonts w:ascii="Times New Roman" w:hAnsi="Times New Roman" w:cs="Times New Roman"/>
          <w:sz w:val="32"/>
          <w:szCs w:val="32"/>
        </w:rPr>
        <w:t xml:space="preserve"> Wówczas mogą własny interes utożsamiać z interesem narodu.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wędrówce „od abstrakcji do konkretu” trzeba zatem podążać drogą odkr</w:t>
      </w:r>
      <w:r w:rsidRPr="000C5195">
        <w:rPr>
          <w:rFonts w:ascii="Times New Roman" w:hAnsi="Times New Roman" w:cs="Times New Roman"/>
          <w:sz w:val="32"/>
          <w:szCs w:val="32"/>
        </w:rPr>
        <w:t>y</w:t>
      </w:r>
      <w:r w:rsidRPr="000C5195">
        <w:rPr>
          <w:rFonts w:ascii="Times New Roman" w:hAnsi="Times New Roman" w:cs="Times New Roman"/>
          <w:sz w:val="32"/>
          <w:szCs w:val="32"/>
        </w:rPr>
        <w:t>wania istotowych treści, które wyrażają ich atrybuty. Nie błądzić, nie poddawać się „uwodzeniu” (J. Baudrillard</w:t>
      </w:r>
      <w:r w:rsidRPr="000C5195">
        <w:rPr>
          <w:rStyle w:val="Odwoanieprzypisudolnego"/>
          <w:rFonts w:ascii="Times New Roman" w:hAnsi="Times New Roman" w:cs="Times New Roman"/>
          <w:sz w:val="32"/>
          <w:szCs w:val="32"/>
        </w:rPr>
        <w:footnoteReference w:id="55"/>
      </w:r>
      <w:r w:rsidRPr="000C5195">
        <w:rPr>
          <w:rFonts w:ascii="Times New Roman" w:hAnsi="Times New Roman" w:cs="Times New Roman"/>
          <w:sz w:val="32"/>
          <w:szCs w:val="32"/>
        </w:rPr>
        <w:t xml:space="preserve">; 1929 - 2007), tj. treści istotowe nie zastępować przejawowymi, co czynią, np., mas media, spychając nas na manowce treści przejawowych; np., wygląd polityka, jego życie i uroda jego żony, jej uczesanie, umiejętność tańca, itp.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Niesłusznie w nauce utożsamia się istotę z pojęciem ogólnymi</w:t>
      </w:r>
      <w:r w:rsidRPr="000C5195">
        <w:rPr>
          <w:rFonts w:ascii="Times New Roman" w:hAnsi="Times New Roman" w:cs="Times New Roman"/>
          <w:sz w:val="32"/>
          <w:szCs w:val="32"/>
        </w:rPr>
        <w:t>. Na ów błąd zwrócił uwagę E. Kant (1724 – 1804) pisząc, że „</w:t>
      </w:r>
      <w:r w:rsidRPr="000C5195">
        <w:rPr>
          <w:rFonts w:ascii="Times New Roman" w:hAnsi="Times New Roman" w:cs="Times New Roman"/>
          <w:b/>
          <w:sz w:val="32"/>
          <w:szCs w:val="32"/>
        </w:rPr>
        <w:t>doświadczenie nie dostarcza nigdy sądom prawdziwej lub ścisłej ogólności</w:t>
      </w:r>
      <w:r w:rsidRPr="000C5195">
        <w:rPr>
          <w:rFonts w:ascii="Times New Roman" w:hAnsi="Times New Roman" w:cs="Times New Roman"/>
          <w:sz w:val="32"/>
          <w:szCs w:val="32"/>
        </w:rPr>
        <w:t>, lecz tylko ogólność przyjętą umownie i porównawczą (przez indukcję) tak, że właściwie musi ona tyle zn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czyć co: o tyle, o ile to dotychczas spostrzegaliśmy, nie ma żadnego wyjątku od tego lub tamtego prawidła. Jeżeli więc pewien sąd pomyślimy </w:t>
      </w:r>
      <w:r w:rsidRPr="000C5195">
        <w:rPr>
          <w:rFonts w:ascii="Times New Roman" w:hAnsi="Times New Roman" w:cs="Times New Roman"/>
          <w:b/>
          <w:sz w:val="32"/>
          <w:szCs w:val="32"/>
        </w:rPr>
        <w:t>w ścisłej ogóln</w:t>
      </w:r>
      <w:r w:rsidRPr="000C5195">
        <w:rPr>
          <w:rFonts w:ascii="Times New Roman" w:hAnsi="Times New Roman" w:cs="Times New Roman"/>
          <w:b/>
          <w:sz w:val="32"/>
          <w:szCs w:val="32"/>
        </w:rPr>
        <w:t>o</w:t>
      </w:r>
      <w:r w:rsidRPr="000C5195">
        <w:rPr>
          <w:rFonts w:ascii="Times New Roman" w:hAnsi="Times New Roman" w:cs="Times New Roman"/>
          <w:b/>
          <w:sz w:val="32"/>
          <w:szCs w:val="32"/>
        </w:rPr>
        <w:t>ści</w:t>
      </w:r>
      <w:r w:rsidRPr="000C5195">
        <w:rPr>
          <w:rFonts w:ascii="Times New Roman" w:hAnsi="Times New Roman" w:cs="Times New Roman"/>
          <w:sz w:val="32"/>
          <w:szCs w:val="32"/>
        </w:rPr>
        <w:t xml:space="preserve">, tj. tak, że nie dopuszcza się, by był możliwy jakiś odeń wyjątek, to sąd ten nie jest wyprowadzony z doświadczenia, lecz jest ważny bezwzględnie </w:t>
      </w:r>
      <w:r w:rsidRPr="000C5195">
        <w:rPr>
          <w:rFonts w:ascii="Times New Roman" w:hAnsi="Times New Roman" w:cs="Times New Roman"/>
          <w:i/>
          <w:iCs/>
          <w:sz w:val="32"/>
          <w:szCs w:val="32"/>
        </w:rPr>
        <w:t>a priori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Empiryczna ogólność</w:t>
      </w:r>
      <w:r w:rsidRPr="000C5195">
        <w:rPr>
          <w:rFonts w:ascii="Times New Roman" w:hAnsi="Times New Roman" w:cs="Times New Roman"/>
          <w:sz w:val="32"/>
          <w:szCs w:val="32"/>
        </w:rPr>
        <w:t xml:space="preserve"> jest więc tylko dowolnym podwyższeniem ważności z poziomu, na którym coś jest ważne najczęściej, na poziom, gdzie coś jest ważne we wszelkich wypadkach, jak np. w twierdzeniu: wszystkie ciała są ciężkie. Gdzie natomiast do pewnego sądu należy w sposób istotny </w:t>
      </w:r>
      <w:r w:rsidRPr="000C5195">
        <w:rPr>
          <w:rFonts w:ascii="Times New Roman" w:hAnsi="Times New Roman" w:cs="Times New Roman"/>
          <w:b/>
          <w:sz w:val="32"/>
          <w:szCs w:val="32"/>
        </w:rPr>
        <w:t>ścisła ogólność</w:t>
      </w:r>
      <w:r w:rsidRPr="000C5195">
        <w:rPr>
          <w:rFonts w:ascii="Times New Roman" w:hAnsi="Times New Roman" w:cs="Times New Roman"/>
          <w:sz w:val="32"/>
          <w:szCs w:val="32"/>
        </w:rPr>
        <w:t xml:space="preserve">, tam wskazuje ona na specjalne źródło poznawcze tego sądu, mianowicie </w:t>
      </w:r>
      <w:r w:rsidRPr="000C5195">
        <w:rPr>
          <w:rFonts w:ascii="Times New Roman" w:hAnsi="Times New Roman" w:cs="Times New Roman"/>
          <w:b/>
          <w:sz w:val="32"/>
          <w:szCs w:val="32"/>
        </w:rPr>
        <w:t xml:space="preserve">na władzę poznawania </w:t>
      </w:r>
      <w:r w:rsidRPr="000C5195">
        <w:rPr>
          <w:rFonts w:ascii="Times New Roman" w:hAnsi="Times New Roman" w:cs="Times New Roman"/>
          <w:b/>
          <w:i/>
          <w:iCs/>
          <w:sz w:val="32"/>
          <w:szCs w:val="32"/>
        </w:rPr>
        <w:t>a priori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Konieczność i ścisła ogólność są przeto niezawodnymi znamionami poznania </w:t>
      </w:r>
      <w:r w:rsidRPr="000C5195">
        <w:rPr>
          <w:rFonts w:ascii="Times New Roman" w:hAnsi="Times New Roman" w:cs="Times New Roman"/>
          <w:b/>
          <w:i/>
          <w:iCs/>
          <w:sz w:val="32"/>
          <w:szCs w:val="32"/>
        </w:rPr>
        <w:t>a priori</w:t>
      </w:r>
      <w:r w:rsidRPr="000C5195">
        <w:rPr>
          <w:rFonts w:ascii="Times New Roman" w:hAnsi="Times New Roman" w:cs="Times New Roman"/>
          <w:b/>
          <w:sz w:val="32"/>
          <w:szCs w:val="32"/>
        </w:rPr>
        <w:t xml:space="preserve"> i należą do siebie nieodłącznie</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56"/>
      </w:r>
      <w:r w:rsidRPr="000C5195">
        <w:rPr>
          <w:rFonts w:ascii="Times New Roman" w:hAnsi="Times New Roman" w:cs="Times New Roman"/>
          <w:sz w:val="32"/>
          <w:szCs w:val="32"/>
        </w:rPr>
        <w:t xml:space="preserve">. Tworzą one </w:t>
      </w:r>
      <w:r w:rsidRPr="000C5195">
        <w:rPr>
          <w:rFonts w:ascii="Times New Roman" w:hAnsi="Times New Roman" w:cs="Times New Roman"/>
          <w:b/>
          <w:sz w:val="32"/>
          <w:szCs w:val="32"/>
        </w:rPr>
        <w:t>aprioryzm</w:t>
      </w:r>
      <w:r w:rsidRPr="000C5195">
        <w:rPr>
          <w:rFonts w:ascii="Times New Roman" w:hAnsi="Times New Roman" w:cs="Times New Roman"/>
          <w:sz w:val="32"/>
          <w:szCs w:val="32"/>
        </w:rPr>
        <w:t xml:space="preserve"> jako jedno ze w stanowisk w teorii poznania.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Obok niego jest drugie, a mianowicie </w:t>
      </w:r>
      <w:r w:rsidRPr="000C5195">
        <w:rPr>
          <w:rFonts w:ascii="Times New Roman" w:hAnsi="Times New Roman" w:cs="Times New Roman"/>
          <w:b/>
          <w:sz w:val="32"/>
          <w:szCs w:val="32"/>
        </w:rPr>
        <w:t>metarealizm</w:t>
      </w:r>
      <w:r w:rsidRPr="000C5195">
        <w:rPr>
          <w:rFonts w:ascii="Times New Roman" w:hAnsi="Times New Roman" w:cs="Times New Roman"/>
          <w:sz w:val="32"/>
          <w:szCs w:val="32"/>
        </w:rPr>
        <w:t xml:space="preserve">. W nim przyjmuje się obiektywne istnienie rzeczywistości przedstawiającej się w postaci istoty i jej przejawu i że jej poznawalność ostatecznie jest możliwa na drodze rozróżniania tego, co się przejawia - istoty i tego, co jest jej, istoty przejawem. Fakt ten jest podstawą rozróżnienia wiedzy przejawowej i istotowej. Prawdziwość tej wiedzy weryfikuje się w </w:t>
      </w:r>
      <w:r w:rsidRPr="000C5195">
        <w:rPr>
          <w:rFonts w:ascii="Times New Roman" w:hAnsi="Times New Roman" w:cs="Times New Roman"/>
          <w:b/>
          <w:sz w:val="32"/>
          <w:szCs w:val="32"/>
        </w:rPr>
        <w:t>praktyce społecznej</w:t>
      </w:r>
      <w:r w:rsidRPr="000C5195">
        <w:rPr>
          <w:rFonts w:ascii="Times New Roman" w:hAnsi="Times New Roman" w:cs="Times New Roman"/>
          <w:sz w:val="32"/>
          <w:szCs w:val="32"/>
        </w:rPr>
        <w:t>, która jest punktem wyjścia - źródłem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znania, jego celem i kryterium prawdziwości.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Poznanie to jest możliwie dzięki </w:t>
      </w:r>
      <w:r w:rsidRPr="000C5195">
        <w:rPr>
          <w:rFonts w:ascii="Times New Roman" w:hAnsi="Times New Roman" w:cs="Times New Roman"/>
          <w:b/>
          <w:sz w:val="32"/>
          <w:szCs w:val="32"/>
        </w:rPr>
        <w:t>abstrahowaniu</w:t>
      </w:r>
      <w:r w:rsidRPr="000C5195">
        <w:rPr>
          <w:rFonts w:ascii="Times New Roman" w:hAnsi="Times New Roman" w:cs="Times New Roman"/>
          <w:sz w:val="32"/>
          <w:szCs w:val="32"/>
        </w:rPr>
        <w:t>, tj. wznoszeniu się od ko</w:t>
      </w:r>
      <w:r w:rsidRPr="000C5195">
        <w:rPr>
          <w:rFonts w:ascii="Times New Roman" w:hAnsi="Times New Roman" w:cs="Times New Roman"/>
          <w:sz w:val="32"/>
          <w:szCs w:val="32"/>
        </w:rPr>
        <w:t>n</w:t>
      </w:r>
      <w:r w:rsidRPr="000C5195">
        <w:rPr>
          <w:rFonts w:ascii="Times New Roman" w:hAnsi="Times New Roman" w:cs="Times New Roman"/>
          <w:sz w:val="32"/>
          <w:szCs w:val="32"/>
        </w:rPr>
        <w:t>kretu do abstrakcji i od niej z powrotem do konkretu. Wtedy myśl, będąc treścią abstrakcyjną, odzwierciedla rzeczywistość i przedstawia ją w postaci idealnej, logicznej, poprawiając tę rzeczywistość drogą idealnego pomijania „zawadzaj</w:t>
      </w:r>
      <w:r w:rsidRPr="000C5195">
        <w:rPr>
          <w:rFonts w:ascii="Times New Roman" w:hAnsi="Times New Roman" w:cs="Times New Roman"/>
          <w:sz w:val="32"/>
          <w:szCs w:val="32"/>
        </w:rPr>
        <w:t>ą</w:t>
      </w:r>
      <w:r w:rsidRPr="000C5195">
        <w:rPr>
          <w:rFonts w:ascii="Times New Roman" w:hAnsi="Times New Roman" w:cs="Times New Roman"/>
          <w:sz w:val="32"/>
          <w:szCs w:val="32"/>
        </w:rPr>
        <w:t>cych”, niepotrzebnych przypadkowości; niepotrzebnych, na przykład, z punktu widzenia odkrywania tendencji jej rozwoju. To przystawanie myśli do rzeczyw</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stości weryfikuje ostatecznie </w:t>
      </w:r>
      <w:r w:rsidRPr="000C5195">
        <w:rPr>
          <w:rFonts w:ascii="Times New Roman" w:hAnsi="Times New Roman" w:cs="Times New Roman"/>
          <w:b/>
          <w:sz w:val="32"/>
          <w:szCs w:val="32"/>
        </w:rPr>
        <w:t>praktyka społeczna</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Cs/>
          <w:sz w:val="32"/>
          <w:szCs w:val="32"/>
        </w:rPr>
        <w:t xml:space="preserve">      Dlatego</w:t>
      </w:r>
      <w:r w:rsidRPr="000C5195">
        <w:rPr>
          <w:rFonts w:ascii="Times New Roman" w:hAnsi="Times New Roman" w:cs="Times New Roman"/>
          <w:sz w:val="32"/>
          <w:szCs w:val="32"/>
        </w:rPr>
        <w:t xml:space="preserve"> definiowanie, np., filozofii, poprzez utożsamianie jej z „krytycznym myśleniem racjonalnym, które w bardziej czy mniej systematyczny sposób tra</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tuje </w:t>
      </w:r>
      <w:r w:rsidRPr="000C5195">
        <w:rPr>
          <w:rFonts w:ascii="Times New Roman" w:hAnsi="Times New Roman" w:cs="Times New Roman"/>
          <w:b/>
          <w:sz w:val="32"/>
          <w:szCs w:val="32"/>
        </w:rPr>
        <w:t>o ogólnej</w:t>
      </w:r>
      <w:r w:rsidRPr="000C5195">
        <w:rPr>
          <w:rFonts w:ascii="Times New Roman" w:hAnsi="Times New Roman" w:cs="Times New Roman"/>
          <w:sz w:val="32"/>
          <w:szCs w:val="32"/>
        </w:rPr>
        <w:t xml:space="preserve"> naturze świata (metafizyka, czyli teoria bycia), o uzasadnianiu przekonań</w:t>
      </w:r>
      <w:r w:rsidRPr="000C5195">
        <w:rPr>
          <w:rStyle w:val="Odwoanieprzypisudolnego"/>
          <w:rFonts w:ascii="Times New Roman" w:hAnsi="Times New Roman" w:cs="Times New Roman"/>
          <w:sz w:val="32"/>
          <w:szCs w:val="32"/>
        </w:rPr>
        <w:footnoteReference w:id="57"/>
      </w:r>
      <w:r w:rsidRPr="000C5195">
        <w:rPr>
          <w:rFonts w:ascii="Times New Roman" w:hAnsi="Times New Roman" w:cs="Times New Roman"/>
          <w:sz w:val="32"/>
          <w:szCs w:val="32"/>
        </w:rPr>
        <w:t xml:space="preserve"> (epistemologia, czyli teorie poznania) oraz właściwym życiu (etyka, teoria wartości)”</w:t>
      </w:r>
      <w:r w:rsidRPr="000C5195">
        <w:rPr>
          <w:rStyle w:val="Odwoanieprzypisudolnego"/>
          <w:rFonts w:ascii="Times New Roman" w:hAnsi="Times New Roman" w:cs="Times New Roman"/>
          <w:sz w:val="32"/>
          <w:szCs w:val="32"/>
        </w:rPr>
        <w:footnoteReference w:id="58"/>
      </w:r>
      <w:r w:rsidRPr="000C5195">
        <w:rPr>
          <w:rFonts w:ascii="Times New Roman" w:hAnsi="Times New Roman" w:cs="Times New Roman"/>
          <w:sz w:val="32"/>
          <w:szCs w:val="32"/>
        </w:rPr>
        <w:t>, jest umieszczaniem jej wśród innych nauk empirycznych, na równi z nimi – jeżeli „ogólność” jest ogólnością empiryczną. Jeżeli zaś „ogó</w:t>
      </w:r>
      <w:r w:rsidRPr="000C5195">
        <w:rPr>
          <w:rFonts w:ascii="Times New Roman" w:hAnsi="Times New Roman" w:cs="Times New Roman"/>
          <w:sz w:val="32"/>
          <w:szCs w:val="32"/>
        </w:rPr>
        <w:t>l</w:t>
      </w:r>
      <w:r w:rsidRPr="000C5195">
        <w:rPr>
          <w:rFonts w:ascii="Times New Roman" w:hAnsi="Times New Roman" w:cs="Times New Roman"/>
          <w:sz w:val="32"/>
          <w:szCs w:val="32"/>
        </w:rPr>
        <w:t>ność” ujmuje się jako „ogólność ścisłą” (E. Kant) to będzie to filozofia apri</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ryczna. O czym więc mówi cytowana definicja?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Stan współczesnej filozofii zachodnioeuropejskiej ujawnia oba te ujęcia, tj. empiryzm i aprioryzm. Filozofia ta nie zajmuje się istotą rzeczywistości, o czym świadczą braki badań jakościowych we współczesnej kulturze.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Ponadto, rozumienie filozofii</w:t>
      </w:r>
      <w:r w:rsidR="000165D6"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„ogólnej nauki o naturze świata”, lub fil</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zofii jako „ścisłej ogólności” jest </w:t>
      </w:r>
      <w:r w:rsidRPr="000C5195">
        <w:rPr>
          <w:rFonts w:ascii="Times New Roman" w:hAnsi="Times New Roman" w:cs="Times New Roman"/>
          <w:b/>
          <w:sz w:val="32"/>
          <w:szCs w:val="32"/>
        </w:rPr>
        <w:t>utożsamieniem istoty z ogólnością</w:t>
      </w:r>
      <w:r w:rsidRPr="000C5195">
        <w:rPr>
          <w:rFonts w:ascii="Times New Roman" w:hAnsi="Times New Roman" w:cs="Times New Roman"/>
          <w:sz w:val="32"/>
          <w:szCs w:val="32"/>
        </w:rPr>
        <w:t>. A to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zwala na: </w:t>
      </w:r>
      <w:r w:rsidRPr="000C5195">
        <w:rPr>
          <w:rFonts w:ascii="Times New Roman" w:hAnsi="Times New Roman" w:cs="Times New Roman"/>
          <w:b/>
          <w:sz w:val="32"/>
          <w:szCs w:val="32"/>
        </w:rPr>
        <w:t xml:space="preserve">1. </w:t>
      </w:r>
      <w:r w:rsidRPr="000C5195">
        <w:rPr>
          <w:rFonts w:ascii="Times New Roman" w:hAnsi="Times New Roman" w:cs="Times New Roman"/>
          <w:sz w:val="32"/>
          <w:szCs w:val="32"/>
        </w:rPr>
        <w:t xml:space="preserve">negację spełniania przez wiedzę filozoficzną integracyjnej funkcji wobec całości naukowej o świecie; </w:t>
      </w:r>
      <w:r w:rsidRPr="000C5195">
        <w:rPr>
          <w:rFonts w:ascii="Times New Roman" w:hAnsi="Times New Roman" w:cs="Times New Roman"/>
          <w:b/>
          <w:sz w:val="32"/>
          <w:szCs w:val="32"/>
        </w:rPr>
        <w:t>2</w:t>
      </w:r>
      <w:r w:rsidRPr="000C5195">
        <w:rPr>
          <w:rFonts w:ascii="Times New Roman" w:hAnsi="Times New Roman" w:cs="Times New Roman"/>
          <w:sz w:val="32"/>
          <w:szCs w:val="32"/>
        </w:rPr>
        <w:t>. przekształcanie filozofii w ideologię „uwodzącą” współczesnego człowieka, czyli filozofię, która – poprzez niewł</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ściwe abstrahowanie – służy władzy, chociaż rządzi ona wbrew tym, którymi rządzi. To w konsekwencji prowadzi do odrzucenia filozofii jako takiej.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Abstrahowanie jest więc metodą konstruowania przedmiotu poznania: istoty w filozofii i każdej nauki szczegółowej, przyrodniczej, matematycznej. Z nimi razem filozofia stanowi jednolity blok wiedzy ludzkiej.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Przekładu słowa greckiego </w:t>
      </w:r>
      <w:r w:rsidRPr="000C5195">
        <w:rPr>
          <w:rFonts w:ascii="Times New Roman" w:hAnsi="Times New Roman" w:cs="Times New Roman"/>
          <w:bCs/>
          <w:i/>
          <w:sz w:val="32"/>
          <w:szCs w:val="32"/>
        </w:rPr>
        <w:t xml:space="preserve">άφαίρεσις </w:t>
      </w:r>
      <w:r w:rsidRPr="000C5195">
        <w:rPr>
          <w:rFonts w:ascii="Times New Roman" w:hAnsi="Times New Roman" w:cs="Times New Roman"/>
          <w:bCs/>
          <w:sz w:val="32"/>
          <w:szCs w:val="32"/>
        </w:rPr>
        <w:t xml:space="preserve">[apháiresis] na łaciński </w:t>
      </w:r>
      <w:r w:rsidRPr="000C5195">
        <w:rPr>
          <w:rFonts w:ascii="Times New Roman" w:hAnsi="Times New Roman" w:cs="Times New Roman"/>
          <w:i/>
          <w:iCs/>
          <w:sz w:val="32"/>
          <w:szCs w:val="32"/>
        </w:rPr>
        <w:t>abstrahō</w:t>
      </w:r>
      <w:r w:rsidRPr="000C5195">
        <w:rPr>
          <w:rFonts w:ascii="Times New Roman" w:hAnsi="Times New Roman" w:cs="Times New Roman"/>
          <w:iCs/>
          <w:sz w:val="32"/>
          <w:szCs w:val="32"/>
        </w:rPr>
        <w:t>dok</w:t>
      </w:r>
      <w:r w:rsidRPr="000C5195">
        <w:rPr>
          <w:rFonts w:ascii="Times New Roman" w:hAnsi="Times New Roman" w:cs="Times New Roman"/>
          <w:iCs/>
          <w:sz w:val="32"/>
          <w:szCs w:val="32"/>
        </w:rPr>
        <w:t>o</w:t>
      </w:r>
      <w:r w:rsidRPr="000C5195">
        <w:rPr>
          <w:rFonts w:ascii="Times New Roman" w:hAnsi="Times New Roman" w:cs="Times New Roman"/>
          <w:iCs/>
          <w:sz w:val="32"/>
          <w:szCs w:val="32"/>
        </w:rPr>
        <w:t>nał</w:t>
      </w:r>
      <w:r w:rsidRPr="000C5195">
        <w:rPr>
          <w:rFonts w:ascii="Times New Roman" w:hAnsi="Times New Roman" w:cs="Times New Roman"/>
          <w:sz w:val="32"/>
          <w:szCs w:val="32"/>
        </w:rPr>
        <w:t xml:space="preserve">AnicjuszManliusSeverinus (Boetjius Seweryn z Pawii 480 – 524). Wcześniej, Arystoteles (384 – 322 r. p. n. e.) wyróżniła abstrakcje: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fizyczne, </w:t>
      </w:r>
      <w:r w:rsidRPr="000C5195">
        <w:rPr>
          <w:rFonts w:ascii="Times New Roman" w:hAnsi="Times New Roman" w:cs="Times New Roman"/>
          <w:b/>
          <w:sz w:val="32"/>
          <w:szCs w:val="32"/>
        </w:rPr>
        <w:t>2.</w:t>
      </w:r>
      <w:r w:rsidRPr="000C5195">
        <w:rPr>
          <w:rFonts w:ascii="Times New Roman" w:hAnsi="Times New Roman" w:cs="Times New Roman"/>
          <w:sz w:val="32"/>
          <w:szCs w:val="32"/>
        </w:rPr>
        <w:t xml:space="preserve"> matem</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tyczne i </w:t>
      </w:r>
      <w:r w:rsidRPr="000C5195">
        <w:rPr>
          <w:rFonts w:ascii="Times New Roman" w:hAnsi="Times New Roman" w:cs="Times New Roman"/>
          <w:b/>
          <w:sz w:val="32"/>
          <w:szCs w:val="32"/>
        </w:rPr>
        <w:t>3</w:t>
      </w:r>
      <w:r w:rsidRPr="000C5195">
        <w:rPr>
          <w:rFonts w:ascii="Times New Roman" w:hAnsi="Times New Roman" w:cs="Times New Roman"/>
          <w:sz w:val="32"/>
          <w:szCs w:val="32"/>
        </w:rPr>
        <w:t xml:space="preserve">. filozoficzne.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Abstrakcje fizyczne </w:t>
      </w:r>
      <w:r w:rsidRPr="000C5195">
        <w:rPr>
          <w:rFonts w:ascii="Times New Roman" w:hAnsi="Times New Roman" w:cs="Times New Roman"/>
          <w:sz w:val="32"/>
          <w:szCs w:val="32"/>
        </w:rPr>
        <w:t>umożliwiają konstruowanie przedmiotu poznania. Od materialnej rzeczy jednostkowej „odrywana” jest jej forma wskazująca na jakość przedmiotu badań, np. ciężar, twardość, zimno… itd. Owa forma określa mat</w:t>
      </w:r>
      <w:r w:rsidRPr="000C5195">
        <w:rPr>
          <w:rFonts w:ascii="Times New Roman" w:hAnsi="Times New Roman" w:cs="Times New Roman"/>
          <w:sz w:val="32"/>
          <w:szCs w:val="32"/>
        </w:rPr>
        <w:t>e</w:t>
      </w:r>
      <w:r w:rsidRPr="000C5195">
        <w:rPr>
          <w:rFonts w:ascii="Times New Roman" w:hAnsi="Times New Roman" w:cs="Times New Roman"/>
          <w:sz w:val="32"/>
          <w:szCs w:val="32"/>
        </w:rPr>
        <w:t>rialną cechę danej rzeczy, jej atrybut.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Abstrakcje matematyczne</w:t>
      </w:r>
      <w:r w:rsidRPr="000C5195">
        <w:rPr>
          <w:rFonts w:ascii="Times New Roman" w:hAnsi="Times New Roman" w:cs="Times New Roman"/>
          <w:sz w:val="32"/>
          <w:szCs w:val="32"/>
        </w:rPr>
        <w:t xml:space="preserve"> powstają przez myślowe oddzielenie od rzeczy zmysłowych ich cech ilościowych i rozciągłości jedno-, dwu-, czy trójwymiar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wej. Tak powstają obrazy rzeczy: liczby, linie, figury… itd.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Abstrakcje filozoficzne</w:t>
      </w:r>
      <w:r w:rsidRPr="000C5195">
        <w:rPr>
          <w:rFonts w:ascii="Times New Roman" w:hAnsi="Times New Roman" w:cs="Times New Roman"/>
          <w:sz w:val="32"/>
          <w:szCs w:val="32"/>
        </w:rPr>
        <w:t xml:space="preserve"> są pojęciami opisującymi odkrywaną w przejawi</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jącej się rzeczy jej istotę. Pojęcie jest treścią ludzkiej myśli, </w:t>
      </w:r>
      <w:r w:rsidRPr="000C5195">
        <w:rPr>
          <w:rFonts w:ascii="Times New Roman" w:hAnsi="Times New Roman" w:cs="Times New Roman"/>
          <w:b/>
          <w:sz w:val="32"/>
          <w:szCs w:val="32"/>
        </w:rPr>
        <w:t>istota jest myślą o treści atrybutywnej badanej rzeczy</w:t>
      </w:r>
      <w:r w:rsidRPr="000C5195">
        <w:rPr>
          <w:rFonts w:ascii="Times New Roman" w:hAnsi="Times New Roman" w:cs="Times New Roman"/>
          <w:sz w:val="32"/>
          <w:szCs w:val="32"/>
        </w:rPr>
        <w:t>. Filozofia jest więc o tyle nauką, o ile 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czywista treść istoty istnieje realnie i jest adekwatnie opisywana przez pojęcie </w:t>
      </w:r>
      <w:r w:rsidRPr="000C5195">
        <w:rPr>
          <w:rFonts w:ascii="Times New Roman" w:hAnsi="Times New Roman" w:cs="Times New Roman"/>
          <w:b/>
          <w:sz w:val="32"/>
          <w:szCs w:val="32"/>
        </w:rPr>
        <w:t xml:space="preserve">praktyki społecznej. </w:t>
      </w:r>
      <w:r w:rsidRPr="000C5195">
        <w:rPr>
          <w:rFonts w:ascii="Times New Roman" w:hAnsi="Times New Roman" w:cs="Times New Roman"/>
          <w:sz w:val="32"/>
          <w:szCs w:val="32"/>
        </w:rPr>
        <w:t>Opis ten pozytywnie ją weryfikuje. Ale filozofia może tw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rzyć istoty będące treścią ludzkiego świata mentalnego, które następnie mogą być dopiero urzeczywistniane. Przykładem jest pojęcie </w:t>
      </w:r>
      <w:r w:rsidRPr="000C5195">
        <w:rPr>
          <w:rFonts w:ascii="Times New Roman" w:hAnsi="Times New Roman" w:cs="Times New Roman"/>
          <w:b/>
          <w:sz w:val="32"/>
          <w:szCs w:val="32"/>
        </w:rPr>
        <w:t>towaru</w:t>
      </w:r>
      <w:r w:rsidRPr="000C5195">
        <w:rPr>
          <w:rFonts w:ascii="Times New Roman" w:hAnsi="Times New Roman" w:cs="Times New Roman"/>
          <w:sz w:val="32"/>
          <w:szCs w:val="32"/>
        </w:rPr>
        <w:t>. Jego treścią przej</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wową jest </w:t>
      </w:r>
      <w:r w:rsidRPr="000C5195">
        <w:rPr>
          <w:rFonts w:ascii="Times New Roman" w:hAnsi="Times New Roman" w:cs="Times New Roman"/>
          <w:b/>
          <w:sz w:val="32"/>
          <w:szCs w:val="32"/>
        </w:rPr>
        <w:t>wartość użytkowa</w:t>
      </w:r>
      <w:r w:rsidRPr="000C5195">
        <w:rPr>
          <w:rFonts w:ascii="Times New Roman" w:hAnsi="Times New Roman" w:cs="Times New Roman"/>
          <w:sz w:val="32"/>
          <w:szCs w:val="32"/>
        </w:rPr>
        <w:t xml:space="preserve">, np., buty są używane, a więc rozpatrywane z punktu widzenia ich funkcjonalności. Ale te same buty mają drugą wartość - </w:t>
      </w:r>
      <w:r w:rsidRPr="000C5195">
        <w:rPr>
          <w:rFonts w:ascii="Times New Roman" w:hAnsi="Times New Roman" w:cs="Times New Roman"/>
          <w:b/>
          <w:sz w:val="32"/>
          <w:szCs w:val="32"/>
        </w:rPr>
        <w:t>wartość istotową</w:t>
      </w:r>
      <w:r w:rsidRPr="000C5195">
        <w:rPr>
          <w:rFonts w:ascii="Times New Roman" w:hAnsi="Times New Roman" w:cs="Times New Roman"/>
          <w:sz w:val="32"/>
          <w:szCs w:val="32"/>
        </w:rPr>
        <w:t xml:space="preserve"> - wymienną, np. kosztują 100 zł. Jest ona produktem myślenia, tworzącego wartość jako wartość - wartość wymienną. Dzięki niej spełniane są funkcje ludzkich celów działania, organizacji społecznych, pewnych systemów (np., FED ustala wartość wymienną $, przesądzając tym samym o wartości w</w:t>
      </w:r>
      <w:r w:rsidRPr="000C5195">
        <w:rPr>
          <w:rFonts w:ascii="Times New Roman" w:hAnsi="Times New Roman" w:cs="Times New Roman"/>
          <w:sz w:val="32"/>
          <w:szCs w:val="32"/>
        </w:rPr>
        <w:t>y</w:t>
      </w:r>
      <w:r w:rsidRPr="000C5195">
        <w:rPr>
          <w:rFonts w:ascii="Times New Roman" w:hAnsi="Times New Roman" w:cs="Times New Roman"/>
          <w:sz w:val="32"/>
          <w:szCs w:val="32"/>
        </w:rPr>
        <w:t>miennej produktów pracy w świecie)</w:t>
      </w:r>
      <w:r w:rsidRPr="000C5195">
        <w:rPr>
          <w:rStyle w:val="Odwoanieprzypisudolnego"/>
          <w:rFonts w:ascii="Times New Roman" w:hAnsi="Times New Roman" w:cs="Times New Roman"/>
          <w:sz w:val="32"/>
          <w:szCs w:val="32"/>
        </w:rPr>
        <w:footnoteReference w:id="59"/>
      </w:r>
      <w:r w:rsidRPr="000C5195">
        <w:rPr>
          <w:rFonts w:ascii="Times New Roman" w:hAnsi="Times New Roman" w:cs="Times New Roman"/>
          <w:sz w:val="32"/>
          <w:szCs w:val="32"/>
        </w:rPr>
        <w:t>. FED, dzięki tej posiadanej władzy, ustala ostatecznie wartość pracy tego, czy innego producenta, w dowolnym miejscu kuli ziemskiej.</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poznaniu filozoficznym, naukowym abstrahuje się więc od przejawowej treści (E. Kant) przedmiotu, a analizuje jego istotę. „W filozofii abstrahowanie oznacza specyficzną czynność intelektu (i rozumu – A. J. K.), polegającą na o</w:t>
      </w:r>
      <w:r w:rsidRPr="000C5195">
        <w:rPr>
          <w:rFonts w:ascii="Times New Roman" w:hAnsi="Times New Roman" w:cs="Times New Roman"/>
          <w:sz w:val="32"/>
          <w:szCs w:val="32"/>
        </w:rPr>
        <w:t>d</w:t>
      </w:r>
      <w:r w:rsidRPr="000C5195">
        <w:rPr>
          <w:rFonts w:ascii="Times New Roman" w:hAnsi="Times New Roman" w:cs="Times New Roman"/>
          <w:sz w:val="32"/>
          <w:szCs w:val="32"/>
        </w:rPr>
        <w:t>dzielaniu i zatrzymywaniu jakiejś właściwości z rzeczy, na podstawie której int</w:t>
      </w:r>
      <w:r w:rsidRPr="000C5195">
        <w:rPr>
          <w:rFonts w:ascii="Times New Roman" w:hAnsi="Times New Roman" w:cs="Times New Roman"/>
          <w:sz w:val="32"/>
          <w:szCs w:val="32"/>
        </w:rPr>
        <w:t>e</w:t>
      </w:r>
      <w:r w:rsidRPr="000C5195">
        <w:rPr>
          <w:rFonts w:ascii="Times New Roman" w:hAnsi="Times New Roman" w:cs="Times New Roman"/>
          <w:sz w:val="32"/>
          <w:szCs w:val="32"/>
        </w:rPr>
        <w:t>lekt formułuje jej poznawczy obraz, czyli pojęcie (abstrakt). Termin abstrahow</w:t>
      </w:r>
      <w:r w:rsidRPr="000C5195">
        <w:rPr>
          <w:rFonts w:ascii="Times New Roman" w:hAnsi="Times New Roman" w:cs="Times New Roman"/>
          <w:sz w:val="32"/>
          <w:szCs w:val="32"/>
        </w:rPr>
        <w:t>a</w:t>
      </w:r>
      <w:r w:rsidRPr="000C5195">
        <w:rPr>
          <w:rFonts w:ascii="Times New Roman" w:hAnsi="Times New Roman" w:cs="Times New Roman"/>
          <w:sz w:val="32"/>
          <w:szCs w:val="32"/>
        </w:rPr>
        <w:t>nia oznacza także metodę konstruowania przedmiotu intelektualnego (i rozum</w:t>
      </w:r>
      <w:r w:rsidRPr="000C5195">
        <w:rPr>
          <w:rFonts w:ascii="Times New Roman" w:hAnsi="Times New Roman" w:cs="Times New Roman"/>
          <w:sz w:val="32"/>
          <w:szCs w:val="32"/>
        </w:rPr>
        <w:t>o</w:t>
      </w:r>
      <w:r w:rsidRPr="000C5195">
        <w:rPr>
          <w:rFonts w:ascii="Times New Roman" w:hAnsi="Times New Roman" w:cs="Times New Roman"/>
          <w:sz w:val="32"/>
          <w:szCs w:val="32"/>
        </w:rPr>
        <w:t>wego – A. J. K.) poznania w ogóle, zaś w szczególności przedmiotu właściwego dla określonych nauk (przyrodniczych, matematycznych i filozoficznych)”</w:t>
      </w:r>
      <w:r w:rsidRPr="000C5195">
        <w:rPr>
          <w:rStyle w:val="Odwoanieprzypisudolnego"/>
          <w:rFonts w:ascii="Times New Roman" w:hAnsi="Times New Roman" w:cs="Times New Roman"/>
          <w:sz w:val="32"/>
          <w:szCs w:val="32"/>
        </w:rPr>
        <w:footnoteReference w:id="60"/>
      </w:r>
      <w:r w:rsidRPr="000C5195">
        <w:rPr>
          <w:rFonts w:ascii="Times New Roman" w:hAnsi="Times New Roman" w:cs="Times New Roman"/>
          <w:sz w:val="32"/>
          <w:szCs w:val="32"/>
        </w:rPr>
        <w:t>. C</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towana Autorka nie odróżnia istoty i jej przejawu.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filozofii abstrahowanie jest tą czynnością mentalną, w której odkryty fragment rzeczywistości </w:t>
      </w:r>
      <w:r w:rsidRPr="000C5195">
        <w:rPr>
          <w:rFonts w:ascii="Times New Roman" w:hAnsi="Times New Roman" w:cs="Times New Roman"/>
          <w:b/>
          <w:sz w:val="32"/>
          <w:szCs w:val="32"/>
        </w:rPr>
        <w:t>otrzymuje od poznającego swoją formę i granice.</w:t>
      </w:r>
      <w:r w:rsidRPr="000C5195">
        <w:rPr>
          <w:rFonts w:ascii="Times New Roman" w:hAnsi="Times New Roman" w:cs="Times New Roman"/>
          <w:sz w:val="32"/>
          <w:szCs w:val="32"/>
        </w:rPr>
        <w:t xml:space="preserve"> Wskazują one na jego ilościowe i jakościowe treści, różniące go od innych, oraz relacje – rozpoznane i nieznane jako możliwe, w jakich on pozostaje z innymi treściami. Jest to odpowiednio preparowany przedmiot poznania. O zgodności tworzonego obrazu rzeczywistości z nią samą przesądza </w:t>
      </w:r>
      <w:r w:rsidRPr="000C5195">
        <w:rPr>
          <w:rFonts w:ascii="Times New Roman" w:hAnsi="Times New Roman" w:cs="Times New Roman"/>
          <w:b/>
          <w:sz w:val="32"/>
          <w:szCs w:val="32"/>
        </w:rPr>
        <w:t>praktyka społeczna</w:t>
      </w:r>
      <w:r w:rsidRPr="000C5195">
        <w:rPr>
          <w:rFonts w:ascii="Times New Roman" w:hAnsi="Times New Roman" w:cs="Times New Roman"/>
          <w:sz w:val="32"/>
          <w:szCs w:val="32"/>
        </w:rPr>
        <w:t>; tzn. jeśli zbudowany most nie zawalił się, to odkryte obrazy, przedmioty są zgodne z rzeczywistością. Jeśli rządu pewnego państwa program gospodarczy został przyjęty, i po jego wdrażaniu ludziom zaczyna się wieść lepiej, bogaciej, to program ten jest adekwatny do warunków, w jakich naród ten żyje. I odwro</w:t>
      </w:r>
      <w:r w:rsidRPr="000C5195">
        <w:rPr>
          <w:rFonts w:ascii="Times New Roman" w:hAnsi="Times New Roman" w:cs="Times New Roman"/>
          <w:sz w:val="32"/>
          <w:szCs w:val="32"/>
        </w:rPr>
        <w:t>t</w:t>
      </w:r>
      <w:r w:rsidRPr="000C5195">
        <w:rPr>
          <w:rFonts w:ascii="Times New Roman" w:hAnsi="Times New Roman" w:cs="Times New Roman"/>
          <w:sz w:val="32"/>
          <w:szCs w:val="32"/>
        </w:rPr>
        <w:t xml:space="preserve">nie, jeśli wdrażanie programu rządu prowadzi do biedy, do masowych emigracji, to znaczy, że program ten niszczy naród.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 abstrahowaniu pisze G. W. F. Hegel (1770 – 1831) tak: „…</w:t>
      </w:r>
      <w:r w:rsidRPr="000C5195">
        <w:rPr>
          <w:rFonts w:ascii="Times New Roman" w:hAnsi="Times New Roman" w:cs="Times New Roman"/>
          <w:b/>
          <w:sz w:val="32"/>
          <w:szCs w:val="32"/>
        </w:rPr>
        <w:t>wyjaśnienie myślenia i tego, co abstrakcyjne, i tak okazuje się całkowicie zbędne; alb</w:t>
      </w:r>
      <w:r w:rsidRPr="000C5195">
        <w:rPr>
          <w:rFonts w:ascii="Times New Roman" w:hAnsi="Times New Roman" w:cs="Times New Roman"/>
          <w:b/>
          <w:sz w:val="32"/>
          <w:szCs w:val="32"/>
        </w:rPr>
        <w:t>o</w:t>
      </w:r>
      <w:r w:rsidRPr="000C5195">
        <w:rPr>
          <w:rFonts w:ascii="Times New Roman" w:hAnsi="Times New Roman" w:cs="Times New Roman"/>
          <w:b/>
          <w:sz w:val="32"/>
          <w:szCs w:val="32"/>
        </w:rPr>
        <w:t>wiem nasz piękny świat (elity</w:t>
      </w:r>
      <w:r w:rsidRPr="000C5195">
        <w:rPr>
          <w:rFonts w:ascii="Times New Roman" w:hAnsi="Times New Roman" w:cs="Times New Roman"/>
          <w:sz w:val="32"/>
          <w:szCs w:val="32"/>
        </w:rPr>
        <w:t xml:space="preserve"> – A. J. K.) ucieka przed abstrakcją tylko dlatego, że wie już, czym jest ona. Podobnie też, jeśli czegoś nie pragniemy, czegoś nie znamy, to nie możemy tego nie</w:t>
      </w:r>
      <w:bookmarkStart w:id="0" w:name="_GoBack"/>
      <w:bookmarkEnd w:id="0"/>
      <w:r w:rsidRPr="000C5195">
        <w:rPr>
          <w:rFonts w:ascii="Times New Roman" w:hAnsi="Times New Roman" w:cs="Times New Roman"/>
          <w:sz w:val="32"/>
          <w:szCs w:val="32"/>
        </w:rPr>
        <w:t xml:space="preserve">nawidzieć … To, czym jest myślenie, czym jest abstrakcja, to, iż wie to każdy z obecnych, jest rzeczą oczywistą </w:t>
      </w:r>
      <w:r w:rsidRPr="000C5195">
        <w:rPr>
          <w:rFonts w:ascii="Times New Roman" w:hAnsi="Times New Roman" w:cs="Times New Roman"/>
          <w:b/>
          <w:sz w:val="32"/>
          <w:szCs w:val="32"/>
        </w:rPr>
        <w:t>w dobrym t</w:t>
      </w:r>
      <w:r w:rsidRPr="000C5195">
        <w:rPr>
          <w:rFonts w:ascii="Times New Roman" w:hAnsi="Times New Roman" w:cs="Times New Roman"/>
          <w:b/>
          <w:sz w:val="32"/>
          <w:szCs w:val="32"/>
        </w:rPr>
        <w:t>o</w:t>
      </w:r>
      <w:r w:rsidRPr="000C5195">
        <w:rPr>
          <w:rFonts w:ascii="Times New Roman" w:hAnsi="Times New Roman" w:cs="Times New Roman"/>
          <w:b/>
          <w:sz w:val="32"/>
          <w:szCs w:val="32"/>
        </w:rPr>
        <w:t>warzystwie</w:t>
      </w:r>
      <w:r w:rsidRPr="000C5195">
        <w:rPr>
          <w:rFonts w:ascii="Times New Roman" w:hAnsi="Times New Roman" w:cs="Times New Roman"/>
          <w:sz w:val="32"/>
          <w:szCs w:val="32"/>
        </w:rPr>
        <w:t xml:space="preserve">, a w takim się przecież znajdujemy… Pytanie dotyczy jedynie tego, kim jest ten, kto myśli abstrakcyjnie?  … </w:t>
      </w:r>
      <w:r w:rsidRPr="000C5195">
        <w:rPr>
          <w:rFonts w:ascii="Times New Roman" w:hAnsi="Times New Roman" w:cs="Times New Roman"/>
          <w:b/>
          <w:sz w:val="32"/>
          <w:szCs w:val="32"/>
        </w:rPr>
        <w:t>Kto myśli abstrakcyjnie? Człowiek niekulturalny, nie zaś kulturalny</w:t>
      </w:r>
      <w:r w:rsidRPr="000C5195">
        <w:rPr>
          <w:rFonts w:ascii="Times New Roman" w:hAnsi="Times New Roman" w:cs="Times New Roman"/>
          <w:sz w:val="32"/>
          <w:szCs w:val="32"/>
        </w:rPr>
        <w:t>. Dobre towarzystwo dlatego nie myśli ab</w:t>
      </w:r>
      <w:r w:rsidRPr="000C5195">
        <w:rPr>
          <w:rFonts w:ascii="Times New Roman" w:hAnsi="Times New Roman" w:cs="Times New Roman"/>
          <w:sz w:val="32"/>
          <w:szCs w:val="32"/>
        </w:rPr>
        <w:t>s</w:t>
      </w:r>
      <w:r w:rsidRPr="000C5195">
        <w:rPr>
          <w:rFonts w:ascii="Times New Roman" w:hAnsi="Times New Roman" w:cs="Times New Roman"/>
          <w:sz w:val="32"/>
          <w:szCs w:val="32"/>
        </w:rPr>
        <w:t>trakcyjnie, że jest zbyt łatwe, że jest zbyt niskie… a nie z próżności, którą wyn</w:t>
      </w:r>
      <w:r w:rsidRPr="000C5195">
        <w:rPr>
          <w:rFonts w:ascii="Times New Roman" w:hAnsi="Times New Roman" w:cs="Times New Roman"/>
          <w:sz w:val="32"/>
          <w:szCs w:val="32"/>
        </w:rPr>
        <w:t>o</w:t>
      </w:r>
      <w:r w:rsidRPr="000C5195">
        <w:rPr>
          <w:rFonts w:ascii="Times New Roman" w:hAnsi="Times New Roman" w:cs="Times New Roman"/>
          <w:sz w:val="32"/>
          <w:szCs w:val="32"/>
        </w:rPr>
        <w:t>sicie ponadto, czego nie potrafi, lecz z racji wewnętrznej nieważności sprawy.</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Wystarczy, jeśli na potwierdzenie sądu przytoczę przykład… - wyjaśnia dalej Hegel. Oto prowadzą mordercę na miejsce stracenia. Dla pospolitego ludu jest on tylko mordercą. Damy jednak może zauważą, iż jest to silny, piękny, interesujący mężczyzna. Dla ludu jest to straszna uwaga: Co takiego? Morderca – piękny? Jakże można myśleć tak źle i mordercę nazywać pięknym? … Oto dowód zeps</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cia obyczajów …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Znawca ludzi (socjolog? – A. J. K.) prześledzi bieg życia, jakie ukształtowało tego przestępcę, w jego losach, w jego wychowaniu odkryje złe stosunki rodzi</w:t>
      </w:r>
      <w:r w:rsidRPr="000C5195">
        <w:rPr>
          <w:rFonts w:ascii="Times New Roman" w:hAnsi="Times New Roman" w:cs="Times New Roman"/>
          <w:sz w:val="32"/>
          <w:szCs w:val="32"/>
        </w:rPr>
        <w:t>n</w:t>
      </w:r>
      <w:r w:rsidRPr="000C5195">
        <w:rPr>
          <w:rFonts w:ascii="Times New Roman" w:hAnsi="Times New Roman" w:cs="Times New Roman"/>
          <w:sz w:val="32"/>
          <w:szCs w:val="32"/>
        </w:rPr>
        <w:t>ne między ojcem i matką, niezwykłą surowość, z jaką człowiek ten się spotkał, popełniwszy lekkie przewinienie, i jaka rozgoryczyła go przeciwko mieszcza</w:t>
      </w:r>
      <w:r w:rsidRPr="000C5195">
        <w:rPr>
          <w:rFonts w:ascii="Times New Roman" w:hAnsi="Times New Roman" w:cs="Times New Roman"/>
          <w:sz w:val="32"/>
          <w:szCs w:val="32"/>
        </w:rPr>
        <w:t>ń</w:t>
      </w:r>
      <w:r w:rsidRPr="000C5195">
        <w:rPr>
          <w:rFonts w:ascii="Times New Roman" w:hAnsi="Times New Roman" w:cs="Times New Roman"/>
          <w:sz w:val="32"/>
          <w:szCs w:val="32"/>
        </w:rPr>
        <w:t>skiemu ładowi, pierwszą reakcją na nią, która wygnała go ze społeczeństwa i p</w:t>
      </w:r>
      <w:r w:rsidRPr="000C5195">
        <w:rPr>
          <w:rFonts w:ascii="Times New Roman" w:hAnsi="Times New Roman" w:cs="Times New Roman"/>
          <w:sz w:val="32"/>
          <w:szCs w:val="32"/>
        </w:rPr>
        <w:t>o</w:t>
      </w:r>
      <w:r w:rsidRPr="000C5195">
        <w:rPr>
          <w:rFonts w:ascii="Times New Roman" w:hAnsi="Times New Roman" w:cs="Times New Roman"/>
          <w:sz w:val="32"/>
          <w:szCs w:val="32"/>
        </w:rPr>
        <w:t>zwoliła mu przetrwać tylko dzięki przestępstwom. Mogą pojawić się ludzie, kt</w:t>
      </w:r>
      <w:r w:rsidRPr="000C5195">
        <w:rPr>
          <w:rFonts w:ascii="Times New Roman" w:hAnsi="Times New Roman" w:cs="Times New Roman"/>
          <w:sz w:val="32"/>
          <w:szCs w:val="32"/>
        </w:rPr>
        <w:t>ó</w:t>
      </w:r>
      <w:r w:rsidRPr="000C5195">
        <w:rPr>
          <w:rFonts w:ascii="Times New Roman" w:hAnsi="Times New Roman" w:cs="Times New Roman"/>
          <w:sz w:val="32"/>
          <w:szCs w:val="32"/>
        </w:rPr>
        <w:t xml:space="preserve">rzy słysząc to, powiedzą: On chce usprawiedliwić tego mordercę! Przypominam sobie przecież, że w młodości słyszałem pewnego burmistrza, który żalił się, że </w:t>
      </w:r>
      <w:r w:rsidRPr="000C5195">
        <w:rPr>
          <w:rFonts w:ascii="Times New Roman" w:hAnsi="Times New Roman" w:cs="Times New Roman"/>
          <w:b/>
          <w:sz w:val="32"/>
          <w:szCs w:val="32"/>
        </w:rPr>
        <w:t>autorzy książek posuwają się zbyt daleko i usiłują zniszczyć chrześcijaństwo i uczciwość;</w:t>
      </w:r>
      <w:r w:rsidRPr="000C5195">
        <w:rPr>
          <w:rFonts w:ascii="Times New Roman" w:hAnsi="Times New Roman" w:cs="Times New Roman"/>
          <w:sz w:val="32"/>
          <w:szCs w:val="32"/>
        </w:rPr>
        <w:t xml:space="preserve"> jeden z nich napisał nawet obronę samobójstwa; rzecz przerażająca, zbyt straszna! – Później okaże się, że burmistrz miał na myśli </w:t>
      </w:r>
      <w:r w:rsidRPr="000C5195">
        <w:rPr>
          <w:rFonts w:ascii="Times New Roman" w:hAnsi="Times New Roman" w:cs="Times New Roman"/>
          <w:i/>
          <w:iCs/>
          <w:sz w:val="32"/>
          <w:szCs w:val="32"/>
        </w:rPr>
        <w:t>Cierpienia młod</w:t>
      </w:r>
      <w:r w:rsidRPr="000C5195">
        <w:rPr>
          <w:rFonts w:ascii="Times New Roman" w:hAnsi="Times New Roman" w:cs="Times New Roman"/>
          <w:i/>
          <w:iCs/>
          <w:sz w:val="32"/>
          <w:szCs w:val="32"/>
        </w:rPr>
        <w:t>e</w:t>
      </w:r>
      <w:r w:rsidRPr="000C5195">
        <w:rPr>
          <w:rFonts w:ascii="Times New Roman" w:hAnsi="Times New Roman" w:cs="Times New Roman"/>
          <w:i/>
          <w:iCs/>
          <w:sz w:val="32"/>
          <w:szCs w:val="32"/>
        </w:rPr>
        <w:t>go Wertera</w:t>
      </w:r>
      <w:r w:rsidRPr="000C5195">
        <w:rPr>
          <w:rFonts w:ascii="Times New Roman" w:hAnsi="Times New Roman" w:cs="Times New Roman"/>
          <w:iCs/>
          <w:sz w:val="32"/>
          <w:szCs w:val="32"/>
        </w:rPr>
        <w:t>”</w:t>
      </w:r>
      <w:r w:rsidRPr="000C5195">
        <w:rPr>
          <w:rStyle w:val="Odwoanieprzypisudolnego"/>
          <w:rFonts w:ascii="Times New Roman" w:hAnsi="Times New Roman" w:cs="Times New Roman"/>
          <w:iCs/>
          <w:sz w:val="32"/>
          <w:szCs w:val="32"/>
        </w:rPr>
        <w:footnoteReference w:id="61"/>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Rys. nr 1 przedstawia początek ontogenezy jednostki ludzkiej -</w:t>
      </w:r>
      <w:r w:rsidRPr="000C5195">
        <w:rPr>
          <w:rFonts w:ascii="Times New Roman" w:hAnsi="Times New Roman" w:cs="Times New Roman"/>
          <w:b/>
          <w:sz w:val="32"/>
          <w:szCs w:val="32"/>
        </w:rPr>
        <w:t>&lt;</w:t>
      </w:r>
      <w:r w:rsidRPr="000C5195">
        <w:rPr>
          <w:rFonts w:ascii="Times New Roman" w:hAnsi="Times New Roman" w:cs="Times New Roman"/>
          <w:sz w:val="32"/>
          <w:szCs w:val="32"/>
        </w:rPr>
        <w:t>gr</w:t>
      </w:r>
      <w:r w:rsidRPr="000C5195">
        <w:rPr>
          <w:rFonts w:ascii="Times New Roman" w:hAnsi="Times New Roman" w:cs="Times New Roman"/>
          <w:i/>
          <w:sz w:val="32"/>
          <w:szCs w:val="32"/>
        </w:rPr>
        <w:t xml:space="preserve">. on </w:t>
      </w:r>
      <w:r w:rsidRPr="000C5195">
        <w:rPr>
          <w:rFonts w:ascii="Times New Roman" w:hAnsi="Times New Roman" w:cs="Times New Roman"/>
          <w:sz w:val="32"/>
          <w:szCs w:val="32"/>
        </w:rPr>
        <w:t>= byt, dpn</w:t>
      </w:r>
      <w:r w:rsidRPr="000C5195">
        <w:rPr>
          <w:rFonts w:ascii="Times New Roman" w:hAnsi="Times New Roman" w:cs="Times New Roman"/>
          <w:i/>
          <w:sz w:val="32"/>
          <w:szCs w:val="32"/>
        </w:rPr>
        <w:t>. ontos</w:t>
      </w:r>
      <w:r w:rsidRPr="000C5195">
        <w:rPr>
          <w:rFonts w:ascii="Times New Roman" w:hAnsi="Times New Roman" w:cs="Times New Roman"/>
          <w:sz w:val="32"/>
          <w:szCs w:val="32"/>
        </w:rPr>
        <w:t>= być</w:t>
      </w:r>
      <w:r w:rsidRPr="000C5195">
        <w:rPr>
          <w:rFonts w:ascii="Times New Roman" w:hAnsi="Times New Roman" w:cs="Times New Roman"/>
          <w:i/>
          <w:sz w:val="32"/>
          <w:szCs w:val="32"/>
        </w:rPr>
        <w:t xml:space="preserve"> + genesis</w:t>
      </w:r>
      <w:r w:rsidRPr="000C5195">
        <w:rPr>
          <w:rFonts w:ascii="Times New Roman" w:hAnsi="Times New Roman" w:cs="Times New Roman"/>
          <w:sz w:val="32"/>
          <w:szCs w:val="32"/>
        </w:rPr>
        <w:t>= powstawanie, pochodzenie</w:t>
      </w:r>
      <w:r w:rsidRPr="000C5195">
        <w:rPr>
          <w:rFonts w:ascii="Times New Roman" w:hAnsi="Times New Roman" w:cs="Times New Roman"/>
          <w:i/>
          <w:sz w:val="32"/>
          <w:szCs w:val="32"/>
        </w:rPr>
        <w:t xml:space="preserve">&gt;. </w:t>
      </w:r>
      <w:r w:rsidRPr="000C5195">
        <w:rPr>
          <w:rFonts w:ascii="Times New Roman" w:hAnsi="Times New Roman" w:cs="Times New Roman"/>
          <w:sz w:val="32"/>
          <w:szCs w:val="32"/>
        </w:rPr>
        <w:t>Jest to proces i</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dywidualny rozwoju organizmu jednostki ludzkiej obejmujący zmiany od chwili zapłodnienia do końca życia. Organizm jest </w:t>
      </w:r>
      <w:r w:rsidRPr="000C5195">
        <w:rPr>
          <w:rFonts w:ascii="Times New Roman" w:hAnsi="Times New Roman" w:cs="Times New Roman"/>
          <w:b/>
          <w:sz w:val="32"/>
          <w:szCs w:val="32"/>
        </w:rPr>
        <w:t>jednością biologiczno – duchową</w:t>
      </w:r>
      <w:r w:rsidRPr="000C5195">
        <w:rPr>
          <w:rFonts w:ascii="Times New Roman" w:hAnsi="Times New Roman" w:cs="Times New Roman"/>
          <w:sz w:val="32"/>
          <w:szCs w:val="32"/>
        </w:rPr>
        <w:t xml:space="preserve">. O jej treści przesądzają czynniki </w:t>
      </w:r>
      <w:r w:rsidRPr="000C5195">
        <w:rPr>
          <w:rFonts w:ascii="Times New Roman" w:hAnsi="Times New Roman" w:cs="Times New Roman"/>
          <w:b/>
          <w:sz w:val="32"/>
          <w:szCs w:val="32"/>
        </w:rPr>
        <w:t>genetyczne, wrodzone</w:t>
      </w:r>
      <w:r w:rsidRPr="000C5195">
        <w:rPr>
          <w:rFonts w:ascii="Times New Roman" w:hAnsi="Times New Roman" w:cs="Times New Roman"/>
          <w:sz w:val="32"/>
          <w:szCs w:val="32"/>
        </w:rPr>
        <w:t xml:space="preserve"> - w 16% według raportu </w:t>
      </w:r>
      <w:r w:rsidRPr="000C5195">
        <w:rPr>
          <w:rFonts w:ascii="Times New Roman" w:hAnsi="Times New Roman" w:cs="Times New Roman"/>
          <w:b/>
          <w:sz w:val="32"/>
          <w:szCs w:val="32"/>
        </w:rPr>
        <w:t>M. Lalonde’a</w:t>
      </w:r>
      <w:r w:rsidRPr="000C5195">
        <w:rPr>
          <w:rStyle w:val="Odwoanieprzypisudolnego"/>
          <w:rFonts w:ascii="Times New Roman" w:hAnsi="Times New Roman" w:cs="Times New Roman"/>
          <w:b/>
          <w:sz w:val="32"/>
          <w:szCs w:val="32"/>
        </w:rPr>
        <w:footnoteReference w:id="62"/>
      </w:r>
      <w:r w:rsidRPr="000C5195">
        <w:rPr>
          <w:rFonts w:ascii="Times New Roman" w:hAnsi="Times New Roman" w:cs="Times New Roman"/>
          <w:b/>
          <w:sz w:val="32"/>
          <w:szCs w:val="32"/>
        </w:rPr>
        <w:t xml:space="preserve">; </w:t>
      </w:r>
      <w:r w:rsidRPr="000C5195">
        <w:rPr>
          <w:rFonts w:ascii="Times New Roman" w:hAnsi="Times New Roman" w:cs="Times New Roman"/>
          <w:sz w:val="32"/>
          <w:szCs w:val="32"/>
        </w:rPr>
        <w:t>środowisko fizyczne: powietrze, gleba, woda, miejsce i warunki zamieszkania – w 21%; opieka zdrowotna – w 10%; styl życia – w 53%. „Po 20 latach od ogłoszenia raportu w 1994 roku wykazano, że istnieje więcej czynn</w:t>
      </w:r>
      <w:r w:rsidRPr="000C5195">
        <w:rPr>
          <w:rFonts w:ascii="Times New Roman" w:hAnsi="Times New Roman" w:cs="Times New Roman"/>
          <w:sz w:val="32"/>
          <w:szCs w:val="32"/>
        </w:rPr>
        <w:t>i</w:t>
      </w:r>
      <w:r w:rsidRPr="000C5195">
        <w:rPr>
          <w:rFonts w:ascii="Times New Roman" w:hAnsi="Times New Roman" w:cs="Times New Roman"/>
          <w:sz w:val="32"/>
          <w:szCs w:val="32"/>
        </w:rPr>
        <w:t>ków (głównie społeczno – ekonomicznych) wpływających na zdrowie, a dotąd nieuwzględnianych. Są to: 1. status społeczno – ekonomiczny; 2 wsparcie sp</w:t>
      </w:r>
      <w:r w:rsidRPr="000C5195">
        <w:rPr>
          <w:rFonts w:ascii="Times New Roman" w:hAnsi="Times New Roman" w:cs="Times New Roman"/>
          <w:sz w:val="32"/>
          <w:szCs w:val="32"/>
        </w:rPr>
        <w:t>o</w:t>
      </w:r>
      <w:r w:rsidRPr="000C5195">
        <w:rPr>
          <w:rFonts w:ascii="Times New Roman" w:hAnsi="Times New Roman" w:cs="Times New Roman"/>
          <w:sz w:val="32"/>
          <w:szCs w:val="32"/>
        </w:rPr>
        <w:t>łeczne; 3. edukacja – zwiększenie wiedzy prozdrowotnej i stwarzanie szansy na poprawę sytuacji finansowej; 4. praca – niekorzystne warunki pracy mogą być przyczyną wielu chorób i urazów; 5. środowisko fizyczne: powietrze, gleba, w</w:t>
      </w:r>
      <w:r w:rsidRPr="000C5195">
        <w:rPr>
          <w:rFonts w:ascii="Times New Roman" w:hAnsi="Times New Roman" w:cs="Times New Roman"/>
          <w:sz w:val="32"/>
          <w:szCs w:val="32"/>
        </w:rPr>
        <w:t>o</w:t>
      </w:r>
      <w:r w:rsidRPr="000C5195">
        <w:rPr>
          <w:rFonts w:ascii="Times New Roman" w:hAnsi="Times New Roman" w:cs="Times New Roman"/>
          <w:sz w:val="32"/>
          <w:szCs w:val="32"/>
        </w:rPr>
        <w:t>da, miejsce i warunki zamieszkania; 6. cechy genetyczne (wrodzone); 7. zach</w:t>
      </w:r>
      <w:r w:rsidRPr="000C5195">
        <w:rPr>
          <w:rFonts w:ascii="Times New Roman" w:hAnsi="Times New Roman" w:cs="Times New Roman"/>
          <w:sz w:val="32"/>
          <w:szCs w:val="32"/>
        </w:rPr>
        <w:t>o</w:t>
      </w:r>
      <w:r w:rsidRPr="000C5195">
        <w:rPr>
          <w:rFonts w:ascii="Times New Roman" w:hAnsi="Times New Roman" w:cs="Times New Roman"/>
          <w:sz w:val="32"/>
          <w:szCs w:val="32"/>
        </w:rPr>
        <w:t>wania zdrowotne – sposób odżywiania się, aktywność fizyczna, sposób reaog</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wania  na sytuacje stresowe, używki; 8. rozwój </w:t>
      </w:r>
      <w:r w:rsidR="000165D6" w:rsidRPr="000C5195">
        <w:rPr>
          <w:rFonts w:ascii="Times New Roman" w:hAnsi="Times New Roman" w:cs="Times New Roman"/>
          <w:sz w:val="32"/>
          <w:szCs w:val="32"/>
        </w:rPr>
        <w:t>p</w:t>
      </w:r>
      <w:r w:rsidRPr="000C5195">
        <w:rPr>
          <w:rFonts w:ascii="Times New Roman" w:hAnsi="Times New Roman" w:cs="Times New Roman"/>
          <w:sz w:val="32"/>
          <w:szCs w:val="32"/>
        </w:rPr>
        <w:t>sychofizyczny w dzieciństwie (rzutuje na całe życie; 9. działana służby zdrowia</w:t>
      </w:r>
      <w:r w:rsidRPr="000C5195">
        <w:rPr>
          <w:rStyle w:val="Odwoanieprzypisudolnego"/>
          <w:rFonts w:ascii="Times New Roman" w:hAnsi="Times New Roman" w:cs="Times New Roman"/>
          <w:sz w:val="32"/>
          <w:szCs w:val="32"/>
        </w:rPr>
        <w:footnoteReference w:id="6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analizie etyki jednostki ludzkiej trzeba uwzględnić F. Znanieckiego (1882 – 1958) </w:t>
      </w:r>
      <w:r w:rsidRPr="000C5195">
        <w:rPr>
          <w:rFonts w:ascii="Times New Roman" w:hAnsi="Times New Roman" w:cs="Times New Roman"/>
          <w:b/>
          <w:sz w:val="32"/>
          <w:szCs w:val="32"/>
        </w:rPr>
        <w:t>„współczynnik humanistyczny</w:t>
      </w:r>
      <w:r w:rsidRPr="000C5195">
        <w:rPr>
          <w:rFonts w:ascii="Times New Roman" w:hAnsi="Times New Roman" w:cs="Times New Roman"/>
          <w:sz w:val="32"/>
          <w:szCs w:val="32"/>
        </w:rPr>
        <w:t>”</w:t>
      </w:r>
      <w:r w:rsidRPr="000C5195">
        <w:rPr>
          <w:rStyle w:val="Znakiprzypiswdolnych"/>
          <w:rFonts w:ascii="Times New Roman" w:hAnsi="Times New Roman"/>
          <w:sz w:val="32"/>
          <w:szCs w:val="32"/>
        </w:rPr>
        <w:footnoteReference w:id="64"/>
      </w:r>
      <w:r w:rsidRPr="000C5195">
        <w:rPr>
          <w:rFonts w:ascii="Times New Roman" w:hAnsi="Times New Roman" w:cs="Times New Roman"/>
          <w:sz w:val="32"/>
          <w:szCs w:val="32"/>
        </w:rPr>
        <w:t xml:space="preserve">. Przez to pojęcie rozumie on to, iż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„...badacz rozpatruje je (badane zjawiska – A. J. K.) jako </w:t>
      </w:r>
      <w:r w:rsidRPr="000C5195">
        <w:rPr>
          <w:rFonts w:ascii="Times New Roman" w:hAnsi="Times New Roman" w:cs="Times New Roman"/>
          <w:b/>
          <w:sz w:val="32"/>
          <w:szCs w:val="32"/>
        </w:rPr>
        <w:t>czyjeś świadome zj</w:t>
      </w:r>
      <w:r w:rsidRPr="000C5195">
        <w:rPr>
          <w:rFonts w:ascii="Times New Roman" w:hAnsi="Times New Roman" w:cs="Times New Roman"/>
          <w:b/>
          <w:sz w:val="32"/>
          <w:szCs w:val="32"/>
        </w:rPr>
        <w:t>a</w:t>
      </w:r>
      <w:r w:rsidRPr="000C5195">
        <w:rPr>
          <w:rFonts w:ascii="Times New Roman" w:hAnsi="Times New Roman" w:cs="Times New Roman"/>
          <w:b/>
          <w:sz w:val="32"/>
          <w:szCs w:val="32"/>
        </w:rPr>
        <w:t>wiska</w:t>
      </w:r>
      <w:r w:rsidRPr="000C5195">
        <w:rPr>
          <w:rFonts w:ascii="Times New Roman" w:hAnsi="Times New Roman" w:cs="Times New Roman"/>
          <w:sz w:val="32"/>
          <w:szCs w:val="32"/>
        </w:rPr>
        <w:t>, a więc odnosi je do empirycznych podmiotów, tj. osobników i zbiorowisk doświadczających i działających, i bierze je w tym charakterze, jaki faktycznie posiadają w ludzkim doświadczeniu i działaniu”</w:t>
      </w:r>
      <w:r w:rsidRPr="000C5195">
        <w:rPr>
          <w:rStyle w:val="Znakiprzypiswdolnych"/>
          <w:rFonts w:ascii="Times New Roman" w:hAnsi="Times New Roman"/>
          <w:sz w:val="32"/>
          <w:szCs w:val="32"/>
        </w:rPr>
        <w:footnoteReference w:id="65"/>
      </w:r>
      <w:r w:rsidRPr="000C5195">
        <w:rPr>
          <w:rFonts w:ascii="Times New Roman" w:hAnsi="Times New Roman" w:cs="Times New Roman"/>
          <w:sz w:val="32"/>
          <w:szCs w:val="32"/>
        </w:rPr>
        <w:t xml:space="preserve">. Przedstawiona treść pojęcia „współczynnik humanistyczny” jest jednym z założeń </w:t>
      </w:r>
      <w:r w:rsidRPr="000C5195">
        <w:rPr>
          <w:rFonts w:ascii="Times New Roman" w:hAnsi="Times New Roman" w:cs="Times New Roman"/>
          <w:b/>
          <w:sz w:val="32"/>
          <w:szCs w:val="32"/>
        </w:rPr>
        <w:t>wiedzy humanistycznej</w:t>
      </w:r>
      <w:r w:rsidRPr="000C5195">
        <w:rPr>
          <w:rFonts w:ascii="Times New Roman" w:hAnsi="Times New Roman" w:cs="Times New Roman"/>
          <w:sz w:val="32"/>
          <w:szCs w:val="32"/>
        </w:rPr>
        <w:t xml:space="preserve">. Kolejnymi są przekonania, że </w:t>
      </w:r>
      <w:r w:rsidRPr="000C5195">
        <w:rPr>
          <w:rFonts w:ascii="Times New Roman" w:hAnsi="Times New Roman" w:cs="Times New Roman"/>
          <w:b/>
          <w:sz w:val="32"/>
          <w:szCs w:val="32"/>
        </w:rPr>
        <w:t>2</w:t>
      </w:r>
      <w:r w:rsidRPr="000C5195">
        <w:rPr>
          <w:rFonts w:ascii="Times New Roman" w:hAnsi="Times New Roman" w:cs="Times New Roman"/>
          <w:sz w:val="32"/>
          <w:szCs w:val="32"/>
        </w:rPr>
        <w:t>. „świat kultury składa się z przedmiotów i czynności</w:t>
      </w:r>
      <w:r w:rsidRPr="000C5195">
        <w:rPr>
          <w:rStyle w:val="Odwoanieprzypisudolnego"/>
          <w:rFonts w:ascii="Times New Roman" w:hAnsi="Times New Roman" w:cs="Times New Roman"/>
          <w:sz w:val="32"/>
          <w:szCs w:val="32"/>
        </w:rPr>
        <w:footnoteReference w:id="66"/>
      </w:r>
      <w:r w:rsidRPr="000C5195">
        <w:rPr>
          <w:rFonts w:ascii="Times New Roman" w:hAnsi="Times New Roman" w:cs="Times New Roman"/>
          <w:sz w:val="32"/>
          <w:szCs w:val="32"/>
        </w:rPr>
        <w:t>; przy tym przedmioty są realne jako człony systemów przedmi</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tów, czynności są idealne jako człony systemów czynności. </w:t>
      </w:r>
      <w:r w:rsidRPr="000C5195">
        <w:rPr>
          <w:rFonts w:ascii="Times New Roman" w:hAnsi="Times New Roman" w:cs="Times New Roman"/>
          <w:b/>
          <w:sz w:val="32"/>
          <w:szCs w:val="32"/>
        </w:rPr>
        <w:t>3</w:t>
      </w:r>
      <w:r w:rsidRPr="000C5195">
        <w:rPr>
          <w:rFonts w:ascii="Times New Roman" w:hAnsi="Times New Roman" w:cs="Times New Roman"/>
          <w:sz w:val="32"/>
          <w:szCs w:val="32"/>
        </w:rPr>
        <w:t>. każdy przedmiot jest aktualnym lub potencjalnym przedmiotem czynności, czyli wartością; każda czynność aktualnie lub potencjalnie działa na przedmioty, czyli wyraża się w fa</w:t>
      </w:r>
      <w:r w:rsidRPr="000C5195">
        <w:rPr>
          <w:rFonts w:ascii="Times New Roman" w:hAnsi="Times New Roman" w:cs="Times New Roman"/>
          <w:sz w:val="32"/>
          <w:szCs w:val="32"/>
        </w:rPr>
        <w:t>k</w:t>
      </w:r>
      <w:r w:rsidRPr="000C5195">
        <w:rPr>
          <w:rFonts w:ascii="Times New Roman" w:hAnsi="Times New Roman" w:cs="Times New Roman"/>
          <w:sz w:val="32"/>
          <w:szCs w:val="32"/>
        </w:rPr>
        <w:t>tach</w:t>
      </w:r>
      <w:r w:rsidRPr="000C5195">
        <w:rPr>
          <w:rStyle w:val="Odwoanieprzypisudolnego"/>
          <w:rFonts w:ascii="Times New Roman" w:hAnsi="Times New Roman" w:cs="Times New Roman"/>
          <w:sz w:val="32"/>
          <w:szCs w:val="32"/>
        </w:rPr>
        <w:footnoteReference w:id="67"/>
      </w:r>
      <w:r w:rsidRPr="000C5195">
        <w:rPr>
          <w:rFonts w:ascii="Times New Roman" w:hAnsi="Times New Roman" w:cs="Times New Roman"/>
          <w:sz w:val="32"/>
          <w:szCs w:val="32"/>
        </w:rPr>
        <w:t>, wywierających wpływ realny”</w:t>
      </w:r>
      <w:r w:rsidRPr="000C5195">
        <w:rPr>
          <w:rStyle w:val="Znakiprzypiswdolnych"/>
          <w:rFonts w:ascii="Times New Roman" w:hAnsi="Times New Roman"/>
          <w:sz w:val="32"/>
          <w:szCs w:val="32"/>
        </w:rPr>
        <w:footnoteReference w:id="68"/>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p>
    <w:p w:rsidR="00FB5F11" w:rsidRPr="000C5195" w:rsidRDefault="00FB5F11" w:rsidP="00FB5F11">
      <w:pPr>
        <w:tabs>
          <w:tab w:val="left" w:pos="0"/>
          <w:tab w:val="left" w:pos="10915"/>
        </w:tabs>
        <w:jc w:val="center"/>
        <w:rPr>
          <w:rFonts w:ascii="Times New Roman" w:hAnsi="Times New Roman" w:cs="Times New Roman"/>
          <w:b/>
          <w:sz w:val="32"/>
          <w:szCs w:val="32"/>
        </w:rPr>
      </w:pPr>
    </w:p>
    <w:p w:rsidR="00396971" w:rsidRPr="000C5195" w:rsidRDefault="00396971" w:rsidP="00FB5F11">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Elementy filozofii człowieka jako istoty gatunkowej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Człowieka jako gatunek stanowią treści jego osiągnięć biologicznych, ekon</w:t>
      </w:r>
      <w:r w:rsidRPr="000C5195">
        <w:rPr>
          <w:rFonts w:ascii="Times New Roman" w:hAnsi="Times New Roman" w:cs="Times New Roman"/>
          <w:sz w:val="32"/>
          <w:szCs w:val="32"/>
        </w:rPr>
        <w:t>o</w:t>
      </w:r>
      <w:r w:rsidRPr="000C5195">
        <w:rPr>
          <w:rFonts w:ascii="Times New Roman" w:hAnsi="Times New Roman" w:cs="Times New Roman"/>
          <w:sz w:val="32"/>
          <w:szCs w:val="32"/>
        </w:rPr>
        <w:t>micznych, psychofizycznych, społeczno-kulturowych, politycznych i ideologic</w:t>
      </w:r>
      <w:r w:rsidRPr="000C5195">
        <w:rPr>
          <w:rFonts w:ascii="Times New Roman" w:hAnsi="Times New Roman" w:cs="Times New Roman"/>
          <w:sz w:val="32"/>
          <w:szCs w:val="32"/>
        </w:rPr>
        <w:t>z</w:t>
      </w:r>
      <w:r w:rsidRPr="000C5195">
        <w:rPr>
          <w:rFonts w:ascii="Times New Roman" w:hAnsi="Times New Roman" w:cs="Times New Roman"/>
          <w:sz w:val="32"/>
          <w:szCs w:val="32"/>
        </w:rPr>
        <w:t>nych. Są one wyrazem pewnej doskonałości ludzkiej jedności biologiczno-duchowej, odpowiednio dostrojonej do procesów świata fizycznego i przyrodn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czego, i dzięki temu rozwijającej się wraz z nim.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Fakt ten przedstawia rys nr 2. Zanotowane są w nim elementy </w:t>
      </w:r>
      <w:r w:rsidRPr="000C5195">
        <w:rPr>
          <w:rFonts w:ascii="Times New Roman" w:hAnsi="Times New Roman" w:cs="Times New Roman"/>
          <w:b/>
          <w:sz w:val="32"/>
          <w:szCs w:val="32"/>
        </w:rPr>
        <w:t xml:space="preserve">filogenezy- </w:t>
      </w:r>
      <w:r w:rsidRPr="000C5195">
        <w:rPr>
          <w:rFonts w:ascii="Times New Roman" w:hAnsi="Times New Roman" w:cs="Times New Roman"/>
          <w:sz w:val="32"/>
          <w:szCs w:val="32"/>
        </w:rPr>
        <w:t xml:space="preserve">&lt;gr. </w:t>
      </w:r>
      <w:r w:rsidRPr="000C5195">
        <w:rPr>
          <w:rFonts w:ascii="Times New Roman" w:hAnsi="Times New Roman" w:cs="Times New Roman"/>
          <w:i/>
          <w:sz w:val="32"/>
          <w:szCs w:val="32"/>
        </w:rPr>
        <w:t>phylon</w:t>
      </w:r>
      <w:r w:rsidRPr="000C5195">
        <w:rPr>
          <w:rFonts w:ascii="Times New Roman" w:hAnsi="Times New Roman" w:cs="Times New Roman"/>
          <w:sz w:val="32"/>
          <w:szCs w:val="32"/>
        </w:rPr>
        <w:t>= gatunek, szczep, plemię rodzina</w:t>
      </w:r>
      <w:r w:rsidRPr="000C5195">
        <w:rPr>
          <w:rFonts w:ascii="Times New Roman" w:hAnsi="Times New Roman" w:cs="Times New Roman"/>
          <w:i/>
          <w:sz w:val="32"/>
          <w:szCs w:val="32"/>
        </w:rPr>
        <w:t xml:space="preserve"> + genesis</w:t>
      </w:r>
      <w:r w:rsidRPr="000C5195">
        <w:rPr>
          <w:rFonts w:ascii="Times New Roman" w:hAnsi="Times New Roman" w:cs="Times New Roman"/>
          <w:sz w:val="32"/>
          <w:szCs w:val="32"/>
        </w:rPr>
        <w:t>= narodzenie, pochodzenie</w:t>
      </w:r>
      <w:r w:rsidRPr="000C5195">
        <w:rPr>
          <w:rFonts w:ascii="Times New Roman" w:hAnsi="Times New Roman" w:cs="Times New Roman"/>
          <w:i/>
          <w:sz w:val="32"/>
          <w:szCs w:val="32"/>
        </w:rPr>
        <w:t>&gt;.</w:t>
      </w:r>
      <w:r w:rsidRPr="000C5195">
        <w:rPr>
          <w:rFonts w:ascii="Times New Roman" w:hAnsi="Times New Roman" w:cs="Times New Roman"/>
          <w:sz w:val="32"/>
          <w:szCs w:val="32"/>
        </w:rPr>
        <w:t xml:space="preserve"> Obrazuje on proces powstawania nowych linii rozwojowych form żywych od pni, form już istniejących. Jest to  rozwój gatunkowy człowieka, od jego pradzi</w:t>
      </w:r>
      <w:r w:rsidRPr="000C5195">
        <w:rPr>
          <w:rFonts w:ascii="Times New Roman" w:hAnsi="Times New Roman" w:cs="Times New Roman"/>
          <w:sz w:val="32"/>
          <w:szCs w:val="32"/>
        </w:rPr>
        <w:t>e</w:t>
      </w:r>
      <w:r w:rsidRPr="000C5195">
        <w:rPr>
          <w:rFonts w:ascii="Times New Roman" w:hAnsi="Times New Roman" w:cs="Times New Roman"/>
          <w:sz w:val="32"/>
          <w:szCs w:val="32"/>
        </w:rPr>
        <w:t>jów do współczesności</w:t>
      </w:r>
      <w:r w:rsidRPr="000C5195">
        <w:rPr>
          <w:rStyle w:val="Odwoanieprzypisudolnego"/>
          <w:rFonts w:ascii="Times New Roman" w:hAnsi="Times New Roman" w:cs="Times New Roman"/>
          <w:sz w:val="32"/>
          <w:szCs w:val="32"/>
        </w:rPr>
        <w:footnoteReference w:id="69"/>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Wyróżniając atrybuty człowieka jako gatunku konstytuujemy jego treści ist</w:t>
      </w:r>
      <w:r w:rsidRPr="000C5195">
        <w:rPr>
          <w:rFonts w:ascii="Times New Roman" w:hAnsi="Times New Roman" w:cs="Times New Roman"/>
          <w:sz w:val="32"/>
          <w:szCs w:val="32"/>
        </w:rPr>
        <w:t>o</w:t>
      </w:r>
      <w:r w:rsidRPr="000C5195">
        <w:rPr>
          <w:rFonts w:ascii="Times New Roman" w:hAnsi="Times New Roman" w:cs="Times New Roman"/>
          <w:sz w:val="32"/>
          <w:szCs w:val="32"/>
        </w:rPr>
        <w:t>towe. Są one takie same u wszystkich ludzi a jednocześnie odmiennie się przej</w:t>
      </w:r>
      <w:r w:rsidRPr="000C5195">
        <w:rPr>
          <w:rFonts w:ascii="Times New Roman" w:hAnsi="Times New Roman" w:cs="Times New Roman"/>
          <w:sz w:val="32"/>
          <w:szCs w:val="32"/>
        </w:rPr>
        <w:t>a</w:t>
      </w:r>
      <w:r w:rsidRPr="000C5195">
        <w:rPr>
          <w:rFonts w:ascii="Times New Roman" w:hAnsi="Times New Roman" w:cs="Times New Roman"/>
          <w:sz w:val="32"/>
          <w:szCs w:val="32"/>
        </w:rPr>
        <w:t>wiają u każdego człowieka.</w:t>
      </w: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FB5F11">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noProof/>
          <w:sz w:val="32"/>
          <w:szCs w:val="32"/>
        </w:rPr>
        <w:drawing>
          <wp:inline distT="0" distB="0" distL="0" distR="0">
            <wp:extent cx="5161952" cy="2314832"/>
            <wp:effectExtent l="19050" t="0" r="598"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a:srcRect/>
                    <a:stretch>
                      <a:fillRect/>
                    </a:stretch>
                  </pic:blipFill>
                  <pic:spPr bwMode="auto">
                    <a:xfrm>
                      <a:off x="0" y="0"/>
                      <a:ext cx="5167180" cy="2317176"/>
                    </a:xfrm>
                    <a:prstGeom prst="rect">
                      <a:avLst/>
                    </a:prstGeom>
                    <a:noFill/>
                    <a:ln w="9525">
                      <a:noFill/>
                      <a:miter lim="800000"/>
                      <a:headEnd/>
                      <a:tailEnd/>
                    </a:ln>
                  </pic:spPr>
                </pic:pic>
              </a:graphicData>
            </a:graphic>
          </wp:inline>
        </w:drawing>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Rys. nr 2. Atrybuty: cielesność, potrzeby, działanie, wiedza, uspołecznienie obr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zujące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człowieka jako istotę gatunkową, współtworzącą społeczeństwo.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Źródło: opracowanie własne</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2.3.1. Ciało</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Pierwszym atrybutem człowieka jako istoty gatunkowej i jej jednostkowego przejawiania się jest ciało. Jest to układ tkanek, narządów zintegrowanych i współzależnych, tworzących biologiczną całość organiczną człowieka konstyt</w:t>
      </w:r>
      <w:r w:rsidRPr="000C5195">
        <w:rPr>
          <w:rFonts w:ascii="Times New Roman" w:hAnsi="Times New Roman" w:cs="Times New Roman"/>
          <w:sz w:val="32"/>
          <w:szCs w:val="32"/>
        </w:rPr>
        <w:t>u</w:t>
      </w:r>
      <w:r w:rsidRPr="000C5195">
        <w:rPr>
          <w:rFonts w:ascii="Times New Roman" w:hAnsi="Times New Roman" w:cs="Times New Roman"/>
          <w:sz w:val="32"/>
          <w:szCs w:val="32"/>
        </w:rPr>
        <w:t>ującą wraz z jego umysłem, duchowością bycie ludzkie, jednostek ludzkich.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Ciało ludzkie jest kolejnym ogniwem rozwoju ewolucyjnego zwierząt. Prze</w:t>
      </w:r>
      <w:r w:rsidRPr="000C5195">
        <w:rPr>
          <w:rFonts w:ascii="Times New Roman" w:hAnsi="Times New Roman" w:cs="Times New Roman"/>
          <w:sz w:val="32"/>
          <w:szCs w:val="32"/>
        </w:rPr>
        <w:t>d</w:t>
      </w:r>
      <w:r w:rsidRPr="000C5195">
        <w:rPr>
          <w:rFonts w:ascii="Times New Roman" w:hAnsi="Times New Roman" w:cs="Times New Roman"/>
          <w:sz w:val="32"/>
          <w:szCs w:val="32"/>
        </w:rPr>
        <w:t>stawia sobą z nimi wiele podobieństw, np., serce, wątroba, płuca, układ kostny oraz czynności oddychania, trawienia, rozmnażania, pomnażania układu nerw</w:t>
      </w:r>
      <w:r w:rsidRPr="000C5195">
        <w:rPr>
          <w:rFonts w:ascii="Times New Roman" w:hAnsi="Times New Roman" w:cs="Times New Roman"/>
          <w:sz w:val="32"/>
          <w:szCs w:val="32"/>
        </w:rPr>
        <w:t>o</w:t>
      </w:r>
      <w:r w:rsidRPr="000C5195">
        <w:rPr>
          <w:rFonts w:ascii="Times New Roman" w:hAnsi="Times New Roman" w:cs="Times New Roman"/>
          <w:sz w:val="32"/>
          <w:szCs w:val="32"/>
        </w:rPr>
        <w:t>wego z wewnętrznym wydzielniczym i procesów fizycznych, chemicznych i bi</w:t>
      </w:r>
      <w:r w:rsidRPr="000C5195">
        <w:rPr>
          <w:rFonts w:ascii="Times New Roman" w:hAnsi="Times New Roman" w:cs="Times New Roman"/>
          <w:sz w:val="32"/>
          <w:szCs w:val="32"/>
        </w:rPr>
        <w:t>o</w:t>
      </w:r>
      <w:r w:rsidRPr="000C5195">
        <w:rPr>
          <w:rFonts w:ascii="Times New Roman" w:hAnsi="Times New Roman" w:cs="Times New Roman"/>
          <w:sz w:val="32"/>
          <w:szCs w:val="32"/>
        </w:rPr>
        <w:t>chemicznych.</w:t>
      </w:r>
    </w:p>
    <w:p w:rsidR="00396971" w:rsidRPr="000C5195" w:rsidRDefault="00396971" w:rsidP="00396971">
      <w:pPr>
        <w:pStyle w:val="NormalnyWeb"/>
        <w:shd w:val="clear" w:color="auto" w:fill="FFFFFF"/>
        <w:tabs>
          <w:tab w:val="left" w:pos="0"/>
          <w:tab w:val="left" w:pos="10915"/>
        </w:tabs>
        <w:spacing w:before="0" w:beforeAutospacing="0" w:after="0" w:afterAutospacing="0"/>
        <w:rPr>
          <w:color w:val="222222"/>
          <w:sz w:val="32"/>
          <w:szCs w:val="32"/>
        </w:rPr>
      </w:pPr>
      <w:r w:rsidRPr="000C5195">
        <w:rPr>
          <w:sz w:val="32"/>
          <w:szCs w:val="32"/>
        </w:rPr>
        <w:t xml:space="preserve">    Ciało rozwija się w okresach: 1. wzrastania (pom</w:t>
      </w:r>
      <w:r w:rsidRPr="000C5195">
        <w:rPr>
          <w:sz w:val="32"/>
          <w:szCs w:val="32"/>
        </w:rPr>
        <w:softHyphen/>
        <w:t>nażanie liczby komórek, zmian jakościowych w budowie mikro- i makroskopowej tkanek, narządów oraz w ich składzie che</w:t>
      </w:r>
      <w:r w:rsidRPr="000C5195">
        <w:rPr>
          <w:sz w:val="32"/>
          <w:szCs w:val="32"/>
        </w:rPr>
        <w:softHyphen/>
        <w:t>micznym) – do 21 roku życia; 2. dojrzewania (zmiana propo</w:t>
      </w:r>
      <w:r w:rsidRPr="000C5195">
        <w:rPr>
          <w:sz w:val="32"/>
          <w:szCs w:val="32"/>
        </w:rPr>
        <w:t>r</w:t>
      </w:r>
      <w:r w:rsidRPr="000C5195">
        <w:rPr>
          <w:sz w:val="32"/>
          <w:szCs w:val="32"/>
        </w:rPr>
        <w:t>cji i wzajemnych sto</w:t>
      </w:r>
      <w:r w:rsidRPr="000C5195">
        <w:rPr>
          <w:sz w:val="32"/>
          <w:szCs w:val="32"/>
        </w:rPr>
        <w:softHyphen/>
        <w:t>sunków między komponentami ciała) – do 70 roku życia oraz 3. starzenia się (zmniejszanie wysokości, ubytek masy mięśniowej i siły, stopnio</w:t>
      </w:r>
      <w:r w:rsidRPr="000C5195">
        <w:rPr>
          <w:sz w:val="32"/>
          <w:szCs w:val="32"/>
        </w:rPr>
        <w:softHyphen/>
        <w:t>we słabnięcie funkcji narządów i ogólnej sprawności życiowej oraz prz</w:t>
      </w:r>
      <w:r w:rsidRPr="000C5195">
        <w:rPr>
          <w:sz w:val="32"/>
          <w:szCs w:val="32"/>
        </w:rPr>
        <w:t>e</w:t>
      </w:r>
      <w:r w:rsidRPr="000C5195">
        <w:rPr>
          <w:sz w:val="32"/>
          <w:szCs w:val="32"/>
        </w:rPr>
        <w:t>waga entropii dodatniej nad ujemną) – aż do śmierci. Warto podkreślić postęp</w:t>
      </w:r>
      <w:r w:rsidRPr="000C5195">
        <w:rPr>
          <w:sz w:val="32"/>
          <w:szCs w:val="32"/>
        </w:rPr>
        <w:t>u</w:t>
      </w:r>
      <w:r w:rsidRPr="000C5195">
        <w:rPr>
          <w:sz w:val="32"/>
          <w:szCs w:val="32"/>
        </w:rPr>
        <w:t xml:space="preserve">jący </w:t>
      </w:r>
      <w:r w:rsidRPr="000C5195">
        <w:rPr>
          <w:color w:val="222222"/>
          <w:sz w:val="32"/>
          <w:szCs w:val="32"/>
        </w:rPr>
        <w:t>wzrost długości życia ludzkiego. Wiek średni człowieka zmieniał się w ci</w:t>
      </w:r>
      <w:r w:rsidRPr="000C5195">
        <w:rPr>
          <w:color w:val="222222"/>
          <w:sz w:val="32"/>
          <w:szCs w:val="32"/>
        </w:rPr>
        <w:t>ą</w:t>
      </w:r>
      <w:r w:rsidRPr="000C5195">
        <w:rPr>
          <w:color w:val="222222"/>
          <w:sz w:val="32"/>
          <w:szCs w:val="32"/>
        </w:rPr>
        <w:t>gu wieków. W czasach prehistorycznych ludzie dożywali 30 lat (Neandertalczyk z Krąpiny</w:t>
      </w:r>
      <w:r w:rsidRPr="000C5195">
        <w:rPr>
          <w:rStyle w:val="Odwoanieprzypisudolnego"/>
          <w:color w:val="222222"/>
          <w:sz w:val="32"/>
          <w:szCs w:val="32"/>
        </w:rPr>
        <w:footnoteReference w:id="70"/>
      </w:r>
      <w:r w:rsidRPr="000C5195">
        <w:rPr>
          <w:color w:val="222222"/>
          <w:sz w:val="32"/>
          <w:szCs w:val="32"/>
        </w:rPr>
        <w:t>);  - 35 lat (szkielety z Sima de los Huesos w</w:t>
      </w:r>
      <w:r w:rsidRPr="000C5195">
        <w:rPr>
          <w:rStyle w:val="apple-converted-space"/>
          <w:rFonts w:eastAsia="Arial Unicode MS"/>
          <w:color w:val="222222"/>
          <w:sz w:val="32"/>
          <w:szCs w:val="32"/>
        </w:rPr>
        <w:t> Atapuerca</w:t>
      </w:r>
      <w:r w:rsidRPr="000C5195">
        <w:rPr>
          <w:rStyle w:val="Odwoanieprzypisudolnego"/>
          <w:color w:val="222222"/>
          <w:sz w:val="32"/>
          <w:szCs w:val="32"/>
        </w:rPr>
        <w:footnoteReference w:id="71"/>
      </w:r>
      <w:r w:rsidRPr="000C5195">
        <w:rPr>
          <w:color w:val="222222"/>
          <w:sz w:val="32"/>
          <w:szCs w:val="32"/>
        </w:rPr>
        <w:t>). W star</w:t>
      </w:r>
      <w:r w:rsidRPr="000C5195">
        <w:rPr>
          <w:color w:val="222222"/>
          <w:sz w:val="32"/>
          <w:szCs w:val="32"/>
        </w:rPr>
        <w:t>o</w:t>
      </w:r>
      <w:r w:rsidRPr="000C5195">
        <w:rPr>
          <w:color w:val="222222"/>
          <w:sz w:val="32"/>
          <w:szCs w:val="32"/>
        </w:rPr>
        <w:t>żytności</w:t>
      </w:r>
      <w:r w:rsidRPr="000C5195">
        <w:rPr>
          <w:rStyle w:val="apple-converted-space"/>
          <w:rFonts w:eastAsia="Arial Unicode MS"/>
          <w:color w:val="222222"/>
          <w:sz w:val="32"/>
          <w:szCs w:val="32"/>
        </w:rPr>
        <w:t> </w:t>
      </w:r>
      <w:r w:rsidRPr="000C5195">
        <w:rPr>
          <w:color w:val="222222"/>
          <w:sz w:val="32"/>
          <w:szCs w:val="32"/>
        </w:rPr>
        <w:t>człowiek 35-40 letni był już starcem. Średnia długość życia, wydłużyła się w</w:t>
      </w:r>
      <w:r w:rsidRPr="000C5195">
        <w:rPr>
          <w:rStyle w:val="apple-converted-space"/>
          <w:rFonts w:eastAsia="Arial Unicode MS"/>
          <w:color w:val="222222"/>
          <w:sz w:val="32"/>
          <w:szCs w:val="32"/>
        </w:rPr>
        <w:t> XVIII, XIX  i  XX wieku</w:t>
      </w:r>
      <w:r w:rsidRPr="000C5195">
        <w:rPr>
          <w:color w:val="222222"/>
          <w:sz w:val="32"/>
          <w:szCs w:val="32"/>
        </w:rPr>
        <w:t xml:space="preserve"> wraz z poprawą warunków życia, rozwoju med</w:t>
      </w:r>
      <w:r w:rsidRPr="000C5195">
        <w:rPr>
          <w:color w:val="222222"/>
          <w:sz w:val="32"/>
          <w:szCs w:val="32"/>
        </w:rPr>
        <w:t>y</w:t>
      </w:r>
      <w:r w:rsidRPr="000C5195">
        <w:rPr>
          <w:color w:val="222222"/>
          <w:sz w:val="32"/>
          <w:szCs w:val="32"/>
        </w:rPr>
        <w:t>cyny oraz z upowszechnieniem takich wynalazków: kanalizacji i innych podwy</w:t>
      </w:r>
      <w:r w:rsidRPr="000C5195">
        <w:rPr>
          <w:color w:val="222222"/>
          <w:sz w:val="32"/>
          <w:szCs w:val="32"/>
        </w:rPr>
        <w:t>ż</w:t>
      </w:r>
      <w:r w:rsidRPr="000C5195">
        <w:rPr>
          <w:color w:val="222222"/>
          <w:sz w:val="32"/>
          <w:szCs w:val="32"/>
        </w:rPr>
        <w:t>szających poziom higieny, oraz wynalezieniem szczepionek, które zapobiegają chorobom.</w:t>
      </w:r>
    </w:p>
    <w:p w:rsidR="00396971" w:rsidRPr="000C5195" w:rsidRDefault="00396971" w:rsidP="00396971">
      <w:pPr>
        <w:pStyle w:val="NormalnyWeb"/>
        <w:shd w:val="clear" w:color="auto" w:fill="FFFFFF"/>
        <w:tabs>
          <w:tab w:val="left" w:pos="0"/>
          <w:tab w:val="left" w:pos="10915"/>
        </w:tabs>
        <w:spacing w:before="0" w:beforeAutospacing="0" w:after="0" w:afterAutospacing="0"/>
        <w:rPr>
          <w:color w:val="222222"/>
          <w:sz w:val="32"/>
          <w:szCs w:val="32"/>
        </w:rPr>
      </w:pPr>
      <w:r w:rsidRPr="000C5195">
        <w:rPr>
          <w:color w:val="222222"/>
          <w:sz w:val="32"/>
          <w:szCs w:val="32"/>
        </w:rPr>
        <w:t xml:space="preserve">     Największe zmiany dokonały się w najbogatszych krajach świata. Na prz</w:t>
      </w:r>
      <w:r w:rsidRPr="000C5195">
        <w:rPr>
          <w:color w:val="222222"/>
          <w:sz w:val="32"/>
          <w:szCs w:val="32"/>
        </w:rPr>
        <w:t>y</w:t>
      </w:r>
      <w:r w:rsidRPr="000C5195">
        <w:rPr>
          <w:color w:val="222222"/>
          <w:sz w:val="32"/>
          <w:szCs w:val="32"/>
        </w:rPr>
        <w:t>kład, w 1900 roku średnia długość życia w USA</w:t>
      </w:r>
      <w:r w:rsidRPr="000C5195">
        <w:rPr>
          <w:rStyle w:val="apple-converted-space"/>
          <w:rFonts w:eastAsia="Arial Unicode MS"/>
          <w:color w:val="222222"/>
          <w:sz w:val="32"/>
          <w:szCs w:val="32"/>
        </w:rPr>
        <w:t> </w:t>
      </w:r>
      <w:r w:rsidRPr="000C5195">
        <w:rPr>
          <w:color w:val="222222"/>
          <w:sz w:val="32"/>
          <w:szCs w:val="32"/>
        </w:rPr>
        <w:t xml:space="preserve">wynosiła ok. </w:t>
      </w:r>
      <w:r w:rsidRPr="000C5195">
        <w:rPr>
          <w:b/>
          <w:color w:val="222222"/>
          <w:sz w:val="32"/>
          <w:szCs w:val="32"/>
        </w:rPr>
        <w:t>47</w:t>
      </w:r>
      <w:r w:rsidRPr="000C5195">
        <w:rPr>
          <w:color w:val="222222"/>
          <w:sz w:val="32"/>
          <w:szCs w:val="32"/>
        </w:rPr>
        <w:t xml:space="preserve"> lat, zaś obecnie jest to około </w:t>
      </w:r>
      <w:r w:rsidRPr="000C5195">
        <w:rPr>
          <w:b/>
          <w:color w:val="222222"/>
          <w:sz w:val="32"/>
          <w:szCs w:val="32"/>
        </w:rPr>
        <w:t xml:space="preserve">77 </w:t>
      </w:r>
      <w:r w:rsidRPr="000C5195">
        <w:rPr>
          <w:color w:val="222222"/>
          <w:sz w:val="32"/>
          <w:szCs w:val="32"/>
        </w:rPr>
        <w:t>lat. W Indiach</w:t>
      </w:r>
      <w:r w:rsidRPr="000C5195">
        <w:rPr>
          <w:rStyle w:val="apple-converted-space"/>
          <w:rFonts w:eastAsia="Arial Unicode MS"/>
          <w:color w:val="222222"/>
          <w:sz w:val="32"/>
          <w:szCs w:val="32"/>
        </w:rPr>
        <w:t> </w:t>
      </w:r>
      <w:r w:rsidRPr="000C5195">
        <w:rPr>
          <w:color w:val="222222"/>
          <w:sz w:val="32"/>
          <w:szCs w:val="32"/>
        </w:rPr>
        <w:t xml:space="preserve">w 1950 roku średnia długość życia wynosiła około </w:t>
      </w:r>
      <w:r w:rsidRPr="000C5195">
        <w:rPr>
          <w:b/>
          <w:color w:val="222222"/>
          <w:sz w:val="32"/>
          <w:szCs w:val="32"/>
        </w:rPr>
        <w:t>32</w:t>
      </w:r>
      <w:r w:rsidRPr="000C5195">
        <w:rPr>
          <w:color w:val="222222"/>
          <w:sz w:val="32"/>
          <w:szCs w:val="32"/>
        </w:rPr>
        <w:t xml:space="preserve"> lata, a w roku 2000</w:t>
      </w:r>
      <w:r w:rsidRPr="000C5195">
        <w:rPr>
          <w:rStyle w:val="apple-converted-space"/>
          <w:rFonts w:eastAsia="Arial Unicode MS"/>
          <w:color w:val="222222"/>
          <w:sz w:val="32"/>
          <w:szCs w:val="32"/>
        </w:rPr>
        <w:t> </w:t>
      </w:r>
      <w:r w:rsidRPr="000C5195">
        <w:rPr>
          <w:color w:val="222222"/>
          <w:sz w:val="32"/>
          <w:szCs w:val="32"/>
        </w:rPr>
        <w:t xml:space="preserve">osiągnęła </w:t>
      </w:r>
      <w:r w:rsidRPr="000C5195">
        <w:rPr>
          <w:b/>
          <w:color w:val="222222"/>
          <w:sz w:val="32"/>
          <w:szCs w:val="32"/>
        </w:rPr>
        <w:t>64</w:t>
      </w:r>
      <w:r w:rsidRPr="000C5195">
        <w:rPr>
          <w:color w:val="222222"/>
          <w:sz w:val="32"/>
          <w:szCs w:val="32"/>
        </w:rPr>
        <w:t xml:space="preserve"> lata. Dla </w:t>
      </w:r>
      <w:r w:rsidRPr="000C5195">
        <w:rPr>
          <w:b/>
          <w:color w:val="222222"/>
          <w:sz w:val="32"/>
          <w:szCs w:val="32"/>
        </w:rPr>
        <w:t xml:space="preserve">Europy </w:t>
      </w:r>
      <w:r w:rsidRPr="000C5195">
        <w:rPr>
          <w:color w:val="222222"/>
          <w:sz w:val="32"/>
          <w:szCs w:val="32"/>
        </w:rPr>
        <w:t xml:space="preserve">przyjmuje się, że średnia długość życia w V wieku wynosiła </w:t>
      </w:r>
      <w:r w:rsidRPr="000C5195">
        <w:rPr>
          <w:b/>
          <w:color w:val="222222"/>
          <w:sz w:val="32"/>
          <w:szCs w:val="32"/>
        </w:rPr>
        <w:t>25</w:t>
      </w:r>
      <w:r w:rsidRPr="000C5195">
        <w:rPr>
          <w:color w:val="222222"/>
          <w:sz w:val="32"/>
          <w:szCs w:val="32"/>
        </w:rPr>
        <w:t xml:space="preserve"> lat, w XV wieku </w:t>
      </w:r>
      <w:r w:rsidRPr="000C5195">
        <w:rPr>
          <w:b/>
          <w:color w:val="222222"/>
          <w:sz w:val="32"/>
          <w:szCs w:val="32"/>
        </w:rPr>
        <w:t>28</w:t>
      </w:r>
      <w:r w:rsidRPr="000C5195">
        <w:rPr>
          <w:color w:val="222222"/>
          <w:sz w:val="32"/>
          <w:szCs w:val="32"/>
        </w:rPr>
        <w:t xml:space="preserve"> lat, a w 1800 roku już </w:t>
      </w:r>
      <w:r w:rsidRPr="000C5195">
        <w:rPr>
          <w:b/>
          <w:color w:val="222222"/>
          <w:sz w:val="32"/>
          <w:szCs w:val="32"/>
        </w:rPr>
        <w:t>33</w:t>
      </w:r>
      <w:r w:rsidRPr="000C5195">
        <w:rPr>
          <w:color w:val="222222"/>
          <w:sz w:val="32"/>
          <w:szCs w:val="32"/>
        </w:rPr>
        <w:t xml:space="preserve"> lata; 1900 roku – </w:t>
      </w:r>
      <w:r w:rsidRPr="000C5195">
        <w:rPr>
          <w:b/>
          <w:color w:val="222222"/>
          <w:sz w:val="32"/>
          <w:szCs w:val="32"/>
        </w:rPr>
        <w:t>48</w:t>
      </w:r>
      <w:r w:rsidRPr="000C5195">
        <w:rPr>
          <w:color w:val="222222"/>
          <w:sz w:val="32"/>
          <w:szCs w:val="32"/>
        </w:rPr>
        <w:t xml:space="preserve"> lat; 1950 – </w:t>
      </w:r>
      <w:r w:rsidRPr="000C5195">
        <w:rPr>
          <w:b/>
          <w:color w:val="222222"/>
          <w:sz w:val="32"/>
          <w:szCs w:val="32"/>
        </w:rPr>
        <w:t>66</w:t>
      </w:r>
      <w:r w:rsidRPr="000C5195">
        <w:rPr>
          <w:color w:val="222222"/>
          <w:sz w:val="32"/>
          <w:szCs w:val="32"/>
        </w:rPr>
        <w:t xml:space="preserve"> lat.  </w:t>
      </w:r>
    </w:p>
    <w:p w:rsidR="00396971" w:rsidRPr="000C5195" w:rsidRDefault="00396971" w:rsidP="00396971">
      <w:pPr>
        <w:pStyle w:val="NormalnyWeb"/>
        <w:shd w:val="clear" w:color="auto" w:fill="FFFFFF"/>
        <w:tabs>
          <w:tab w:val="left" w:pos="0"/>
          <w:tab w:val="left" w:pos="10915"/>
        </w:tabs>
        <w:spacing w:before="0" w:beforeAutospacing="0" w:after="0" w:afterAutospacing="0"/>
        <w:rPr>
          <w:color w:val="222222"/>
          <w:sz w:val="32"/>
          <w:szCs w:val="32"/>
        </w:rPr>
      </w:pPr>
      <w:r w:rsidRPr="000C5195">
        <w:rPr>
          <w:color w:val="222222"/>
          <w:sz w:val="32"/>
          <w:szCs w:val="32"/>
        </w:rPr>
        <w:t xml:space="preserve">    Dane dla Francji, gdzie przeprowadzono bardzo szczegółowe badania wskaz</w:t>
      </w:r>
      <w:r w:rsidRPr="000C5195">
        <w:rPr>
          <w:color w:val="222222"/>
          <w:sz w:val="32"/>
          <w:szCs w:val="32"/>
        </w:rPr>
        <w:t>u</w:t>
      </w:r>
      <w:r w:rsidRPr="000C5195">
        <w:rPr>
          <w:color w:val="222222"/>
          <w:sz w:val="32"/>
          <w:szCs w:val="32"/>
        </w:rPr>
        <w:t xml:space="preserve">je się, że w latach </w:t>
      </w:r>
      <w:r w:rsidRPr="000C5195">
        <w:rPr>
          <w:b/>
          <w:color w:val="222222"/>
          <w:sz w:val="32"/>
          <w:szCs w:val="32"/>
        </w:rPr>
        <w:t>1750-2000</w:t>
      </w:r>
      <w:r w:rsidRPr="000C5195">
        <w:rPr>
          <w:color w:val="222222"/>
          <w:sz w:val="32"/>
          <w:szCs w:val="32"/>
        </w:rPr>
        <w:t xml:space="preserve"> ludzie przeciętnie dożywali następującego wieku: 1750 – mężczyźni: </w:t>
      </w:r>
      <w:r w:rsidRPr="000C5195">
        <w:rPr>
          <w:b/>
          <w:color w:val="222222"/>
          <w:sz w:val="32"/>
          <w:szCs w:val="32"/>
        </w:rPr>
        <w:t>27,1</w:t>
      </w:r>
      <w:r w:rsidRPr="000C5195">
        <w:rPr>
          <w:color w:val="222222"/>
          <w:sz w:val="32"/>
          <w:szCs w:val="32"/>
        </w:rPr>
        <w:t xml:space="preserve">; kobiety </w:t>
      </w:r>
      <w:r w:rsidRPr="000C5195">
        <w:rPr>
          <w:b/>
          <w:color w:val="222222"/>
          <w:sz w:val="32"/>
          <w:szCs w:val="32"/>
        </w:rPr>
        <w:t>28,7</w:t>
      </w:r>
      <w:r w:rsidRPr="000C5195">
        <w:rPr>
          <w:color w:val="222222"/>
          <w:sz w:val="32"/>
          <w:szCs w:val="32"/>
        </w:rPr>
        <w:t xml:space="preserve">; 1780 – </w:t>
      </w:r>
      <w:r w:rsidRPr="000C5195">
        <w:rPr>
          <w:b/>
          <w:color w:val="222222"/>
          <w:sz w:val="32"/>
          <w:szCs w:val="32"/>
        </w:rPr>
        <w:t>28</w:t>
      </w:r>
      <w:r w:rsidRPr="000C5195">
        <w:rPr>
          <w:color w:val="222222"/>
          <w:sz w:val="32"/>
          <w:szCs w:val="32"/>
        </w:rPr>
        <w:t>,</w:t>
      </w:r>
      <w:r w:rsidRPr="000C5195">
        <w:rPr>
          <w:b/>
          <w:color w:val="222222"/>
          <w:sz w:val="32"/>
          <w:szCs w:val="32"/>
        </w:rPr>
        <w:t xml:space="preserve"> 2</w:t>
      </w:r>
      <w:r w:rsidRPr="000C5195">
        <w:rPr>
          <w:color w:val="222222"/>
          <w:sz w:val="32"/>
          <w:szCs w:val="32"/>
        </w:rPr>
        <w:t xml:space="preserve"> lata, kobiety w tym roku – 29,6. Dane te obrazuje tabela nr 1 - poniżej.</w:t>
      </w:r>
    </w:p>
    <w:tbl>
      <w:tblPr>
        <w:tblW w:w="0" w:type="auto"/>
        <w:tblBorders>
          <w:top w:val="single" w:sz="6" w:space="0" w:color="808080"/>
          <w:left w:val="single" w:sz="6" w:space="0" w:color="808080"/>
          <w:bottom w:val="single" w:sz="6" w:space="0" w:color="808080"/>
          <w:right w:val="single" w:sz="6" w:space="0" w:color="808080"/>
        </w:tblBorders>
        <w:shd w:val="clear" w:color="auto" w:fill="FBFBFB"/>
        <w:tblCellMar>
          <w:top w:w="45" w:type="dxa"/>
          <w:left w:w="45" w:type="dxa"/>
          <w:bottom w:w="45" w:type="dxa"/>
          <w:right w:w="45" w:type="dxa"/>
        </w:tblCellMar>
        <w:tblLook w:val="04A0"/>
      </w:tblPr>
      <w:tblGrid>
        <w:gridCol w:w="730"/>
        <w:gridCol w:w="1050"/>
        <w:gridCol w:w="933"/>
      </w:tblGrid>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1800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32,1 lat</w:t>
            </w:r>
          </w:p>
        </w:tc>
        <w:tc>
          <w:tcPr>
            <w:tcW w:w="933" w:type="dxa"/>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sz w:val="32"/>
                <w:szCs w:val="32"/>
              </w:rPr>
            </w:pP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1820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32,6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38,9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1850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39,4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41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1875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40,8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43,4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1900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46,4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49,7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1935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55,9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61,6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1955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65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71,2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1970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68,4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75,8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1985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71,3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79,4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2000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75,2 lat</w:t>
            </w:r>
          </w:p>
        </w:tc>
        <w:tc>
          <w:tcPr>
            <w:tcW w:w="933" w:type="dxa"/>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82,7 lat</w:t>
            </w:r>
          </w:p>
        </w:tc>
      </w:tr>
    </w:tbl>
    <w:p w:rsidR="00396971" w:rsidRPr="000C5195" w:rsidRDefault="00396971" w:rsidP="00396971">
      <w:pPr>
        <w:pStyle w:val="NormalnyWeb"/>
        <w:shd w:val="clear" w:color="auto" w:fill="FFFFFF"/>
        <w:tabs>
          <w:tab w:val="left" w:pos="0"/>
          <w:tab w:val="left" w:pos="10915"/>
        </w:tabs>
        <w:spacing w:before="0" w:beforeAutospacing="0" w:after="0" w:afterAutospacing="0"/>
        <w:rPr>
          <w:color w:val="222222"/>
          <w:sz w:val="32"/>
          <w:szCs w:val="32"/>
        </w:rPr>
      </w:pPr>
      <w:r w:rsidRPr="000C5195">
        <w:rPr>
          <w:color w:val="222222"/>
          <w:sz w:val="32"/>
          <w:szCs w:val="32"/>
        </w:rPr>
        <w:t>Tabela nr 1.</w:t>
      </w:r>
    </w:p>
    <w:p w:rsidR="00396971" w:rsidRPr="000C5195" w:rsidRDefault="00396971" w:rsidP="00396971">
      <w:pPr>
        <w:shd w:val="clear" w:color="auto" w:fill="FFFFFF"/>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 xml:space="preserve">Według danych Banku Światowego </w:t>
      </w:r>
    </w:p>
    <w:tbl>
      <w:tblPr>
        <w:tblW w:w="0" w:type="auto"/>
        <w:tblBorders>
          <w:top w:val="single" w:sz="6" w:space="0" w:color="808080"/>
          <w:left w:val="single" w:sz="6" w:space="0" w:color="808080"/>
          <w:bottom w:val="single" w:sz="6" w:space="0" w:color="808080"/>
          <w:right w:val="single" w:sz="6" w:space="0" w:color="808080"/>
        </w:tblBorders>
        <w:shd w:val="clear" w:color="auto" w:fill="FBFBFB"/>
        <w:tblCellMar>
          <w:top w:w="45" w:type="dxa"/>
          <w:left w:w="45" w:type="dxa"/>
          <w:bottom w:w="45" w:type="dxa"/>
          <w:right w:w="45" w:type="dxa"/>
        </w:tblCellMar>
        <w:tblLook w:val="04A0"/>
      </w:tblPr>
      <w:tblGrid>
        <w:gridCol w:w="730"/>
        <w:gridCol w:w="1210"/>
        <w:gridCol w:w="1210"/>
        <w:gridCol w:w="1458"/>
      </w:tblGrid>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rok</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ogół</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kobiety</w:t>
            </w:r>
          </w:p>
        </w:tc>
        <w:tc>
          <w:tcPr>
            <w:tcW w:w="0" w:type="auto"/>
            <w:tcBorders>
              <w:top w:val="outset" w:sz="6" w:space="0" w:color="auto"/>
              <w:left w:val="outset" w:sz="6" w:space="0" w:color="auto"/>
              <w:bottom w:val="outset" w:sz="6" w:space="0" w:color="auto"/>
              <w:right w:val="outset" w:sz="6" w:space="0" w:color="auto"/>
            </w:tcBorders>
            <w:shd w:val="clear" w:color="auto" w:fill="E9E9E9"/>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mężczyźni</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1900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46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1960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53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54,57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50,74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1965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55,8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57,67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54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1970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59,4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61,16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57,6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1975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61,36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63,42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59,39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1980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63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65,1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60,88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1985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64,23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66,43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62,13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1990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65,4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67,55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63,32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1995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66,15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68,34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64,07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2000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67,2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69,32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65,17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2005</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68,32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70,44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66,28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2006</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68,6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70,72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66,56 lat</w:t>
            </w:r>
          </w:p>
        </w:tc>
      </w:tr>
      <w:tr w:rsidR="00396971" w:rsidRPr="000C5195" w:rsidTr="00396971">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2010</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69,6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71,75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67,59 lat</w:t>
            </w:r>
          </w:p>
        </w:tc>
      </w:tr>
      <w:tr w:rsidR="00396971" w:rsidRPr="000C5195" w:rsidTr="00396971">
        <w:trPr>
          <w:trHeight w:val="293"/>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b/>
                <w:color w:val="222222"/>
                <w:sz w:val="32"/>
                <w:szCs w:val="32"/>
              </w:rPr>
            </w:pPr>
            <w:r w:rsidRPr="000C5195">
              <w:rPr>
                <w:rFonts w:ascii="Times New Roman" w:hAnsi="Times New Roman" w:cs="Times New Roman"/>
                <w:b/>
                <w:color w:val="222222"/>
                <w:sz w:val="32"/>
                <w:szCs w:val="32"/>
              </w:rPr>
              <w:t>2011</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b/>
                <w:color w:val="222222"/>
                <w:sz w:val="32"/>
                <w:szCs w:val="32"/>
              </w:rPr>
            </w:pPr>
            <w:r w:rsidRPr="000C5195">
              <w:rPr>
                <w:rFonts w:ascii="Times New Roman" w:hAnsi="Times New Roman" w:cs="Times New Roman"/>
                <w:b/>
                <w:color w:val="222222"/>
                <w:sz w:val="32"/>
                <w:szCs w:val="32"/>
              </w:rPr>
              <w:t>69,8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b/>
                <w:color w:val="222222"/>
                <w:sz w:val="32"/>
                <w:szCs w:val="32"/>
              </w:rPr>
            </w:pPr>
            <w:r w:rsidRPr="000C5195">
              <w:rPr>
                <w:rFonts w:ascii="Times New Roman" w:hAnsi="Times New Roman" w:cs="Times New Roman"/>
                <w:b/>
                <w:color w:val="222222"/>
                <w:sz w:val="32"/>
                <w:szCs w:val="32"/>
              </w:rPr>
              <w:t>72 lat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rsidR="00396971" w:rsidRPr="000C5195" w:rsidRDefault="00396971" w:rsidP="00396971">
            <w:pPr>
              <w:tabs>
                <w:tab w:val="left" w:pos="0"/>
                <w:tab w:val="left" w:pos="10915"/>
              </w:tabs>
              <w:jc w:val="both"/>
              <w:rPr>
                <w:rFonts w:ascii="Times New Roman" w:hAnsi="Times New Roman" w:cs="Times New Roman"/>
                <w:b/>
                <w:color w:val="222222"/>
                <w:sz w:val="32"/>
                <w:szCs w:val="32"/>
              </w:rPr>
            </w:pPr>
            <w:r w:rsidRPr="000C5195">
              <w:rPr>
                <w:rFonts w:ascii="Times New Roman" w:hAnsi="Times New Roman" w:cs="Times New Roman"/>
                <w:b/>
                <w:color w:val="222222"/>
                <w:sz w:val="32"/>
                <w:szCs w:val="32"/>
              </w:rPr>
              <w:t>67,75 lat</w:t>
            </w:r>
          </w:p>
        </w:tc>
      </w:tr>
    </w:tbl>
    <w:p w:rsidR="00396971" w:rsidRPr="000C5195" w:rsidRDefault="00396971" w:rsidP="00396971">
      <w:pPr>
        <w:shd w:val="clear" w:color="auto" w:fill="FFFFFF"/>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Tabela nr 2</w:t>
      </w:r>
    </w:p>
    <w:p w:rsidR="00396971" w:rsidRPr="000C5195" w:rsidRDefault="00396971" w:rsidP="00396971">
      <w:pPr>
        <w:shd w:val="clear" w:color="auto" w:fill="FFFFFF"/>
        <w:tabs>
          <w:tab w:val="left" w:pos="0"/>
          <w:tab w:val="left" w:pos="10915"/>
        </w:tabs>
        <w:jc w:val="both"/>
        <w:rPr>
          <w:rFonts w:ascii="Times New Roman" w:hAnsi="Times New Roman" w:cs="Times New Roman"/>
          <w:color w:val="222222"/>
          <w:sz w:val="32"/>
          <w:szCs w:val="32"/>
        </w:rPr>
      </w:pPr>
      <w:r w:rsidRPr="000C5195">
        <w:rPr>
          <w:rFonts w:ascii="Times New Roman" w:hAnsi="Times New Roman" w:cs="Times New Roman"/>
          <w:color w:val="222222"/>
          <w:sz w:val="32"/>
          <w:szCs w:val="32"/>
        </w:rPr>
        <w:t xml:space="preserve">       Z powyższych zestawień wynika, że w ciągu ostatnich stu lat średnia długość życia wzrosła niewspółmiernie szybko. Na przestrzeni całego tysiąca lat, od V do XV wieku, wzrost ten wynosił w Europie zaledwie 3 lata. Następne trzysta lat przyniosło wzrost też tylko o kolejne 5 lat. Ale w XIX wieku średnia długość ż</w:t>
      </w:r>
      <w:r w:rsidRPr="000C5195">
        <w:rPr>
          <w:rFonts w:ascii="Times New Roman" w:hAnsi="Times New Roman" w:cs="Times New Roman"/>
          <w:color w:val="222222"/>
          <w:sz w:val="32"/>
          <w:szCs w:val="32"/>
        </w:rPr>
        <w:t>y</w:t>
      </w:r>
      <w:r w:rsidRPr="000C5195">
        <w:rPr>
          <w:rFonts w:ascii="Times New Roman" w:hAnsi="Times New Roman" w:cs="Times New Roman"/>
          <w:color w:val="222222"/>
          <w:sz w:val="32"/>
          <w:szCs w:val="32"/>
        </w:rPr>
        <w:t>cia wydłużyła się już o 15 lat. W ciągu XX wieku nastąpił przyrost o kolejne 30 lat. Należy w tym kontekście zauważyć, że w przeszłości ludzie byli „dorośli” w znacznie młodszym wieku a samo współczesne pojęcie dzieciństwa</w:t>
      </w:r>
      <w:r w:rsidRPr="000C5195">
        <w:rPr>
          <w:rStyle w:val="apple-converted-space"/>
          <w:rFonts w:ascii="Times New Roman" w:eastAsia="Arial Unicode MS" w:hAnsi="Times New Roman" w:cs="Times New Roman"/>
          <w:color w:val="222222"/>
          <w:sz w:val="32"/>
          <w:szCs w:val="32"/>
        </w:rPr>
        <w:t> </w:t>
      </w:r>
      <w:r w:rsidRPr="000C5195">
        <w:rPr>
          <w:rFonts w:ascii="Times New Roman" w:hAnsi="Times New Roman" w:cs="Times New Roman"/>
          <w:color w:val="222222"/>
          <w:sz w:val="32"/>
          <w:szCs w:val="32"/>
        </w:rPr>
        <w:t>czy niepełn</w:t>
      </w:r>
      <w:r w:rsidRPr="000C5195">
        <w:rPr>
          <w:rFonts w:ascii="Times New Roman" w:hAnsi="Times New Roman" w:cs="Times New Roman"/>
          <w:color w:val="222222"/>
          <w:sz w:val="32"/>
          <w:szCs w:val="32"/>
        </w:rPr>
        <w:t>o</w:t>
      </w:r>
      <w:r w:rsidRPr="000C5195">
        <w:rPr>
          <w:rFonts w:ascii="Times New Roman" w:hAnsi="Times New Roman" w:cs="Times New Roman"/>
          <w:color w:val="222222"/>
          <w:sz w:val="32"/>
          <w:szCs w:val="32"/>
        </w:rPr>
        <w:t>letności nie miało odpowiednika</w:t>
      </w:r>
      <w:r w:rsidRPr="000C5195">
        <w:rPr>
          <w:rStyle w:val="Odwoanieprzypisudolnego"/>
          <w:rFonts w:ascii="Times New Roman" w:hAnsi="Times New Roman" w:cs="Times New Roman"/>
          <w:color w:val="222222"/>
          <w:sz w:val="32"/>
          <w:szCs w:val="32"/>
        </w:rPr>
        <w:footnoteReference w:id="72"/>
      </w:r>
      <w:r w:rsidRPr="000C5195">
        <w:rPr>
          <w:rFonts w:ascii="Times New Roman" w:hAnsi="Times New Roman" w:cs="Times New Roman"/>
          <w:color w:val="222222"/>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Ciało ludzkie podlega nieustannej odnowie cząsteczkowej histologicznej i m</w:t>
      </w:r>
      <w:r w:rsidRPr="000C5195">
        <w:rPr>
          <w:rFonts w:ascii="Times New Roman" w:hAnsi="Times New Roman" w:cs="Times New Roman"/>
          <w:sz w:val="32"/>
          <w:szCs w:val="32"/>
        </w:rPr>
        <w:t>a</w:t>
      </w:r>
      <w:r w:rsidRPr="000C5195">
        <w:rPr>
          <w:rFonts w:ascii="Times New Roman" w:hAnsi="Times New Roman" w:cs="Times New Roman"/>
          <w:sz w:val="32"/>
          <w:szCs w:val="32"/>
        </w:rPr>
        <w:t>kroskopowej. Struktura ciała ludzkiego od chwili zaistnienia osobnika aż do jego śmierci pozostaje niezmienna i stosownie do swojej treści przejawia się. Jest ona wynikiem procesów wewnętrznych, środowiska, a także filogenezy i ontogenezy. Zmianie zaś ulegają elementy (żaden atom, z którego utworzone było ciało lud</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kie w chwili narodzenia, nie istnieje w jego formie dojrzałej. </w:t>
      </w:r>
    </w:p>
    <w:p w:rsidR="00FB5F1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Różnice między ciałem ludzkim a zwierzęcym, zwłaszcza ciałem małp uw</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daczniają się: </w:t>
      </w:r>
    </w:p>
    <w:p w:rsidR="00FB5F1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1.w budowie zewnętrznej</w:t>
      </w:r>
      <w:r w:rsidRPr="000C5195">
        <w:rPr>
          <w:rFonts w:ascii="Times New Roman" w:hAnsi="Times New Roman" w:cs="Times New Roman"/>
          <w:sz w:val="32"/>
          <w:szCs w:val="32"/>
        </w:rPr>
        <w:t xml:space="preserve"> — postawa wyprostowana, pionowe ustawienie tuł</w:t>
      </w:r>
      <w:r w:rsidRPr="000C5195">
        <w:rPr>
          <w:rFonts w:ascii="Times New Roman" w:hAnsi="Times New Roman" w:cs="Times New Roman"/>
          <w:sz w:val="32"/>
          <w:szCs w:val="32"/>
        </w:rPr>
        <w:t>o</w:t>
      </w:r>
      <w:r w:rsidRPr="000C5195">
        <w:rPr>
          <w:rFonts w:ascii="Times New Roman" w:hAnsi="Times New Roman" w:cs="Times New Roman"/>
          <w:sz w:val="32"/>
          <w:szCs w:val="32"/>
        </w:rPr>
        <w:t>wia i szyi, z jednoczesnym, całkowitym wyprostowaniem kończyn dolnych w stawach kolanowych (pionizacja warunkuje szczególnie rozwój rozmieszczenie mięśni miednicy i uda, wiązadeł biodrowych), pionowy kształt kręgosłupa (w</w:t>
      </w:r>
      <w:r w:rsidRPr="000C5195">
        <w:rPr>
          <w:rFonts w:ascii="Times New Roman" w:hAnsi="Times New Roman" w:cs="Times New Roman"/>
          <w:sz w:val="32"/>
          <w:szCs w:val="32"/>
        </w:rPr>
        <w:t>y</w:t>
      </w:r>
      <w:r w:rsidRPr="000C5195">
        <w:rPr>
          <w:rFonts w:ascii="Times New Roman" w:hAnsi="Times New Roman" w:cs="Times New Roman"/>
          <w:sz w:val="32"/>
          <w:szCs w:val="32"/>
        </w:rPr>
        <w:t>nik 2-nożnego chodu), umiesz</w:t>
      </w:r>
      <w:r w:rsidRPr="000C5195">
        <w:rPr>
          <w:rFonts w:ascii="Times New Roman" w:hAnsi="Times New Roman" w:cs="Times New Roman"/>
          <w:sz w:val="32"/>
          <w:szCs w:val="32"/>
        </w:rPr>
        <w:softHyphen/>
        <w:t xml:space="preserve">czenie, budowa i wymiary głowy osadzonej na kręgosłupie, spłaszczona klatka piersiowa, zredukowane owłosienie;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 w budowie wewnętrznej</w:t>
      </w:r>
      <w:r w:rsidRPr="000C5195">
        <w:rPr>
          <w:rFonts w:ascii="Times New Roman" w:hAnsi="Times New Roman" w:cs="Times New Roman"/>
          <w:sz w:val="32"/>
          <w:szCs w:val="32"/>
        </w:rPr>
        <w:t xml:space="preserve"> — specyficzny układ mięśni wewnętrznych, o</w:t>
      </w:r>
      <w:r w:rsidRPr="000C5195">
        <w:rPr>
          <w:rFonts w:ascii="Times New Roman" w:hAnsi="Times New Roman" w:cs="Times New Roman"/>
          <w:sz w:val="32"/>
          <w:szCs w:val="32"/>
        </w:rPr>
        <w:t>d</w:t>
      </w:r>
      <w:r w:rsidRPr="000C5195">
        <w:rPr>
          <w:rFonts w:ascii="Times New Roman" w:hAnsi="Times New Roman" w:cs="Times New Roman"/>
          <w:sz w:val="32"/>
          <w:szCs w:val="32"/>
        </w:rPr>
        <w:t>mienny układ kostny i naczyniowy oraz topografia narządów i położenie serca i łuku aorty) i anatomia układu trawiennego, wdechowego, naczyniowego, ne</w:t>
      </w:r>
      <w:r w:rsidRPr="000C5195">
        <w:rPr>
          <w:rFonts w:ascii="Times New Roman" w:hAnsi="Times New Roman" w:cs="Times New Roman"/>
          <w:sz w:val="32"/>
          <w:szCs w:val="32"/>
        </w:rPr>
        <w:t>r</w:t>
      </w:r>
      <w:r w:rsidRPr="000C5195">
        <w:rPr>
          <w:rFonts w:ascii="Times New Roman" w:hAnsi="Times New Roman" w:cs="Times New Roman"/>
          <w:sz w:val="32"/>
          <w:szCs w:val="32"/>
        </w:rPr>
        <w:t>wowego (np. wymiary mózgu i in.)</w:t>
      </w:r>
      <w:r w:rsidRPr="000C5195">
        <w:rPr>
          <w:rStyle w:val="Odwoanieprzypisudolnego"/>
          <w:rFonts w:ascii="Times New Roman" w:hAnsi="Times New Roman" w:cs="Times New Roman"/>
          <w:sz w:val="32"/>
          <w:szCs w:val="32"/>
        </w:rPr>
        <w:footnoteReference w:id="73"/>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2.3.2. Potrzeby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Kolejnym atrybutem człowieka są potrzeby (zob. rys nr 2). </w:t>
      </w:r>
      <w:r w:rsidRPr="000C5195">
        <w:rPr>
          <w:rFonts w:ascii="Times New Roman" w:hAnsi="Times New Roman" w:cs="Times New Roman"/>
          <w:b/>
          <w:sz w:val="32"/>
          <w:szCs w:val="32"/>
        </w:rPr>
        <w:t xml:space="preserve">Potrzebą jest </w:t>
      </w:r>
      <w:r w:rsidRPr="000C5195">
        <w:rPr>
          <w:rFonts w:ascii="Times New Roman" w:hAnsi="Times New Roman" w:cs="Times New Roman"/>
          <w:sz w:val="32"/>
          <w:szCs w:val="32"/>
        </w:rPr>
        <w:t>stan naruszonej równowagi</w:t>
      </w:r>
      <w:r w:rsidRPr="000C5195">
        <w:rPr>
          <w:rFonts w:ascii="Times New Roman" w:hAnsi="Times New Roman" w:cs="Times New Roman"/>
          <w:b/>
          <w:sz w:val="32"/>
          <w:szCs w:val="32"/>
        </w:rPr>
        <w:t xml:space="preserve">. </w:t>
      </w:r>
      <w:r w:rsidRPr="000C5195">
        <w:rPr>
          <w:rFonts w:ascii="Times New Roman" w:hAnsi="Times New Roman" w:cs="Times New Roman"/>
          <w:sz w:val="32"/>
          <w:szCs w:val="32"/>
        </w:rPr>
        <w:t>Poczucie braku czegoś; poczucie zmuszające do dział</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nia. Potrzeby </w:t>
      </w:r>
      <w:r w:rsidRPr="000C5195">
        <w:rPr>
          <w:rFonts w:ascii="Times New Roman" w:hAnsi="Times New Roman" w:cs="Times New Roman"/>
          <w:b/>
          <w:sz w:val="32"/>
          <w:szCs w:val="32"/>
        </w:rPr>
        <w:t>biologiczne</w:t>
      </w:r>
      <w:r w:rsidRPr="000C5195">
        <w:rPr>
          <w:rFonts w:ascii="Times New Roman" w:hAnsi="Times New Roman" w:cs="Times New Roman"/>
          <w:sz w:val="32"/>
          <w:szCs w:val="32"/>
        </w:rPr>
        <w:t xml:space="preserve"> (jedzenie, picie, itd.) muszą być bezwzględnie zasp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kajane. Potrzeby </w:t>
      </w:r>
      <w:r w:rsidRPr="000C5195">
        <w:rPr>
          <w:rFonts w:ascii="Times New Roman" w:hAnsi="Times New Roman" w:cs="Times New Roman"/>
          <w:b/>
          <w:sz w:val="32"/>
          <w:szCs w:val="32"/>
        </w:rPr>
        <w:t>społeczne</w:t>
      </w:r>
      <w:r w:rsidRPr="000C5195">
        <w:rPr>
          <w:rFonts w:ascii="Times New Roman" w:hAnsi="Times New Roman" w:cs="Times New Roman"/>
          <w:sz w:val="32"/>
          <w:szCs w:val="32"/>
        </w:rPr>
        <w:t xml:space="preserve"> również muszą być zaspokajane, chociaż mogą być sublimowane. Są to: potrzeby </w:t>
      </w:r>
      <w:r w:rsidRPr="000C5195">
        <w:rPr>
          <w:rFonts w:ascii="Times New Roman" w:hAnsi="Times New Roman" w:cs="Times New Roman"/>
          <w:b/>
          <w:sz w:val="32"/>
          <w:szCs w:val="32"/>
        </w:rPr>
        <w:t>życia, afiliacji społecznej</w:t>
      </w:r>
      <w:r w:rsidRPr="000C5195">
        <w:rPr>
          <w:rFonts w:ascii="Times New Roman" w:hAnsi="Times New Roman" w:cs="Times New Roman"/>
          <w:sz w:val="32"/>
          <w:szCs w:val="32"/>
        </w:rPr>
        <w:t xml:space="preserve"> (przyjęcie jakiejś osoby lub organizacji do grupy) – </w:t>
      </w:r>
      <w:r w:rsidRPr="000C5195">
        <w:rPr>
          <w:rFonts w:ascii="Times New Roman" w:hAnsi="Times New Roman" w:cs="Times New Roman"/>
          <w:b/>
          <w:sz w:val="32"/>
          <w:szCs w:val="32"/>
        </w:rPr>
        <w:t>bycia wśród innych i ich akceptacji</w:t>
      </w:r>
      <w:r w:rsidRPr="000C5195">
        <w:rPr>
          <w:rFonts w:ascii="Times New Roman" w:hAnsi="Times New Roman" w:cs="Times New Roman"/>
          <w:sz w:val="32"/>
          <w:szCs w:val="32"/>
        </w:rPr>
        <w:t xml:space="preserve">; potrzeba </w:t>
      </w:r>
      <w:r w:rsidRPr="000C5195">
        <w:rPr>
          <w:rFonts w:ascii="Times New Roman" w:hAnsi="Times New Roman" w:cs="Times New Roman"/>
          <w:b/>
          <w:sz w:val="32"/>
          <w:szCs w:val="32"/>
        </w:rPr>
        <w:t>d</w:t>
      </w:r>
      <w:r w:rsidRPr="000C5195">
        <w:rPr>
          <w:rFonts w:ascii="Times New Roman" w:hAnsi="Times New Roman" w:cs="Times New Roman"/>
          <w:b/>
          <w:sz w:val="32"/>
          <w:szCs w:val="32"/>
        </w:rPr>
        <w:t>o</w:t>
      </w:r>
      <w:r w:rsidRPr="000C5195">
        <w:rPr>
          <w:rFonts w:ascii="Times New Roman" w:hAnsi="Times New Roman" w:cs="Times New Roman"/>
          <w:b/>
          <w:sz w:val="32"/>
          <w:szCs w:val="32"/>
        </w:rPr>
        <w:t>minacji</w:t>
      </w:r>
      <w:r w:rsidRPr="000C5195">
        <w:rPr>
          <w:rFonts w:ascii="Times New Roman" w:hAnsi="Times New Roman" w:cs="Times New Roman"/>
          <w:sz w:val="32"/>
          <w:szCs w:val="32"/>
        </w:rPr>
        <w:t xml:space="preserve"> – narzucania innym własnych poglądów, wyobrażeń; potrzeba </w:t>
      </w:r>
      <w:r w:rsidRPr="000C5195">
        <w:rPr>
          <w:rFonts w:ascii="Times New Roman" w:hAnsi="Times New Roman" w:cs="Times New Roman"/>
          <w:b/>
          <w:sz w:val="32"/>
          <w:szCs w:val="32"/>
        </w:rPr>
        <w:t>samo a</w:t>
      </w:r>
      <w:r w:rsidRPr="000C5195">
        <w:rPr>
          <w:rFonts w:ascii="Times New Roman" w:hAnsi="Times New Roman" w:cs="Times New Roman"/>
          <w:b/>
          <w:sz w:val="32"/>
          <w:szCs w:val="32"/>
        </w:rPr>
        <w:t>k</w:t>
      </w:r>
      <w:r w:rsidRPr="000C5195">
        <w:rPr>
          <w:rFonts w:ascii="Times New Roman" w:hAnsi="Times New Roman" w:cs="Times New Roman"/>
          <w:b/>
          <w:sz w:val="32"/>
          <w:szCs w:val="32"/>
        </w:rPr>
        <w:t xml:space="preserve">tualizacji </w:t>
      </w:r>
      <w:r w:rsidRPr="000C5195">
        <w:rPr>
          <w:rFonts w:ascii="Times New Roman" w:hAnsi="Times New Roman" w:cs="Times New Roman"/>
          <w:sz w:val="32"/>
          <w:szCs w:val="32"/>
        </w:rPr>
        <w:t xml:space="preserve">– samo spełnienia się jednostki z jednoczesnym samo doskonaleniem swej osobowości, czyli </w:t>
      </w:r>
      <w:r w:rsidRPr="000C5195">
        <w:rPr>
          <w:rFonts w:ascii="Times New Roman" w:hAnsi="Times New Roman" w:cs="Times New Roman"/>
          <w:b/>
          <w:sz w:val="32"/>
          <w:szCs w:val="32"/>
        </w:rPr>
        <w:t>wzrastania w człowieczeńskości</w:t>
      </w:r>
      <w:r w:rsidRPr="000C5195">
        <w:rPr>
          <w:rFonts w:ascii="Times New Roman" w:hAnsi="Times New Roman" w:cs="Times New Roman"/>
          <w:sz w:val="32"/>
          <w:szCs w:val="32"/>
        </w:rPr>
        <w:t xml:space="preserve">; potrzeba </w:t>
      </w:r>
      <w:r w:rsidRPr="000C5195">
        <w:rPr>
          <w:rFonts w:ascii="Times New Roman" w:hAnsi="Times New Roman" w:cs="Times New Roman"/>
          <w:b/>
          <w:sz w:val="32"/>
          <w:szCs w:val="32"/>
        </w:rPr>
        <w:t>walidacji społecznej</w:t>
      </w:r>
      <w:r w:rsidRPr="000C5195">
        <w:rPr>
          <w:rFonts w:ascii="Times New Roman" w:hAnsi="Times New Roman" w:cs="Times New Roman"/>
          <w:sz w:val="32"/>
          <w:szCs w:val="32"/>
        </w:rPr>
        <w:t xml:space="preserve"> – ponownego wytwarzania poprawnego obrazu świata w sytuacji, gdy dotychczasowy obraz okazał się błędny.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Potrzeby tak, jak inne elementy bytu społecznego, podlegają </w:t>
      </w:r>
      <w:r w:rsidRPr="000C5195">
        <w:rPr>
          <w:rFonts w:ascii="Times New Roman" w:hAnsi="Times New Roman" w:cs="Times New Roman"/>
          <w:b/>
          <w:sz w:val="32"/>
          <w:szCs w:val="32"/>
        </w:rPr>
        <w:t>alienacji</w:t>
      </w:r>
      <w:r w:rsidRPr="000C5195">
        <w:rPr>
          <w:rFonts w:ascii="Times New Roman" w:hAnsi="Times New Roman" w:cs="Times New Roman"/>
          <w:sz w:val="32"/>
          <w:szCs w:val="32"/>
        </w:rPr>
        <w:t>, czyli t</w:t>
      </w:r>
      <w:r w:rsidRPr="000C5195">
        <w:rPr>
          <w:rFonts w:ascii="Times New Roman" w:hAnsi="Times New Roman" w:cs="Times New Roman"/>
          <w:sz w:val="32"/>
          <w:szCs w:val="32"/>
        </w:rPr>
        <w:t>a</w:t>
      </w:r>
      <w:r w:rsidRPr="000C5195">
        <w:rPr>
          <w:rFonts w:ascii="Times New Roman" w:hAnsi="Times New Roman" w:cs="Times New Roman"/>
          <w:sz w:val="32"/>
          <w:szCs w:val="32"/>
        </w:rPr>
        <w:t>kiemu rozwojowi, w wyniku którego jednostka ludzka odczuwa je jako przymus zewnętrzny, źródłem którego jest świat poza nią. Nie analizuje ona potrzeb jako stanu swej osobowości, własnego życia, ale przyjmuje, że jeżeli te przedmioty są i zaspokajają jakieś potrzeby u innych, to oznacza, że jest to niezbędne dla niej, że ona też ma taką potrzebę i że też musi ją zaspokoić. Mechanizm ten wykorz</w:t>
      </w:r>
      <w:r w:rsidRPr="000C5195">
        <w:rPr>
          <w:rFonts w:ascii="Times New Roman" w:hAnsi="Times New Roman" w:cs="Times New Roman"/>
          <w:sz w:val="32"/>
          <w:szCs w:val="32"/>
        </w:rPr>
        <w:t>y</w:t>
      </w:r>
      <w:r w:rsidRPr="000C5195">
        <w:rPr>
          <w:rFonts w:ascii="Times New Roman" w:hAnsi="Times New Roman" w:cs="Times New Roman"/>
          <w:sz w:val="32"/>
          <w:szCs w:val="32"/>
        </w:rPr>
        <w:t>stuje się w reklamie, w której usiłuje się pokazać produkt jako „coś” koniecznego dla życia każdego człowieka, czego „jesteś warta”.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Potrzeby </w:t>
      </w:r>
      <w:r w:rsidRPr="000C5195">
        <w:rPr>
          <w:rFonts w:ascii="Times New Roman" w:hAnsi="Times New Roman" w:cs="Times New Roman"/>
          <w:sz w:val="32"/>
          <w:szCs w:val="32"/>
        </w:rPr>
        <w:t xml:space="preserve">według koncepcji </w:t>
      </w:r>
      <w:r w:rsidRPr="000C5195">
        <w:rPr>
          <w:rFonts w:ascii="Times New Roman" w:hAnsi="Times New Roman" w:cs="Times New Roman"/>
          <w:b/>
          <w:sz w:val="32"/>
          <w:szCs w:val="32"/>
        </w:rPr>
        <w:t>Abra</w:t>
      </w:r>
      <w:r w:rsidRPr="000C5195">
        <w:rPr>
          <w:rFonts w:ascii="Times New Roman" w:hAnsi="Times New Roman" w:cs="Times New Roman"/>
          <w:b/>
          <w:sz w:val="32"/>
          <w:szCs w:val="32"/>
        </w:rPr>
        <w:softHyphen/>
        <w:t xml:space="preserve">hama Harolda Maslowa (1908 - 1970) – </w:t>
      </w:r>
      <w:r w:rsidRPr="000C5195">
        <w:rPr>
          <w:rFonts w:ascii="Times New Roman" w:hAnsi="Times New Roman" w:cs="Times New Roman"/>
          <w:sz w:val="32"/>
          <w:szCs w:val="32"/>
        </w:rPr>
        <w:t xml:space="preserve">twórcy </w:t>
      </w:r>
      <w:r w:rsidRPr="000C5195">
        <w:rPr>
          <w:rFonts w:ascii="Times New Roman" w:hAnsi="Times New Roman" w:cs="Times New Roman"/>
          <w:b/>
          <w:sz w:val="32"/>
          <w:szCs w:val="32"/>
        </w:rPr>
        <w:t>psychologii huma</w:t>
      </w:r>
      <w:r w:rsidRPr="000C5195">
        <w:rPr>
          <w:rFonts w:ascii="Times New Roman" w:hAnsi="Times New Roman" w:cs="Times New Roman"/>
          <w:b/>
          <w:sz w:val="32"/>
          <w:szCs w:val="32"/>
        </w:rPr>
        <w:softHyphen/>
        <w:t xml:space="preserve">nistycznej – </w:t>
      </w:r>
      <w:r w:rsidRPr="000C5195">
        <w:rPr>
          <w:rFonts w:ascii="Times New Roman" w:hAnsi="Times New Roman" w:cs="Times New Roman"/>
          <w:sz w:val="32"/>
          <w:szCs w:val="32"/>
        </w:rPr>
        <w:t>są to twórcze potencjały ludz</w:t>
      </w:r>
      <w:r w:rsidRPr="000C5195">
        <w:rPr>
          <w:rFonts w:ascii="Times New Roman" w:hAnsi="Times New Roman" w:cs="Times New Roman"/>
          <w:sz w:val="32"/>
          <w:szCs w:val="32"/>
        </w:rPr>
        <w:softHyphen/>
        <w:t>kie stan</w:t>
      </w:r>
      <w:r w:rsidRPr="000C5195">
        <w:rPr>
          <w:rFonts w:ascii="Times New Roman" w:hAnsi="Times New Roman" w:cs="Times New Roman"/>
          <w:sz w:val="32"/>
          <w:szCs w:val="32"/>
        </w:rPr>
        <w:t>o</w:t>
      </w:r>
      <w:r w:rsidRPr="000C5195">
        <w:rPr>
          <w:rFonts w:ascii="Times New Roman" w:hAnsi="Times New Roman" w:cs="Times New Roman"/>
          <w:sz w:val="32"/>
          <w:szCs w:val="32"/>
        </w:rPr>
        <w:t>wiące wynik zdrowego i właściwie ukierun</w:t>
      </w:r>
      <w:r w:rsidRPr="000C5195">
        <w:rPr>
          <w:rFonts w:ascii="Times New Roman" w:hAnsi="Times New Roman" w:cs="Times New Roman"/>
          <w:sz w:val="32"/>
          <w:szCs w:val="32"/>
        </w:rPr>
        <w:softHyphen/>
        <w:t xml:space="preserve">kowanego rozwoju. </w:t>
      </w:r>
      <w:r w:rsidRPr="000C5195">
        <w:rPr>
          <w:rFonts w:ascii="Times New Roman" w:hAnsi="Times New Roman" w:cs="Times New Roman"/>
          <w:b/>
          <w:sz w:val="32"/>
          <w:szCs w:val="32"/>
        </w:rPr>
        <w:t>Osoba jest tym, czym się staje w toku realizacji celów, a rodzaje tych celów są wy</w:t>
      </w:r>
      <w:r w:rsidRPr="000C5195">
        <w:rPr>
          <w:rFonts w:ascii="Times New Roman" w:hAnsi="Times New Roman" w:cs="Times New Roman"/>
          <w:b/>
          <w:sz w:val="32"/>
          <w:szCs w:val="32"/>
        </w:rPr>
        <w:softHyphen/>
        <w:t>znaczone przez potrzeby</w:t>
      </w:r>
      <w:r w:rsidRPr="000C5195">
        <w:rPr>
          <w:rFonts w:ascii="Times New Roman" w:hAnsi="Times New Roman" w:cs="Times New Roman"/>
          <w:sz w:val="32"/>
          <w:szCs w:val="32"/>
        </w:rPr>
        <w:t>. Potrzeby tworzą hierarchię, w której ich zaspokojenie jest wa</w:t>
      </w:r>
      <w:r w:rsidRPr="000C5195">
        <w:rPr>
          <w:rFonts w:ascii="Times New Roman" w:hAnsi="Times New Roman" w:cs="Times New Roman"/>
          <w:sz w:val="32"/>
          <w:szCs w:val="32"/>
        </w:rPr>
        <w:softHyphen/>
        <w:t xml:space="preserve">runkiem zaspokojenia potrzeb nadrzędnych. </w:t>
      </w:r>
      <w:r w:rsidRPr="000C5195">
        <w:rPr>
          <w:rFonts w:ascii="Times New Roman" w:hAnsi="Times New Roman" w:cs="Times New Roman"/>
          <w:b/>
          <w:sz w:val="32"/>
          <w:szCs w:val="32"/>
        </w:rPr>
        <w:t>Gdy czło</w:t>
      </w:r>
      <w:r w:rsidRPr="000C5195">
        <w:rPr>
          <w:rFonts w:ascii="Times New Roman" w:hAnsi="Times New Roman" w:cs="Times New Roman"/>
          <w:b/>
          <w:sz w:val="32"/>
          <w:szCs w:val="32"/>
        </w:rPr>
        <w:softHyphen/>
        <w:t>wiek przestaje być głodny — chce być bezpieczny. Gdy już jest bezpieczny — pragnie miłości. Gdy już jest ko</w:t>
      </w:r>
      <w:r w:rsidRPr="000C5195">
        <w:rPr>
          <w:rFonts w:ascii="Times New Roman" w:hAnsi="Times New Roman" w:cs="Times New Roman"/>
          <w:b/>
          <w:sz w:val="32"/>
          <w:szCs w:val="32"/>
        </w:rPr>
        <w:softHyphen/>
        <w:t xml:space="preserve">chany — chce być ceniony.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Ową „piramidę potrzeb" tworzy pięć kategorii. U podstawy znaj</w:t>
      </w:r>
      <w:r w:rsidRPr="000C5195">
        <w:rPr>
          <w:rFonts w:ascii="Times New Roman" w:hAnsi="Times New Roman" w:cs="Times New Roman"/>
          <w:sz w:val="32"/>
          <w:szCs w:val="32"/>
        </w:rPr>
        <w:softHyphen/>
        <w:t xml:space="preserve">dują się </w:t>
      </w:r>
    </w:p>
    <w:p w:rsidR="00FB5F1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potrzeby fizjologiczne</w:t>
      </w:r>
      <w:r w:rsidRPr="000C5195">
        <w:rPr>
          <w:rFonts w:ascii="Times New Roman" w:hAnsi="Times New Roman" w:cs="Times New Roman"/>
          <w:sz w:val="32"/>
          <w:szCs w:val="32"/>
        </w:rPr>
        <w:t xml:space="preserve">: potrzeba jedzenia, odpoczynku, </w:t>
      </w:r>
      <w:hyperlink r:id="rId16" w:tooltip="Hedonizm" w:history="1">
        <w:r w:rsidRPr="000C5195">
          <w:rPr>
            <w:rFonts w:ascii="Times New Roman" w:hAnsi="Times New Roman" w:cs="Times New Roman"/>
            <w:sz w:val="32"/>
            <w:szCs w:val="32"/>
          </w:rPr>
          <w:t>przyjemnych doznań</w:t>
        </w:r>
      </w:hyperlink>
      <w:r w:rsidRPr="000C5195">
        <w:rPr>
          <w:rFonts w:ascii="Times New Roman" w:hAnsi="Times New Roman" w:cs="Times New Roman"/>
          <w:sz w:val="32"/>
          <w:szCs w:val="32"/>
        </w:rPr>
        <w:t xml:space="preserve">, także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seksualn</w:t>
      </w:r>
      <w:r w:rsidR="00FB5F11" w:rsidRPr="000C5195">
        <w:rPr>
          <w:rFonts w:ascii="Times New Roman" w:hAnsi="Times New Roman" w:cs="Times New Roman"/>
          <w:sz w:val="32"/>
          <w:szCs w:val="32"/>
        </w:rPr>
        <w:t>a</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w:t>
      </w:r>
      <w:r w:rsidRPr="000C5195">
        <w:rPr>
          <w:rFonts w:ascii="Times New Roman" w:hAnsi="Times New Roman" w:cs="Times New Roman"/>
          <w:b/>
          <w:sz w:val="32"/>
          <w:szCs w:val="32"/>
        </w:rPr>
        <w:softHyphen/>
        <w:t>trzeby bezpieczeństwa</w:t>
      </w:r>
      <w:r w:rsidRPr="000C5195">
        <w:rPr>
          <w:rFonts w:ascii="Times New Roman" w:hAnsi="Times New Roman" w:cs="Times New Roman"/>
          <w:sz w:val="32"/>
          <w:szCs w:val="32"/>
        </w:rPr>
        <w:t>: niezależności, opieki i oparcia, braku czegoś, </w:t>
      </w:r>
      <w:hyperlink r:id="rId17" w:tooltip="Lęk" w:history="1">
        <w:r w:rsidRPr="000C5195">
          <w:rPr>
            <w:rFonts w:ascii="Times New Roman" w:hAnsi="Times New Roman" w:cs="Times New Roman"/>
            <w:sz w:val="32"/>
            <w:szCs w:val="32"/>
          </w:rPr>
          <w:t>lęku</w:t>
        </w:r>
      </w:hyperlink>
      <w:r w:rsidRPr="000C5195">
        <w:rPr>
          <w:rFonts w:ascii="Times New Roman" w:hAnsi="Times New Roman" w:cs="Times New Roman"/>
          <w:sz w:val="32"/>
          <w:szCs w:val="32"/>
        </w:rPr>
        <w:t>, potrzeba ładu;</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potrzeby przynależności i miłości</w:t>
      </w:r>
      <w:r w:rsidRPr="000C5195">
        <w:rPr>
          <w:rFonts w:ascii="Times New Roman" w:hAnsi="Times New Roman" w:cs="Times New Roman"/>
          <w:sz w:val="32"/>
          <w:szCs w:val="32"/>
        </w:rPr>
        <w:t>: akceptacji, afirmacji; ich zaspokojenie rzut</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je na sposób </w:t>
      </w:r>
    </w:p>
    <w:p w:rsidR="00FB5F1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widzenia świata, występują w dążeniach do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przezwyciężenia </w:t>
      </w:r>
      <w:hyperlink r:id="rId18" w:tooltip="Samotność" w:history="1">
        <w:r w:rsidRPr="000C5195">
          <w:rPr>
            <w:rFonts w:ascii="Times New Roman" w:hAnsi="Times New Roman" w:cs="Times New Roman"/>
            <w:sz w:val="32"/>
            <w:szCs w:val="32"/>
          </w:rPr>
          <w:t>osamotnienia</w:t>
        </w:r>
      </w:hyperlink>
      <w:r w:rsidRPr="000C5195">
        <w:rPr>
          <w:rFonts w:ascii="Times New Roman" w:hAnsi="Times New Roman" w:cs="Times New Roman"/>
          <w:sz w:val="32"/>
          <w:szCs w:val="32"/>
        </w:rPr>
        <w:t>, </w:t>
      </w:r>
      <w:hyperlink r:id="rId19" w:tooltip="Alienacja" w:history="1">
        <w:r w:rsidRPr="000C5195">
          <w:rPr>
            <w:rFonts w:ascii="Times New Roman" w:hAnsi="Times New Roman" w:cs="Times New Roman"/>
            <w:sz w:val="32"/>
            <w:szCs w:val="32"/>
          </w:rPr>
          <w:t>alienacji</w:t>
        </w:r>
      </w:hyperlink>
      <w:r w:rsidRPr="000C5195">
        <w:rPr>
          <w:rFonts w:ascii="Times New Roman" w:hAnsi="Times New Roman" w:cs="Times New Roman"/>
          <w:sz w:val="32"/>
          <w:szCs w:val="32"/>
        </w:rPr>
        <w:t>;</w:t>
      </w:r>
    </w:p>
    <w:p w:rsidR="00FB5F1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god</w:t>
      </w:r>
      <w:r w:rsidRPr="000C5195">
        <w:rPr>
          <w:rFonts w:ascii="Times New Roman" w:hAnsi="Times New Roman" w:cs="Times New Roman"/>
          <w:b/>
          <w:sz w:val="32"/>
          <w:szCs w:val="32"/>
        </w:rPr>
        <w:softHyphen/>
        <w:t>ności i szacunku</w:t>
      </w:r>
      <w:r w:rsidRPr="000C5195">
        <w:rPr>
          <w:rFonts w:ascii="Times New Roman" w:hAnsi="Times New Roman" w:cs="Times New Roman"/>
          <w:sz w:val="32"/>
          <w:szCs w:val="32"/>
        </w:rPr>
        <w:t xml:space="preserve">: potrzeba: potęgi, wyczynu, wolności, respektu i uznania innych,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dobrego statusu   społecznego, sławy, dominacji;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samorealizacji</w:t>
      </w:r>
      <w:r w:rsidRPr="000C5195">
        <w:rPr>
          <w:rFonts w:ascii="Times New Roman" w:hAnsi="Times New Roman" w:cs="Times New Roman"/>
          <w:sz w:val="32"/>
          <w:szCs w:val="32"/>
        </w:rPr>
        <w:t>: dążenie do rozwoju możliwości, dążenie do celu, możliwej transgresyjności.</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        Maslow utwo</w:t>
      </w:r>
      <w:r w:rsidRPr="000C5195">
        <w:rPr>
          <w:rFonts w:ascii="Times New Roman" w:hAnsi="Times New Roman" w:cs="Times New Roman"/>
          <w:sz w:val="32"/>
          <w:szCs w:val="32"/>
        </w:rPr>
        <w:softHyphen/>
        <w:t>rzył też dodatkową kategoryzację potrzeb, wyróżnia</w:t>
      </w:r>
      <w:r w:rsidRPr="000C5195">
        <w:rPr>
          <w:rFonts w:ascii="Times New Roman" w:hAnsi="Times New Roman" w:cs="Times New Roman"/>
          <w:sz w:val="32"/>
          <w:szCs w:val="32"/>
        </w:rPr>
        <w:softHyphen/>
        <w:t xml:space="preserve">jąc </w:t>
      </w:r>
      <w:r w:rsidRPr="000C5195">
        <w:rPr>
          <w:rFonts w:ascii="Times New Roman" w:hAnsi="Times New Roman" w:cs="Times New Roman"/>
          <w:b/>
          <w:sz w:val="32"/>
          <w:szCs w:val="32"/>
        </w:rPr>
        <w:t>p</w:t>
      </w:r>
      <w:r w:rsidRPr="000C5195">
        <w:rPr>
          <w:rFonts w:ascii="Times New Roman" w:hAnsi="Times New Roman" w:cs="Times New Roman"/>
          <w:b/>
          <w:sz w:val="32"/>
          <w:szCs w:val="32"/>
        </w:rPr>
        <w:t>o</w:t>
      </w:r>
      <w:r w:rsidRPr="000C5195">
        <w:rPr>
          <w:rFonts w:ascii="Times New Roman" w:hAnsi="Times New Roman" w:cs="Times New Roman"/>
          <w:b/>
          <w:sz w:val="32"/>
          <w:szCs w:val="32"/>
        </w:rPr>
        <w:t>trzeby D, deficytu, i potrzeby B</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potrzeby by</w:t>
      </w:r>
      <w:r w:rsidRPr="000C5195">
        <w:rPr>
          <w:rFonts w:ascii="Times New Roman" w:hAnsi="Times New Roman" w:cs="Times New Roman"/>
          <w:b/>
          <w:sz w:val="32"/>
          <w:szCs w:val="32"/>
        </w:rPr>
        <w:softHyphen/>
        <w:t>cia</w:t>
      </w:r>
      <w:r w:rsidRPr="000C5195">
        <w:rPr>
          <w:rFonts w:ascii="Times New Roman" w:hAnsi="Times New Roman" w:cs="Times New Roman"/>
          <w:sz w:val="32"/>
          <w:szCs w:val="32"/>
        </w:rPr>
        <w:t>. Jego zdaniem, obydwa te r</w:t>
      </w:r>
      <w:r w:rsidRPr="000C5195">
        <w:rPr>
          <w:rFonts w:ascii="Times New Roman" w:hAnsi="Times New Roman" w:cs="Times New Roman"/>
          <w:sz w:val="32"/>
          <w:szCs w:val="32"/>
        </w:rPr>
        <w:t>o</w:t>
      </w:r>
      <w:r w:rsidRPr="000C5195">
        <w:rPr>
          <w:rFonts w:ascii="Times New Roman" w:hAnsi="Times New Roman" w:cs="Times New Roman"/>
          <w:sz w:val="32"/>
          <w:szCs w:val="32"/>
        </w:rPr>
        <w:t>dzaje potrzeb ugrun</w:t>
      </w:r>
      <w:r w:rsidRPr="000C5195">
        <w:rPr>
          <w:rFonts w:ascii="Times New Roman" w:hAnsi="Times New Roman" w:cs="Times New Roman"/>
          <w:sz w:val="32"/>
          <w:szCs w:val="32"/>
        </w:rPr>
        <w:softHyphen/>
        <w:t>towane są w naturze człowieka, pełnią różne funkcje. Jedne służą uzupełnianiu naturalnych bra</w:t>
      </w:r>
      <w:r w:rsidRPr="000C5195">
        <w:rPr>
          <w:rFonts w:ascii="Times New Roman" w:hAnsi="Times New Roman" w:cs="Times New Roman"/>
          <w:sz w:val="32"/>
          <w:szCs w:val="32"/>
        </w:rPr>
        <w:softHyphen/>
        <w:t xml:space="preserve">ków powstających w wyniku działalności człowieka, inne służą jego doskonaleniu i rozwojowi. </w:t>
      </w:r>
      <w:r w:rsidRPr="000C5195">
        <w:rPr>
          <w:rFonts w:ascii="Times New Roman" w:hAnsi="Times New Roman" w:cs="Times New Roman"/>
          <w:b/>
          <w:sz w:val="32"/>
          <w:szCs w:val="32"/>
        </w:rPr>
        <w:t>Zaspoko</w:t>
      </w:r>
      <w:r w:rsidRPr="000C5195">
        <w:rPr>
          <w:rFonts w:ascii="Times New Roman" w:hAnsi="Times New Roman" w:cs="Times New Roman"/>
          <w:b/>
          <w:sz w:val="32"/>
          <w:szCs w:val="32"/>
        </w:rPr>
        <w:softHyphen/>
        <w:t xml:space="preserve">jenie potrzeb D powoduje redukcję napięć, </w:t>
      </w:r>
      <w:r w:rsidRPr="000C5195">
        <w:rPr>
          <w:rFonts w:ascii="Times New Roman" w:hAnsi="Times New Roman" w:cs="Times New Roman"/>
          <w:sz w:val="32"/>
          <w:szCs w:val="32"/>
        </w:rPr>
        <w:t xml:space="preserve">natomiast zaspokajanie </w:t>
      </w:r>
      <w:r w:rsidRPr="000C5195">
        <w:rPr>
          <w:rFonts w:ascii="Times New Roman" w:hAnsi="Times New Roman" w:cs="Times New Roman"/>
          <w:b/>
          <w:sz w:val="32"/>
          <w:szCs w:val="32"/>
        </w:rPr>
        <w:t>potrzeb B jest powodem wzrostu napięć i rozwoju osob</w:t>
      </w:r>
      <w:r w:rsidRPr="000C5195">
        <w:rPr>
          <w:rFonts w:ascii="Times New Roman" w:hAnsi="Times New Roman" w:cs="Times New Roman"/>
          <w:b/>
          <w:sz w:val="32"/>
          <w:szCs w:val="32"/>
        </w:rPr>
        <w:t>o</w:t>
      </w:r>
      <w:r w:rsidRPr="000C5195">
        <w:rPr>
          <w:rFonts w:ascii="Times New Roman" w:hAnsi="Times New Roman" w:cs="Times New Roman"/>
          <w:b/>
          <w:sz w:val="32"/>
          <w:szCs w:val="32"/>
        </w:rPr>
        <w:t>wości</w:t>
      </w:r>
      <w:r w:rsidRPr="000C5195">
        <w:rPr>
          <w:rFonts w:ascii="Times New Roman" w:hAnsi="Times New Roman" w:cs="Times New Roman"/>
          <w:sz w:val="32"/>
          <w:szCs w:val="32"/>
        </w:rPr>
        <w:t>. Ich nie-zaspokojenie pow</w:t>
      </w:r>
      <w:r w:rsidRPr="000C5195">
        <w:rPr>
          <w:rFonts w:ascii="Times New Roman" w:hAnsi="Times New Roman" w:cs="Times New Roman"/>
          <w:sz w:val="32"/>
          <w:szCs w:val="32"/>
        </w:rPr>
        <w:t>o</w:t>
      </w:r>
      <w:r w:rsidRPr="000C5195">
        <w:rPr>
          <w:rFonts w:ascii="Times New Roman" w:hAnsi="Times New Roman" w:cs="Times New Roman"/>
          <w:sz w:val="32"/>
          <w:szCs w:val="32"/>
        </w:rPr>
        <w:t>duje takie „</w:t>
      </w:r>
      <w:r w:rsidRPr="000C5195">
        <w:rPr>
          <w:rFonts w:ascii="Times New Roman" w:hAnsi="Times New Roman" w:cs="Times New Roman"/>
          <w:b/>
          <w:sz w:val="32"/>
          <w:szCs w:val="32"/>
        </w:rPr>
        <w:t>meta choroby", jak apatia, depresja i nerwice eg</w:t>
      </w:r>
      <w:r w:rsidRPr="000C5195">
        <w:rPr>
          <w:rFonts w:ascii="Times New Roman" w:hAnsi="Times New Roman" w:cs="Times New Roman"/>
          <w:b/>
          <w:sz w:val="32"/>
          <w:szCs w:val="32"/>
        </w:rPr>
        <w:softHyphen/>
        <w:t>zystencjalne.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Rys. nr 5. Piramida potrzeb</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noProof/>
          <w:sz w:val="32"/>
          <w:szCs w:val="32"/>
        </w:rPr>
        <w:drawing>
          <wp:anchor distT="0" distB="0" distL="114300" distR="114300" simplePos="0" relativeHeight="251679744" behindDoc="0" locked="0" layoutInCell="1" allowOverlap="1">
            <wp:simplePos x="0" y="0"/>
            <wp:positionH relativeFrom="column">
              <wp:posOffset>3043555</wp:posOffset>
            </wp:positionH>
            <wp:positionV relativeFrom="paragraph">
              <wp:posOffset>22860</wp:posOffset>
            </wp:positionV>
            <wp:extent cx="2703830" cy="2202180"/>
            <wp:effectExtent l="19050" t="0" r="1270" b="0"/>
            <wp:wrapSquare wrapText="left"/>
            <wp:docPr id="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0"/>
                    <a:srcRect/>
                    <a:stretch>
                      <a:fillRect/>
                    </a:stretch>
                  </pic:blipFill>
                  <pic:spPr bwMode="auto">
                    <a:xfrm>
                      <a:off x="0" y="0"/>
                      <a:ext cx="2703830" cy="2202180"/>
                    </a:xfrm>
                    <a:prstGeom prst="rect">
                      <a:avLst/>
                    </a:prstGeom>
                    <a:noFill/>
                  </pic:spPr>
                </pic:pic>
              </a:graphicData>
            </a:graphic>
          </wp:anchor>
        </w:drawing>
      </w: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analizie potrzeb stosuje się pojęcie</w:t>
      </w:r>
      <w:r w:rsidRPr="000C5195">
        <w:rPr>
          <w:rFonts w:ascii="Times New Roman" w:hAnsi="Times New Roman" w:cs="Times New Roman"/>
          <w:b/>
          <w:sz w:val="32"/>
          <w:szCs w:val="32"/>
        </w:rPr>
        <w:t xml:space="preserve"> pozoru -</w:t>
      </w:r>
      <w:r w:rsidRPr="000C5195">
        <w:rPr>
          <w:rFonts w:ascii="Times New Roman" w:hAnsi="Times New Roman" w:cs="Times New Roman"/>
          <w:sz w:val="32"/>
          <w:szCs w:val="32"/>
        </w:rPr>
        <w:t xml:space="preserve"> (niem. </w:t>
      </w:r>
      <w:r w:rsidRPr="000C5195">
        <w:rPr>
          <w:rFonts w:ascii="Times New Roman" w:hAnsi="Times New Roman" w:cs="Times New Roman"/>
          <w:i/>
          <w:sz w:val="32"/>
          <w:szCs w:val="32"/>
        </w:rPr>
        <w:t>Der Schein</w:t>
      </w:r>
      <w:r w:rsidRPr="000C5195">
        <w:rPr>
          <w:rFonts w:ascii="Times New Roman" w:hAnsi="Times New Roman" w:cs="Times New Roman"/>
          <w:sz w:val="32"/>
          <w:szCs w:val="32"/>
        </w:rPr>
        <w:t>). Jest to to, co wydaje się, że jest prawdziwe, a tymczasem jest to złudzenie. To, co poznaliśmy na pierwszy rzut oka, jest złudzeniem, wyraz czegoś, co zostało ukryte, przesł</w:t>
      </w:r>
      <w:r w:rsidRPr="000C5195">
        <w:rPr>
          <w:rFonts w:ascii="Times New Roman" w:hAnsi="Times New Roman" w:cs="Times New Roman"/>
          <w:sz w:val="32"/>
          <w:szCs w:val="32"/>
        </w:rPr>
        <w:t>o</w:t>
      </w:r>
      <w:r w:rsidRPr="000C5195">
        <w:rPr>
          <w:rFonts w:ascii="Times New Roman" w:hAnsi="Times New Roman" w:cs="Times New Roman"/>
          <w:sz w:val="32"/>
          <w:szCs w:val="32"/>
        </w:rPr>
        <w:t>nięte tym, co pokazano</w:t>
      </w:r>
      <w:r w:rsidRPr="000C5195">
        <w:rPr>
          <w:rStyle w:val="Odwoanieprzypisudolnego"/>
          <w:rFonts w:ascii="Times New Roman" w:hAnsi="Times New Roman" w:cs="Times New Roman"/>
          <w:sz w:val="32"/>
          <w:szCs w:val="32"/>
        </w:rPr>
        <w:footnoteReference w:id="74"/>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E. Kant (1724 – 1804) rozróżnił dwie strony każdej rzeczy: jej przejaw (</w:t>
      </w:r>
      <w:r w:rsidRPr="000C5195">
        <w:rPr>
          <w:rFonts w:ascii="Times New Roman" w:hAnsi="Times New Roman" w:cs="Times New Roman"/>
          <w:i/>
          <w:sz w:val="32"/>
          <w:szCs w:val="32"/>
        </w:rPr>
        <w:t>E</w:t>
      </w:r>
      <w:r w:rsidRPr="000C5195">
        <w:rPr>
          <w:rFonts w:ascii="Times New Roman" w:hAnsi="Times New Roman" w:cs="Times New Roman"/>
          <w:i/>
          <w:sz w:val="32"/>
          <w:szCs w:val="32"/>
        </w:rPr>
        <w:t>r</w:t>
      </w:r>
      <w:r w:rsidRPr="000C5195">
        <w:rPr>
          <w:rFonts w:ascii="Times New Roman" w:hAnsi="Times New Roman" w:cs="Times New Roman"/>
          <w:i/>
          <w:sz w:val="32"/>
          <w:szCs w:val="32"/>
        </w:rPr>
        <w:t>scheinung</w:t>
      </w:r>
      <w:r w:rsidRPr="000C5195">
        <w:rPr>
          <w:rFonts w:ascii="Times New Roman" w:hAnsi="Times New Roman" w:cs="Times New Roman"/>
          <w:sz w:val="32"/>
          <w:szCs w:val="32"/>
        </w:rPr>
        <w:t>) i jej istotę (</w:t>
      </w:r>
      <w:r w:rsidRPr="000C5195">
        <w:rPr>
          <w:rFonts w:ascii="Times New Roman" w:hAnsi="Times New Roman" w:cs="Times New Roman"/>
          <w:i/>
          <w:sz w:val="32"/>
          <w:szCs w:val="32"/>
        </w:rPr>
        <w:t>Dingansich</w:t>
      </w:r>
      <w:r w:rsidRPr="000C5195">
        <w:rPr>
          <w:rFonts w:ascii="Times New Roman" w:hAnsi="Times New Roman" w:cs="Times New Roman"/>
          <w:sz w:val="32"/>
          <w:szCs w:val="32"/>
        </w:rPr>
        <w:t xml:space="preserve">). Zaś o kategorii </w:t>
      </w:r>
      <w:r w:rsidRPr="000C5195">
        <w:rPr>
          <w:rFonts w:ascii="Times New Roman" w:hAnsi="Times New Roman" w:cs="Times New Roman"/>
          <w:b/>
          <w:i/>
          <w:sz w:val="32"/>
          <w:szCs w:val="32"/>
        </w:rPr>
        <w:t>Der Schein</w:t>
      </w:r>
      <w:r w:rsidRPr="000C5195">
        <w:rPr>
          <w:rFonts w:ascii="Times New Roman" w:hAnsi="Times New Roman" w:cs="Times New Roman"/>
          <w:sz w:val="32"/>
          <w:szCs w:val="32"/>
        </w:rPr>
        <w:t xml:space="preserve"> = pozór E. Kant, pisał: „…przedmioty, a nawet własności, które im przypisujemy, uchodzą w przejawie zawsze za coś, co jest rzeczywiście dane, tylko że o ile ta własność z</w:t>
      </w:r>
      <w:r w:rsidRPr="000C5195">
        <w:rPr>
          <w:rFonts w:ascii="Times New Roman" w:hAnsi="Times New Roman" w:cs="Times New Roman"/>
          <w:sz w:val="32"/>
          <w:szCs w:val="32"/>
        </w:rPr>
        <w:t>a</w:t>
      </w:r>
      <w:r w:rsidRPr="000C5195">
        <w:rPr>
          <w:rFonts w:ascii="Times New Roman" w:hAnsi="Times New Roman" w:cs="Times New Roman"/>
          <w:sz w:val="32"/>
          <w:szCs w:val="32"/>
        </w:rPr>
        <w:t>leży jedynie od sposobu oglądania go przez podmiot w stosunku danego prze</w:t>
      </w:r>
      <w:r w:rsidRPr="000C5195">
        <w:rPr>
          <w:rFonts w:ascii="Times New Roman" w:hAnsi="Times New Roman" w:cs="Times New Roman"/>
          <w:sz w:val="32"/>
          <w:szCs w:val="32"/>
        </w:rPr>
        <w:t>d</w:t>
      </w:r>
      <w:r w:rsidRPr="000C5195">
        <w:rPr>
          <w:rFonts w:ascii="Times New Roman" w:hAnsi="Times New Roman" w:cs="Times New Roman"/>
          <w:sz w:val="32"/>
          <w:szCs w:val="32"/>
        </w:rPr>
        <w:t>miotu do niego, to odróżniamy ten przedmiot jako przejaw i od niego samego w sobie”</w:t>
      </w:r>
      <w:r w:rsidRPr="000C5195">
        <w:rPr>
          <w:rStyle w:val="Odwoanieprzypisudolnego"/>
          <w:rFonts w:ascii="Times New Roman" w:hAnsi="Times New Roman" w:cs="Times New Roman"/>
          <w:sz w:val="32"/>
          <w:szCs w:val="32"/>
        </w:rPr>
        <w:footnoteReference w:id="75"/>
      </w:r>
      <w:r w:rsidRPr="000C5195">
        <w:rPr>
          <w:rFonts w:ascii="Times New Roman" w:hAnsi="Times New Roman" w:cs="Times New Roman"/>
          <w:sz w:val="32"/>
          <w:szCs w:val="32"/>
        </w:rPr>
        <w:t xml:space="preserve">. I dalej: „Albowiem prawda albo pozór nie występuje w przedmiocie, o ile się go ogląda, lecz </w:t>
      </w:r>
      <w:r w:rsidRPr="000C5195">
        <w:rPr>
          <w:rFonts w:ascii="Times New Roman" w:hAnsi="Times New Roman" w:cs="Times New Roman"/>
          <w:b/>
          <w:sz w:val="32"/>
          <w:szCs w:val="32"/>
        </w:rPr>
        <w:t>w sądzie o nim</w:t>
      </w:r>
      <w:r w:rsidRPr="000C5195">
        <w:rPr>
          <w:rFonts w:ascii="Times New Roman" w:hAnsi="Times New Roman" w:cs="Times New Roman"/>
          <w:sz w:val="32"/>
          <w:szCs w:val="32"/>
        </w:rPr>
        <w:t>, o ile o nim się myśli. Można więc wpra</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dzie trafnie powiedzieć, że </w:t>
      </w:r>
      <w:r w:rsidRPr="000C5195">
        <w:rPr>
          <w:rFonts w:ascii="Times New Roman" w:hAnsi="Times New Roman" w:cs="Times New Roman"/>
          <w:b/>
          <w:sz w:val="32"/>
          <w:szCs w:val="32"/>
        </w:rPr>
        <w:t>zmysły nie błądzą, ale nie dlatego, że zawsze sądzą trafnie, lecz dlatego, że wcale nie sądzą.</w:t>
      </w:r>
      <w:r w:rsidRPr="000C5195">
        <w:rPr>
          <w:rFonts w:ascii="Times New Roman" w:hAnsi="Times New Roman" w:cs="Times New Roman"/>
          <w:sz w:val="32"/>
          <w:szCs w:val="32"/>
        </w:rPr>
        <w:t xml:space="preserve"> Dlatego zarówno prawda, jak błąd, a więc i pozór jako zwodzenie do błędu, dadzą się znaleźć tylko w sądzie, tzn. ty</w:t>
      </w:r>
      <w:r w:rsidRPr="000C5195">
        <w:rPr>
          <w:rFonts w:ascii="Times New Roman" w:hAnsi="Times New Roman" w:cs="Times New Roman"/>
          <w:sz w:val="32"/>
          <w:szCs w:val="32"/>
        </w:rPr>
        <w:t>l</w:t>
      </w:r>
      <w:r w:rsidRPr="000C5195">
        <w:rPr>
          <w:rFonts w:ascii="Times New Roman" w:hAnsi="Times New Roman" w:cs="Times New Roman"/>
          <w:sz w:val="32"/>
          <w:szCs w:val="32"/>
        </w:rPr>
        <w:t>ko w stosunku przedmiotu do naszego intelektu”</w:t>
      </w:r>
      <w:r w:rsidRPr="000C5195">
        <w:rPr>
          <w:rStyle w:val="Odwoanieprzypisudolnego"/>
          <w:rFonts w:ascii="Times New Roman" w:hAnsi="Times New Roman" w:cs="Times New Roman"/>
          <w:sz w:val="32"/>
          <w:szCs w:val="32"/>
        </w:rPr>
        <w:footnoteReference w:id="76"/>
      </w:r>
      <w:r w:rsidRPr="000C5195">
        <w:rPr>
          <w:rFonts w:ascii="Times New Roman" w:hAnsi="Times New Roman" w:cs="Times New Roman"/>
          <w:sz w:val="32"/>
          <w:szCs w:val="32"/>
        </w:rPr>
        <w:t xml:space="preserve">. </w:t>
      </w:r>
    </w:p>
    <w:p w:rsidR="00396971" w:rsidRPr="000C5195" w:rsidRDefault="00396971" w:rsidP="00396971">
      <w:pPr>
        <w:pStyle w:val="NormalnyWeb"/>
        <w:tabs>
          <w:tab w:val="left" w:pos="0"/>
          <w:tab w:val="left" w:pos="10915"/>
        </w:tabs>
        <w:spacing w:before="0" w:beforeAutospacing="0" w:after="0" w:afterAutospacing="0"/>
        <w:rPr>
          <w:color w:val="000000"/>
          <w:sz w:val="32"/>
          <w:szCs w:val="32"/>
        </w:rPr>
      </w:pPr>
      <w:r w:rsidRPr="000C5195">
        <w:rPr>
          <w:b/>
          <w:color w:val="000000"/>
          <w:sz w:val="32"/>
          <w:szCs w:val="32"/>
        </w:rPr>
        <w:t xml:space="preserve">      Harold Pinter</w:t>
      </w:r>
      <w:r w:rsidRPr="000C5195">
        <w:rPr>
          <w:color w:val="000000"/>
          <w:sz w:val="32"/>
          <w:szCs w:val="32"/>
        </w:rPr>
        <w:t xml:space="preserve"> w przemówieniu w trakcie odbieranian Nagrodę Nobla wya</w:t>
      </w:r>
      <w:r w:rsidRPr="000C5195">
        <w:rPr>
          <w:color w:val="000000"/>
          <w:sz w:val="32"/>
          <w:szCs w:val="32"/>
        </w:rPr>
        <w:t>r</w:t>
      </w:r>
      <w:r w:rsidRPr="000C5195">
        <w:rPr>
          <w:color w:val="000000"/>
          <w:sz w:val="32"/>
          <w:szCs w:val="32"/>
        </w:rPr>
        <w:t>tykułował tak obrazowo, jak to może tylko pisarz. Mówił: „To znaczy wy infek</w:t>
      </w:r>
      <w:r w:rsidRPr="000C5195">
        <w:rPr>
          <w:color w:val="000000"/>
          <w:sz w:val="32"/>
          <w:szCs w:val="32"/>
        </w:rPr>
        <w:t>u</w:t>
      </w:r>
      <w:r w:rsidRPr="000C5195">
        <w:rPr>
          <w:color w:val="000000"/>
          <w:sz w:val="32"/>
          <w:szCs w:val="32"/>
        </w:rPr>
        <w:t>jecie serce kraju, że wy tworzycie złośliwy guz i patrzycie jak rozwija się ga</w:t>
      </w:r>
      <w:r w:rsidRPr="000C5195">
        <w:rPr>
          <w:color w:val="000000"/>
          <w:sz w:val="32"/>
          <w:szCs w:val="32"/>
        </w:rPr>
        <w:t>n</w:t>
      </w:r>
      <w:r w:rsidRPr="000C5195">
        <w:rPr>
          <w:color w:val="000000"/>
          <w:sz w:val="32"/>
          <w:szCs w:val="32"/>
        </w:rPr>
        <w:t xml:space="preserve">grena… Kiedy społeczeństwo podbija się lub bije na śmierć… wojsko i wielkie korporacje siedzą wygodnie u władzy – wy stajecie przed kamerami i mówicie, że </w:t>
      </w:r>
      <w:r w:rsidRPr="000C5195">
        <w:rPr>
          <w:b/>
          <w:color w:val="000000"/>
          <w:sz w:val="32"/>
          <w:szCs w:val="32"/>
        </w:rPr>
        <w:t>zwyciężyła demokracja</w:t>
      </w:r>
      <w:r w:rsidRPr="000C5195">
        <w:rPr>
          <w:color w:val="000000"/>
          <w:sz w:val="32"/>
          <w:szCs w:val="32"/>
        </w:rPr>
        <w:t>”</w:t>
      </w:r>
      <w:r w:rsidRPr="000C5195">
        <w:rPr>
          <w:rStyle w:val="Odwoanieprzypisudolnego"/>
          <w:color w:val="000000"/>
          <w:sz w:val="32"/>
          <w:szCs w:val="32"/>
        </w:rPr>
        <w:footnoteReference w:id="77"/>
      </w:r>
      <w:r w:rsidRPr="000C5195">
        <w:rPr>
          <w:color w:val="000000"/>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Ograniczanie się myśli do pozoru jest podstawą alienacji &lt;łac</w:t>
      </w:r>
      <w:r w:rsidRPr="000C5195">
        <w:rPr>
          <w:rFonts w:ascii="Times New Roman" w:hAnsi="Times New Roman" w:cs="Times New Roman"/>
          <w:i/>
          <w:sz w:val="32"/>
          <w:szCs w:val="32"/>
        </w:rPr>
        <w:t>. alius</w:t>
      </w:r>
      <w:r w:rsidRPr="000C5195">
        <w:rPr>
          <w:rFonts w:ascii="Times New Roman" w:hAnsi="Times New Roman" w:cs="Times New Roman"/>
          <w:sz w:val="32"/>
          <w:szCs w:val="32"/>
        </w:rPr>
        <w:t>= inny, obcy</w:t>
      </w:r>
      <w:r w:rsidRPr="000C5195">
        <w:rPr>
          <w:rFonts w:ascii="Times New Roman" w:hAnsi="Times New Roman" w:cs="Times New Roman"/>
          <w:i/>
          <w:sz w:val="32"/>
          <w:szCs w:val="32"/>
        </w:rPr>
        <w:t>; alienatio</w:t>
      </w:r>
      <w:r w:rsidRPr="000C5195">
        <w:rPr>
          <w:rFonts w:ascii="Times New Roman" w:hAnsi="Times New Roman" w:cs="Times New Roman"/>
          <w:sz w:val="32"/>
          <w:szCs w:val="32"/>
        </w:rPr>
        <w:t>= wyobcowanie</w:t>
      </w:r>
      <w:r w:rsidRPr="000C5195">
        <w:rPr>
          <w:rFonts w:ascii="Times New Roman" w:hAnsi="Times New Roman" w:cs="Times New Roman"/>
          <w:i/>
          <w:sz w:val="32"/>
          <w:szCs w:val="32"/>
        </w:rPr>
        <w:t>&gt;</w:t>
      </w:r>
      <w:r w:rsidRPr="000C5195">
        <w:rPr>
          <w:rFonts w:ascii="Times New Roman" w:hAnsi="Times New Roman" w:cs="Times New Roman"/>
          <w:sz w:val="32"/>
          <w:szCs w:val="32"/>
        </w:rPr>
        <w:t>, procesu, w którym człowiek tworzy „coś”, n</w:t>
      </w:r>
      <w:r w:rsidRPr="000C5195">
        <w:rPr>
          <w:rFonts w:ascii="Times New Roman" w:hAnsi="Times New Roman" w:cs="Times New Roman"/>
          <w:sz w:val="32"/>
          <w:szCs w:val="32"/>
        </w:rPr>
        <w:t>a</w:t>
      </w:r>
      <w:r w:rsidRPr="000C5195">
        <w:rPr>
          <w:rFonts w:ascii="Times New Roman" w:hAnsi="Times New Roman" w:cs="Times New Roman"/>
          <w:sz w:val="32"/>
          <w:szCs w:val="32"/>
        </w:rPr>
        <w:t>stępnie ten jego wytwór usamodzielniając się, wyobcowuje się podporządkow</w:t>
      </w:r>
      <w:r w:rsidRPr="000C5195">
        <w:rPr>
          <w:rFonts w:ascii="Times New Roman" w:hAnsi="Times New Roman" w:cs="Times New Roman"/>
          <w:sz w:val="32"/>
          <w:szCs w:val="32"/>
        </w:rPr>
        <w:t>u</w:t>
      </w:r>
      <w:r w:rsidRPr="000C5195">
        <w:rPr>
          <w:rFonts w:ascii="Times New Roman" w:hAnsi="Times New Roman" w:cs="Times New Roman"/>
          <w:sz w:val="32"/>
          <w:szCs w:val="32"/>
        </w:rPr>
        <w:t>jąc sobie swego wytwórcę. Jaskrawym przykładem są tu produkty pracy, które wymykają się spod rozumnej kontroli ich wytwórców i panując nad nimi, stają się wrogą wobec nich siłą. Procesowi temu podlegają zarówno przedmioty mat</w:t>
      </w:r>
      <w:r w:rsidRPr="000C5195">
        <w:rPr>
          <w:rFonts w:ascii="Times New Roman" w:hAnsi="Times New Roman" w:cs="Times New Roman"/>
          <w:sz w:val="32"/>
          <w:szCs w:val="32"/>
        </w:rPr>
        <w:t>e</w:t>
      </w:r>
      <w:r w:rsidRPr="000C5195">
        <w:rPr>
          <w:rFonts w:ascii="Times New Roman" w:hAnsi="Times New Roman" w:cs="Times New Roman"/>
          <w:sz w:val="32"/>
          <w:szCs w:val="32"/>
        </w:rPr>
        <w:t>rialne, rzeczy wytworzone przez człowieka, jak i rezultaty jego wysiłku duch</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wego, czyli system pojęć, wartości, systemy ideologiczne. </w:t>
      </w:r>
    </w:p>
    <w:p w:rsidR="00396971" w:rsidRPr="000C5195" w:rsidRDefault="00396971" w:rsidP="00396971">
      <w:pPr>
        <w:tabs>
          <w:tab w:val="left" w:pos="0"/>
          <w:tab w:val="left" w:pos="10915"/>
        </w:tabs>
        <w:jc w:val="both"/>
        <w:rPr>
          <w:rFonts w:ascii="Times New Roman" w:eastAsia="Arial Unicode MS" w:hAnsi="Times New Roman" w:cs="Times New Roman"/>
          <w:sz w:val="32"/>
          <w:szCs w:val="32"/>
        </w:rPr>
      </w:pPr>
      <w:r w:rsidRPr="000C5195">
        <w:rPr>
          <w:rFonts w:ascii="Times New Roman" w:hAnsi="Times New Roman" w:cs="Times New Roman"/>
          <w:sz w:val="32"/>
          <w:szCs w:val="32"/>
        </w:rPr>
        <w:t xml:space="preserve">     Pięknie opisuje kategorię „</w:t>
      </w:r>
      <w:r w:rsidRPr="000C5195">
        <w:rPr>
          <w:rFonts w:ascii="Times New Roman" w:hAnsi="Times New Roman" w:cs="Times New Roman"/>
          <w:b/>
          <w:sz w:val="32"/>
          <w:szCs w:val="32"/>
        </w:rPr>
        <w:t>pozoru” E. Polak</w:t>
      </w:r>
      <w:r w:rsidR="002C2044" w:rsidRPr="000C5195">
        <w:rPr>
          <w:rFonts w:ascii="Times New Roman" w:hAnsi="Times New Roman" w:cs="Times New Roman"/>
          <w:b/>
          <w:sz w:val="32"/>
          <w:szCs w:val="32"/>
        </w:rPr>
        <w:t xml:space="preserve"> (UG)</w:t>
      </w:r>
      <w:r w:rsidRPr="000C5195">
        <w:rPr>
          <w:rFonts w:ascii="Times New Roman" w:hAnsi="Times New Roman" w:cs="Times New Roman"/>
          <w:sz w:val="32"/>
          <w:szCs w:val="32"/>
        </w:rPr>
        <w:t>: „</w:t>
      </w:r>
      <w:r w:rsidRPr="000C5195">
        <w:rPr>
          <w:rFonts w:ascii="Times New Roman" w:eastAsia="Arial Unicode MS" w:hAnsi="Times New Roman" w:cs="Times New Roman"/>
          <w:sz w:val="32"/>
          <w:szCs w:val="32"/>
        </w:rPr>
        <w:t xml:space="preserve">Ludzie żyją w świecie symulowanym, w którym są poddani swoistej </w:t>
      </w:r>
      <w:r w:rsidRPr="000C5195">
        <w:rPr>
          <w:rFonts w:ascii="Times New Roman" w:eastAsia="Arial Unicode MS" w:hAnsi="Times New Roman" w:cs="Times New Roman"/>
          <w:b/>
          <w:sz w:val="32"/>
          <w:szCs w:val="32"/>
        </w:rPr>
        <w:t>inżynierii społecznej</w:t>
      </w:r>
      <w:r w:rsidRPr="000C5195">
        <w:rPr>
          <w:rFonts w:ascii="Times New Roman" w:eastAsia="Arial Unicode MS" w:hAnsi="Times New Roman" w:cs="Times New Roman"/>
          <w:sz w:val="32"/>
          <w:szCs w:val="32"/>
        </w:rPr>
        <w:t xml:space="preserve"> w celu ukształtowania w nich sztucznej, symulowanej świadomości. W świecie tym </w:t>
      </w:r>
      <w:r w:rsidRPr="000C5195">
        <w:rPr>
          <w:rFonts w:ascii="Times New Roman" w:eastAsia="Arial Unicode MS" w:hAnsi="Times New Roman" w:cs="Times New Roman"/>
          <w:b/>
          <w:sz w:val="32"/>
          <w:szCs w:val="32"/>
        </w:rPr>
        <w:t>p</w:t>
      </w:r>
      <w:r w:rsidRPr="000C5195">
        <w:rPr>
          <w:rFonts w:ascii="Times New Roman" w:eastAsia="Arial Unicode MS" w:hAnsi="Times New Roman" w:cs="Times New Roman"/>
          <w:b/>
          <w:sz w:val="32"/>
          <w:szCs w:val="32"/>
        </w:rPr>
        <w:t>o</w:t>
      </w:r>
      <w:r w:rsidRPr="000C5195">
        <w:rPr>
          <w:rFonts w:ascii="Times New Roman" w:eastAsia="Arial Unicode MS" w:hAnsi="Times New Roman" w:cs="Times New Roman"/>
          <w:b/>
          <w:sz w:val="32"/>
          <w:szCs w:val="32"/>
        </w:rPr>
        <w:t>litycy</w:t>
      </w:r>
      <w:r w:rsidRPr="000C5195">
        <w:rPr>
          <w:rFonts w:ascii="Times New Roman" w:eastAsia="Arial Unicode MS" w:hAnsi="Times New Roman" w:cs="Times New Roman"/>
          <w:sz w:val="32"/>
          <w:szCs w:val="32"/>
        </w:rPr>
        <w:t xml:space="preserve"> mówią o uczciwości, trosce o społe</w:t>
      </w:r>
      <w:r w:rsidRPr="000C5195">
        <w:rPr>
          <w:rFonts w:ascii="Times New Roman" w:eastAsia="Arial Unicode MS" w:hAnsi="Times New Roman" w:cs="Times New Roman"/>
          <w:sz w:val="32"/>
          <w:szCs w:val="32"/>
        </w:rPr>
        <w:softHyphen/>
        <w:t>czeństwo, wolności jednostki, sprawi</w:t>
      </w:r>
      <w:r w:rsidRPr="000C5195">
        <w:rPr>
          <w:rFonts w:ascii="Times New Roman" w:eastAsia="Arial Unicode MS" w:hAnsi="Times New Roman" w:cs="Times New Roman"/>
          <w:sz w:val="32"/>
          <w:szCs w:val="32"/>
        </w:rPr>
        <w:t>e</w:t>
      </w:r>
      <w:r w:rsidRPr="000C5195">
        <w:rPr>
          <w:rFonts w:ascii="Times New Roman" w:eastAsia="Arial Unicode MS" w:hAnsi="Times New Roman" w:cs="Times New Roman"/>
          <w:sz w:val="32"/>
          <w:szCs w:val="32"/>
        </w:rPr>
        <w:t>dliwości, choć są to pojęcia dość odle</w:t>
      </w:r>
      <w:r w:rsidRPr="000C5195">
        <w:rPr>
          <w:rFonts w:ascii="Times New Roman" w:eastAsia="Arial Unicode MS" w:hAnsi="Times New Roman" w:cs="Times New Roman"/>
          <w:sz w:val="32"/>
          <w:szCs w:val="32"/>
        </w:rPr>
        <w:softHyphen/>
        <w:t xml:space="preserve">głe od codziennych odczuć i doświadczeń społeczeństwa, </w:t>
      </w:r>
      <w:r w:rsidRPr="000C5195">
        <w:rPr>
          <w:rFonts w:ascii="Times New Roman" w:eastAsia="Arial Unicode MS" w:hAnsi="Times New Roman" w:cs="Times New Roman"/>
          <w:b/>
          <w:sz w:val="32"/>
          <w:szCs w:val="32"/>
        </w:rPr>
        <w:t xml:space="preserve">uczeni </w:t>
      </w:r>
      <w:r w:rsidRPr="000C5195">
        <w:rPr>
          <w:rFonts w:ascii="Times New Roman" w:eastAsia="Arial Unicode MS" w:hAnsi="Times New Roman" w:cs="Times New Roman"/>
          <w:sz w:val="32"/>
          <w:szCs w:val="32"/>
        </w:rPr>
        <w:t>badają inno</w:t>
      </w:r>
      <w:r w:rsidRPr="000C5195">
        <w:rPr>
          <w:rFonts w:ascii="Times New Roman" w:eastAsia="Arial Unicode MS" w:hAnsi="Times New Roman" w:cs="Times New Roman"/>
          <w:sz w:val="32"/>
          <w:szCs w:val="32"/>
        </w:rPr>
        <w:softHyphen/>
        <w:t>wacyjność gospodarki i etykę biznesu, ró</w:t>
      </w:r>
      <w:r w:rsidRPr="000C5195">
        <w:rPr>
          <w:rFonts w:ascii="Times New Roman" w:eastAsia="Arial Unicode MS" w:hAnsi="Times New Roman" w:cs="Times New Roman"/>
          <w:sz w:val="32"/>
          <w:szCs w:val="32"/>
        </w:rPr>
        <w:t>w</w:t>
      </w:r>
      <w:r w:rsidRPr="000C5195">
        <w:rPr>
          <w:rFonts w:ascii="Times New Roman" w:eastAsia="Arial Unicode MS" w:hAnsi="Times New Roman" w:cs="Times New Roman"/>
          <w:sz w:val="32"/>
          <w:szCs w:val="32"/>
        </w:rPr>
        <w:t>ność obywateli wobec prawa, wol</w:t>
      </w:r>
      <w:r w:rsidRPr="000C5195">
        <w:rPr>
          <w:rFonts w:ascii="Times New Roman" w:eastAsia="Arial Unicode MS" w:hAnsi="Times New Roman" w:cs="Times New Roman"/>
          <w:sz w:val="32"/>
          <w:szCs w:val="32"/>
        </w:rPr>
        <w:softHyphen/>
        <w:t>ną konkurencję, demokrację nie zważając na drastyczne rozbieżności pomię</w:t>
      </w:r>
      <w:r w:rsidRPr="000C5195">
        <w:rPr>
          <w:rFonts w:ascii="Times New Roman" w:eastAsia="Arial Unicode MS" w:hAnsi="Times New Roman" w:cs="Times New Roman"/>
          <w:sz w:val="32"/>
          <w:szCs w:val="32"/>
        </w:rPr>
        <w:softHyphen/>
        <w:t xml:space="preserve">dzy teorią a praktyką, </w:t>
      </w:r>
      <w:r w:rsidRPr="000C5195">
        <w:rPr>
          <w:rFonts w:ascii="Times New Roman" w:eastAsia="Arial Unicode MS" w:hAnsi="Times New Roman" w:cs="Times New Roman"/>
          <w:b/>
          <w:sz w:val="32"/>
          <w:szCs w:val="32"/>
        </w:rPr>
        <w:t>sądy</w:t>
      </w:r>
      <w:r w:rsidRPr="000C5195">
        <w:rPr>
          <w:rFonts w:ascii="Times New Roman" w:eastAsia="Arial Unicode MS" w:hAnsi="Times New Roman" w:cs="Times New Roman"/>
          <w:sz w:val="32"/>
          <w:szCs w:val="32"/>
        </w:rPr>
        <w:t xml:space="preserve"> deklarują, że zawsze konsekwentnie dążą do uka</w:t>
      </w:r>
      <w:r w:rsidRPr="000C5195">
        <w:rPr>
          <w:rFonts w:ascii="Times New Roman" w:eastAsia="Arial Unicode MS" w:hAnsi="Times New Roman" w:cs="Times New Roman"/>
          <w:sz w:val="32"/>
          <w:szCs w:val="32"/>
        </w:rPr>
        <w:softHyphen/>
        <w:t xml:space="preserve">rania winnych, </w:t>
      </w:r>
      <w:r w:rsidRPr="000C5195">
        <w:rPr>
          <w:rFonts w:ascii="Times New Roman" w:eastAsia="Arial Unicode MS" w:hAnsi="Times New Roman" w:cs="Times New Roman"/>
          <w:b/>
          <w:sz w:val="32"/>
          <w:szCs w:val="32"/>
        </w:rPr>
        <w:t>dziennikarze</w:t>
      </w:r>
      <w:r w:rsidRPr="000C5195">
        <w:rPr>
          <w:rFonts w:ascii="Times New Roman" w:eastAsia="Arial Unicode MS" w:hAnsi="Times New Roman" w:cs="Times New Roman"/>
          <w:sz w:val="32"/>
          <w:szCs w:val="32"/>
        </w:rPr>
        <w:t xml:space="preserve"> twierdzą, że patrzą wł</w:t>
      </w:r>
      <w:r w:rsidRPr="000C5195">
        <w:rPr>
          <w:rFonts w:ascii="Times New Roman" w:eastAsia="Arial Unicode MS" w:hAnsi="Times New Roman" w:cs="Times New Roman"/>
          <w:sz w:val="32"/>
          <w:szCs w:val="32"/>
        </w:rPr>
        <w:t>a</w:t>
      </w:r>
      <w:r w:rsidRPr="000C5195">
        <w:rPr>
          <w:rFonts w:ascii="Times New Roman" w:eastAsia="Arial Unicode MS" w:hAnsi="Times New Roman" w:cs="Times New Roman"/>
          <w:sz w:val="32"/>
          <w:szCs w:val="32"/>
        </w:rPr>
        <w:t>dzy na ręce i zawsze ujawniają obiektywną prawdę, urzędnicy deklarują, że w przetargach niez</w:t>
      </w:r>
      <w:r w:rsidRPr="000C5195">
        <w:rPr>
          <w:rFonts w:ascii="Times New Roman" w:eastAsia="Arial Unicode MS" w:hAnsi="Times New Roman" w:cs="Times New Roman"/>
          <w:sz w:val="32"/>
          <w:szCs w:val="32"/>
        </w:rPr>
        <w:softHyphen/>
        <w:t xml:space="preserve">miennie wybierają najlepszą ofertę, </w:t>
      </w:r>
      <w:r w:rsidRPr="000C5195">
        <w:rPr>
          <w:rFonts w:ascii="Times New Roman" w:eastAsia="Arial Unicode MS" w:hAnsi="Times New Roman" w:cs="Times New Roman"/>
          <w:b/>
          <w:sz w:val="32"/>
          <w:szCs w:val="32"/>
        </w:rPr>
        <w:t>banki</w:t>
      </w:r>
      <w:r w:rsidRPr="000C5195">
        <w:rPr>
          <w:rFonts w:ascii="Times New Roman" w:eastAsia="Arial Unicode MS" w:hAnsi="Times New Roman" w:cs="Times New Roman"/>
          <w:sz w:val="32"/>
          <w:szCs w:val="32"/>
        </w:rPr>
        <w:t xml:space="preserve"> udzielają kredytów najbardziej wia</w:t>
      </w:r>
      <w:r w:rsidRPr="000C5195">
        <w:rPr>
          <w:rFonts w:ascii="Times New Roman" w:eastAsia="Arial Unicode MS" w:hAnsi="Times New Roman" w:cs="Times New Roman"/>
          <w:sz w:val="32"/>
          <w:szCs w:val="32"/>
        </w:rPr>
        <w:softHyphen/>
        <w:t xml:space="preserve">rygodnym kredytobiorcom, </w:t>
      </w:r>
      <w:r w:rsidRPr="000C5195">
        <w:rPr>
          <w:rFonts w:ascii="Times New Roman" w:eastAsia="Arial Unicode MS" w:hAnsi="Times New Roman" w:cs="Times New Roman"/>
          <w:b/>
          <w:sz w:val="32"/>
          <w:szCs w:val="32"/>
        </w:rPr>
        <w:t>lekarze i firmy farmaceutyczne</w:t>
      </w:r>
      <w:r w:rsidRPr="000C5195">
        <w:rPr>
          <w:rFonts w:ascii="Times New Roman" w:eastAsia="Arial Unicode MS" w:hAnsi="Times New Roman" w:cs="Times New Roman"/>
          <w:sz w:val="32"/>
          <w:szCs w:val="32"/>
        </w:rPr>
        <w:t xml:space="preserve"> przysięgają, że za</w:t>
      </w:r>
      <w:r w:rsidRPr="000C5195">
        <w:rPr>
          <w:rFonts w:ascii="Times New Roman" w:eastAsia="Arial Unicode MS" w:hAnsi="Times New Roman" w:cs="Times New Roman"/>
          <w:sz w:val="32"/>
          <w:szCs w:val="32"/>
        </w:rPr>
        <w:softHyphen/>
        <w:t xml:space="preserve">wsze najważniejszą dla nich wartością jest dobro pacjenta, </w:t>
      </w:r>
      <w:r w:rsidRPr="000C5195">
        <w:rPr>
          <w:rFonts w:ascii="Times New Roman" w:eastAsia="Arial Unicode MS" w:hAnsi="Times New Roman" w:cs="Times New Roman"/>
          <w:b/>
          <w:sz w:val="32"/>
          <w:szCs w:val="32"/>
        </w:rPr>
        <w:t>fi</w:t>
      </w:r>
      <w:r w:rsidRPr="000C5195">
        <w:rPr>
          <w:rFonts w:ascii="Times New Roman" w:eastAsia="Arial Unicode MS" w:hAnsi="Times New Roman" w:cs="Times New Roman"/>
          <w:b/>
          <w:sz w:val="32"/>
          <w:szCs w:val="32"/>
        </w:rPr>
        <w:t>r</w:t>
      </w:r>
      <w:r w:rsidRPr="000C5195">
        <w:rPr>
          <w:rFonts w:ascii="Times New Roman" w:eastAsia="Arial Unicode MS" w:hAnsi="Times New Roman" w:cs="Times New Roman"/>
          <w:b/>
          <w:sz w:val="32"/>
          <w:szCs w:val="32"/>
        </w:rPr>
        <w:t>my</w:t>
      </w:r>
      <w:r w:rsidRPr="000C5195">
        <w:rPr>
          <w:rFonts w:ascii="Times New Roman" w:eastAsia="Arial Unicode MS" w:hAnsi="Times New Roman" w:cs="Times New Roman"/>
          <w:sz w:val="32"/>
          <w:szCs w:val="32"/>
        </w:rPr>
        <w:t xml:space="preserve"> zaś opowia</w:t>
      </w:r>
      <w:r w:rsidRPr="000C5195">
        <w:rPr>
          <w:rFonts w:ascii="Times New Roman" w:eastAsia="Arial Unicode MS" w:hAnsi="Times New Roman" w:cs="Times New Roman"/>
          <w:sz w:val="32"/>
          <w:szCs w:val="32"/>
        </w:rPr>
        <w:softHyphen/>
        <w:t>dają się za uczciwą konkurencją i deklarują, że najważniejsza dla nich jest re</w:t>
      </w:r>
      <w:r w:rsidRPr="000C5195">
        <w:rPr>
          <w:rFonts w:ascii="Times New Roman" w:eastAsia="Arial Unicode MS" w:hAnsi="Times New Roman" w:cs="Times New Roman"/>
          <w:sz w:val="32"/>
          <w:szCs w:val="32"/>
        </w:rPr>
        <w:softHyphen/>
        <w:t>alizacja misji a nie zysk. Deklaracje te i związana z nimi rzeczyw</w:t>
      </w:r>
      <w:r w:rsidRPr="000C5195">
        <w:rPr>
          <w:rFonts w:ascii="Times New Roman" w:eastAsia="Arial Unicode MS" w:hAnsi="Times New Roman" w:cs="Times New Roman"/>
          <w:sz w:val="32"/>
          <w:szCs w:val="32"/>
        </w:rPr>
        <w:t>i</w:t>
      </w:r>
      <w:r w:rsidRPr="000C5195">
        <w:rPr>
          <w:rFonts w:ascii="Times New Roman" w:eastAsia="Arial Unicode MS" w:hAnsi="Times New Roman" w:cs="Times New Roman"/>
          <w:sz w:val="32"/>
          <w:szCs w:val="32"/>
        </w:rPr>
        <w:t>stość przy</w:t>
      </w:r>
      <w:r w:rsidRPr="000C5195">
        <w:rPr>
          <w:rFonts w:ascii="Times New Roman" w:eastAsia="Arial Unicode MS" w:hAnsi="Times New Roman" w:cs="Times New Roman"/>
          <w:sz w:val="32"/>
          <w:szCs w:val="32"/>
        </w:rPr>
        <w:softHyphen/>
        <w:t xml:space="preserve">pomina </w:t>
      </w:r>
      <w:r w:rsidRPr="000C5195">
        <w:rPr>
          <w:rFonts w:ascii="Times New Roman" w:eastAsia="Arial Unicode MS" w:hAnsi="Times New Roman" w:cs="Times New Roman"/>
          <w:b/>
          <w:sz w:val="32"/>
          <w:szCs w:val="32"/>
        </w:rPr>
        <w:t xml:space="preserve">reklamę piwa bezalkoholowego z charakterystycznym przymrużeniem oka. </w:t>
      </w:r>
      <w:r w:rsidRPr="000C5195">
        <w:rPr>
          <w:rFonts w:ascii="Times New Roman" w:eastAsia="Arial Unicode MS" w:hAnsi="Times New Roman" w:cs="Times New Roman"/>
          <w:sz w:val="32"/>
          <w:szCs w:val="32"/>
        </w:rPr>
        <w:t xml:space="preserve">Odbywają się </w:t>
      </w:r>
      <w:r w:rsidRPr="000C5195">
        <w:rPr>
          <w:rFonts w:ascii="Times New Roman" w:eastAsia="Arial Unicode MS" w:hAnsi="Times New Roman" w:cs="Times New Roman"/>
          <w:b/>
          <w:sz w:val="32"/>
          <w:szCs w:val="32"/>
        </w:rPr>
        <w:t>pozorowane badania naukowe</w:t>
      </w:r>
      <w:r w:rsidRPr="000C5195">
        <w:rPr>
          <w:rFonts w:ascii="Times New Roman" w:eastAsia="Arial Unicode MS" w:hAnsi="Times New Roman" w:cs="Times New Roman"/>
          <w:sz w:val="32"/>
          <w:szCs w:val="32"/>
        </w:rPr>
        <w:t xml:space="preserve">, </w:t>
      </w:r>
      <w:r w:rsidRPr="000C5195">
        <w:rPr>
          <w:rFonts w:ascii="Times New Roman" w:eastAsia="Arial Unicode MS" w:hAnsi="Times New Roman" w:cs="Times New Roman"/>
          <w:b/>
          <w:sz w:val="32"/>
          <w:szCs w:val="32"/>
        </w:rPr>
        <w:t>kontrole, udawane medial</w:t>
      </w:r>
      <w:r w:rsidRPr="000C5195">
        <w:rPr>
          <w:rFonts w:ascii="Times New Roman" w:eastAsia="Arial Unicode MS" w:hAnsi="Times New Roman" w:cs="Times New Roman"/>
          <w:b/>
          <w:sz w:val="32"/>
          <w:szCs w:val="32"/>
        </w:rPr>
        <w:softHyphen/>
        <w:t>ne debaty, konsultacje społeczne</w:t>
      </w:r>
      <w:r w:rsidRPr="000C5195">
        <w:rPr>
          <w:rFonts w:ascii="Times New Roman" w:eastAsia="Arial Unicode MS" w:hAnsi="Times New Roman" w:cs="Times New Roman"/>
          <w:sz w:val="32"/>
          <w:szCs w:val="32"/>
        </w:rPr>
        <w:t xml:space="preserve">, niby - realizacje programów wyborczych. Otacza nas coraz więcej </w:t>
      </w:r>
      <w:r w:rsidRPr="000C5195">
        <w:rPr>
          <w:rFonts w:ascii="Times New Roman" w:eastAsia="Arial Unicode MS" w:hAnsi="Times New Roman" w:cs="Times New Roman"/>
          <w:b/>
          <w:sz w:val="32"/>
          <w:szCs w:val="32"/>
        </w:rPr>
        <w:t>surogatów, ersatzów, imitacji</w:t>
      </w:r>
      <w:r w:rsidRPr="000C5195">
        <w:rPr>
          <w:rFonts w:ascii="Times New Roman" w:eastAsia="Arial Unicode MS" w:hAnsi="Times New Roman" w:cs="Times New Roman"/>
          <w:sz w:val="32"/>
          <w:szCs w:val="32"/>
        </w:rPr>
        <w:t xml:space="preserve"> - &lt;&lt;</w:t>
      </w:r>
      <w:r w:rsidRPr="000C5195">
        <w:rPr>
          <w:rFonts w:ascii="Times New Roman" w:eastAsia="Arial Unicode MS" w:hAnsi="Times New Roman" w:cs="Times New Roman"/>
          <w:b/>
          <w:sz w:val="32"/>
          <w:szCs w:val="32"/>
        </w:rPr>
        <w:t>mężów stanu&gt;&gt;, &lt;&lt;u-czonych&gt;&gt;, &lt;&lt;profesjonalistów&gt;&gt;, &lt;&lt;mędrców&gt;&gt;, &lt;&lt;ludzi h</w:t>
      </w:r>
      <w:r w:rsidRPr="000C5195">
        <w:rPr>
          <w:rFonts w:ascii="Times New Roman" w:eastAsia="Arial Unicode MS" w:hAnsi="Times New Roman" w:cs="Times New Roman"/>
          <w:b/>
          <w:sz w:val="32"/>
          <w:szCs w:val="32"/>
        </w:rPr>
        <w:t>o</w:t>
      </w:r>
      <w:r w:rsidRPr="000C5195">
        <w:rPr>
          <w:rFonts w:ascii="Times New Roman" w:eastAsia="Arial Unicode MS" w:hAnsi="Times New Roman" w:cs="Times New Roman"/>
          <w:b/>
          <w:sz w:val="32"/>
          <w:szCs w:val="32"/>
        </w:rPr>
        <w:t>noru&gt;&gt;, &lt;&lt;autorytetów&gt;&gt;</w:t>
      </w:r>
      <w:r w:rsidRPr="000C5195">
        <w:rPr>
          <w:rFonts w:ascii="Times New Roman" w:eastAsia="Arial Unicode MS" w:hAnsi="Times New Roman" w:cs="Times New Roman"/>
          <w:sz w:val="32"/>
          <w:szCs w:val="32"/>
        </w:rPr>
        <w:t xml:space="preserve">. </w:t>
      </w:r>
      <w:r w:rsidRPr="000C5195">
        <w:rPr>
          <w:rFonts w:ascii="Times New Roman" w:eastAsia="Arial Unicode MS" w:hAnsi="Times New Roman" w:cs="Times New Roman"/>
          <w:b/>
          <w:sz w:val="32"/>
          <w:szCs w:val="32"/>
        </w:rPr>
        <w:t>Swobodnie manipuluje się faktami, fakty się n</w:t>
      </w:r>
      <w:r w:rsidRPr="000C5195">
        <w:rPr>
          <w:rFonts w:ascii="Times New Roman" w:eastAsia="Arial Unicode MS" w:hAnsi="Times New Roman" w:cs="Times New Roman"/>
          <w:b/>
          <w:sz w:val="32"/>
          <w:szCs w:val="32"/>
        </w:rPr>
        <w:t>a</w:t>
      </w:r>
      <w:r w:rsidRPr="000C5195">
        <w:rPr>
          <w:rFonts w:ascii="Times New Roman" w:eastAsia="Arial Unicode MS" w:hAnsi="Times New Roman" w:cs="Times New Roman"/>
          <w:b/>
          <w:sz w:val="32"/>
          <w:szCs w:val="32"/>
        </w:rPr>
        <w:t>ciąga, albo kreuje.</w:t>
      </w:r>
      <w:r w:rsidRPr="000C5195">
        <w:rPr>
          <w:rFonts w:ascii="Times New Roman" w:eastAsia="Arial Unicode MS" w:hAnsi="Times New Roman" w:cs="Times New Roman"/>
          <w:sz w:val="32"/>
          <w:szCs w:val="32"/>
        </w:rPr>
        <w:t xml:space="preserve"> Pewne pro</w:t>
      </w:r>
      <w:r w:rsidRPr="000C5195">
        <w:rPr>
          <w:rFonts w:ascii="Times New Roman" w:eastAsia="Arial Unicode MS" w:hAnsi="Times New Roman" w:cs="Times New Roman"/>
          <w:sz w:val="32"/>
          <w:szCs w:val="32"/>
        </w:rPr>
        <w:softHyphen/>
        <w:t>blemy znikają z publicznej debaty, inne wykazują nadobecność. Do określo</w:t>
      </w:r>
      <w:r w:rsidRPr="000C5195">
        <w:rPr>
          <w:rFonts w:ascii="Times New Roman" w:eastAsia="Arial Unicode MS" w:hAnsi="Times New Roman" w:cs="Times New Roman"/>
          <w:sz w:val="32"/>
          <w:szCs w:val="32"/>
        </w:rPr>
        <w:softHyphen/>
        <w:t>nych wartości, poglądów, stanowisk przekonują opinię publiczną ludzie przedstawiani jako eksperci w jakiejś dziedzinie lub jako autor</w:t>
      </w:r>
      <w:r w:rsidRPr="000C5195">
        <w:rPr>
          <w:rFonts w:ascii="Times New Roman" w:eastAsia="Arial Unicode MS" w:hAnsi="Times New Roman" w:cs="Times New Roman"/>
          <w:sz w:val="32"/>
          <w:szCs w:val="32"/>
        </w:rPr>
        <w:t>y</w:t>
      </w:r>
      <w:r w:rsidRPr="000C5195">
        <w:rPr>
          <w:rFonts w:ascii="Times New Roman" w:eastAsia="Arial Unicode MS" w:hAnsi="Times New Roman" w:cs="Times New Roman"/>
          <w:sz w:val="32"/>
          <w:szCs w:val="32"/>
        </w:rPr>
        <w:t xml:space="preserve">tety. </w:t>
      </w:r>
      <w:r w:rsidRPr="000C5195">
        <w:rPr>
          <w:rFonts w:ascii="Times New Roman" w:eastAsia="Arial Unicode MS" w:hAnsi="Times New Roman" w:cs="Times New Roman"/>
          <w:b/>
          <w:sz w:val="32"/>
          <w:szCs w:val="32"/>
        </w:rPr>
        <w:t>Pozorna bezstronność i naukowość</w:t>
      </w:r>
      <w:r w:rsidRPr="000C5195">
        <w:rPr>
          <w:rFonts w:ascii="Times New Roman" w:eastAsia="Arial Unicode MS" w:hAnsi="Times New Roman" w:cs="Times New Roman"/>
          <w:sz w:val="32"/>
          <w:szCs w:val="32"/>
        </w:rPr>
        <w:t xml:space="preserve"> ekspertyzy przesłania jej charakter j</w:t>
      </w:r>
      <w:r w:rsidRPr="000C5195">
        <w:rPr>
          <w:rFonts w:ascii="Times New Roman" w:eastAsia="Arial Unicode MS" w:hAnsi="Times New Roman" w:cs="Times New Roman"/>
          <w:sz w:val="32"/>
          <w:szCs w:val="32"/>
        </w:rPr>
        <w:t>a</w:t>
      </w:r>
      <w:r w:rsidRPr="000C5195">
        <w:rPr>
          <w:rFonts w:ascii="Times New Roman" w:eastAsia="Arial Unicode MS" w:hAnsi="Times New Roman" w:cs="Times New Roman"/>
          <w:sz w:val="32"/>
          <w:szCs w:val="32"/>
        </w:rPr>
        <w:t>ko władzy i pomaga ją uprawomocnić w podejmowaniu kontrowersyjnych i ni</w:t>
      </w:r>
      <w:r w:rsidRPr="000C5195">
        <w:rPr>
          <w:rFonts w:ascii="Times New Roman" w:eastAsia="Arial Unicode MS" w:hAnsi="Times New Roman" w:cs="Times New Roman"/>
          <w:sz w:val="32"/>
          <w:szCs w:val="32"/>
        </w:rPr>
        <w:t>e</w:t>
      </w:r>
      <w:r w:rsidRPr="000C5195">
        <w:rPr>
          <w:rFonts w:ascii="Times New Roman" w:eastAsia="Arial Unicode MS" w:hAnsi="Times New Roman" w:cs="Times New Roman"/>
          <w:sz w:val="32"/>
          <w:szCs w:val="32"/>
        </w:rPr>
        <w:t>korzystnych decyzji (z punktu widzenia dobra wspólnego – A. J. K.)"</w:t>
      </w:r>
      <w:r w:rsidRPr="000C5195">
        <w:rPr>
          <w:rStyle w:val="Odwoanieprzypisudolnego"/>
          <w:rFonts w:ascii="Times New Roman" w:eastAsia="Arial Unicode MS" w:hAnsi="Times New Roman" w:cs="Times New Roman"/>
          <w:sz w:val="32"/>
          <w:szCs w:val="32"/>
        </w:rPr>
        <w:footnoteReference w:id="78"/>
      </w:r>
      <w:r w:rsidRPr="000C5195">
        <w:rPr>
          <w:rFonts w:ascii="Times New Roman" w:eastAsia="Arial Unicode MS" w:hAnsi="Times New Roman" w:cs="Times New Roman"/>
          <w:sz w:val="32"/>
          <w:szCs w:val="32"/>
        </w:rPr>
        <w:t xml:space="preserve">. </w:t>
      </w:r>
    </w:p>
    <w:p w:rsidR="002C2044" w:rsidRPr="000C5195" w:rsidRDefault="002C2044"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2.3.3. Działanie</w:t>
      </w:r>
    </w:p>
    <w:p w:rsidR="00396971" w:rsidRPr="000C5195" w:rsidRDefault="00BA3A9D" w:rsidP="00396971">
      <w:pPr>
        <w:tabs>
          <w:tab w:val="left" w:pos="0"/>
          <w:tab w:val="left" w:pos="10915"/>
        </w:tabs>
        <w:jc w:val="both"/>
        <w:rPr>
          <w:rFonts w:ascii="Times New Roman" w:hAnsi="Times New Roman" w:cs="Times New Roman"/>
          <w:sz w:val="32"/>
          <w:szCs w:val="32"/>
        </w:rPr>
      </w:pPr>
      <w:r>
        <w:rPr>
          <w:rFonts w:ascii="Times New Roman" w:hAnsi="Times New Roman" w:cs="Times New Roman"/>
          <w:noProof/>
          <w:sz w:val="32"/>
          <w:szCs w:val="32"/>
        </w:rPr>
        <w:pict>
          <v:shape id="AutoShape 32" o:spid="_x0000_s1081" type="#_x0000_t32" style="position:absolute;left:0;text-align:left;margin-left:109.85pt;margin-top:47.8pt;width:221.3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1x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">
            <v:stroke endarrow="block"/>
          </v:shape>
        </w:pict>
      </w:r>
      <w:r w:rsidR="00396971" w:rsidRPr="000C5195">
        <w:rPr>
          <w:rFonts w:ascii="Times New Roman" w:hAnsi="Times New Roman" w:cs="Times New Roman"/>
          <w:b/>
          <w:bCs/>
          <w:sz w:val="32"/>
          <w:szCs w:val="32"/>
        </w:rPr>
        <w:t xml:space="preserve">Działanie - </w:t>
      </w:r>
      <w:r w:rsidR="00396971" w:rsidRPr="000C5195">
        <w:rPr>
          <w:rFonts w:ascii="Times New Roman" w:hAnsi="Times New Roman" w:cs="Times New Roman"/>
          <w:bCs/>
          <w:sz w:val="32"/>
          <w:szCs w:val="32"/>
        </w:rPr>
        <w:t>r</w:t>
      </w:r>
      <w:r w:rsidR="00396971" w:rsidRPr="000C5195">
        <w:rPr>
          <w:rFonts w:ascii="Times New Roman" w:hAnsi="Times New Roman" w:cs="Times New Roman"/>
          <w:sz w:val="32"/>
          <w:szCs w:val="32"/>
        </w:rPr>
        <w:t>ealne lub mentalne zachowanie się podmiotu ukierunkowane na si</w:t>
      </w:r>
      <w:r w:rsidR="00396971" w:rsidRPr="000C5195">
        <w:rPr>
          <w:rFonts w:ascii="Times New Roman" w:hAnsi="Times New Roman" w:cs="Times New Roman"/>
          <w:sz w:val="32"/>
          <w:szCs w:val="32"/>
        </w:rPr>
        <w:t>e</w:t>
      </w:r>
      <w:r w:rsidR="00396971" w:rsidRPr="000C5195">
        <w:rPr>
          <w:rFonts w:ascii="Times New Roman" w:hAnsi="Times New Roman" w:cs="Times New Roman"/>
          <w:sz w:val="32"/>
          <w:szCs w:val="32"/>
        </w:rPr>
        <w:t xml:space="preserve">bie lub otaczającą go rzeczywistość materialną lub społeczną. Działanie je wszelkich innych tym, że jest zawsze oświetlone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treści wysiłku mentalnego, duchowego</w:t>
      </w:r>
      <w:r w:rsidR="00BA3A9D">
        <w:rPr>
          <w:rFonts w:ascii="Times New Roman" w:hAnsi="Times New Roman" w:cs="Times New Roman"/>
          <w:noProof/>
          <w:sz w:val="32"/>
          <w:szCs w:val="32"/>
        </w:rPr>
        <w:pict>
          <v:shape id="Freeform 31" o:spid="_x0000_s1080" style="position:absolute;left:0;text-align:left;margin-left:76.55pt;margin-top:10.4pt;width:214.05pt;height:6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8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" path="m,c175,4,350,8,441,12v91,4,77,4,107,12c578,32,587,36,619,60v32,24,75,73,119,107c782,201,841,224,881,262v40,38,55,97,95,131c1016,427,1079,439,1119,465v40,26,71,55,95,83c1238,576,1206,593,1262,631v56,38,212,119,285,143c1620,798,1652,774,1702,774v50,,90,-8,143,c1898,782,1972,812,2023,822v51,10,93,8,131,12c2192,838,2205,833,2249,845v44,12,119,40,167,60c2464,925,2467,936,2535,964v68,28,199,82,286,108c2908,1098,2994,1107,3059,1119v65,12,91,12,154,24c3276,1155,3388,1183,3440,1191v52,8,43,-2,83,c3563,1193,3621,1200,3678,1202v57,2,135,-6,190,c3923,1208,3965,1230,4011,1238v46,8,87,8,131,12c4186,1254,4265,1266,4273,1262v8,-4,-72,-32,-84,-36e" filled="f">
            <v:path arrowok="t" o:connecttype="custom" o:connectlocs="0,0;280035,7620;347980,15240;393065,38100;468630,106045;559435,166370;619760,249555;710565,295275;770890,347980;801370,400685;982345,491490;1080770,491490;1171575,491490;1284605,521970;1367790,529590;1428115,536575;1534160,574675;1609725,612140;1791335,680720;1942465,710565;2040255,725805;2184400,756285;2237105,756285;2335530,763270;2456180,763270;2546985,786130;2630170,793750;2713355,801370;2660015,778510" o:connectangles="0,0,0,0,0,0,0,0,0,0,0,0,0,0,0,0,0,0,0,0,0,0,0,0,0,0,0,0,0"/>
          </v:shape>
        </w:pic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BA3A9D" w:rsidP="00396971">
      <w:pPr>
        <w:tabs>
          <w:tab w:val="left" w:pos="0"/>
          <w:tab w:val="left" w:pos="10915"/>
        </w:tabs>
        <w:jc w:val="both"/>
        <w:rPr>
          <w:rFonts w:ascii="Times New Roman" w:hAnsi="Times New Roman" w:cs="Times New Roman"/>
          <w:sz w:val="32"/>
          <w:szCs w:val="32"/>
        </w:rPr>
      </w:pPr>
      <w:r>
        <w:rPr>
          <w:rFonts w:ascii="Times New Roman" w:hAnsi="Times New Roman" w:cs="Times New Roman"/>
          <w:noProof/>
          <w:sz w:val="32"/>
          <w:szCs w:val="32"/>
        </w:rPr>
        <w:pict>
          <v:shape id="AutoShape 33" o:spid="_x0000_s1079" type="#_x0000_t32" style="position:absolute;left:0;text-align:left;margin-left:117.55pt;margin-top:14.25pt;width:213.6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cN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">
            <v:stroke endarrow="block"/>
          </v:shape>
        </w:pict>
      </w:r>
    </w:p>
    <w:p w:rsidR="00396971" w:rsidRPr="000C5195" w:rsidRDefault="000165D6"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treści wysiłku fizycznego t</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Cs/>
          <w:sz w:val="32"/>
          <w:szCs w:val="32"/>
        </w:rPr>
      </w:pPr>
      <w:r w:rsidRPr="000C5195">
        <w:rPr>
          <w:rFonts w:ascii="Times New Roman" w:hAnsi="Times New Roman" w:cs="Times New Roman"/>
          <w:bCs/>
          <w:sz w:val="32"/>
          <w:szCs w:val="32"/>
        </w:rPr>
        <w:t>Rys. nr 6. Dominujące treści działania w filogenetycznym rozwoju człowieka. Opr. własne</w:t>
      </w:r>
    </w:p>
    <w:p w:rsidR="00396971" w:rsidRPr="000C5195" w:rsidRDefault="00396971" w:rsidP="00396971">
      <w:pPr>
        <w:tabs>
          <w:tab w:val="left" w:pos="0"/>
          <w:tab w:val="left" w:pos="10915"/>
        </w:tabs>
        <w:jc w:val="both"/>
        <w:rPr>
          <w:rFonts w:ascii="Times New Roman" w:hAnsi="Times New Roman" w:cs="Times New Roman"/>
          <w:b/>
          <w:bCs/>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refleksją dotyczącą celu zachowania, jego przebiegu i osiągniętego wyniku. Wszelkie zachowania ludzkie są działaniem, czyli sposobem podmiotowego, tj. wolnego i świadomego istnienia objawiającego się w postaci wywoływanych zmian w określonym celu.</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socjologii działaniem jest ukierunkowany, duchowy wysiłek człowieka zmi</w:t>
      </w:r>
      <w:r w:rsidRPr="000C5195">
        <w:rPr>
          <w:rFonts w:ascii="Times New Roman" w:hAnsi="Times New Roman" w:cs="Times New Roman"/>
          <w:sz w:val="32"/>
          <w:szCs w:val="32"/>
        </w:rPr>
        <w:t>e</w:t>
      </w:r>
      <w:r w:rsidRPr="000C5195">
        <w:rPr>
          <w:rFonts w:ascii="Times New Roman" w:hAnsi="Times New Roman" w:cs="Times New Roman"/>
          <w:sz w:val="32"/>
          <w:szCs w:val="32"/>
        </w:rPr>
        <w:t>niający dostępną mu rzeczywistość mentalną i jego samego jako działającego. Ponieważ człowiek jest istotą społeczną, to działanie to ma zawsze charakter sp</w:t>
      </w:r>
      <w:r w:rsidRPr="000C5195">
        <w:rPr>
          <w:rFonts w:ascii="Times New Roman" w:hAnsi="Times New Roman" w:cs="Times New Roman"/>
          <w:sz w:val="32"/>
          <w:szCs w:val="32"/>
        </w:rPr>
        <w:t>o</w:t>
      </w:r>
      <w:r w:rsidRPr="000C5195">
        <w:rPr>
          <w:rFonts w:ascii="Times New Roman" w:hAnsi="Times New Roman" w:cs="Times New Roman"/>
          <w:sz w:val="32"/>
          <w:szCs w:val="32"/>
        </w:rPr>
        <w:t>łeczny</w:t>
      </w:r>
      <w:r w:rsidRPr="000C5195">
        <w:rPr>
          <w:rStyle w:val="Odwoanieprzypisudolnego"/>
          <w:rFonts w:ascii="Times New Roman" w:hAnsi="Times New Roman" w:cs="Times New Roman"/>
          <w:sz w:val="32"/>
          <w:szCs w:val="32"/>
        </w:rPr>
        <w:footnoteReference w:id="79"/>
      </w:r>
      <w:r w:rsidRPr="000C5195">
        <w:rPr>
          <w:rFonts w:ascii="Times New Roman" w:hAnsi="Times New Roman" w:cs="Times New Roman"/>
          <w:sz w:val="32"/>
          <w:szCs w:val="32"/>
        </w:rPr>
        <w:t>. Jest to wysiłek ukierunkowany na spełnianie wartości formalno-logicznych i formalno-symbolicznych, którego efektem mogą być wartości wyr</w:t>
      </w:r>
      <w:r w:rsidRPr="000C5195">
        <w:rPr>
          <w:rFonts w:ascii="Times New Roman" w:hAnsi="Times New Roman" w:cs="Times New Roman"/>
          <w:sz w:val="32"/>
          <w:szCs w:val="32"/>
        </w:rPr>
        <w:t>a</w:t>
      </w:r>
      <w:r w:rsidRPr="000C5195">
        <w:rPr>
          <w:rFonts w:ascii="Times New Roman" w:hAnsi="Times New Roman" w:cs="Times New Roman"/>
          <w:sz w:val="32"/>
          <w:szCs w:val="32"/>
        </w:rPr>
        <w:t>żone w aktach teoretyczno-przedmiotowych. Zawiera ono następujące elementy: treści celowościowe; czynność oraz zespół czynności, czyli przebieg wysiłku i</w:t>
      </w:r>
      <w:r w:rsidRPr="000C5195">
        <w:rPr>
          <w:rFonts w:ascii="Times New Roman" w:hAnsi="Times New Roman" w:cs="Times New Roman"/>
          <w:sz w:val="32"/>
          <w:szCs w:val="32"/>
        </w:rPr>
        <w:t>n</w:t>
      </w:r>
      <w:r w:rsidRPr="000C5195">
        <w:rPr>
          <w:rFonts w:ascii="Times New Roman" w:hAnsi="Times New Roman" w:cs="Times New Roman"/>
          <w:sz w:val="32"/>
          <w:szCs w:val="32"/>
        </w:rPr>
        <w:t>telektualnego; efekt czynności, czyli decyzję – projekt realnego zachowania się.</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Działanie ludzkie – według Arystotelesa dzieli się na: teoretyczne, praktyczne oraz odtwórcze i wytwórcze. Działanie czynne przeciwstawia się biernemu: np., poznawać i być poznawanym. Działanie zewnętrzne (przechodnie) występuje wówczas, gdy jego kresem lub skutkiem jest inny podmiot, a wewnętrzne (i</w:t>
      </w:r>
      <w:r w:rsidRPr="000C5195">
        <w:rPr>
          <w:rFonts w:ascii="Times New Roman" w:hAnsi="Times New Roman" w:cs="Times New Roman"/>
          <w:sz w:val="32"/>
          <w:szCs w:val="32"/>
        </w:rPr>
        <w:t>m</w:t>
      </w:r>
      <w:r w:rsidRPr="000C5195">
        <w:rPr>
          <w:rFonts w:ascii="Times New Roman" w:hAnsi="Times New Roman" w:cs="Times New Roman"/>
          <w:sz w:val="32"/>
          <w:szCs w:val="32"/>
        </w:rPr>
        <w:t xml:space="preserve">manentne), gdy &lt;&lt;pozostaje&gt;&gt; w podmiocie działającym jako jego doskonałość (np. odczuwanie, chcenie, poznawanie).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Termin działanie odnosi się do aktu, czynu ludzkiego, czyli działania świad</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mego i wolnego. Przez to działanie jest zawsze wyznaczone pewną </w:t>
      </w:r>
      <w:r w:rsidRPr="000C5195">
        <w:rPr>
          <w:rFonts w:ascii="Times New Roman" w:hAnsi="Times New Roman" w:cs="Times New Roman"/>
          <w:b/>
          <w:sz w:val="32"/>
          <w:szCs w:val="32"/>
        </w:rPr>
        <w:t>intencją, czyli jest celowe i odpowiedzialne</w:t>
      </w:r>
      <w:r w:rsidRPr="000C5195">
        <w:rPr>
          <w:rFonts w:ascii="Times New Roman" w:hAnsi="Times New Roman" w:cs="Times New Roman"/>
          <w:sz w:val="32"/>
          <w:szCs w:val="32"/>
        </w:rPr>
        <w:t xml:space="preserve">. W istocie jest nim </w:t>
      </w:r>
      <w:r w:rsidRPr="000C5195">
        <w:rPr>
          <w:rFonts w:ascii="Times New Roman" w:hAnsi="Times New Roman" w:cs="Times New Roman"/>
          <w:b/>
          <w:sz w:val="32"/>
          <w:szCs w:val="32"/>
        </w:rPr>
        <w:t>decyzja, która zawsze ma charakter moralny, to znaczy, że jest wyznaczona przez przyjęte wart</w:t>
      </w:r>
      <w:r w:rsidRPr="000C5195">
        <w:rPr>
          <w:rFonts w:ascii="Times New Roman" w:hAnsi="Times New Roman" w:cs="Times New Roman"/>
          <w:b/>
          <w:sz w:val="32"/>
          <w:szCs w:val="32"/>
        </w:rPr>
        <w:t>o</w:t>
      </w:r>
      <w:r w:rsidRPr="000C5195">
        <w:rPr>
          <w:rFonts w:ascii="Times New Roman" w:hAnsi="Times New Roman" w:cs="Times New Roman"/>
          <w:b/>
          <w:sz w:val="32"/>
          <w:szCs w:val="32"/>
        </w:rPr>
        <w:t>ści</w:t>
      </w:r>
      <w:r w:rsidRPr="000C5195">
        <w:rPr>
          <w:rStyle w:val="Odwoanieprzypisudolnego"/>
          <w:rFonts w:ascii="Times New Roman" w:hAnsi="Times New Roman" w:cs="Times New Roman"/>
          <w:sz w:val="32"/>
          <w:szCs w:val="32"/>
        </w:rPr>
        <w:footnoteReference w:id="80"/>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działaniu ludzkim, w zachowaniu jednostki ludzkiej, można odnaleźć treść jej świadomości, jej cel działania. „Poznacie ich po ich owocach”</w:t>
      </w:r>
      <w:r w:rsidRPr="000C5195">
        <w:rPr>
          <w:rStyle w:val="Odwoanieprzypisudolnego"/>
          <w:rFonts w:ascii="Times New Roman" w:hAnsi="Times New Roman" w:cs="Times New Roman"/>
          <w:sz w:val="32"/>
          <w:szCs w:val="32"/>
        </w:rPr>
        <w:footnoteReference w:id="81"/>
      </w:r>
      <w:r w:rsidRPr="000C5195">
        <w:rPr>
          <w:rFonts w:ascii="Times New Roman" w:hAnsi="Times New Roman" w:cs="Times New Roman"/>
          <w:sz w:val="32"/>
          <w:szCs w:val="32"/>
        </w:rPr>
        <w:t>. To, kim ktoś jest poznajemy po jego wypowiedzi, po jego zachowaniu się i po tym, co w życiu osiągnął. Obok świadomości, w działaniu ludzkim tkwi zmaterializowana wo</w:t>
      </w:r>
      <w:r w:rsidRPr="000C5195">
        <w:rPr>
          <w:rFonts w:ascii="Times New Roman" w:hAnsi="Times New Roman" w:cs="Times New Roman"/>
          <w:sz w:val="32"/>
          <w:szCs w:val="32"/>
        </w:rPr>
        <w:t>l</w:t>
      </w:r>
      <w:r w:rsidRPr="000C5195">
        <w:rPr>
          <w:rFonts w:ascii="Times New Roman" w:hAnsi="Times New Roman" w:cs="Times New Roman"/>
          <w:sz w:val="32"/>
          <w:szCs w:val="32"/>
        </w:rPr>
        <w:t>ność działającego. Odnajdziemy tu jej rozumienie, przynajmniej w dwóch jej wymiarach: „wolność od…” i „wolność do…”. Przy ich rozpatrywaniu pojawia się możliwość wskazania na męstwo lub brak, na odwagę lub jej brak, na w</w:t>
      </w:r>
      <w:r w:rsidRPr="000C5195">
        <w:rPr>
          <w:rFonts w:ascii="Times New Roman" w:hAnsi="Times New Roman" w:cs="Times New Roman"/>
          <w:sz w:val="32"/>
          <w:szCs w:val="32"/>
        </w:rPr>
        <w:t>y</w:t>
      </w:r>
      <w:r w:rsidRPr="000C5195">
        <w:rPr>
          <w:rFonts w:ascii="Times New Roman" w:hAnsi="Times New Roman" w:cs="Times New Roman"/>
          <w:sz w:val="32"/>
          <w:szCs w:val="32"/>
        </w:rPr>
        <w:t>kształconą wolę lub jej brak. „Działanie ludzkie” wyróżnia się także tym, że jest świadome i wolne zachowanie się konkretnej jednostki ludzkiej wskazujące na siłę jej woli.</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Działanie społeczne – </w:t>
      </w:r>
      <w:r w:rsidRPr="000C5195">
        <w:rPr>
          <w:rFonts w:ascii="Times New Roman" w:hAnsi="Times New Roman" w:cs="Times New Roman"/>
          <w:sz w:val="32"/>
          <w:szCs w:val="32"/>
        </w:rPr>
        <w:t xml:space="preserve">jest to </w:t>
      </w:r>
      <w:r w:rsidRPr="000C5195">
        <w:rPr>
          <w:rFonts w:ascii="Times New Roman" w:hAnsi="Times New Roman" w:cs="Times New Roman"/>
          <w:b/>
          <w:sz w:val="32"/>
          <w:szCs w:val="32"/>
        </w:rPr>
        <w:t>sposób działalności zespołowej</w:t>
      </w:r>
      <w:r w:rsidRPr="000C5195">
        <w:rPr>
          <w:rStyle w:val="Odwoanieprzypisudolnego"/>
          <w:rFonts w:ascii="Times New Roman" w:hAnsi="Times New Roman" w:cs="Times New Roman"/>
          <w:sz w:val="32"/>
          <w:szCs w:val="32"/>
        </w:rPr>
        <w:footnoteReference w:id="82"/>
      </w:r>
      <w:r w:rsidRPr="000C5195">
        <w:rPr>
          <w:rFonts w:ascii="Times New Roman" w:hAnsi="Times New Roman" w:cs="Times New Roman"/>
          <w:b/>
          <w:sz w:val="32"/>
          <w:szCs w:val="32"/>
        </w:rPr>
        <w:t>. Jego istotą jest organizacja</w:t>
      </w:r>
      <w:r w:rsidRPr="000C5195">
        <w:rPr>
          <w:rFonts w:ascii="Times New Roman" w:hAnsi="Times New Roman" w:cs="Times New Roman"/>
          <w:sz w:val="32"/>
          <w:szCs w:val="32"/>
        </w:rPr>
        <w:t xml:space="preserve">, które to słowo używamy w trzech przynajmniej znaczeniach: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albo jako nazwa </w:t>
      </w:r>
      <w:r w:rsidRPr="000C5195">
        <w:rPr>
          <w:rFonts w:ascii="Times New Roman" w:hAnsi="Times New Roman" w:cs="Times New Roman"/>
          <w:b/>
          <w:sz w:val="32"/>
          <w:szCs w:val="32"/>
        </w:rPr>
        <w:t>obiektu</w:t>
      </w:r>
      <w:r w:rsidRPr="000C5195">
        <w:rPr>
          <w:rFonts w:ascii="Times New Roman" w:hAnsi="Times New Roman" w:cs="Times New Roman"/>
          <w:sz w:val="32"/>
          <w:szCs w:val="32"/>
        </w:rPr>
        <w:t xml:space="preserve"> posiadającego pewien ustrój,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albo jako nazwa samego właśnie </w:t>
      </w:r>
      <w:r w:rsidRPr="000C5195">
        <w:rPr>
          <w:rFonts w:ascii="Times New Roman" w:hAnsi="Times New Roman" w:cs="Times New Roman"/>
          <w:b/>
          <w:sz w:val="32"/>
          <w:szCs w:val="32"/>
        </w:rPr>
        <w:t>ustroju obiektu</w:t>
      </w:r>
      <w:r w:rsidRPr="000C5195">
        <w:rPr>
          <w:rFonts w:ascii="Times New Roman" w:hAnsi="Times New Roman" w:cs="Times New Roman"/>
          <w:sz w:val="32"/>
          <w:szCs w:val="32"/>
        </w:rPr>
        <w:t xml:space="preserve">, samego </w:t>
      </w:r>
      <w:r w:rsidRPr="000C5195">
        <w:rPr>
          <w:rFonts w:ascii="Times New Roman" w:hAnsi="Times New Roman" w:cs="Times New Roman"/>
          <w:b/>
          <w:sz w:val="32"/>
          <w:szCs w:val="32"/>
        </w:rPr>
        <w:t xml:space="preserve">układu relacji </w:t>
      </w:r>
      <w:r w:rsidRPr="000C5195">
        <w:rPr>
          <w:rFonts w:ascii="Times New Roman" w:hAnsi="Times New Roman" w:cs="Times New Roman"/>
          <w:sz w:val="32"/>
          <w:szCs w:val="32"/>
        </w:rPr>
        <w:t>wiąż</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cych wzajemnie jego części oraz relacji wiążących te części z całością,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albo wreszcie jako nazwa </w:t>
      </w:r>
      <w:r w:rsidRPr="000C5195">
        <w:rPr>
          <w:rFonts w:ascii="Times New Roman" w:hAnsi="Times New Roman" w:cs="Times New Roman"/>
          <w:b/>
          <w:sz w:val="32"/>
          <w:szCs w:val="32"/>
        </w:rPr>
        <w:t>czynności nadawania obiektowi</w:t>
      </w:r>
      <w:r w:rsidRPr="000C5195">
        <w:rPr>
          <w:rFonts w:ascii="Times New Roman" w:hAnsi="Times New Roman" w:cs="Times New Roman"/>
          <w:sz w:val="32"/>
          <w:szCs w:val="32"/>
        </w:rPr>
        <w:t xml:space="preserve"> podobnie rozumi</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nego ustroju, inaczej - </w:t>
      </w:r>
      <w:r w:rsidRPr="000C5195">
        <w:rPr>
          <w:rFonts w:ascii="Times New Roman" w:hAnsi="Times New Roman" w:cs="Times New Roman"/>
          <w:b/>
          <w:sz w:val="32"/>
          <w:szCs w:val="32"/>
        </w:rPr>
        <w:t xml:space="preserve">nazwa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czynności organizowa</w:t>
      </w:r>
      <w:r w:rsidRPr="000C5195">
        <w:rPr>
          <w:rFonts w:ascii="Times New Roman" w:hAnsi="Times New Roman" w:cs="Times New Roman"/>
          <w:b/>
          <w:sz w:val="32"/>
          <w:szCs w:val="32"/>
        </w:rPr>
        <w:softHyphen/>
        <w:t>nia</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Każdy przedmiot złożony posiada jakiś ustrój. Jest więcorganizacją</w:t>
      </w:r>
      <w:r w:rsidRPr="000C5195">
        <w:rPr>
          <w:rFonts w:ascii="Times New Roman" w:hAnsi="Times New Roman" w:cs="Times New Roman"/>
          <w:sz w:val="32"/>
          <w:szCs w:val="32"/>
        </w:rPr>
        <w:t xml:space="preserve"> w pier</w:t>
      </w:r>
      <w:r w:rsidRPr="000C5195">
        <w:rPr>
          <w:rFonts w:ascii="Times New Roman" w:hAnsi="Times New Roman" w:cs="Times New Roman"/>
          <w:sz w:val="32"/>
          <w:szCs w:val="32"/>
        </w:rPr>
        <w:t>w</w:t>
      </w:r>
      <w:r w:rsidRPr="000C5195">
        <w:rPr>
          <w:rFonts w:ascii="Times New Roman" w:hAnsi="Times New Roman" w:cs="Times New Roman"/>
          <w:sz w:val="32"/>
          <w:szCs w:val="32"/>
        </w:rPr>
        <w:t>szym znaczeniu. W ogóle istnieją obiekty złożone. Każdy więc przedmiot, każdy obiekt (te wyrazy oznaczają to samo) ma jakąś organizację, jakiś ustrój. Może to być ustrój bardziej lub mniej skomplikowany. Np., ustrój zegarka jest bar</w:t>
      </w:r>
      <w:r w:rsidRPr="000C5195">
        <w:rPr>
          <w:rFonts w:ascii="Times New Roman" w:hAnsi="Times New Roman" w:cs="Times New Roman"/>
          <w:sz w:val="32"/>
          <w:szCs w:val="32"/>
        </w:rPr>
        <w:softHyphen/>
        <w:t>dziej skomplikowany niż ustrój kawałka kredy, ustrój człowieka, jego organizm, ba</w:t>
      </w:r>
      <w:r w:rsidRPr="000C5195">
        <w:rPr>
          <w:rFonts w:ascii="Times New Roman" w:hAnsi="Times New Roman" w:cs="Times New Roman"/>
          <w:sz w:val="32"/>
          <w:szCs w:val="32"/>
        </w:rPr>
        <w:t>r</w:t>
      </w:r>
      <w:r w:rsidRPr="000C5195">
        <w:rPr>
          <w:rFonts w:ascii="Times New Roman" w:hAnsi="Times New Roman" w:cs="Times New Roman"/>
          <w:sz w:val="32"/>
          <w:szCs w:val="32"/>
        </w:rPr>
        <w:t>dziej skomplikowany niż ustrój, np. stułbi. Z innego punktu widzenia ustrój d</w:t>
      </w:r>
      <w:r w:rsidRPr="000C5195">
        <w:rPr>
          <w:rFonts w:ascii="Times New Roman" w:hAnsi="Times New Roman" w:cs="Times New Roman"/>
          <w:sz w:val="32"/>
          <w:szCs w:val="32"/>
        </w:rPr>
        <w:t>a</w:t>
      </w:r>
      <w:r w:rsidRPr="000C5195">
        <w:rPr>
          <w:rFonts w:ascii="Times New Roman" w:hAnsi="Times New Roman" w:cs="Times New Roman"/>
          <w:sz w:val="32"/>
          <w:szCs w:val="32"/>
        </w:rPr>
        <w:t>nego obiektu może być lepszy od ustroju innego obiektu w sensie większej przy</w:t>
      </w:r>
      <w:r w:rsidRPr="000C5195">
        <w:rPr>
          <w:rFonts w:ascii="Times New Roman" w:hAnsi="Times New Roman" w:cs="Times New Roman"/>
          <w:sz w:val="32"/>
          <w:szCs w:val="32"/>
        </w:rPr>
        <w:softHyphen/>
        <w:t>datności ze względu na pewną skalę wartości. Np., ustrój automatycznego apar</w:t>
      </w:r>
      <w:r w:rsidRPr="000C5195">
        <w:rPr>
          <w:rFonts w:ascii="Times New Roman" w:hAnsi="Times New Roman" w:cs="Times New Roman"/>
          <w:sz w:val="32"/>
          <w:szCs w:val="32"/>
        </w:rPr>
        <w:t>a</w:t>
      </w:r>
      <w:r w:rsidRPr="000C5195">
        <w:rPr>
          <w:rFonts w:ascii="Times New Roman" w:hAnsi="Times New Roman" w:cs="Times New Roman"/>
          <w:sz w:val="32"/>
          <w:szCs w:val="32"/>
        </w:rPr>
        <w:t>tu telefonicznego jest lepszy niż ustrój aparatu telefonicznego wymagającego wywoływania numeru, lepszy ze względu na szybkość i stopień bezbłędności ustanawiania połączeń z adresatami sieci telefonicznej. Tak samo dziób krogu</w:t>
      </w:r>
      <w:r w:rsidRPr="000C5195">
        <w:rPr>
          <w:rFonts w:ascii="Times New Roman" w:hAnsi="Times New Roman" w:cs="Times New Roman"/>
          <w:sz w:val="32"/>
          <w:szCs w:val="32"/>
        </w:rPr>
        <w:t>l</w:t>
      </w:r>
      <w:r w:rsidRPr="000C5195">
        <w:rPr>
          <w:rFonts w:ascii="Times New Roman" w:hAnsi="Times New Roman" w:cs="Times New Roman"/>
          <w:sz w:val="32"/>
          <w:szCs w:val="32"/>
        </w:rPr>
        <w:t xml:space="preserve">czy jastrzębia ma ustrój lepszy niż prostolinijny dziób gołębia, ze względu na przydatność do szarpania tkanek żywego mięsa.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Wymienione stopniowalne własności ustroju różnych obiektów nie towarzyszą sobie w natężeniach. Bywa tak, że ustrój obiektu bardziej skomplikowany jest gorszy od ustroju prostszego, a to ze względu na przydatność. I odwrot</w:t>
      </w:r>
      <w:r w:rsidRPr="000C5195">
        <w:rPr>
          <w:rFonts w:ascii="Times New Roman" w:hAnsi="Times New Roman" w:cs="Times New Roman"/>
          <w:sz w:val="32"/>
          <w:szCs w:val="32"/>
        </w:rPr>
        <w:softHyphen/>
        <w:t>nie. W</w:t>
      </w:r>
      <w:r w:rsidRPr="000C5195">
        <w:rPr>
          <w:rFonts w:ascii="Times New Roman" w:hAnsi="Times New Roman" w:cs="Times New Roman"/>
          <w:sz w:val="32"/>
          <w:szCs w:val="32"/>
        </w:rPr>
        <w:t>y</w:t>
      </w:r>
      <w:r w:rsidRPr="000C5195">
        <w:rPr>
          <w:rFonts w:ascii="Times New Roman" w:hAnsi="Times New Roman" w:cs="Times New Roman"/>
          <w:sz w:val="32"/>
          <w:szCs w:val="32"/>
        </w:rPr>
        <w:t>starczy przywołać fakt, że liczne stworzenia morskie, w zasadzie sa</w:t>
      </w:r>
      <w:r w:rsidRPr="000C5195">
        <w:rPr>
          <w:rFonts w:ascii="Times New Roman" w:hAnsi="Times New Roman" w:cs="Times New Roman"/>
          <w:sz w:val="32"/>
          <w:szCs w:val="32"/>
        </w:rPr>
        <w:softHyphen/>
        <w:t>modzielne, zmieniają samodzielny tryb życia na pasożytniczy, na przykład przy</w:t>
      </w:r>
      <w:r w:rsidRPr="000C5195">
        <w:rPr>
          <w:rFonts w:ascii="Times New Roman" w:hAnsi="Times New Roman" w:cs="Times New Roman"/>
          <w:sz w:val="32"/>
          <w:szCs w:val="32"/>
        </w:rPr>
        <w:softHyphen/>
        <w:t>czepiają się na stałe do cielska wieloryba. Zatracają więc pewne właściwości struktury, prz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chodząc do struktury prostszej, odpowiedniejszej z punktu widzenia utrzymania się w dobrobycie w nowych warunkach bytowania.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Dana całość ma więc organizację, to znaczy taki ustrój, który sprzyja powodz</w:t>
      </w:r>
      <w:r w:rsidRPr="000C5195">
        <w:rPr>
          <w:rFonts w:ascii="Times New Roman" w:hAnsi="Times New Roman" w:cs="Times New Roman"/>
          <w:sz w:val="32"/>
          <w:szCs w:val="32"/>
        </w:rPr>
        <w:t>e</w:t>
      </w:r>
      <w:r w:rsidRPr="000C5195">
        <w:rPr>
          <w:rFonts w:ascii="Times New Roman" w:hAnsi="Times New Roman" w:cs="Times New Roman"/>
          <w:sz w:val="32"/>
          <w:szCs w:val="32"/>
        </w:rPr>
        <w:t>niu tej całości. Myśli się wtedy o powodzeniu w przetrwaniu danej całości w trudnych oko</w:t>
      </w:r>
      <w:r w:rsidRPr="000C5195">
        <w:rPr>
          <w:rFonts w:ascii="Times New Roman" w:hAnsi="Times New Roman" w:cs="Times New Roman"/>
          <w:sz w:val="32"/>
          <w:szCs w:val="32"/>
        </w:rPr>
        <w:softHyphen/>
        <w:t>licznościach lub jako zbliżanie się jej do własnego celu.</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Zwykle mówimy o organizacji ludzkich zespołów pracujących. Ale można interesować się także organizacją splotu czynności składają</w:t>
      </w:r>
      <w:r w:rsidRPr="000C5195">
        <w:rPr>
          <w:rFonts w:ascii="Times New Roman" w:hAnsi="Times New Roman" w:cs="Times New Roman"/>
          <w:sz w:val="32"/>
          <w:szCs w:val="32"/>
        </w:rPr>
        <w:softHyphen/>
        <w:t>cych się na całość j</w:t>
      </w:r>
      <w:r w:rsidRPr="000C5195">
        <w:rPr>
          <w:rFonts w:ascii="Times New Roman" w:hAnsi="Times New Roman" w:cs="Times New Roman"/>
          <w:sz w:val="32"/>
          <w:szCs w:val="32"/>
        </w:rPr>
        <w:t>a</w:t>
      </w:r>
      <w:r w:rsidRPr="000C5195">
        <w:rPr>
          <w:rFonts w:ascii="Times New Roman" w:hAnsi="Times New Roman" w:cs="Times New Roman"/>
          <w:sz w:val="32"/>
          <w:szCs w:val="32"/>
        </w:rPr>
        <w:t>kiejś roboty indywidualnej, np., patrzeć na to, jak sobie zorga</w:t>
      </w:r>
      <w:r w:rsidRPr="000C5195">
        <w:rPr>
          <w:rFonts w:ascii="Times New Roman" w:hAnsi="Times New Roman" w:cs="Times New Roman"/>
          <w:sz w:val="32"/>
          <w:szCs w:val="32"/>
        </w:rPr>
        <w:softHyphen/>
        <w:t>nizował ktoś pis</w:t>
      </w:r>
      <w:r w:rsidRPr="000C5195">
        <w:rPr>
          <w:rFonts w:ascii="Times New Roman" w:hAnsi="Times New Roman" w:cs="Times New Roman"/>
          <w:sz w:val="32"/>
          <w:szCs w:val="32"/>
        </w:rPr>
        <w:t>a</w:t>
      </w:r>
      <w:r w:rsidRPr="000C5195">
        <w:rPr>
          <w:rFonts w:ascii="Times New Roman" w:hAnsi="Times New Roman" w:cs="Times New Roman"/>
          <w:sz w:val="32"/>
          <w:szCs w:val="32"/>
        </w:rPr>
        <w:t>nie recenzji z określonej książki.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Rozmaitość form działania w zespole pojawia się wówczas, gdy dwie osoby ze sobą współdziałają, kiedy sobie umyślnie po</w:t>
      </w:r>
      <w:r w:rsidRPr="000C5195">
        <w:rPr>
          <w:rFonts w:ascii="Times New Roman" w:hAnsi="Times New Roman" w:cs="Times New Roman"/>
          <w:sz w:val="32"/>
          <w:szCs w:val="32"/>
        </w:rPr>
        <w:softHyphen/>
        <w:t>magają lub przeszkadzają. W pier</w:t>
      </w:r>
      <w:r w:rsidRPr="000C5195">
        <w:rPr>
          <w:rFonts w:ascii="Times New Roman" w:hAnsi="Times New Roman" w:cs="Times New Roman"/>
          <w:sz w:val="32"/>
          <w:szCs w:val="32"/>
        </w:rPr>
        <w:t>w</w:t>
      </w:r>
      <w:r w:rsidRPr="000C5195">
        <w:rPr>
          <w:rFonts w:ascii="Times New Roman" w:hAnsi="Times New Roman" w:cs="Times New Roman"/>
          <w:sz w:val="32"/>
          <w:szCs w:val="32"/>
        </w:rPr>
        <w:t>szym przypadku mówimy o współdziałaniu pozytywnym (lub kooperacji poz</w:t>
      </w:r>
      <w:r w:rsidRPr="000C5195">
        <w:rPr>
          <w:rFonts w:ascii="Times New Roman" w:hAnsi="Times New Roman" w:cs="Times New Roman"/>
          <w:sz w:val="32"/>
          <w:szCs w:val="32"/>
        </w:rPr>
        <w:t>y</w:t>
      </w:r>
      <w:r w:rsidRPr="000C5195">
        <w:rPr>
          <w:rFonts w:ascii="Times New Roman" w:hAnsi="Times New Roman" w:cs="Times New Roman"/>
          <w:sz w:val="32"/>
          <w:szCs w:val="32"/>
        </w:rPr>
        <w:t>tywnej), w drugim - o współdziałaniu negatyw</w:t>
      </w:r>
      <w:r w:rsidRPr="000C5195">
        <w:rPr>
          <w:rFonts w:ascii="Times New Roman" w:hAnsi="Times New Roman" w:cs="Times New Roman"/>
          <w:sz w:val="32"/>
          <w:szCs w:val="32"/>
        </w:rPr>
        <w:softHyphen/>
        <w:t>nym (lub kooperacji negatywnej). W obu przypadkach ważne jest to, że człowiek jest nie tylko sprawcą działań, lecz bywa także ich tworzywem, np. gdy w obrębie współdziałania pozytywnego uprawia się pedagogię lub dydaktykę, w obrębie współdziałania negatywnego - dezinformację umyślną.</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Pozytywnym przypadkiem jest współdziałanie zespołowe wtedy i tylko wtedy, kiedy strony współdziałające łączy </w:t>
      </w:r>
      <w:r w:rsidRPr="000C5195">
        <w:rPr>
          <w:rFonts w:ascii="Times New Roman" w:hAnsi="Times New Roman" w:cs="Times New Roman"/>
          <w:b/>
          <w:sz w:val="32"/>
          <w:szCs w:val="32"/>
        </w:rPr>
        <w:t>wspólny cel nadrzędny</w:t>
      </w:r>
      <w:r w:rsidRPr="000C5195">
        <w:rPr>
          <w:rFonts w:ascii="Times New Roman" w:hAnsi="Times New Roman" w:cs="Times New Roman"/>
          <w:sz w:val="32"/>
          <w:szCs w:val="32"/>
        </w:rPr>
        <w:t xml:space="preserve"> w stosunku do ró</w:t>
      </w:r>
      <w:r w:rsidRPr="000C5195">
        <w:rPr>
          <w:rFonts w:ascii="Times New Roman" w:hAnsi="Times New Roman" w:cs="Times New Roman"/>
          <w:sz w:val="32"/>
          <w:szCs w:val="32"/>
        </w:rPr>
        <w:t>ż</w:t>
      </w:r>
      <w:r w:rsidRPr="000C5195">
        <w:rPr>
          <w:rFonts w:ascii="Times New Roman" w:hAnsi="Times New Roman" w:cs="Times New Roman"/>
          <w:sz w:val="32"/>
          <w:szCs w:val="32"/>
        </w:rPr>
        <w:t>nych celów indywidualnych</w:t>
      </w:r>
      <w:r w:rsidRPr="000C5195">
        <w:rPr>
          <w:rStyle w:val="Odwoanieprzypisudolnego"/>
          <w:rFonts w:ascii="Times New Roman" w:hAnsi="Times New Roman" w:cs="Times New Roman"/>
          <w:sz w:val="32"/>
          <w:szCs w:val="32"/>
        </w:rPr>
        <w:footnoteReference w:id="83"/>
      </w:r>
      <w:r w:rsidRPr="000C5195">
        <w:rPr>
          <w:rFonts w:ascii="Times New Roman" w:hAnsi="Times New Roman" w:cs="Times New Roman"/>
          <w:sz w:val="32"/>
          <w:szCs w:val="32"/>
        </w:rPr>
        <w:t>. Bywa tak wtedy, kiedy strony współdziałające stawiają sobie świadomie cel nadrzędny, oraz kiedy całość kooperacji tak jest zorganizowana, że wszyscy uczestnicy przyczyniają się do realizacji celu nad</w:t>
      </w:r>
      <w:r w:rsidRPr="000C5195">
        <w:rPr>
          <w:rFonts w:ascii="Times New Roman" w:hAnsi="Times New Roman" w:cs="Times New Roman"/>
          <w:sz w:val="32"/>
          <w:szCs w:val="32"/>
        </w:rPr>
        <w:softHyphen/>
        <w:t>rzędnego przez to, że dążą do realizacji celów indywidualnych. Na przykład, n</w:t>
      </w:r>
      <w:r w:rsidRPr="000C5195">
        <w:rPr>
          <w:rFonts w:ascii="Times New Roman" w:hAnsi="Times New Roman" w:cs="Times New Roman"/>
          <w:sz w:val="32"/>
          <w:szCs w:val="32"/>
        </w:rPr>
        <w:t>a</w:t>
      </w:r>
      <w:r w:rsidRPr="000C5195">
        <w:rPr>
          <w:rFonts w:ascii="Times New Roman" w:hAnsi="Times New Roman" w:cs="Times New Roman"/>
          <w:sz w:val="32"/>
          <w:szCs w:val="32"/>
        </w:rPr>
        <w:t>jemni pracownicy wykonują funkcje zlecone im przez kierownictwo instytucji, nie będąc wtajemniczonymi co do celu, który jej przy</w:t>
      </w:r>
      <w:r w:rsidRPr="000C5195">
        <w:rPr>
          <w:rFonts w:ascii="Times New Roman" w:hAnsi="Times New Roman" w:cs="Times New Roman"/>
          <w:sz w:val="32"/>
          <w:szCs w:val="32"/>
        </w:rPr>
        <w:softHyphen/>
        <w:t>świeca. W instytucji mówi się o celu akceptowanym wspólnie przez grono kierownicze instytucji. Przez i</w:t>
      </w:r>
      <w:r w:rsidRPr="000C5195">
        <w:rPr>
          <w:rFonts w:ascii="Times New Roman" w:hAnsi="Times New Roman" w:cs="Times New Roman"/>
          <w:sz w:val="32"/>
          <w:szCs w:val="32"/>
        </w:rPr>
        <w:t>n</w:t>
      </w:r>
      <w:r w:rsidRPr="000C5195">
        <w:rPr>
          <w:rFonts w:ascii="Times New Roman" w:hAnsi="Times New Roman" w:cs="Times New Roman"/>
          <w:sz w:val="32"/>
          <w:szCs w:val="32"/>
        </w:rPr>
        <w:t>stytucje rozumiemy tutaj pewne całości złożone z ludzi i z będącej w ich rozp</w:t>
      </w:r>
      <w:r w:rsidRPr="000C5195">
        <w:rPr>
          <w:rFonts w:ascii="Times New Roman" w:hAnsi="Times New Roman" w:cs="Times New Roman"/>
          <w:sz w:val="32"/>
          <w:szCs w:val="32"/>
        </w:rPr>
        <w:t>o</w:t>
      </w:r>
      <w:r w:rsidRPr="000C5195">
        <w:rPr>
          <w:rFonts w:ascii="Times New Roman" w:hAnsi="Times New Roman" w:cs="Times New Roman"/>
          <w:sz w:val="32"/>
          <w:szCs w:val="32"/>
        </w:rPr>
        <w:t>rządzeniu środki.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K</w:t>
      </w:r>
      <w:r w:rsidRPr="000C5195">
        <w:rPr>
          <w:rFonts w:ascii="Times New Roman" w:hAnsi="Times New Roman" w:cs="Times New Roman"/>
          <w:b/>
          <w:sz w:val="32"/>
          <w:szCs w:val="32"/>
        </w:rPr>
        <w:t>ooperacja pozytywna wymaga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doboru ludzi przydatnych dla ze</w:t>
      </w:r>
      <w:r w:rsidRPr="000C5195">
        <w:rPr>
          <w:rFonts w:ascii="Times New Roman" w:hAnsi="Times New Roman" w:cs="Times New Roman"/>
          <w:sz w:val="32"/>
          <w:szCs w:val="32"/>
        </w:rPr>
        <w:softHyphen/>
        <w:t>społu i o</w:t>
      </w:r>
      <w:r w:rsidRPr="000C5195">
        <w:rPr>
          <w:rFonts w:ascii="Times New Roman" w:hAnsi="Times New Roman" w:cs="Times New Roman"/>
          <w:sz w:val="32"/>
          <w:szCs w:val="32"/>
        </w:rPr>
        <w:t>d</w:t>
      </w:r>
      <w:r w:rsidRPr="000C5195">
        <w:rPr>
          <w:rFonts w:ascii="Times New Roman" w:hAnsi="Times New Roman" w:cs="Times New Roman"/>
          <w:sz w:val="32"/>
          <w:szCs w:val="32"/>
        </w:rPr>
        <w:t>suwanie niewłaściwych kandydatur, akceptacji właściwych, utrwalenia ich uczestnictwa w zespole, eliminacji tych, którzy nie wytrzymali próby uczestnic</w:t>
      </w:r>
      <w:r w:rsidRPr="000C5195">
        <w:rPr>
          <w:rFonts w:ascii="Times New Roman" w:hAnsi="Times New Roman" w:cs="Times New Roman"/>
          <w:sz w:val="32"/>
          <w:szCs w:val="32"/>
        </w:rPr>
        <w:softHyphen/>
        <w:t xml:space="preserve">twa; </w:t>
      </w:r>
      <w:r w:rsidRPr="000C5195">
        <w:rPr>
          <w:rFonts w:ascii="Times New Roman" w:hAnsi="Times New Roman" w:cs="Times New Roman"/>
          <w:b/>
          <w:sz w:val="32"/>
          <w:szCs w:val="32"/>
        </w:rPr>
        <w:t>2</w:t>
      </w:r>
      <w:r w:rsidRPr="000C5195">
        <w:rPr>
          <w:rFonts w:ascii="Times New Roman" w:hAnsi="Times New Roman" w:cs="Times New Roman"/>
          <w:sz w:val="32"/>
          <w:szCs w:val="32"/>
        </w:rPr>
        <w:t>. podziału pracy między uczestnikami. W obecnej fazie rozwoju aktywn</w:t>
      </w:r>
      <w:r w:rsidRPr="000C5195">
        <w:rPr>
          <w:rFonts w:ascii="Times New Roman" w:hAnsi="Times New Roman" w:cs="Times New Roman"/>
          <w:sz w:val="32"/>
          <w:szCs w:val="32"/>
        </w:rPr>
        <w:t>o</w:t>
      </w:r>
      <w:r w:rsidRPr="000C5195">
        <w:rPr>
          <w:rFonts w:ascii="Times New Roman" w:hAnsi="Times New Roman" w:cs="Times New Roman"/>
          <w:sz w:val="32"/>
          <w:szCs w:val="32"/>
        </w:rPr>
        <w:t>ści ludzkiej przy podziale pracy ujawnia się ko</w:t>
      </w:r>
      <w:r w:rsidRPr="000C5195">
        <w:rPr>
          <w:rFonts w:ascii="Times New Roman" w:hAnsi="Times New Roman" w:cs="Times New Roman"/>
          <w:sz w:val="32"/>
          <w:szCs w:val="32"/>
        </w:rPr>
        <w:softHyphen/>
        <w:t>nieczność specjalizacji. Specjal</w:t>
      </w:r>
      <w:r w:rsidRPr="000C5195">
        <w:rPr>
          <w:rFonts w:ascii="Times New Roman" w:hAnsi="Times New Roman" w:cs="Times New Roman"/>
          <w:sz w:val="32"/>
          <w:szCs w:val="32"/>
        </w:rPr>
        <w:t>i</w:t>
      </w:r>
      <w:r w:rsidRPr="000C5195">
        <w:rPr>
          <w:rFonts w:ascii="Times New Roman" w:hAnsi="Times New Roman" w:cs="Times New Roman"/>
          <w:sz w:val="32"/>
          <w:szCs w:val="32"/>
        </w:rPr>
        <w:t>zacja wymaga jednostajności i oderwania się pracowników od interesujących, wytwarzanych zbiorowo całości oraz ograniczenia się do prac cząstkowych, p</w:t>
      </w:r>
      <w:r w:rsidRPr="000C5195">
        <w:rPr>
          <w:rFonts w:ascii="Times New Roman" w:hAnsi="Times New Roman" w:cs="Times New Roman"/>
          <w:sz w:val="32"/>
          <w:szCs w:val="32"/>
        </w:rPr>
        <w:t>o</w:t>
      </w:r>
      <w:r w:rsidRPr="000C5195">
        <w:rPr>
          <w:rFonts w:ascii="Times New Roman" w:hAnsi="Times New Roman" w:cs="Times New Roman"/>
          <w:sz w:val="32"/>
          <w:szCs w:val="32"/>
        </w:rPr>
        <w:t>zbawionych atrakcyjności rezultatach. To powoduje nudę i znie</w:t>
      </w:r>
      <w:r w:rsidRPr="000C5195">
        <w:rPr>
          <w:rFonts w:ascii="Times New Roman" w:hAnsi="Times New Roman" w:cs="Times New Roman"/>
          <w:sz w:val="32"/>
          <w:szCs w:val="32"/>
        </w:rPr>
        <w:softHyphen/>
        <w:t>chęcenie, na przykład, gdy przy systemie produkcji taśmowej ktoś dołącza ciągle taki sam szczegół do obiektu przesuwającego się na taśmie. Specjalizacje, np., lekarskie: dermatolog, kardiolog, laryngolog – wykazują, że każda troszczy się o lecze</w:t>
      </w:r>
      <w:r w:rsidRPr="000C5195">
        <w:rPr>
          <w:rFonts w:ascii="Times New Roman" w:hAnsi="Times New Roman" w:cs="Times New Roman"/>
          <w:sz w:val="32"/>
          <w:szCs w:val="32"/>
        </w:rPr>
        <w:softHyphen/>
        <w:t xml:space="preserve">nie całości organizmu, oglądanego z punktu widzenia stosunków, w które bywa wplątany ten, a nie inny narząd; </w:t>
      </w:r>
      <w:r w:rsidRPr="000C5195">
        <w:rPr>
          <w:rFonts w:ascii="Times New Roman" w:hAnsi="Times New Roman" w:cs="Times New Roman"/>
          <w:b/>
          <w:sz w:val="32"/>
          <w:szCs w:val="32"/>
        </w:rPr>
        <w:t xml:space="preserve">3. </w:t>
      </w:r>
      <w:r w:rsidRPr="000C5195">
        <w:rPr>
          <w:rFonts w:ascii="Times New Roman" w:hAnsi="Times New Roman" w:cs="Times New Roman"/>
          <w:sz w:val="32"/>
          <w:szCs w:val="32"/>
        </w:rPr>
        <w:t>spraw</w:t>
      </w:r>
      <w:r w:rsidRPr="000C5195">
        <w:rPr>
          <w:rFonts w:ascii="Times New Roman" w:hAnsi="Times New Roman" w:cs="Times New Roman"/>
          <w:sz w:val="32"/>
          <w:szCs w:val="32"/>
        </w:rPr>
        <w:softHyphen/>
        <w:t>nego obiegu informacji, której łącznym zadaniem jest poinformowanie współpracujących ze sobą. Dostarczana wiad</w:t>
      </w:r>
      <w:r w:rsidRPr="000C5195">
        <w:rPr>
          <w:rFonts w:ascii="Times New Roman" w:hAnsi="Times New Roman" w:cs="Times New Roman"/>
          <w:sz w:val="32"/>
          <w:szCs w:val="32"/>
        </w:rPr>
        <w:t>o</w:t>
      </w:r>
      <w:r w:rsidRPr="000C5195">
        <w:rPr>
          <w:rFonts w:ascii="Times New Roman" w:hAnsi="Times New Roman" w:cs="Times New Roman"/>
          <w:sz w:val="32"/>
          <w:szCs w:val="32"/>
        </w:rPr>
        <w:t>mość musi być dostępna fizycznie, zrozumiała dla odbiorcy, określona co do se</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su, dostatecznie szczegółowa i prawdziwa; </w:t>
      </w:r>
      <w:r w:rsidRPr="000C5195">
        <w:rPr>
          <w:rFonts w:ascii="Times New Roman" w:hAnsi="Times New Roman" w:cs="Times New Roman"/>
          <w:b/>
          <w:sz w:val="32"/>
          <w:szCs w:val="32"/>
        </w:rPr>
        <w:t xml:space="preserve">4. </w:t>
      </w:r>
      <w:r w:rsidRPr="000C5195">
        <w:rPr>
          <w:rFonts w:ascii="Times New Roman" w:hAnsi="Times New Roman" w:cs="Times New Roman"/>
          <w:sz w:val="32"/>
          <w:szCs w:val="32"/>
        </w:rPr>
        <w:t>koncentracji w skierowaniu wysi</w:t>
      </w:r>
      <w:r w:rsidRPr="000C5195">
        <w:rPr>
          <w:rFonts w:ascii="Times New Roman" w:hAnsi="Times New Roman" w:cs="Times New Roman"/>
          <w:sz w:val="32"/>
          <w:szCs w:val="32"/>
        </w:rPr>
        <w:t>ł</w:t>
      </w:r>
      <w:r w:rsidRPr="000C5195">
        <w:rPr>
          <w:rFonts w:ascii="Times New Roman" w:hAnsi="Times New Roman" w:cs="Times New Roman"/>
          <w:sz w:val="32"/>
          <w:szCs w:val="32"/>
        </w:rPr>
        <w:t>ków różnych podmiotów na wspólny cel wraz z koordynacją, czyli takim ich uporząd</w:t>
      </w:r>
      <w:r w:rsidRPr="000C5195">
        <w:rPr>
          <w:rFonts w:ascii="Times New Roman" w:hAnsi="Times New Roman" w:cs="Times New Roman"/>
          <w:sz w:val="32"/>
          <w:szCs w:val="32"/>
        </w:rPr>
        <w:softHyphen/>
        <w:t>kowaniem, aby dawały rezultat optymalny i jak najmniej marno</w:t>
      </w:r>
      <w:r w:rsidRPr="000C5195">
        <w:rPr>
          <w:rFonts w:ascii="Times New Roman" w:hAnsi="Times New Roman" w:cs="Times New Roman"/>
          <w:sz w:val="32"/>
          <w:szCs w:val="32"/>
        </w:rPr>
        <w:softHyphen/>
        <w:t>trawiły czas, miejsce, materię lub energię. Plany współdziała</w:t>
      </w:r>
      <w:r w:rsidRPr="000C5195">
        <w:rPr>
          <w:rFonts w:ascii="Times New Roman" w:hAnsi="Times New Roman" w:cs="Times New Roman"/>
          <w:sz w:val="32"/>
          <w:szCs w:val="32"/>
        </w:rPr>
        <w:softHyphen/>
        <w:t>nia mogą przybierać postać wykresów – harmonogramów. Uporządkowanie podnosi wartość zagwarantow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nia punktualności i rytmiczności pracy zespołów; </w:t>
      </w:r>
      <w:r w:rsidRPr="000C5195">
        <w:rPr>
          <w:rFonts w:ascii="Times New Roman" w:hAnsi="Times New Roman" w:cs="Times New Roman"/>
          <w:b/>
          <w:sz w:val="32"/>
          <w:szCs w:val="32"/>
        </w:rPr>
        <w:t xml:space="preserve">5. </w:t>
      </w:r>
      <w:r w:rsidRPr="000C5195">
        <w:rPr>
          <w:rFonts w:ascii="Times New Roman" w:hAnsi="Times New Roman" w:cs="Times New Roman"/>
          <w:sz w:val="32"/>
          <w:szCs w:val="32"/>
        </w:rPr>
        <w:t>warun</w:t>
      </w:r>
      <w:r w:rsidRPr="000C5195">
        <w:rPr>
          <w:rFonts w:ascii="Times New Roman" w:hAnsi="Times New Roman" w:cs="Times New Roman"/>
          <w:sz w:val="32"/>
          <w:szCs w:val="32"/>
        </w:rPr>
        <w:softHyphen/>
        <w:t>ki, które musi spełnić sytuacja i przygotowanie własne współuczestników. Wśród nich ważna jest m</w:t>
      </w:r>
      <w:r w:rsidRPr="000C5195">
        <w:rPr>
          <w:rFonts w:ascii="Times New Roman" w:hAnsi="Times New Roman" w:cs="Times New Roman"/>
          <w:sz w:val="32"/>
          <w:szCs w:val="32"/>
        </w:rPr>
        <w:t>o</w:t>
      </w:r>
      <w:r w:rsidRPr="000C5195">
        <w:rPr>
          <w:rFonts w:ascii="Times New Roman" w:hAnsi="Times New Roman" w:cs="Times New Roman"/>
          <w:sz w:val="32"/>
          <w:szCs w:val="32"/>
        </w:rPr>
        <w:t>tywacja, wiedza specjalna i wdrożenie do działań wyrażane w postaci umiejętn</w:t>
      </w:r>
      <w:r w:rsidRPr="000C5195">
        <w:rPr>
          <w:rFonts w:ascii="Times New Roman" w:hAnsi="Times New Roman" w:cs="Times New Roman"/>
          <w:sz w:val="32"/>
          <w:szCs w:val="32"/>
        </w:rPr>
        <w:t>o</w:t>
      </w:r>
      <w:r w:rsidRPr="000C5195">
        <w:rPr>
          <w:rFonts w:ascii="Times New Roman" w:hAnsi="Times New Roman" w:cs="Times New Roman"/>
          <w:sz w:val="32"/>
          <w:szCs w:val="32"/>
        </w:rPr>
        <w:t>ści. Do warunków tych zaliczyć trzeba także postulaty ergonomii, bezpiecze</w:t>
      </w:r>
      <w:r w:rsidRPr="000C5195">
        <w:rPr>
          <w:rFonts w:ascii="Times New Roman" w:hAnsi="Times New Roman" w:cs="Times New Roman"/>
          <w:sz w:val="32"/>
          <w:szCs w:val="32"/>
        </w:rPr>
        <w:t>ń</w:t>
      </w:r>
      <w:r w:rsidRPr="000C5195">
        <w:rPr>
          <w:rFonts w:ascii="Times New Roman" w:hAnsi="Times New Roman" w:cs="Times New Roman"/>
          <w:sz w:val="32"/>
          <w:szCs w:val="32"/>
        </w:rPr>
        <w:t>stwa pracy i optymalne dostosowanie aparatury do pracującego człowieka. Isto</w:t>
      </w:r>
      <w:r w:rsidRPr="000C5195">
        <w:rPr>
          <w:rFonts w:ascii="Times New Roman" w:hAnsi="Times New Roman" w:cs="Times New Roman"/>
          <w:sz w:val="32"/>
          <w:szCs w:val="32"/>
        </w:rPr>
        <w:t>t</w:t>
      </w:r>
      <w:r w:rsidRPr="000C5195">
        <w:rPr>
          <w:rFonts w:ascii="Times New Roman" w:hAnsi="Times New Roman" w:cs="Times New Roman"/>
          <w:sz w:val="32"/>
          <w:szCs w:val="32"/>
        </w:rPr>
        <w:t>nym warunkiem jest też nieustanne zmniejszanie się nakazów, a coraz więcej k</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leżeńskiej koordynacji wysiłków współpracującego zespołu; </w:t>
      </w:r>
      <w:r w:rsidRPr="000C5195">
        <w:rPr>
          <w:rFonts w:ascii="Times New Roman" w:hAnsi="Times New Roman" w:cs="Times New Roman"/>
          <w:b/>
          <w:sz w:val="32"/>
          <w:szCs w:val="32"/>
        </w:rPr>
        <w:t xml:space="preserve">6. </w:t>
      </w:r>
      <w:r w:rsidRPr="000C5195">
        <w:rPr>
          <w:rFonts w:ascii="Times New Roman" w:hAnsi="Times New Roman" w:cs="Times New Roman"/>
          <w:sz w:val="32"/>
          <w:szCs w:val="32"/>
        </w:rPr>
        <w:t>Sprawnych stru</w:t>
      </w:r>
      <w:r w:rsidRPr="000C5195">
        <w:rPr>
          <w:rFonts w:ascii="Times New Roman" w:hAnsi="Times New Roman" w:cs="Times New Roman"/>
          <w:sz w:val="32"/>
          <w:szCs w:val="32"/>
        </w:rPr>
        <w:t>k</w:t>
      </w:r>
      <w:r w:rsidRPr="000C5195">
        <w:rPr>
          <w:rFonts w:ascii="Times New Roman" w:hAnsi="Times New Roman" w:cs="Times New Roman"/>
          <w:sz w:val="32"/>
          <w:szCs w:val="32"/>
        </w:rPr>
        <w:t>tur kierowniczych. Zauważalne są tendencje spłaszczania piramidy władz po to, by zlecenia przesyłane z góry do dołu i sprawozdania przesyłane z dołu do góry jak najmniej deformowały się w drodze od nadawcy do adresa</w:t>
      </w:r>
      <w:r w:rsidRPr="000C5195">
        <w:rPr>
          <w:rFonts w:ascii="Times New Roman" w:hAnsi="Times New Roman" w:cs="Times New Roman"/>
          <w:sz w:val="32"/>
          <w:szCs w:val="32"/>
        </w:rPr>
        <w:softHyphen/>
        <w:t xml:space="preserve">ta; </w:t>
      </w:r>
      <w:r w:rsidRPr="000C5195">
        <w:rPr>
          <w:rFonts w:ascii="Times New Roman" w:hAnsi="Times New Roman" w:cs="Times New Roman"/>
          <w:b/>
          <w:sz w:val="32"/>
          <w:szCs w:val="32"/>
        </w:rPr>
        <w:t>7.</w:t>
      </w:r>
      <w:r w:rsidRPr="000C5195">
        <w:rPr>
          <w:rFonts w:ascii="Times New Roman" w:hAnsi="Times New Roman" w:cs="Times New Roman"/>
          <w:sz w:val="32"/>
          <w:szCs w:val="32"/>
        </w:rPr>
        <w:t xml:space="preserve"> porzucenia dyrektyw zarządzających i wprowadzanie na ich miejsce metod alternatywnych. Miejsce sztywnych zleceń zajmują wysiłki różnokierunkowe, dostosowujące się do nowych okoliczności działań; </w:t>
      </w:r>
      <w:r w:rsidRPr="000C5195">
        <w:rPr>
          <w:rFonts w:ascii="Times New Roman" w:hAnsi="Times New Roman" w:cs="Times New Roman"/>
          <w:b/>
          <w:sz w:val="32"/>
          <w:szCs w:val="32"/>
        </w:rPr>
        <w:t>8.</w:t>
      </w:r>
      <w:r w:rsidRPr="000C5195">
        <w:rPr>
          <w:rFonts w:ascii="Times New Roman" w:hAnsi="Times New Roman" w:cs="Times New Roman"/>
          <w:sz w:val="32"/>
          <w:szCs w:val="32"/>
        </w:rPr>
        <w:t xml:space="preserve"> zmniejszania wieloosobowości gron kiero</w:t>
      </w:r>
      <w:r w:rsidRPr="000C5195">
        <w:rPr>
          <w:rFonts w:ascii="Times New Roman" w:hAnsi="Times New Roman" w:cs="Times New Roman"/>
          <w:sz w:val="32"/>
          <w:szCs w:val="32"/>
        </w:rPr>
        <w:t>w</w:t>
      </w:r>
      <w:r w:rsidRPr="000C5195">
        <w:rPr>
          <w:rFonts w:ascii="Times New Roman" w:hAnsi="Times New Roman" w:cs="Times New Roman"/>
          <w:sz w:val="32"/>
          <w:szCs w:val="32"/>
        </w:rPr>
        <w:t>niczych z tendencją do tworzenia przywódczego oddziaływania na współpraco</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ników. Ich kompetencje stają się coraz bardziej wystarczające do rozwiązywania problemów; </w:t>
      </w:r>
      <w:r w:rsidRPr="000C5195">
        <w:rPr>
          <w:rFonts w:ascii="Times New Roman" w:hAnsi="Times New Roman" w:cs="Times New Roman"/>
          <w:b/>
          <w:sz w:val="32"/>
          <w:szCs w:val="32"/>
        </w:rPr>
        <w:t xml:space="preserve">9. </w:t>
      </w:r>
      <w:r w:rsidRPr="000C5195">
        <w:rPr>
          <w:rFonts w:ascii="Times New Roman" w:hAnsi="Times New Roman" w:cs="Times New Roman"/>
          <w:sz w:val="32"/>
          <w:szCs w:val="32"/>
        </w:rPr>
        <w:t>instru</w:t>
      </w:r>
      <w:r w:rsidRPr="000C5195">
        <w:rPr>
          <w:rFonts w:ascii="Times New Roman" w:hAnsi="Times New Roman" w:cs="Times New Roman"/>
          <w:sz w:val="32"/>
          <w:szCs w:val="32"/>
        </w:rPr>
        <w:softHyphen/>
        <w:t>mentalizacji, która obok prac nad tworzywem poza-ludzkim coraz więcej ope</w:t>
      </w:r>
      <w:r w:rsidRPr="000C5195">
        <w:rPr>
          <w:rFonts w:ascii="Times New Roman" w:hAnsi="Times New Roman" w:cs="Times New Roman"/>
          <w:sz w:val="32"/>
          <w:szCs w:val="32"/>
        </w:rPr>
        <w:softHyphen/>
        <w:t>ruje relacjami międzyludzkimi. Funkcje gron kierowniczych wymagają komputeryzacji funkcji administracyjnych, szczególnie w obliczu konkurencji w produkcji i zbytu wytworów.</w:t>
      </w:r>
    </w:p>
    <w:p w:rsidR="00396971" w:rsidRPr="000C5195" w:rsidRDefault="00396971" w:rsidP="00396971">
      <w:pPr>
        <w:tabs>
          <w:tab w:val="left" w:pos="0"/>
          <w:tab w:val="left" w:pos="10915"/>
        </w:tabs>
        <w:jc w:val="both"/>
        <w:rPr>
          <w:rStyle w:val="Nagwek5Znak"/>
          <w:rFonts w:eastAsia="Courier New"/>
          <w:b w:val="0"/>
          <w:i w:val="0"/>
          <w:sz w:val="32"/>
          <w:szCs w:val="32"/>
        </w:rPr>
      </w:pPr>
      <w:r w:rsidRPr="000C5195">
        <w:rPr>
          <w:rFonts w:ascii="Times New Roman" w:hAnsi="Times New Roman" w:cs="Times New Roman"/>
          <w:b/>
          <w:sz w:val="32"/>
          <w:szCs w:val="32"/>
        </w:rPr>
        <w:t>Kooperacja negatywna</w:t>
      </w:r>
      <w:r w:rsidRPr="000C5195">
        <w:rPr>
          <w:rStyle w:val="Odwoanieprzypisudolnego"/>
          <w:rFonts w:ascii="Times New Roman" w:hAnsi="Times New Roman" w:cs="Times New Roman"/>
          <w:sz w:val="32"/>
          <w:szCs w:val="32"/>
        </w:rPr>
        <w:footnoteReference w:id="84"/>
      </w:r>
      <w:r w:rsidRPr="000C5195">
        <w:rPr>
          <w:rFonts w:ascii="Times New Roman" w:hAnsi="Times New Roman" w:cs="Times New Roman"/>
          <w:sz w:val="32"/>
          <w:szCs w:val="32"/>
        </w:rPr>
        <w:t xml:space="preserve"> jest wtedy, gdy jedna ze stron dąży do celu niezgo</w:t>
      </w:r>
      <w:r w:rsidRPr="000C5195">
        <w:rPr>
          <w:rFonts w:ascii="Times New Roman" w:hAnsi="Times New Roman" w:cs="Times New Roman"/>
          <w:sz w:val="32"/>
          <w:szCs w:val="32"/>
        </w:rPr>
        <w:t>d</w:t>
      </w:r>
      <w:r w:rsidRPr="000C5195">
        <w:rPr>
          <w:rFonts w:ascii="Times New Roman" w:hAnsi="Times New Roman" w:cs="Times New Roman"/>
          <w:sz w:val="32"/>
          <w:szCs w:val="32"/>
        </w:rPr>
        <w:t>nego z celem strony drugiej, a obie strony wiedzą o tym i usiłują wzajemnie s</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bie przeszkadzać w dążeniach do tych niezgodnych celów. W tym rodzaju wspólnego działania, czyli </w:t>
      </w:r>
      <w:r w:rsidRPr="000C5195">
        <w:rPr>
          <w:rFonts w:ascii="Times New Roman" w:hAnsi="Times New Roman" w:cs="Times New Roman"/>
          <w:b/>
          <w:sz w:val="32"/>
          <w:szCs w:val="32"/>
        </w:rPr>
        <w:t>w walce</w:t>
      </w:r>
      <w:r w:rsidRPr="000C5195">
        <w:rPr>
          <w:rFonts w:ascii="Times New Roman" w:hAnsi="Times New Roman" w:cs="Times New Roman"/>
          <w:sz w:val="32"/>
          <w:szCs w:val="32"/>
        </w:rPr>
        <w:t>, obowiązują zalecenia i przestrogi nieraz z pozoru wprost przeciwne tym, których wymaga współdziałanie pozytywne, czyli praca w zespołach.</w:t>
      </w:r>
      <w:r w:rsidRPr="000C5195">
        <w:rPr>
          <w:rStyle w:val="Nagwek5Znak"/>
          <w:rFonts w:eastAsia="Courier New"/>
          <w:b w:val="0"/>
          <w:i w:val="0"/>
          <w:sz w:val="32"/>
          <w:szCs w:val="32"/>
        </w:rPr>
        <w:t>Wystarczy dla przykładu wziąć pod uwagę doniosłe w zesp</w:t>
      </w:r>
      <w:r w:rsidRPr="000C5195">
        <w:rPr>
          <w:rStyle w:val="Nagwek5Znak"/>
          <w:rFonts w:eastAsia="Courier New"/>
          <w:b w:val="0"/>
          <w:i w:val="0"/>
          <w:sz w:val="32"/>
          <w:szCs w:val="32"/>
        </w:rPr>
        <w:t>o</w:t>
      </w:r>
      <w:r w:rsidRPr="000C5195">
        <w:rPr>
          <w:rStyle w:val="Nagwek5Znak"/>
          <w:rFonts w:eastAsia="Courier New"/>
          <w:b w:val="0"/>
          <w:i w:val="0"/>
          <w:sz w:val="32"/>
          <w:szCs w:val="32"/>
        </w:rPr>
        <w:t>łach hasło koncentracji. Rzecz jasna, że uczestnik walki nie tylko będzie usiłował nie przyczyniać się do koncentracji sił przeciwnika, lecz przeciwnie, musi dążyć do ich rozpraszania, aby w decydującym punkcie czasu i przestrzeni mieć prz</w:t>
      </w:r>
      <w:r w:rsidRPr="000C5195">
        <w:rPr>
          <w:rStyle w:val="Nagwek5Znak"/>
          <w:rFonts w:eastAsia="Courier New"/>
          <w:b w:val="0"/>
          <w:i w:val="0"/>
          <w:sz w:val="32"/>
          <w:szCs w:val="32"/>
        </w:rPr>
        <w:t>e</w:t>
      </w:r>
      <w:r w:rsidRPr="000C5195">
        <w:rPr>
          <w:rStyle w:val="Nagwek5Znak"/>
          <w:rFonts w:eastAsia="Courier New"/>
          <w:b w:val="0"/>
          <w:i w:val="0"/>
          <w:sz w:val="32"/>
          <w:szCs w:val="32"/>
        </w:rPr>
        <w:t>wagę czynnych sił własnych nad czynnymi siłami przeciw</w:t>
      </w:r>
      <w:r w:rsidRPr="000C5195">
        <w:rPr>
          <w:rStyle w:val="Nagwek5Znak"/>
          <w:rFonts w:eastAsia="Courier New"/>
          <w:b w:val="0"/>
          <w:i w:val="0"/>
          <w:sz w:val="32"/>
          <w:szCs w:val="32"/>
        </w:rPr>
        <w:softHyphen/>
        <w:t>nika. A dalej, często tak bywa, że zwycięstwo zależy od maksymalnego możliwe</w:t>
      </w:r>
      <w:r w:rsidRPr="000C5195">
        <w:rPr>
          <w:rStyle w:val="Nagwek5Znak"/>
          <w:rFonts w:eastAsia="Courier New"/>
          <w:b w:val="0"/>
          <w:i w:val="0"/>
          <w:sz w:val="32"/>
          <w:szCs w:val="32"/>
        </w:rPr>
        <w:softHyphen/>
        <w:t>go zużytkowania energii rozporządzalnej. W takich razach sprawny uczestnik walki dołoży starań, aby przeciwnik musiał jak największy procent swych sił trzymać w rezerwie i był zmuszony do tego, by uruchomić tylko nikłą ich cześć. Gdy stro</w:t>
      </w:r>
      <w:r w:rsidRPr="000C5195">
        <w:rPr>
          <w:rStyle w:val="Nagwek5Znak"/>
          <w:rFonts w:eastAsia="Courier New"/>
          <w:b w:val="0"/>
          <w:i w:val="0"/>
          <w:sz w:val="32"/>
          <w:szCs w:val="32"/>
        </w:rPr>
        <w:softHyphen/>
        <w:t>na uczestnicząca w walce jest zespołem, wtedy powstaje sytuacja, w któ</w:t>
      </w:r>
      <w:r w:rsidRPr="000C5195">
        <w:rPr>
          <w:rStyle w:val="Nagwek5Znak"/>
          <w:rFonts w:eastAsia="Courier New"/>
          <w:b w:val="0"/>
          <w:i w:val="0"/>
          <w:sz w:val="32"/>
          <w:szCs w:val="32"/>
        </w:rPr>
        <w:softHyphen/>
        <w:t>rej ważniejsza dla zespołu jest obrona grona zarządzającego niż obrona którejkol</w:t>
      </w:r>
      <w:r w:rsidRPr="000C5195">
        <w:rPr>
          <w:rStyle w:val="Nagwek5Znak"/>
          <w:rFonts w:eastAsia="Courier New"/>
          <w:b w:val="0"/>
          <w:i w:val="0"/>
          <w:sz w:val="32"/>
          <w:szCs w:val="32"/>
        </w:rPr>
        <w:softHyphen/>
        <w:t>wiek z jednostek skład</w:t>
      </w:r>
      <w:r w:rsidRPr="000C5195">
        <w:rPr>
          <w:rStyle w:val="Nagwek5Znak"/>
          <w:rFonts w:eastAsia="Courier New"/>
          <w:b w:val="0"/>
          <w:i w:val="0"/>
          <w:sz w:val="32"/>
          <w:szCs w:val="32"/>
        </w:rPr>
        <w:t>o</w:t>
      </w:r>
      <w:r w:rsidRPr="000C5195">
        <w:rPr>
          <w:rStyle w:val="Nagwek5Znak"/>
          <w:rFonts w:eastAsia="Courier New"/>
          <w:b w:val="0"/>
          <w:i w:val="0"/>
          <w:sz w:val="32"/>
          <w:szCs w:val="32"/>
        </w:rPr>
        <w:t>wych zespołu. Odwrotnie przeto, racjonalna będzie na ogół taktyka walki - obezwładnić jednostkę lub grupę kierowniczą zespołu, który się zwalcza. Ale, ujmując szerzej, wystarczy, że dwaj sprawcy postawią sobie sprzeczne cele w stosunku do określonego przedmiotu złożonego. Niechaj takim przedmiotem zł</w:t>
      </w:r>
      <w:r w:rsidRPr="000C5195">
        <w:rPr>
          <w:rStyle w:val="Nagwek5Znak"/>
          <w:rFonts w:eastAsia="Courier New"/>
          <w:b w:val="0"/>
          <w:i w:val="0"/>
          <w:sz w:val="32"/>
          <w:szCs w:val="32"/>
        </w:rPr>
        <w:t>o</w:t>
      </w:r>
      <w:r w:rsidRPr="000C5195">
        <w:rPr>
          <w:rStyle w:val="Nagwek5Znak"/>
          <w:rFonts w:eastAsia="Courier New"/>
          <w:b w:val="0"/>
          <w:i w:val="0"/>
          <w:sz w:val="32"/>
          <w:szCs w:val="32"/>
        </w:rPr>
        <w:t>żonym będzie, np., system tez wywodu praw</w:t>
      </w:r>
      <w:r w:rsidRPr="000C5195">
        <w:rPr>
          <w:rStyle w:val="Nagwek5Znak"/>
          <w:rFonts w:eastAsia="Courier New"/>
          <w:b w:val="0"/>
          <w:i w:val="0"/>
          <w:sz w:val="32"/>
          <w:szCs w:val="32"/>
        </w:rPr>
        <w:softHyphen/>
        <w:t>niczego w jakiejś kwestii. Strona zwalczająca ten wywód uderzy najpierw w jego podstawowe założenia, w ten składnik systemu, który pełni w nim funkcję składnika uzależniającego. Dużo z</w:t>
      </w:r>
      <w:r w:rsidRPr="000C5195">
        <w:rPr>
          <w:rStyle w:val="Nagwek5Znak"/>
          <w:rFonts w:eastAsia="Courier New"/>
          <w:b w:val="0"/>
          <w:i w:val="0"/>
          <w:sz w:val="32"/>
          <w:szCs w:val="32"/>
        </w:rPr>
        <w:t>a</w:t>
      </w:r>
      <w:r w:rsidRPr="000C5195">
        <w:rPr>
          <w:rStyle w:val="Nagwek5Znak"/>
          <w:rFonts w:eastAsia="Courier New"/>
          <w:b w:val="0"/>
          <w:i w:val="0"/>
          <w:sz w:val="32"/>
          <w:szCs w:val="32"/>
        </w:rPr>
        <w:t>leży w zespole od tego, by jego członkowie byli na czas poprawnie informowani o ważnych sprawach. W sto</w:t>
      </w:r>
      <w:r w:rsidRPr="000C5195">
        <w:rPr>
          <w:rStyle w:val="Nagwek5Znak"/>
          <w:rFonts w:eastAsia="Courier New"/>
          <w:b w:val="0"/>
          <w:i w:val="0"/>
          <w:sz w:val="32"/>
          <w:szCs w:val="32"/>
        </w:rPr>
        <w:softHyphen/>
        <w:t>sunku do przeciwnika, odwrotnie, uczestnik walki musi dbać o jego dezinforma</w:t>
      </w:r>
      <w:r w:rsidRPr="000C5195">
        <w:rPr>
          <w:rStyle w:val="Nagwek5Znak"/>
          <w:rFonts w:eastAsia="Courier New"/>
          <w:b w:val="0"/>
          <w:i w:val="0"/>
          <w:sz w:val="32"/>
          <w:szCs w:val="32"/>
        </w:rPr>
        <w:softHyphen/>
        <w:t>cję, dbać o to, by był w błędzie, a jeżeli już ma się dowiedzieć o rzeczy</w:t>
      </w:r>
      <w:r w:rsidRPr="000C5195">
        <w:rPr>
          <w:rStyle w:val="Nagwek5Znak"/>
          <w:rFonts w:eastAsia="Courier New"/>
          <w:b w:val="0"/>
          <w:i w:val="0"/>
          <w:sz w:val="32"/>
          <w:szCs w:val="32"/>
        </w:rPr>
        <w:softHyphen/>
        <w:t>wistym układzie okoliczności, to niech przynajmniej otrz</w:t>
      </w:r>
      <w:r w:rsidRPr="000C5195">
        <w:rPr>
          <w:rStyle w:val="Nagwek5Znak"/>
          <w:rFonts w:eastAsia="Courier New"/>
          <w:b w:val="0"/>
          <w:i w:val="0"/>
          <w:sz w:val="32"/>
          <w:szCs w:val="32"/>
        </w:rPr>
        <w:t>y</w:t>
      </w:r>
      <w:r w:rsidRPr="000C5195">
        <w:rPr>
          <w:rStyle w:val="Nagwek5Znak"/>
          <w:rFonts w:eastAsia="Courier New"/>
          <w:b w:val="0"/>
          <w:i w:val="0"/>
          <w:sz w:val="32"/>
          <w:szCs w:val="32"/>
        </w:rPr>
        <w:t>ma wiadomość z opóź</w:t>
      </w:r>
      <w:r w:rsidRPr="000C5195">
        <w:rPr>
          <w:rStyle w:val="Nagwek5Znak"/>
          <w:rFonts w:eastAsia="Courier New"/>
          <w:b w:val="0"/>
          <w:i w:val="0"/>
          <w:sz w:val="32"/>
          <w:szCs w:val="32"/>
        </w:rPr>
        <w:softHyphen/>
        <w:t>nieniem. Wszak od dezinformacji przeciwnika zależy p</w:t>
      </w:r>
      <w:r w:rsidRPr="000C5195">
        <w:rPr>
          <w:rStyle w:val="Nagwek5Znak"/>
          <w:rFonts w:eastAsia="Courier New"/>
          <w:b w:val="0"/>
          <w:i w:val="0"/>
          <w:sz w:val="32"/>
          <w:szCs w:val="32"/>
        </w:rPr>
        <w:t>o</w:t>
      </w:r>
      <w:r w:rsidRPr="000C5195">
        <w:rPr>
          <w:rStyle w:val="Nagwek5Znak"/>
          <w:rFonts w:eastAsia="Courier New"/>
          <w:b w:val="0"/>
          <w:i w:val="0"/>
          <w:sz w:val="32"/>
          <w:szCs w:val="32"/>
        </w:rPr>
        <w:t>wodzenie jednego z naczelnych chwytów walki, mianowicie zaskoczenia.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Jest sprawą sporną w ogólnej teorii kooperacji negatywnej, czy wszyst</w:t>
      </w:r>
      <w:r w:rsidRPr="000C5195">
        <w:rPr>
          <w:rFonts w:ascii="Times New Roman" w:hAnsi="Times New Roman" w:cs="Times New Roman"/>
          <w:sz w:val="32"/>
          <w:szCs w:val="32"/>
        </w:rPr>
        <w:softHyphen/>
        <w:t>kie jej k</w:t>
      </w:r>
      <w:r w:rsidRPr="000C5195">
        <w:rPr>
          <w:rFonts w:ascii="Times New Roman" w:hAnsi="Times New Roman" w:cs="Times New Roman"/>
          <w:sz w:val="32"/>
          <w:szCs w:val="32"/>
        </w:rPr>
        <w:t>a</w:t>
      </w:r>
      <w:r w:rsidRPr="000C5195">
        <w:rPr>
          <w:rFonts w:ascii="Times New Roman" w:hAnsi="Times New Roman" w:cs="Times New Roman"/>
          <w:sz w:val="32"/>
          <w:szCs w:val="32"/>
        </w:rPr>
        <w:t>nony dadzą się wywieść ze wspomnianego wyżej postulatu przewagi sił w pun</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cie rozstrzygającym. W każdym razie jest to postulat o wielkim znaczeniu i z niego wysnuwa się wiele wskazań pochodnych, chociażby tak zwaną regułę </w:t>
      </w:r>
      <w:r w:rsidRPr="000C5195">
        <w:rPr>
          <w:rFonts w:ascii="Times New Roman" w:hAnsi="Times New Roman" w:cs="Times New Roman"/>
          <w:b/>
          <w:sz w:val="32"/>
          <w:szCs w:val="32"/>
        </w:rPr>
        <w:t>„j</w:t>
      </w:r>
      <w:r w:rsidRPr="000C5195">
        <w:rPr>
          <w:rFonts w:ascii="Times New Roman" w:hAnsi="Times New Roman" w:cs="Times New Roman"/>
          <w:b/>
          <w:sz w:val="32"/>
          <w:szCs w:val="32"/>
        </w:rPr>
        <w:t>ę</w:t>
      </w:r>
      <w:r w:rsidRPr="000C5195">
        <w:rPr>
          <w:rFonts w:ascii="Times New Roman" w:hAnsi="Times New Roman" w:cs="Times New Roman"/>
          <w:b/>
          <w:sz w:val="32"/>
          <w:szCs w:val="32"/>
        </w:rPr>
        <w:t>zyczka u wagi</w:t>
      </w:r>
      <w:r w:rsidRPr="000C5195">
        <w:rPr>
          <w:rFonts w:ascii="Times New Roman" w:hAnsi="Times New Roman" w:cs="Times New Roman"/>
          <w:sz w:val="32"/>
          <w:szCs w:val="32"/>
        </w:rPr>
        <w:t>". Gdy mianowicie bierze się udział w zawiłym współdziałaniu, gdy ma się do czynienia z grupą przeciwników też wzajem niezgodnych, spra</w:t>
      </w:r>
      <w:r w:rsidRPr="000C5195">
        <w:rPr>
          <w:rFonts w:ascii="Times New Roman" w:hAnsi="Times New Roman" w:cs="Times New Roman"/>
          <w:sz w:val="32"/>
          <w:szCs w:val="32"/>
        </w:rPr>
        <w:t>w</w:t>
      </w:r>
      <w:r w:rsidRPr="000C5195">
        <w:rPr>
          <w:rFonts w:ascii="Times New Roman" w:hAnsi="Times New Roman" w:cs="Times New Roman"/>
          <w:sz w:val="32"/>
          <w:szCs w:val="32"/>
        </w:rPr>
        <w:t>ny w walce osobnik będzie usiłował wypatrzyć chwilę, kiedy siły przeciwników zrów</w:t>
      </w:r>
      <w:r w:rsidRPr="000C5195">
        <w:rPr>
          <w:rFonts w:ascii="Times New Roman" w:hAnsi="Times New Roman" w:cs="Times New Roman"/>
          <w:sz w:val="32"/>
          <w:szCs w:val="32"/>
        </w:rPr>
        <w:softHyphen/>
        <w:t>noważą się w przeciwdziałaniu wzajemnym i wtedy dopiero sam uderzy. Albo, w innej sytuacji, gotów sprawny uczestnik walki chwycić się środka w</w:t>
      </w:r>
      <w:r w:rsidRPr="000C5195">
        <w:rPr>
          <w:rFonts w:ascii="Times New Roman" w:hAnsi="Times New Roman" w:cs="Times New Roman"/>
          <w:sz w:val="32"/>
          <w:szCs w:val="32"/>
        </w:rPr>
        <w:t>y</w:t>
      </w:r>
      <w:r w:rsidRPr="000C5195">
        <w:rPr>
          <w:rFonts w:ascii="Times New Roman" w:hAnsi="Times New Roman" w:cs="Times New Roman"/>
          <w:sz w:val="32"/>
          <w:szCs w:val="32"/>
        </w:rPr>
        <w:t>magające</w:t>
      </w:r>
      <w:r w:rsidRPr="000C5195">
        <w:rPr>
          <w:rFonts w:ascii="Times New Roman" w:hAnsi="Times New Roman" w:cs="Times New Roman"/>
          <w:sz w:val="32"/>
          <w:szCs w:val="32"/>
        </w:rPr>
        <w:softHyphen/>
        <w:t>go własnych strat po drodze: mianowicie wzajemnego równomiernego zużywania sił w starciach, aby dostatecznie zwiększyć początkową niewielką przewagę pro</w:t>
      </w:r>
      <w:r w:rsidRPr="000C5195">
        <w:rPr>
          <w:rFonts w:ascii="Times New Roman" w:hAnsi="Times New Roman" w:cs="Times New Roman"/>
          <w:sz w:val="32"/>
          <w:szCs w:val="32"/>
        </w:rPr>
        <w:softHyphen/>
        <w:t>centową sił własnych nad siłami przeciwnika.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Poza tym sprawny uczestnik kooperacji negatywnej pamię</w:t>
      </w:r>
      <w:r w:rsidRPr="000C5195">
        <w:rPr>
          <w:rFonts w:ascii="Times New Roman" w:hAnsi="Times New Roman" w:cs="Times New Roman"/>
          <w:sz w:val="32"/>
          <w:szCs w:val="32"/>
        </w:rPr>
        <w:softHyphen/>
        <w:t>ta, że ważne są dla niego wskazania sprawności, obowią</w:t>
      </w:r>
      <w:r w:rsidRPr="000C5195">
        <w:rPr>
          <w:rFonts w:ascii="Times New Roman" w:hAnsi="Times New Roman" w:cs="Times New Roman"/>
          <w:sz w:val="32"/>
          <w:szCs w:val="32"/>
        </w:rPr>
        <w:softHyphen/>
        <w:t>zujące zarówno w działaniu indywidualnym, jak w rozmaitych układach współdzia</w:t>
      </w:r>
      <w:r w:rsidRPr="000C5195">
        <w:rPr>
          <w:rFonts w:ascii="Times New Roman" w:hAnsi="Times New Roman" w:cs="Times New Roman"/>
          <w:sz w:val="32"/>
          <w:szCs w:val="32"/>
        </w:rPr>
        <w:softHyphen/>
        <w:t xml:space="preserve">łania; weźmy np., dyrektywę działania </w:t>
      </w:r>
      <w:r w:rsidRPr="000C5195">
        <w:rPr>
          <w:rFonts w:ascii="Times New Roman" w:hAnsi="Times New Roman" w:cs="Times New Roman"/>
          <w:b/>
          <w:sz w:val="32"/>
          <w:szCs w:val="32"/>
        </w:rPr>
        <w:t>w po</w:t>
      </w:r>
      <w:r w:rsidRPr="000C5195">
        <w:rPr>
          <w:rFonts w:ascii="Times New Roman" w:hAnsi="Times New Roman" w:cs="Times New Roman"/>
          <w:b/>
          <w:sz w:val="32"/>
          <w:szCs w:val="32"/>
        </w:rPr>
        <w:softHyphen/>
        <w:t>zycji dodatniej lub na regułę potencjalizacji</w:t>
      </w:r>
      <w:r w:rsidRPr="000C5195">
        <w:rPr>
          <w:rFonts w:ascii="Times New Roman" w:hAnsi="Times New Roman" w:cs="Times New Roman"/>
          <w:sz w:val="32"/>
          <w:szCs w:val="32"/>
        </w:rPr>
        <w:t>. Czegóż innego, niż respekt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wania pozycji dodatniej, domaga się Cezar w swoim stale powtarzanym zwrocie: </w:t>
      </w:r>
      <w:r w:rsidRPr="000C5195">
        <w:rPr>
          <w:rFonts w:ascii="Times New Roman" w:hAnsi="Times New Roman" w:cs="Times New Roman"/>
          <w:b/>
          <w:sz w:val="32"/>
          <w:szCs w:val="32"/>
        </w:rPr>
        <w:t>kto zajmie szczyty wzgórz</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będzie posiadał je on właśnie bez trudu, gdy przeciwnik, znajdujący się w pozycji ujemnej, musiałby je dopiero z wysi</w:t>
      </w:r>
      <w:r w:rsidRPr="000C5195">
        <w:rPr>
          <w:rFonts w:ascii="Times New Roman" w:hAnsi="Times New Roman" w:cs="Times New Roman"/>
          <w:b/>
          <w:sz w:val="32"/>
          <w:szCs w:val="32"/>
        </w:rPr>
        <w:t>ł</w:t>
      </w:r>
      <w:r w:rsidRPr="000C5195">
        <w:rPr>
          <w:rFonts w:ascii="Times New Roman" w:hAnsi="Times New Roman" w:cs="Times New Roman"/>
          <w:b/>
          <w:sz w:val="32"/>
          <w:szCs w:val="32"/>
        </w:rPr>
        <w:t>kiem zdobywać.</w:t>
      </w:r>
      <w:r w:rsidRPr="000C5195">
        <w:rPr>
          <w:rFonts w:ascii="Times New Roman" w:hAnsi="Times New Roman" w:cs="Times New Roman"/>
          <w:sz w:val="32"/>
          <w:szCs w:val="32"/>
        </w:rPr>
        <w:t xml:space="preserve"> (Nie znano wtedy lotnictwa!) A czy przypadki przepędzenia przeciwnika zagrożeniem natarcia nie są klasycznym przykładem potencjalizacji?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Z punktu widzenia </w:t>
      </w:r>
      <w:r w:rsidRPr="000C5195">
        <w:rPr>
          <w:rFonts w:ascii="Times New Roman" w:hAnsi="Times New Roman" w:cs="Times New Roman"/>
          <w:b/>
          <w:sz w:val="32"/>
          <w:szCs w:val="32"/>
        </w:rPr>
        <w:t>moralności</w:t>
      </w:r>
      <w:r w:rsidRPr="000C5195">
        <w:rPr>
          <w:rFonts w:ascii="Times New Roman" w:hAnsi="Times New Roman" w:cs="Times New Roman"/>
          <w:sz w:val="32"/>
          <w:szCs w:val="32"/>
        </w:rPr>
        <w:t xml:space="preserve"> zapytać warto, czy godzi się myśleć o tym, </w:t>
      </w:r>
      <w:r w:rsidRPr="000C5195">
        <w:rPr>
          <w:rFonts w:ascii="Times New Roman" w:hAnsi="Times New Roman" w:cs="Times New Roman"/>
          <w:b/>
          <w:sz w:val="32"/>
          <w:szCs w:val="32"/>
        </w:rPr>
        <w:t>jak sprawnie zaszkodzić komuś innemu.</w:t>
      </w:r>
      <w:r w:rsidRPr="000C5195">
        <w:rPr>
          <w:rFonts w:ascii="Times New Roman" w:hAnsi="Times New Roman" w:cs="Times New Roman"/>
          <w:sz w:val="32"/>
          <w:szCs w:val="32"/>
        </w:rPr>
        <w:t xml:space="preserve"> Dobrze jest uczyć się dzielności, spra</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nego działania dla celów godziwych, ale sprawność, jako taka, nie ma </w:t>
      </w:r>
      <w:r w:rsidRPr="000C5195">
        <w:rPr>
          <w:rFonts w:ascii="Times New Roman" w:hAnsi="Times New Roman" w:cs="Times New Roman"/>
          <w:b/>
          <w:sz w:val="32"/>
          <w:szCs w:val="32"/>
        </w:rPr>
        <w:t>powagi etycznej</w:t>
      </w:r>
      <w:r w:rsidRPr="000C5195">
        <w:rPr>
          <w:rFonts w:ascii="Times New Roman" w:hAnsi="Times New Roman" w:cs="Times New Roman"/>
          <w:sz w:val="32"/>
          <w:szCs w:val="32"/>
        </w:rPr>
        <w:t xml:space="preserve">, gdyż jej sekrety mogą być użyte do celów jak najniegodziwszych. Trzeba tu wyznać prawdę. </w:t>
      </w:r>
      <w:r w:rsidRPr="000C5195">
        <w:rPr>
          <w:rFonts w:ascii="Times New Roman" w:hAnsi="Times New Roman" w:cs="Times New Roman"/>
          <w:b/>
          <w:sz w:val="32"/>
          <w:szCs w:val="32"/>
        </w:rPr>
        <w:t>Znawstwo działań skutecznych, wy</w:t>
      </w:r>
      <w:r w:rsidRPr="000C5195">
        <w:rPr>
          <w:rFonts w:ascii="Times New Roman" w:hAnsi="Times New Roman" w:cs="Times New Roman"/>
          <w:b/>
          <w:sz w:val="32"/>
          <w:szCs w:val="32"/>
        </w:rPr>
        <w:softHyphen/>
        <w:t>dajnych i oszczędnych jako takie ma charakter czysto instrumentalny</w:t>
      </w:r>
      <w:r w:rsidRPr="000C5195">
        <w:rPr>
          <w:rFonts w:ascii="Times New Roman" w:hAnsi="Times New Roman" w:cs="Times New Roman"/>
          <w:sz w:val="32"/>
          <w:szCs w:val="32"/>
        </w:rPr>
        <w:t>. Podobnie jak nóż, może być użyte do różnych celów, zarówno dobrych, jak złych. Czy z te</w:t>
      </w:r>
      <w:r w:rsidRPr="000C5195">
        <w:rPr>
          <w:rFonts w:ascii="Times New Roman" w:hAnsi="Times New Roman" w:cs="Times New Roman"/>
          <w:sz w:val="32"/>
          <w:szCs w:val="32"/>
        </w:rPr>
        <w:softHyphen/>
        <w:t>go wynika, że mamy zaniechać wytwarzania noży i posługiwania się nimi? Czy ci, którzy zamierzają używać narzędzi do celów godziwych, powinni się wyrzec umiejętności rozpalania ognia, bo są zbrodniarze, którym sprawia sa</w:t>
      </w:r>
      <w:r w:rsidRPr="000C5195">
        <w:rPr>
          <w:rFonts w:ascii="Times New Roman" w:hAnsi="Times New Roman" w:cs="Times New Roman"/>
          <w:sz w:val="32"/>
          <w:szCs w:val="32"/>
        </w:rPr>
        <w:softHyphen/>
        <w:t>tysfakcję podpalanie stodół? Mamy prawo uczyć się i uczyć innych technik spraw</w:t>
      </w:r>
      <w:r w:rsidRPr="000C5195">
        <w:rPr>
          <w:rFonts w:ascii="Times New Roman" w:hAnsi="Times New Roman" w:cs="Times New Roman"/>
          <w:sz w:val="32"/>
          <w:szCs w:val="32"/>
        </w:rPr>
        <w:softHyphen/>
        <w:t>nego działania chociażby dlatego, aby wrogowie godziwych celów nie górowali nad nami sprawnością. Co więcej, musimy wiedzieć, czym grozi narzędzie w ręku złoczyńcy, aby móc powiedzieć, do jakich granic można się posunąć w szkodl</w:t>
      </w:r>
      <w:r w:rsidRPr="000C5195">
        <w:rPr>
          <w:rFonts w:ascii="Times New Roman" w:hAnsi="Times New Roman" w:cs="Times New Roman"/>
          <w:sz w:val="32"/>
          <w:szCs w:val="32"/>
        </w:rPr>
        <w:t>i</w:t>
      </w:r>
      <w:r w:rsidRPr="000C5195">
        <w:rPr>
          <w:rFonts w:ascii="Times New Roman" w:hAnsi="Times New Roman" w:cs="Times New Roman"/>
          <w:sz w:val="32"/>
          <w:szCs w:val="32"/>
        </w:rPr>
        <w:t>wym używaniu obosiecznych środków. Musimy o tym wiedzieć, aby móc nie dopuszczać do klęsk.</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Prawdą jest, że we wskazaniach </w:t>
      </w:r>
      <w:r w:rsidRPr="000C5195">
        <w:rPr>
          <w:rFonts w:ascii="Times New Roman" w:hAnsi="Times New Roman" w:cs="Times New Roman"/>
          <w:b/>
          <w:sz w:val="32"/>
          <w:szCs w:val="32"/>
        </w:rPr>
        <w:t>kooperacji negatywnej</w:t>
      </w:r>
      <w:r w:rsidRPr="000C5195">
        <w:rPr>
          <w:rFonts w:ascii="Times New Roman" w:hAnsi="Times New Roman" w:cs="Times New Roman"/>
          <w:sz w:val="32"/>
          <w:szCs w:val="32"/>
        </w:rPr>
        <w:t xml:space="preserve"> mieści się inform</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wanie o skutecznych sposobach robienia tego lub owego na </w:t>
      </w:r>
      <w:r w:rsidRPr="000C5195">
        <w:rPr>
          <w:rFonts w:ascii="Times New Roman" w:hAnsi="Times New Roman" w:cs="Times New Roman"/>
          <w:b/>
          <w:sz w:val="32"/>
          <w:szCs w:val="32"/>
        </w:rPr>
        <w:t>przekór cudzym dążeniom</w:t>
      </w:r>
      <w:r w:rsidRPr="000C5195">
        <w:rPr>
          <w:rFonts w:ascii="Times New Roman" w:hAnsi="Times New Roman" w:cs="Times New Roman"/>
          <w:sz w:val="32"/>
          <w:szCs w:val="32"/>
        </w:rPr>
        <w:t xml:space="preserve">. Przypuśćmy, że przeciwnik ma cele godziwe, a ciebie uczą, jak mu przeszkadzać w dążeniu do nich! Atoli </w:t>
      </w:r>
      <w:r w:rsidRPr="000C5195">
        <w:rPr>
          <w:rFonts w:ascii="Times New Roman" w:hAnsi="Times New Roman" w:cs="Times New Roman"/>
          <w:b/>
          <w:sz w:val="32"/>
          <w:szCs w:val="32"/>
        </w:rPr>
        <w:t>walka jako taka, rozumiana tak jak wyżej, nie jest czymś niegodzi</w:t>
      </w:r>
      <w:r w:rsidRPr="000C5195">
        <w:rPr>
          <w:rFonts w:ascii="Times New Roman" w:hAnsi="Times New Roman" w:cs="Times New Roman"/>
          <w:b/>
          <w:sz w:val="32"/>
          <w:szCs w:val="32"/>
        </w:rPr>
        <w:softHyphen/>
        <w:t>wym,</w:t>
      </w:r>
      <w:r w:rsidRPr="000C5195">
        <w:rPr>
          <w:rFonts w:ascii="Times New Roman" w:hAnsi="Times New Roman" w:cs="Times New Roman"/>
          <w:sz w:val="32"/>
          <w:szCs w:val="32"/>
        </w:rPr>
        <w:t xml:space="preserve"> nie jest nawet z natury swej czymś, co by wymagało wrogości uczuć. Do</w:t>
      </w:r>
      <w:r w:rsidRPr="000C5195">
        <w:rPr>
          <w:rFonts w:ascii="Times New Roman" w:hAnsi="Times New Roman" w:cs="Times New Roman"/>
          <w:sz w:val="32"/>
          <w:szCs w:val="32"/>
        </w:rPr>
        <w:softHyphen/>
        <w:t xml:space="preserve">piero, jeżeli wchodzą w grę określone cele (np. chęć odebrania komuś dóbr potrzebnych do życia) albo określone narzędzia, środki, metody (np. zadawanie ran, kaleczenie, zabijanie) </w:t>
      </w:r>
      <w:r w:rsidRPr="000C5195">
        <w:rPr>
          <w:rFonts w:ascii="Times New Roman" w:hAnsi="Times New Roman" w:cs="Times New Roman"/>
          <w:b/>
          <w:sz w:val="32"/>
          <w:szCs w:val="32"/>
        </w:rPr>
        <w:t>- walka nabiera cech tragicznych</w:t>
      </w:r>
      <w:r w:rsidRPr="000C5195">
        <w:rPr>
          <w:rFonts w:ascii="Times New Roman" w:hAnsi="Times New Roman" w:cs="Times New Roman"/>
          <w:sz w:val="32"/>
          <w:szCs w:val="32"/>
        </w:rPr>
        <w:t>. Ale rozumiana w ca</w:t>
      </w:r>
      <w:r w:rsidRPr="000C5195">
        <w:rPr>
          <w:rFonts w:ascii="Times New Roman" w:hAnsi="Times New Roman" w:cs="Times New Roman"/>
          <w:sz w:val="32"/>
          <w:szCs w:val="32"/>
        </w:rPr>
        <w:softHyphen/>
        <w:t>łej ogólności obejmuje wszak rozmaite gry, w rodzaju piłki nożnej lub szachów, gier karcianych, wreszcie zawodów sport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wych. A wreszcie, </w:t>
      </w:r>
      <w:r w:rsidRPr="000C5195">
        <w:rPr>
          <w:rFonts w:ascii="Times New Roman" w:hAnsi="Times New Roman" w:cs="Times New Roman"/>
          <w:b/>
          <w:sz w:val="32"/>
          <w:szCs w:val="32"/>
        </w:rPr>
        <w:t>kooperacja negatywna wchodzi w skład ko</w:t>
      </w:r>
      <w:r w:rsidRPr="000C5195">
        <w:rPr>
          <w:rFonts w:ascii="Times New Roman" w:hAnsi="Times New Roman" w:cs="Times New Roman"/>
          <w:b/>
          <w:sz w:val="32"/>
          <w:szCs w:val="32"/>
        </w:rPr>
        <w:softHyphen/>
        <w:t>operacji poz</w:t>
      </w:r>
      <w:r w:rsidRPr="000C5195">
        <w:rPr>
          <w:rFonts w:ascii="Times New Roman" w:hAnsi="Times New Roman" w:cs="Times New Roman"/>
          <w:b/>
          <w:sz w:val="32"/>
          <w:szCs w:val="32"/>
        </w:rPr>
        <w:t>y</w:t>
      </w:r>
      <w:r w:rsidRPr="000C5195">
        <w:rPr>
          <w:rFonts w:ascii="Times New Roman" w:hAnsi="Times New Roman" w:cs="Times New Roman"/>
          <w:b/>
          <w:sz w:val="32"/>
          <w:szCs w:val="32"/>
        </w:rPr>
        <w:t>tywnej jako składnik jej procedury</w:t>
      </w:r>
      <w:r w:rsidRPr="000C5195">
        <w:rPr>
          <w:rFonts w:ascii="Times New Roman" w:hAnsi="Times New Roman" w:cs="Times New Roman"/>
          <w:sz w:val="32"/>
          <w:szCs w:val="32"/>
        </w:rPr>
        <w:t>. Czym bowiem jest np., nauczanie fachu, jeżeli nie systematycznym robieniem ucznio</w:t>
      </w:r>
      <w:r w:rsidRPr="000C5195">
        <w:rPr>
          <w:rFonts w:ascii="Times New Roman" w:hAnsi="Times New Roman" w:cs="Times New Roman"/>
          <w:sz w:val="32"/>
          <w:szCs w:val="32"/>
        </w:rPr>
        <w:softHyphen/>
        <w:t>wi trudności i zwiększaniem w ten sposób jego wprawy? Trener w szer</w:t>
      </w:r>
      <w:r w:rsidRPr="000C5195">
        <w:rPr>
          <w:rFonts w:ascii="Times New Roman" w:hAnsi="Times New Roman" w:cs="Times New Roman"/>
          <w:sz w:val="32"/>
          <w:szCs w:val="32"/>
        </w:rPr>
        <w:softHyphen/>
        <w:t>mierce sportowej walczy z uczniem, aby go podciągnąć w umiejętności. Egzami</w:t>
      </w:r>
      <w:r w:rsidRPr="000C5195">
        <w:rPr>
          <w:rFonts w:ascii="Times New Roman" w:hAnsi="Times New Roman" w:cs="Times New Roman"/>
          <w:sz w:val="32"/>
          <w:szCs w:val="32"/>
        </w:rPr>
        <w:softHyphen/>
        <w:t>nator, surowy, lecz umiejętny i rzetelny e</w:t>
      </w:r>
      <w:r w:rsidRPr="000C5195">
        <w:rPr>
          <w:rFonts w:ascii="Times New Roman" w:hAnsi="Times New Roman" w:cs="Times New Roman"/>
          <w:sz w:val="32"/>
          <w:szCs w:val="32"/>
        </w:rPr>
        <w:t>g</w:t>
      </w:r>
      <w:r w:rsidRPr="000C5195">
        <w:rPr>
          <w:rFonts w:ascii="Times New Roman" w:hAnsi="Times New Roman" w:cs="Times New Roman"/>
          <w:sz w:val="32"/>
          <w:szCs w:val="32"/>
        </w:rPr>
        <w:t>zaminator, czyż nie walczy z kandyda</w:t>
      </w:r>
      <w:r w:rsidRPr="000C5195">
        <w:rPr>
          <w:rFonts w:ascii="Times New Roman" w:hAnsi="Times New Roman" w:cs="Times New Roman"/>
          <w:sz w:val="32"/>
          <w:szCs w:val="32"/>
        </w:rPr>
        <w:softHyphen/>
        <w:t>tem zadając mu umyślnie coraz trudniejsze pytania? Albo kontroler, czy nie uprawia kooperacji negatywnej z pracownikami instytucji kontrolowanej? A czyni on to w ramach wspólnej sprawy, w ramach współdziałania zespołowego, pozytywne</w:t>
      </w:r>
      <w:r w:rsidRPr="000C5195">
        <w:rPr>
          <w:rFonts w:ascii="Times New Roman" w:hAnsi="Times New Roman" w:cs="Times New Roman"/>
          <w:sz w:val="32"/>
          <w:szCs w:val="32"/>
        </w:rPr>
        <w:softHyphen/>
        <w:t>go, aby się zbliżać wspólnie do wspó</w:t>
      </w:r>
      <w:r w:rsidRPr="000C5195">
        <w:rPr>
          <w:rFonts w:ascii="Times New Roman" w:hAnsi="Times New Roman" w:cs="Times New Roman"/>
          <w:sz w:val="32"/>
          <w:szCs w:val="32"/>
        </w:rPr>
        <w:t>l</w:t>
      </w:r>
      <w:r w:rsidRPr="000C5195">
        <w:rPr>
          <w:rFonts w:ascii="Times New Roman" w:hAnsi="Times New Roman" w:cs="Times New Roman"/>
          <w:sz w:val="32"/>
          <w:szCs w:val="32"/>
        </w:rPr>
        <w:t>nego nadrzędnego celu</w:t>
      </w:r>
      <w:r w:rsidRPr="000C5195">
        <w:rPr>
          <w:rStyle w:val="Odwoanieprzypisudolnego"/>
          <w:rFonts w:ascii="Times New Roman" w:hAnsi="Times New Roman" w:cs="Times New Roman"/>
          <w:sz w:val="32"/>
          <w:szCs w:val="32"/>
        </w:rPr>
        <w:footnoteReference w:id="85"/>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A1308">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3053664" cy="1513320"/>
            <wp:effectExtent l="19050" t="0" r="0" b="0"/>
            <wp:docPr id="9"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1"/>
                    <a:srcRect t="36659"/>
                    <a:stretch>
                      <a:fillRect/>
                    </a:stretch>
                  </pic:blipFill>
                  <pic:spPr bwMode="auto">
                    <a:xfrm>
                      <a:off x="0" y="0"/>
                      <a:ext cx="3049287" cy="1511151"/>
                    </a:xfrm>
                    <a:prstGeom prst="rect">
                      <a:avLst/>
                    </a:prstGeom>
                    <a:noFill/>
                    <a:ln w="9525">
                      <a:noFill/>
                      <a:miter lim="800000"/>
                      <a:headEnd/>
                      <a:tailEnd/>
                    </a:ln>
                  </pic:spPr>
                </pic:pic>
              </a:graphicData>
            </a:graphic>
          </wp:inline>
        </w:drawing>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Rys. nr 3. Atrybut człowieka: uspołecznienie. Źródło: opracowanie własne</w:t>
      </w:r>
    </w:p>
    <w:p w:rsidR="00396971" w:rsidRPr="000C5195" w:rsidRDefault="00396971" w:rsidP="00396971">
      <w:pPr>
        <w:tabs>
          <w:tab w:val="left" w:pos="0"/>
          <w:tab w:val="left" w:pos="10915"/>
        </w:tabs>
        <w:jc w:val="both"/>
        <w:rPr>
          <w:rFonts w:ascii="Times New Roman" w:hAnsi="Times New Roman" w:cs="Times New Roman"/>
          <w:b/>
          <w:bCs/>
          <w:sz w:val="32"/>
          <w:szCs w:val="32"/>
        </w:rPr>
      </w:pPr>
    </w:p>
    <w:p w:rsidR="00396971" w:rsidRPr="000C5195" w:rsidRDefault="00396971" w:rsidP="00396971">
      <w:pPr>
        <w:shd w:val="clear" w:color="auto" w:fill="FFFFFF"/>
        <w:tabs>
          <w:tab w:val="left" w:pos="0"/>
          <w:tab w:val="left" w:pos="10915"/>
        </w:tabs>
        <w:jc w:val="both"/>
        <w:rPr>
          <w:rFonts w:ascii="Times New Roman" w:hAnsi="Times New Roman" w:cs="Times New Roman"/>
          <w:spacing w:val="-4"/>
          <w:sz w:val="32"/>
          <w:szCs w:val="32"/>
        </w:rPr>
      </w:pPr>
      <w:r w:rsidRPr="000C5195">
        <w:rPr>
          <w:rFonts w:ascii="Times New Roman" w:hAnsi="Times New Roman" w:cs="Times New Roman"/>
          <w:b/>
          <w:sz w:val="32"/>
          <w:szCs w:val="32"/>
        </w:rPr>
        <w:t xml:space="preserve">     Etyka - &lt;</w:t>
      </w:r>
      <w:r w:rsidRPr="000C5195">
        <w:rPr>
          <w:rFonts w:ascii="Times New Roman" w:hAnsi="Times New Roman" w:cs="Times New Roman"/>
          <w:sz w:val="32"/>
          <w:szCs w:val="32"/>
        </w:rPr>
        <w:t xml:space="preserve">gr. </w:t>
      </w:r>
      <w:r w:rsidRPr="000C5195">
        <w:rPr>
          <w:rFonts w:ascii="Times New Roman" w:hAnsi="Times New Roman" w:cs="Times New Roman"/>
          <w:i/>
          <w:sz w:val="32"/>
          <w:szCs w:val="32"/>
        </w:rPr>
        <w:t>ήθιxά</w:t>
      </w:r>
      <w:r w:rsidRPr="000C5195">
        <w:rPr>
          <w:rFonts w:ascii="Times New Roman" w:hAnsi="Times New Roman" w:cs="Times New Roman"/>
          <w:sz w:val="32"/>
          <w:szCs w:val="32"/>
        </w:rPr>
        <w:t xml:space="preserve"> [ethika], od: </w:t>
      </w:r>
      <w:r w:rsidRPr="000C5195">
        <w:rPr>
          <w:rFonts w:ascii="Times New Roman" w:hAnsi="Times New Roman" w:cs="Times New Roman"/>
          <w:i/>
          <w:sz w:val="32"/>
          <w:szCs w:val="32"/>
        </w:rPr>
        <w:t>ήθος</w:t>
      </w:r>
      <w:r w:rsidRPr="000C5195">
        <w:rPr>
          <w:rFonts w:ascii="Times New Roman" w:hAnsi="Times New Roman" w:cs="Times New Roman"/>
          <w:sz w:val="32"/>
          <w:szCs w:val="32"/>
        </w:rPr>
        <w:t>; [ethos] = miejsce zamieszkania, o sw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istej duchowości; obyczaj&gt; - dyscyplina </w:t>
      </w:r>
      <w:r w:rsidRPr="000C5195">
        <w:rPr>
          <w:rFonts w:ascii="Times New Roman" w:hAnsi="Times New Roman" w:cs="Times New Roman"/>
          <w:spacing w:val="-2"/>
          <w:sz w:val="32"/>
          <w:szCs w:val="32"/>
        </w:rPr>
        <w:t xml:space="preserve">filozoficzna zajmująca się </w:t>
      </w:r>
      <w:r w:rsidRPr="000C5195">
        <w:rPr>
          <w:rFonts w:ascii="Times New Roman" w:hAnsi="Times New Roman" w:cs="Times New Roman"/>
          <w:spacing w:val="-1"/>
          <w:sz w:val="32"/>
          <w:szCs w:val="32"/>
        </w:rPr>
        <w:t>moralnością, istotą dobra</w:t>
      </w:r>
      <w:r w:rsidRPr="000C5195">
        <w:rPr>
          <w:rStyle w:val="Odwoanieprzypisudolnego"/>
          <w:rFonts w:ascii="Times New Roman" w:hAnsi="Times New Roman" w:cs="Times New Roman"/>
          <w:spacing w:val="-1"/>
          <w:sz w:val="32"/>
          <w:szCs w:val="32"/>
        </w:rPr>
        <w:footnoteReference w:id="86"/>
      </w:r>
      <w:r w:rsidRPr="000C5195">
        <w:rPr>
          <w:rFonts w:ascii="Times New Roman" w:hAnsi="Times New Roman" w:cs="Times New Roman"/>
          <w:spacing w:val="-1"/>
          <w:sz w:val="32"/>
          <w:szCs w:val="32"/>
        </w:rPr>
        <w:t xml:space="preserve">, powinności </w:t>
      </w:r>
      <w:r w:rsidRPr="000C5195">
        <w:rPr>
          <w:rFonts w:ascii="Times New Roman" w:hAnsi="Times New Roman" w:cs="Times New Roman"/>
          <w:spacing w:val="1"/>
          <w:sz w:val="32"/>
          <w:szCs w:val="32"/>
        </w:rPr>
        <w:t>uzasadniające</w:t>
      </w:r>
      <w:r w:rsidRPr="000C5195">
        <w:rPr>
          <w:rFonts w:ascii="Times New Roman" w:hAnsi="Times New Roman" w:cs="Times New Roman"/>
          <w:spacing w:val="-2"/>
          <w:sz w:val="32"/>
          <w:szCs w:val="32"/>
        </w:rPr>
        <w:t xml:space="preserve"> słuszność w </w:t>
      </w:r>
      <w:r w:rsidRPr="000C5195">
        <w:rPr>
          <w:rFonts w:ascii="Times New Roman" w:hAnsi="Times New Roman" w:cs="Times New Roman"/>
          <w:sz w:val="32"/>
          <w:szCs w:val="32"/>
        </w:rPr>
        <w:t xml:space="preserve">ludzkim, tj. świadomym i wolnym działaniu, </w:t>
      </w:r>
      <w:r w:rsidRPr="000C5195">
        <w:rPr>
          <w:rFonts w:ascii="Times New Roman" w:hAnsi="Times New Roman" w:cs="Times New Roman"/>
          <w:spacing w:val="-1"/>
          <w:sz w:val="32"/>
          <w:szCs w:val="32"/>
        </w:rPr>
        <w:t>poszukującym sposobów pozyskiwania dobra, dobra wspóln</w:t>
      </w:r>
      <w:r w:rsidRPr="000C5195">
        <w:rPr>
          <w:rFonts w:ascii="Times New Roman" w:hAnsi="Times New Roman" w:cs="Times New Roman"/>
          <w:spacing w:val="-1"/>
          <w:sz w:val="32"/>
          <w:szCs w:val="32"/>
        </w:rPr>
        <w:t>e</w:t>
      </w:r>
      <w:r w:rsidRPr="000C5195">
        <w:rPr>
          <w:rFonts w:ascii="Times New Roman" w:hAnsi="Times New Roman" w:cs="Times New Roman"/>
          <w:spacing w:val="-1"/>
          <w:sz w:val="32"/>
          <w:szCs w:val="32"/>
        </w:rPr>
        <w:t>go, zło</w:t>
      </w:r>
      <w:r w:rsidRPr="000C5195">
        <w:rPr>
          <w:rStyle w:val="Odwoanieprzypisudolnego"/>
          <w:rFonts w:ascii="Times New Roman" w:hAnsi="Times New Roman" w:cs="Times New Roman"/>
          <w:spacing w:val="-1"/>
          <w:sz w:val="32"/>
          <w:szCs w:val="32"/>
        </w:rPr>
        <w:footnoteReference w:id="87"/>
      </w:r>
      <w:r w:rsidRPr="000C5195">
        <w:rPr>
          <w:rFonts w:ascii="Times New Roman" w:hAnsi="Times New Roman" w:cs="Times New Roman"/>
          <w:spacing w:val="-1"/>
          <w:sz w:val="32"/>
          <w:szCs w:val="32"/>
        </w:rPr>
        <w:t xml:space="preserve"> zwyciężające</w:t>
      </w:r>
      <w:r w:rsidRPr="000C5195">
        <w:rPr>
          <w:rFonts w:ascii="Times New Roman" w:hAnsi="Times New Roman" w:cs="Times New Roman"/>
          <w:spacing w:val="-4"/>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pacing w:val="-4"/>
          <w:sz w:val="32"/>
          <w:szCs w:val="32"/>
        </w:rPr>
        <w:t xml:space="preserve">       Jest to więc nauka o moralności - </w:t>
      </w:r>
      <w:r w:rsidRPr="000C5195">
        <w:rPr>
          <w:rFonts w:ascii="Times New Roman" w:hAnsi="Times New Roman" w:cs="Times New Roman"/>
          <w:b/>
          <w:sz w:val="32"/>
          <w:szCs w:val="32"/>
        </w:rPr>
        <w:t>&lt;</w:t>
      </w:r>
      <w:r w:rsidRPr="000C5195">
        <w:rPr>
          <w:rFonts w:ascii="Times New Roman" w:hAnsi="Times New Roman" w:cs="Times New Roman"/>
          <w:sz w:val="32"/>
          <w:szCs w:val="32"/>
        </w:rPr>
        <w:t xml:space="preserve">gr. </w:t>
      </w:r>
      <w:r w:rsidRPr="000C5195">
        <w:rPr>
          <w:rFonts w:ascii="Times New Roman" w:hAnsi="Times New Roman" w:cs="Times New Roman"/>
          <w:i/>
          <w:sz w:val="32"/>
          <w:szCs w:val="32"/>
        </w:rPr>
        <w:t>ήθος</w:t>
      </w:r>
      <w:r w:rsidRPr="000C5195">
        <w:rPr>
          <w:rFonts w:ascii="Times New Roman" w:hAnsi="Times New Roman" w:cs="Times New Roman"/>
          <w:sz w:val="32"/>
          <w:szCs w:val="32"/>
        </w:rPr>
        <w:t xml:space="preserve"> [ethos] – obyczaj, charakter,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stawa; </w:t>
      </w:r>
      <w:r w:rsidRPr="000C5195">
        <w:rPr>
          <w:rFonts w:ascii="Times New Roman" w:hAnsi="Times New Roman" w:cs="Times New Roman"/>
          <w:i/>
          <w:sz w:val="32"/>
          <w:szCs w:val="32"/>
        </w:rPr>
        <w:t>πράξις</w:t>
      </w:r>
      <w:r w:rsidRPr="000C5195">
        <w:rPr>
          <w:rFonts w:ascii="Times New Roman" w:hAnsi="Times New Roman" w:cs="Times New Roman"/>
          <w:sz w:val="32"/>
          <w:szCs w:val="32"/>
        </w:rPr>
        <w:t xml:space="preserve"> [praksis] działanie, postępowanie; łac.</w:t>
      </w:r>
      <w:r w:rsidRPr="000C5195">
        <w:rPr>
          <w:rFonts w:ascii="Times New Roman" w:hAnsi="Times New Roman" w:cs="Times New Roman"/>
          <w:i/>
          <w:sz w:val="32"/>
          <w:szCs w:val="32"/>
        </w:rPr>
        <w:t xml:space="preserve">moralitas, </w:t>
      </w:r>
      <w:r w:rsidRPr="000C5195">
        <w:rPr>
          <w:rFonts w:ascii="Times New Roman" w:hAnsi="Times New Roman" w:cs="Times New Roman"/>
          <w:sz w:val="32"/>
          <w:szCs w:val="32"/>
        </w:rPr>
        <w:t xml:space="preserve">od </w:t>
      </w:r>
      <w:r w:rsidRPr="000C5195">
        <w:rPr>
          <w:rFonts w:ascii="Times New Roman" w:hAnsi="Times New Roman" w:cs="Times New Roman"/>
          <w:i/>
          <w:sz w:val="32"/>
          <w:szCs w:val="32"/>
        </w:rPr>
        <w:t>moralis</w:t>
      </w:r>
      <w:r w:rsidRPr="000C5195">
        <w:rPr>
          <w:rFonts w:ascii="Times New Roman" w:hAnsi="Times New Roman" w:cs="Times New Roman"/>
          <w:sz w:val="32"/>
          <w:szCs w:val="32"/>
        </w:rPr>
        <w:t>= ob</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czajowość, związany z obyczajem; od </w:t>
      </w:r>
      <w:r w:rsidRPr="000C5195">
        <w:rPr>
          <w:rFonts w:ascii="Times New Roman" w:hAnsi="Times New Roman" w:cs="Times New Roman"/>
          <w:i/>
          <w:sz w:val="32"/>
          <w:szCs w:val="32"/>
        </w:rPr>
        <w:t>mos</w:t>
      </w:r>
      <w:r w:rsidRPr="000C5195">
        <w:rPr>
          <w:rFonts w:ascii="Times New Roman" w:hAnsi="Times New Roman" w:cs="Times New Roman"/>
          <w:sz w:val="32"/>
          <w:szCs w:val="32"/>
        </w:rPr>
        <w:t xml:space="preserve"> (l. mnoga: </w:t>
      </w:r>
      <w:r w:rsidRPr="000C5195">
        <w:rPr>
          <w:rFonts w:ascii="Times New Roman" w:hAnsi="Times New Roman" w:cs="Times New Roman"/>
          <w:i/>
          <w:sz w:val="32"/>
          <w:szCs w:val="32"/>
        </w:rPr>
        <w:t>mores</w:t>
      </w:r>
      <w:r w:rsidRPr="000C5195">
        <w:rPr>
          <w:rFonts w:ascii="Times New Roman" w:hAnsi="Times New Roman" w:cs="Times New Roman"/>
          <w:sz w:val="32"/>
          <w:szCs w:val="32"/>
        </w:rPr>
        <w:t>); zwyczaje, obycz</w:t>
      </w:r>
      <w:r w:rsidRPr="000C5195">
        <w:rPr>
          <w:rFonts w:ascii="Times New Roman" w:hAnsi="Times New Roman" w:cs="Times New Roman"/>
          <w:sz w:val="32"/>
          <w:szCs w:val="32"/>
        </w:rPr>
        <w:t>a</w:t>
      </w:r>
      <w:r w:rsidRPr="000C5195">
        <w:rPr>
          <w:rFonts w:ascii="Times New Roman" w:hAnsi="Times New Roman" w:cs="Times New Roman"/>
          <w:sz w:val="32"/>
          <w:szCs w:val="32"/>
        </w:rPr>
        <w:t>je, postępowanie, charakter</w:t>
      </w:r>
      <w:r w:rsidRPr="000C5195">
        <w:rPr>
          <w:rFonts w:ascii="Times New Roman" w:hAnsi="Times New Roman" w:cs="Times New Roman"/>
          <w:i/>
          <w:sz w:val="32"/>
          <w:szCs w:val="32"/>
        </w:rPr>
        <w:t>&gt;.</w:t>
      </w:r>
      <w:r w:rsidRPr="000C5195">
        <w:rPr>
          <w:rFonts w:ascii="Times New Roman" w:hAnsi="Times New Roman" w:cs="Times New Roman"/>
          <w:sz w:val="32"/>
          <w:szCs w:val="32"/>
        </w:rPr>
        <w:t xml:space="preserve"> Moralnością jest </w:t>
      </w:r>
      <w:r w:rsidRPr="000C5195">
        <w:rPr>
          <w:rFonts w:ascii="Times New Roman" w:hAnsi="Times New Roman" w:cs="Times New Roman"/>
          <w:b/>
          <w:sz w:val="32"/>
          <w:szCs w:val="32"/>
        </w:rPr>
        <w:t>sposób postępowania</w:t>
      </w:r>
      <w:r w:rsidRPr="000C5195">
        <w:rPr>
          <w:rFonts w:ascii="Times New Roman" w:hAnsi="Times New Roman" w:cs="Times New Roman"/>
          <w:sz w:val="32"/>
          <w:szCs w:val="32"/>
        </w:rPr>
        <w:t xml:space="preserve"> człowieka; sposób uznany przez niego i społeczeństwo, w którym żyje, za prawdziwy i d</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bry, zmierzający ku dobru jednostkowemu, jak i wspólnemu. Zawiera się w niej system </w:t>
      </w:r>
      <w:r w:rsidRPr="000C5195">
        <w:rPr>
          <w:rFonts w:ascii="Times New Roman" w:hAnsi="Times New Roman" w:cs="Times New Roman"/>
          <w:b/>
          <w:sz w:val="32"/>
          <w:szCs w:val="32"/>
        </w:rPr>
        <w:t>wartości, norm i ocen, wzorów</w:t>
      </w:r>
      <w:r w:rsidRPr="000C5195">
        <w:rPr>
          <w:rFonts w:ascii="Times New Roman" w:hAnsi="Times New Roman" w:cs="Times New Roman"/>
          <w:sz w:val="32"/>
          <w:szCs w:val="32"/>
        </w:rPr>
        <w:t xml:space="preserve"> postępowania ludzkiego w tym oto sp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łeczeństwie, na danym etapie jego rozwoju. Jest to pewne </w:t>
      </w:r>
      <w:r w:rsidRPr="000C5195">
        <w:rPr>
          <w:rFonts w:ascii="Times New Roman" w:hAnsi="Times New Roman" w:cs="Times New Roman"/>
          <w:b/>
          <w:sz w:val="32"/>
          <w:szCs w:val="32"/>
        </w:rPr>
        <w:t>narzędzie konstr</w:t>
      </w:r>
      <w:r w:rsidRPr="000C5195">
        <w:rPr>
          <w:rFonts w:ascii="Times New Roman" w:hAnsi="Times New Roman" w:cs="Times New Roman"/>
          <w:b/>
          <w:sz w:val="32"/>
          <w:szCs w:val="32"/>
        </w:rPr>
        <w:t>u</w:t>
      </w:r>
      <w:r w:rsidRPr="000C5195">
        <w:rPr>
          <w:rFonts w:ascii="Times New Roman" w:hAnsi="Times New Roman" w:cs="Times New Roman"/>
          <w:b/>
          <w:sz w:val="32"/>
          <w:szCs w:val="32"/>
        </w:rPr>
        <w:t>owania wybranego ładu społecznego</w:t>
      </w:r>
      <w:r w:rsidRPr="000C5195">
        <w:rPr>
          <w:rFonts w:ascii="Times New Roman" w:hAnsi="Times New Roman" w:cs="Times New Roman"/>
          <w:sz w:val="32"/>
          <w:szCs w:val="32"/>
        </w:rPr>
        <w:t xml:space="preserve">, tworzenia wspólnotowego działania przez narody, grupy, klasy społeczne. Jest to więc także jakaś </w:t>
      </w:r>
      <w:r w:rsidRPr="000C5195">
        <w:rPr>
          <w:rFonts w:ascii="Times New Roman" w:hAnsi="Times New Roman" w:cs="Times New Roman"/>
          <w:b/>
          <w:sz w:val="32"/>
          <w:szCs w:val="32"/>
        </w:rPr>
        <w:t>społeczna forma ko</w:t>
      </w:r>
      <w:r w:rsidRPr="000C5195">
        <w:rPr>
          <w:rFonts w:ascii="Times New Roman" w:hAnsi="Times New Roman" w:cs="Times New Roman"/>
          <w:b/>
          <w:sz w:val="32"/>
          <w:szCs w:val="32"/>
        </w:rPr>
        <w:t>n</w:t>
      </w:r>
      <w:r w:rsidRPr="000C5195">
        <w:rPr>
          <w:rFonts w:ascii="Times New Roman" w:hAnsi="Times New Roman" w:cs="Times New Roman"/>
          <w:b/>
          <w:sz w:val="32"/>
          <w:szCs w:val="32"/>
        </w:rPr>
        <w:t>troli</w:t>
      </w:r>
      <w:r w:rsidRPr="000C5195">
        <w:rPr>
          <w:rFonts w:ascii="Times New Roman" w:hAnsi="Times New Roman" w:cs="Times New Roman"/>
          <w:sz w:val="32"/>
          <w:szCs w:val="32"/>
        </w:rPr>
        <w:t xml:space="preserve">. </w:t>
      </w:r>
    </w:p>
    <w:p w:rsidR="00396971" w:rsidRPr="000C5195" w:rsidRDefault="00BA3A9D" w:rsidP="00396971">
      <w:pPr>
        <w:tabs>
          <w:tab w:val="left" w:pos="0"/>
          <w:tab w:val="left" w:pos="10915"/>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225" o:spid="_x0000_s1078" type="#_x0000_t88" style="position:absolute;left:0;text-align:left;margin-left:386.25pt;margin-top:2.95pt;width:45.5pt;height: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"/>
        </w:pict>
      </w:r>
      <w:r w:rsidR="00396971" w:rsidRPr="000C5195">
        <w:rPr>
          <w:rFonts w:ascii="Times New Roman" w:hAnsi="Times New Roman" w:cs="Times New Roman"/>
          <w:b/>
          <w:sz w:val="32"/>
          <w:szCs w:val="32"/>
        </w:rPr>
        <w:t xml:space="preserve">           świat idealny, transcendentny; formalno - logiczne wartości</w:t>
      </w:r>
    </w:p>
    <w:p w:rsidR="00396971" w:rsidRPr="000C5195" w:rsidRDefault="00396971" w:rsidP="00396971">
      <w:pPr>
        <w:pStyle w:val="Tekstpodstawowyzwciciem2"/>
        <w:tabs>
          <w:tab w:val="left" w:pos="0"/>
          <w:tab w:val="left" w:pos="10915"/>
        </w:tabs>
        <w:ind w:left="0" w:firstLine="0"/>
        <w:jc w:val="both"/>
        <w:rPr>
          <w:rFonts w:ascii="Times New Roman" w:hAnsi="Times New Roman" w:cs="Times New Roman"/>
          <w:sz w:val="32"/>
          <w:szCs w:val="32"/>
        </w:rPr>
      </w:pPr>
      <w:r w:rsidRPr="000C5195">
        <w:rPr>
          <w:rFonts w:ascii="Times New Roman" w:hAnsi="Times New Roman" w:cs="Times New Roman"/>
          <w:b/>
          <w:sz w:val="32"/>
          <w:szCs w:val="32"/>
        </w:rPr>
        <w:t xml:space="preserve">  „tamtej strony”; </w:t>
      </w:r>
      <w:r w:rsidRPr="000C5195">
        <w:rPr>
          <w:rFonts w:ascii="Times New Roman" w:hAnsi="Times New Roman" w:cs="Times New Roman"/>
          <w:sz w:val="32"/>
          <w:szCs w:val="32"/>
        </w:rPr>
        <w:t>„święty kosmos” (Th. Luckmann); „świat – świątynia”</w:t>
      </w:r>
    </w:p>
    <w:p w:rsidR="00396971" w:rsidRPr="000C5195" w:rsidRDefault="00396971" w:rsidP="00396971">
      <w:pPr>
        <w:pStyle w:val="Tekstpodstawowyzwciciem2"/>
        <w:tabs>
          <w:tab w:val="left" w:pos="0"/>
          <w:tab w:val="left" w:pos="10915"/>
        </w:tabs>
        <w:ind w:left="0" w:firstLine="0"/>
        <w:jc w:val="both"/>
        <w:rPr>
          <w:rFonts w:ascii="Times New Roman" w:hAnsi="Times New Roman" w:cs="Times New Roman"/>
          <w:sz w:val="32"/>
          <w:szCs w:val="32"/>
        </w:rPr>
      </w:pPr>
      <w:r w:rsidRPr="000C5195">
        <w:rPr>
          <w:rFonts w:ascii="Times New Roman" w:hAnsi="Times New Roman" w:cs="Times New Roman"/>
          <w:sz w:val="32"/>
          <w:szCs w:val="32"/>
        </w:rPr>
        <w:t xml:space="preserve">     H. Skolimowski); świętość życia ludzkiego, jego sakralne elementy</w:t>
      </w:r>
      <w:r w:rsidRPr="000C5195">
        <w:rPr>
          <w:rFonts w:ascii="Times New Roman" w:hAnsi="Times New Roman" w:cs="Times New Roman"/>
          <w:b/>
          <w:sz w:val="32"/>
          <w:szCs w:val="32"/>
        </w:rPr>
        <w:t>(1)</w:t>
      </w:r>
    </w:p>
    <w:p w:rsidR="00396971" w:rsidRPr="000C5195" w:rsidRDefault="00BA3A9D" w:rsidP="00396971">
      <w:pPr>
        <w:pStyle w:val="Tekstpodstawowywcity3"/>
        <w:tabs>
          <w:tab w:val="left" w:pos="0"/>
          <w:tab w:val="left" w:pos="9000"/>
          <w:tab w:val="left" w:pos="9720"/>
          <w:tab w:val="left" w:pos="10915"/>
        </w:tabs>
        <w:rPr>
          <w:sz w:val="32"/>
          <w:szCs w:val="32"/>
        </w:rPr>
      </w:pPr>
      <w:r>
        <w:rPr>
          <w:noProof/>
          <w:sz w:val="32"/>
          <w:szCs w:val="32"/>
        </w:rPr>
        <w:pict>
          <v:shape id="AutoShape 224" o:spid="_x0000_s1077" type="#_x0000_t32" style="position:absolute;left:0;text-align:left;margin-left:19.15pt;margin-top:13.35pt;width:2.5pt;height:219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">
            <v:stroke endarrow="block"/>
          </v:shape>
        </w:pict>
      </w:r>
      <w:r w:rsidRPr="00BA3A9D">
        <w:rPr>
          <w:b/>
          <w:noProof/>
          <w:sz w:val="32"/>
          <w:szCs w:val="32"/>
        </w:rPr>
        <w:pict>
          <v:shape id="AutoShape 243" o:spid="_x0000_s1076" type="#_x0000_t32" style="position:absolute;left:0;text-align:left;margin-left:199.85pt;margin-top:4pt;width:46.8pt;height:46.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">
            <v:stroke startarrow="block" endarrow="block"/>
          </v:shape>
        </w:pict>
      </w:r>
      <w:r w:rsidRPr="00BA3A9D">
        <w:rPr>
          <w:b/>
          <w:noProof/>
          <w:sz w:val="32"/>
          <w:szCs w:val="32"/>
        </w:rPr>
        <w:pict>
          <v:shape id="AutoShape 223" o:spid="_x0000_s1075" type="#_x0000_t32" style="position:absolute;left:0;text-align:left;margin-left:24.1pt;margin-top:1.55pt;width:38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Mp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cY&#10;KdLDkB73XsfcaDK5Cy0ajCvAslJbG4qkR/VinjT95pDSVUdUy6P568mAdxY8kncu4eIMJNoNnzUD&#10;GwIZYr+Oje1DSOgEOsaxnG5j4UePKHzM5/PFNIXp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">
            <v:stroke endarrow="block"/>
          </v:shape>
        </w:pict>
      </w:r>
      <w:r w:rsidRPr="00BA3A9D">
        <w:rPr>
          <w:b/>
          <w:noProof/>
          <w:sz w:val="32"/>
          <w:szCs w:val="32"/>
        </w:rPr>
        <w:pict>
          <v:shape id="AutoShape 227" o:spid="_x0000_s1074" type="#_x0000_t32" style="position:absolute;left:0;text-align:left;margin-left:24.1pt;margin-top:3.5pt;width:385pt;height:.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a7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">
            <v:stroke endarrow="block"/>
          </v:shape>
        </w:pict>
      </w:r>
      <w:r w:rsidR="00396971" w:rsidRPr="000C5195">
        <w:rPr>
          <w:b/>
          <w:sz w:val="32"/>
          <w:szCs w:val="32"/>
        </w:rPr>
        <w:t xml:space="preserve">synchronia                                       </w:t>
      </w:r>
      <w:r w:rsidR="00396971" w:rsidRPr="000C5195">
        <w:rPr>
          <w:sz w:val="32"/>
          <w:szCs w:val="32"/>
        </w:rPr>
        <w:t>„</w:t>
      </w:r>
      <w:r w:rsidR="00396971" w:rsidRPr="000C5195">
        <w:rPr>
          <w:b/>
          <w:sz w:val="32"/>
          <w:szCs w:val="32"/>
        </w:rPr>
        <w:t>ta strona</w:t>
      </w:r>
      <w:r w:rsidR="00396971" w:rsidRPr="000C5195">
        <w:rPr>
          <w:sz w:val="32"/>
          <w:szCs w:val="32"/>
        </w:rPr>
        <w:t>”</w:t>
      </w:r>
    </w:p>
    <w:p w:rsidR="00396971" w:rsidRPr="000C5195" w:rsidRDefault="00BA3A9D" w:rsidP="00396971">
      <w:pPr>
        <w:pStyle w:val="Tekstpodstawowywcity3"/>
        <w:tabs>
          <w:tab w:val="left" w:pos="0"/>
          <w:tab w:val="left" w:pos="9000"/>
          <w:tab w:val="left" w:pos="9720"/>
          <w:tab w:val="left" w:pos="10915"/>
        </w:tabs>
        <w:rPr>
          <w:b/>
          <w:sz w:val="32"/>
          <w:szCs w:val="32"/>
        </w:rPr>
      </w:pPr>
      <w:r>
        <w:rPr>
          <w:b/>
          <w:noProof/>
          <w:sz w:val="32"/>
          <w:szCs w:val="32"/>
        </w:rPr>
        <w:pict>
          <v:shape id="AutoShape 231" o:spid="_x0000_s1073" type="#_x0000_t32" style="position:absolute;left:0;text-align:left;margin-left:218.8pt;margin-top:11.8pt;width:79.55pt;height:8.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">
            <v:stroke endarrow="block"/>
          </v:shape>
        </w:pict>
      </w:r>
      <w:r w:rsidR="00396971" w:rsidRPr="000C5195">
        <w:rPr>
          <w:b/>
          <w:sz w:val="32"/>
          <w:szCs w:val="32"/>
        </w:rPr>
        <w:t xml:space="preserve">(4)     </w:t>
      </w:r>
    </w:p>
    <w:p w:rsidR="00396971" w:rsidRPr="000C5195" w:rsidRDefault="00BA3A9D" w:rsidP="00396971">
      <w:pPr>
        <w:pStyle w:val="Tekstpodstawowywcity3"/>
        <w:tabs>
          <w:tab w:val="left" w:pos="0"/>
          <w:tab w:val="left" w:pos="9000"/>
          <w:tab w:val="left" w:pos="9720"/>
          <w:tab w:val="left" w:pos="10915"/>
        </w:tabs>
        <w:rPr>
          <w:sz w:val="32"/>
          <w:szCs w:val="32"/>
        </w:rPr>
      </w:pPr>
      <w:r w:rsidRPr="00BA3A9D">
        <w:rPr>
          <w:b/>
          <w:noProof/>
          <w:sz w:val="32"/>
          <w:szCs w:val="32"/>
        </w:rPr>
        <w:pict>
          <v:oval id="Oval 36" o:spid="_x0000_s1072" style="position:absolute;left:0;text-align:left;margin-left:167.35pt;margin-top:8.7pt;width:46.25pt;height:1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"/>
        </w:pict>
      </w:r>
      <w:r w:rsidR="00396971" w:rsidRPr="000C5195">
        <w:rPr>
          <w:b/>
          <w:sz w:val="32"/>
          <w:szCs w:val="32"/>
        </w:rPr>
        <w:t xml:space="preserve">        (2) pola współistnienia</w:t>
      </w:r>
      <w:r w:rsidR="00396971" w:rsidRPr="000C5195">
        <w:rPr>
          <w:sz w:val="32"/>
          <w:szCs w:val="32"/>
        </w:rPr>
        <w:t>;   ontogeza (bycie jednostek ludzkich)</w:t>
      </w:r>
    </w:p>
    <w:p w:rsidR="00396971" w:rsidRPr="000C5195" w:rsidRDefault="00BA3A9D" w:rsidP="00396971">
      <w:pPr>
        <w:pStyle w:val="Tekstpodstawowywcity3"/>
        <w:tabs>
          <w:tab w:val="left" w:pos="0"/>
          <w:tab w:val="left" w:pos="9000"/>
          <w:tab w:val="left" w:pos="9720"/>
          <w:tab w:val="left" w:pos="10915"/>
        </w:tabs>
        <w:rPr>
          <w:sz w:val="32"/>
          <w:szCs w:val="32"/>
        </w:rPr>
      </w:pPr>
      <w:r>
        <w:rPr>
          <w:noProof/>
          <w:sz w:val="32"/>
          <w:szCs w:val="32"/>
        </w:rPr>
        <w:pict>
          <v:shape id="AutoShape 40" o:spid="_x0000_s1071" type="#_x0000_t32" style="position:absolute;left:0;text-align:left;margin-left:101.95pt;margin-top:10.2pt;width:15.6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">
            <v:stroke endarrow="block"/>
          </v:shape>
        </w:pict>
      </w:r>
      <w:r>
        <w:rPr>
          <w:noProof/>
          <w:sz w:val="32"/>
          <w:szCs w:val="32"/>
        </w:rPr>
        <w:pict>
          <v:shape id="AutoShape 39" o:spid="_x0000_s1070" type="#_x0000_t32" style="position:absolute;left:0;text-align:left;margin-left:87.1pt;margin-top:10.2pt;width:10.4pt;height:74.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ifPgIAAG0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">
            <v:stroke endarrow="block"/>
          </v:shape>
        </w:pict>
      </w:r>
      <w:r>
        <w:rPr>
          <w:noProof/>
          <w:sz w:val="32"/>
          <w:szCs w:val="32"/>
        </w:rPr>
        <w:pict>
          <v:shape id="AutoShape 228" o:spid="_x0000_s1069" type="#_x0000_t32" style="position:absolute;left:0;text-align:left;margin-left:101.95pt;margin-top:10.2pt;width:65.4pt;height:1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">
            <v:stroke endarrow="block"/>
          </v:shape>
        </w:pict>
      </w:r>
      <w:r w:rsidR="00396971" w:rsidRPr="000C5195">
        <w:rPr>
          <w:sz w:val="32"/>
          <w:szCs w:val="32"/>
        </w:rPr>
        <w:t xml:space="preserve">        - środowiska życia jednostek </w:t>
      </w:r>
    </w:p>
    <w:p w:rsidR="00396971" w:rsidRPr="000C5195" w:rsidRDefault="00396971" w:rsidP="00396971">
      <w:pPr>
        <w:pStyle w:val="Tekstpodstawowywcity3"/>
        <w:tabs>
          <w:tab w:val="left" w:pos="0"/>
          <w:tab w:val="left" w:pos="9000"/>
          <w:tab w:val="left" w:pos="9720"/>
          <w:tab w:val="left" w:pos="10915"/>
        </w:tabs>
        <w:rPr>
          <w:b/>
          <w:sz w:val="32"/>
          <w:szCs w:val="32"/>
        </w:rPr>
      </w:pPr>
      <w:r w:rsidRPr="000C5195">
        <w:rPr>
          <w:sz w:val="32"/>
          <w:szCs w:val="32"/>
        </w:rPr>
        <w:t xml:space="preserve">                  ludzkich                                               </w:t>
      </w:r>
      <w:r w:rsidRPr="000C5195">
        <w:rPr>
          <w:b/>
          <w:sz w:val="32"/>
          <w:szCs w:val="32"/>
        </w:rPr>
        <w:t>ideologie</w:t>
      </w:r>
    </w:p>
    <w:p w:rsidR="00396971" w:rsidRPr="000C5195" w:rsidRDefault="00BA3A9D" w:rsidP="00396971">
      <w:pPr>
        <w:pStyle w:val="Tekstpodstawowywcity3"/>
        <w:tabs>
          <w:tab w:val="left" w:pos="0"/>
          <w:tab w:val="left" w:pos="9000"/>
          <w:tab w:val="left" w:pos="9720"/>
          <w:tab w:val="left" w:pos="10915"/>
        </w:tabs>
        <w:rPr>
          <w:b/>
          <w:sz w:val="32"/>
          <w:szCs w:val="32"/>
        </w:rPr>
      </w:pPr>
      <w:r>
        <w:rPr>
          <w:b/>
          <w:noProof/>
          <w:sz w:val="32"/>
          <w:szCs w:val="32"/>
        </w:rPr>
        <w:pict>
          <v:oval id="Oval 35" o:spid="_x0000_s1068" style="position:absolute;left:0;text-align:left;margin-left:105pt;margin-top:1.3pt;width:68.05pt;height:8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"/>
        </w:pict>
      </w:r>
      <w:r w:rsidR="002C2044" w:rsidRPr="000C5195">
        <w:rPr>
          <w:b/>
          <w:sz w:val="32"/>
          <w:szCs w:val="32"/>
        </w:rPr>
        <w:t xml:space="preserve">         dobro</w:t>
      </w:r>
    </w:p>
    <w:p w:rsidR="00396971" w:rsidRPr="000C5195" w:rsidRDefault="00BA3A9D" w:rsidP="00396971">
      <w:pPr>
        <w:pStyle w:val="Tekstpodstawowywcity3"/>
        <w:tabs>
          <w:tab w:val="left" w:pos="0"/>
          <w:tab w:val="left" w:pos="9000"/>
          <w:tab w:val="left" w:pos="9720"/>
          <w:tab w:val="left" w:pos="10915"/>
        </w:tabs>
        <w:rPr>
          <w:b/>
          <w:sz w:val="32"/>
          <w:szCs w:val="32"/>
        </w:rPr>
      </w:pPr>
      <w:r w:rsidRPr="00BA3A9D">
        <w:rPr>
          <w:noProof/>
          <w:sz w:val="32"/>
          <w:szCs w:val="32"/>
        </w:rPr>
        <w:pict>
          <v:shape id="AutoShape 68" o:spid="_x0000_s1067" type="#_x0000_t32" style="position:absolute;left:0;text-align:left;margin-left:425.4pt;margin-top:1.65pt;width:6.3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FcNAIAAF0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">
            <v:stroke endarrow="block"/>
          </v:shape>
        </w:pict>
      </w:r>
      <w:r w:rsidRPr="00BA3A9D">
        <w:rPr>
          <w:noProof/>
          <w:sz w:val="32"/>
          <w:szCs w:val="32"/>
        </w:rPr>
        <w:pict>
          <v:shape id="_x0000_s1066" type="#_x0000_t32" style="position:absolute;left:0;text-align:left;margin-left:19.15pt;margin-top:1.9pt;width:389.95pt;height:.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CLQA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">
            <v:stroke endarrow="block"/>
          </v:shape>
        </w:pict>
      </w:r>
      <w:r w:rsidR="002C2044" w:rsidRPr="000C5195">
        <w:rPr>
          <w:b/>
          <w:sz w:val="32"/>
          <w:szCs w:val="32"/>
        </w:rPr>
        <w:t>wspólne(5)</w:t>
      </w:r>
    </w:p>
    <w:p w:rsidR="00396971" w:rsidRPr="000C5195" w:rsidRDefault="00BA3A9D" w:rsidP="00396971">
      <w:pPr>
        <w:pStyle w:val="Tekstpodstawowywcity3"/>
        <w:tabs>
          <w:tab w:val="left" w:pos="0"/>
          <w:tab w:val="left" w:pos="9000"/>
          <w:tab w:val="left" w:pos="9720"/>
          <w:tab w:val="left" w:pos="10915"/>
        </w:tabs>
        <w:rPr>
          <w:b/>
          <w:sz w:val="32"/>
          <w:szCs w:val="32"/>
        </w:rPr>
      </w:pPr>
      <w:r>
        <w:rPr>
          <w:b/>
          <w:noProof/>
          <w:sz w:val="32"/>
          <w:szCs w:val="32"/>
        </w:rPr>
        <w:pict>
          <v:oval id="Oval 238" o:spid="_x0000_s1065" style="position:absolute;left:0;text-align:left;margin-left:50.25pt;margin-top:6.35pt;width:63.6pt;height: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"/>
        </w:pict>
      </w:r>
    </w:p>
    <w:p w:rsidR="00396971" w:rsidRPr="000C5195" w:rsidRDefault="00396971" w:rsidP="00396971">
      <w:pPr>
        <w:pStyle w:val="Tekstpodstawowywcity3"/>
        <w:tabs>
          <w:tab w:val="left" w:pos="0"/>
          <w:tab w:val="left" w:pos="9000"/>
          <w:tab w:val="left" w:pos="9720"/>
          <w:tab w:val="left" w:pos="10915"/>
        </w:tabs>
        <w:rPr>
          <w:b/>
          <w:sz w:val="32"/>
          <w:szCs w:val="32"/>
        </w:rPr>
      </w:pPr>
      <w:r w:rsidRPr="000C5195">
        <w:rPr>
          <w:b/>
          <w:sz w:val="32"/>
          <w:szCs w:val="32"/>
        </w:rPr>
        <w:t xml:space="preserve">                                                         nadbudowa prawno - polityczna</w:t>
      </w:r>
    </w:p>
    <w:p w:rsidR="00396971" w:rsidRPr="000C5195" w:rsidRDefault="00BA3A9D" w:rsidP="00396971">
      <w:pPr>
        <w:pStyle w:val="Tekstpodstawowywcity3"/>
        <w:tabs>
          <w:tab w:val="left" w:pos="0"/>
          <w:tab w:val="left" w:pos="9000"/>
          <w:tab w:val="left" w:pos="9720"/>
          <w:tab w:val="left" w:pos="10915"/>
        </w:tabs>
        <w:rPr>
          <w:sz w:val="32"/>
          <w:szCs w:val="32"/>
        </w:rPr>
      </w:pPr>
      <w:r>
        <w:rPr>
          <w:noProof/>
          <w:sz w:val="32"/>
          <w:szCs w:val="32"/>
        </w:rPr>
        <w:pict>
          <v:shape id="AutoShape 64" o:spid="_x0000_s1064" type="#_x0000_t32" style="position:absolute;left:0;text-align:left;margin-left:19.15pt;margin-top:15.45pt;width:317.35pt;height:72.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ujQAIAAG4EAAAOAAAAZHJzL2Uyb0RvYy54bWysVMGO2jAQvVfqP1i+QxII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">
            <v:stroke endarrow="block"/>
          </v:shape>
        </w:pict>
      </w:r>
      <w:r>
        <w:rPr>
          <w:noProof/>
          <w:sz w:val="32"/>
          <w:szCs w:val="32"/>
        </w:rPr>
        <w:pict>
          <v:shape id="_x0000_s1063" type="#_x0000_t32" style="position:absolute;left:0;text-align:left;margin-left:19.15pt;margin-top:20.5pt;width:384.8pt;height:2.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iLPwIAAG0EAAAOAAAAZHJzL2Uyb0RvYy54bWysVMGO2jAQvVfqP1i+QxII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">
            <v:stroke endarrow="block"/>
          </v:shape>
        </w:pict>
      </w:r>
      <w:r w:rsidR="002C2044" w:rsidRPr="000C5195">
        <w:rPr>
          <w:sz w:val="32"/>
          <w:szCs w:val="32"/>
        </w:rPr>
        <w:t>wrz</w:t>
      </w:r>
      <w:r w:rsidR="00396971" w:rsidRPr="000C5195">
        <w:rPr>
          <w:sz w:val="32"/>
          <w:szCs w:val="32"/>
        </w:rPr>
        <w:t xml:space="preserve">ucenie jednostki ludzkiej w świat </w:t>
      </w:r>
    </w:p>
    <w:p w:rsidR="00396971" w:rsidRPr="000C5195" w:rsidRDefault="00396971" w:rsidP="00396971">
      <w:pPr>
        <w:pStyle w:val="Tekstpodstawowywcity3"/>
        <w:tabs>
          <w:tab w:val="left" w:pos="0"/>
          <w:tab w:val="left" w:pos="9000"/>
          <w:tab w:val="left" w:pos="9720"/>
          <w:tab w:val="left" w:pos="10915"/>
        </w:tabs>
        <w:rPr>
          <w:sz w:val="32"/>
          <w:szCs w:val="32"/>
        </w:rPr>
      </w:pPr>
    </w:p>
    <w:p w:rsidR="00396971" w:rsidRPr="000C5195" w:rsidRDefault="00BA3A9D" w:rsidP="00396971">
      <w:pPr>
        <w:pStyle w:val="Tekstpodstawowywcity3"/>
        <w:tabs>
          <w:tab w:val="left" w:pos="0"/>
          <w:tab w:val="left" w:pos="9000"/>
          <w:tab w:val="left" w:pos="9720"/>
          <w:tab w:val="left" w:pos="10915"/>
        </w:tabs>
        <w:rPr>
          <w:b/>
          <w:sz w:val="32"/>
          <w:szCs w:val="32"/>
        </w:rPr>
      </w:pPr>
      <w:r>
        <w:rPr>
          <w:b/>
          <w:noProof/>
          <w:sz w:val="32"/>
          <w:szCs w:val="32"/>
        </w:rPr>
        <w:pict>
          <v:shape id="AutoShape 65" o:spid="_x0000_s1062" type="#_x0000_t32" style="position:absolute;left:0;text-align:left;margin-left:19.15pt;margin-top:6.5pt;width:49.35pt;height:46.0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">
            <v:stroke startarrow="block" endarrow="block"/>
          </v:shape>
        </w:pict>
      </w:r>
      <w:r w:rsidR="00396971" w:rsidRPr="000C5195">
        <w:rPr>
          <w:b/>
          <w:sz w:val="32"/>
          <w:szCs w:val="32"/>
        </w:rPr>
        <w:t xml:space="preserve">  struktura ekonomiczna:                                       </w:t>
      </w:r>
    </w:p>
    <w:p w:rsidR="00396971" w:rsidRPr="000C5195" w:rsidRDefault="002C2044" w:rsidP="00396971">
      <w:pPr>
        <w:pStyle w:val="Tekstpodstawowywcity3"/>
        <w:tabs>
          <w:tab w:val="left" w:pos="0"/>
          <w:tab w:val="left" w:pos="9000"/>
          <w:tab w:val="left" w:pos="9720"/>
          <w:tab w:val="left" w:pos="10915"/>
        </w:tabs>
        <w:rPr>
          <w:b/>
          <w:sz w:val="32"/>
          <w:szCs w:val="32"/>
        </w:rPr>
      </w:pPr>
      <w:r w:rsidRPr="000C5195">
        <w:rPr>
          <w:b/>
          <w:sz w:val="32"/>
          <w:szCs w:val="32"/>
        </w:rPr>
        <w:t xml:space="preserve">                                                        produkcja + wymiana</w:t>
      </w:r>
    </w:p>
    <w:p w:rsidR="002C2044" w:rsidRPr="000C5195" w:rsidRDefault="002C2044" w:rsidP="00396971">
      <w:pPr>
        <w:pStyle w:val="Tekstpodstawowywcity3"/>
        <w:tabs>
          <w:tab w:val="left" w:pos="0"/>
          <w:tab w:val="left" w:pos="9000"/>
          <w:tab w:val="left" w:pos="9720"/>
          <w:tab w:val="left" w:pos="10915"/>
        </w:tabs>
        <w:rPr>
          <w:b/>
          <w:sz w:val="32"/>
          <w:szCs w:val="32"/>
        </w:rPr>
      </w:pPr>
    </w:p>
    <w:p w:rsidR="002C2044" w:rsidRPr="000C5195" w:rsidRDefault="00BA3A9D" w:rsidP="00396971">
      <w:pPr>
        <w:pStyle w:val="Tekstpodstawowywcity3"/>
        <w:tabs>
          <w:tab w:val="left" w:pos="0"/>
          <w:tab w:val="left" w:pos="9000"/>
          <w:tab w:val="left" w:pos="9720"/>
          <w:tab w:val="left" w:pos="10915"/>
        </w:tabs>
        <w:rPr>
          <w:b/>
          <w:sz w:val="32"/>
          <w:szCs w:val="32"/>
        </w:rPr>
      </w:pPr>
      <w:r>
        <w:rPr>
          <w:b/>
          <w:noProof/>
          <w:sz w:val="32"/>
          <w:szCs w:val="32"/>
        </w:rPr>
        <w:pict>
          <v:shape id="AutoShape 34" o:spid="_x0000_s1061" type="#_x0000_t32" style="position:absolute;left:0;text-align:left;margin-left:19.15pt;margin-top:4.25pt;width:380.85pt;height:2.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">
            <v:stroke endarrow="block"/>
          </v:shape>
        </w:pict>
      </w:r>
    </w:p>
    <w:p w:rsidR="00396971" w:rsidRPr="000C5195" w:rsidRDefault="00396971" w:rsidP="00396971">
      <w:pPr>
        <w:pStyle w:val="Tekstpodstawowywcity3"/>
        <w:tabs>
          <w:tab w:val="left" w:pos="0"/>
          <w:tab w:val="left" w:pos="9000"/>
          <w:tab w:val="left" w:pos="9720"/>
          <w:tab w:val="left" w:pos="10915"/>
        </w:tabs>
        <w:rPr>
          <w:sz w:val="32"/>
          <w:szCs w:val="32"/>
        </w:rPr>
      </w:pPr>
      <w:r w:rsidRPr="000C5195">
        <w:rPr>
          <w:b/>
          <w:sz w:val="32"/>
          <w:szCs w:val="32"/>
        </w:rPr>
        <w:t xml:space="preserve">                (3) diachronia</w:t>
      </w:r>
      <w:r w:rsidRPr="000C5195">
        <w:rPr>
          <w:sz w:val="32"/>
          <w:szCs w:val="32"/>
        </w:rPr>
        <w:t>: było, jest, będzie; filogeneza gatunku ludzkiego        t</w:t>
      </w:r>
    </w:p>
    <w:p w:rsidR="00396971" w:rsidRPr="000C5195" w:rsidRDefault="00396971" w:rsidP="00396971">
      <w:pPr>
        <w:shd w:val="clear" w:color="auto" w:fill="FFFFFF"/>
        <w:tabs>
          <w:tab w:val="left" w:pos="0"/>
          <w:tab w:val="left" w:pos="567"/>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Rys. nr .Penterakt; pięciobok: pięciowymiarowe bycie jednostek ludzkich. Ich filogeneza. Źródło: opr. własne</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Pojęcia moralny lub niemoralny </w:t>
      </w:r>
      <w:r w:rsidRPr="000C5195">
        <w:rPr>
          <w:rFonts w:ascii="Times New Roman" w:hAnsi="Times New Roman" w:cs="Times New Roman"/>
          <w:b/>
          <w:sz w:val="32"/>
          <w:szCs w:val="32"/>
        </w:rPr>
        <w:t>wartościują</w:t>
      </w:r>
      <w:r w:rsidRPr="000C5195">
        <w:rPr>
          <w:rFonts w:ascii="Times New Roman" w:hAnsi="Times New Roman" w:cs="Times New Roman"/>
          <w:sz w:val="32"/>
          <w:szCs w:val="32"/>
        </w:rPr>
        <w:t xml:space="preserve"> zachowania jednostek ludzkich. Odnosząc je do społecznych grup, klas społecznych, narodów, zawodów wyró</w:t>
      </w:r>
      <w:r w:rsidRPr="000C5195">
        <w:rPr>
          <w:rFonts w:ascii="Times New Roman" w:hAnsi="Times New Roman" w:cs="Times New Roman"/>
          <w:sz w:val="32"/>
          <w:szCs w:val="32"/>
        </w:rPr>
        <w:t>ż</w:t>
      </w:r>
      <w:r w:rsidRPr="000C5195">
        <w:rPr>
          <w:rFonts w:ascii="Times New Roman" w:hAnsi="Times New Roman" w:cs="Times New Roman"/>
          <w:sz w:val="32"/>
          <w:szCs w:val="32"/>
        </w:rPr>
        <w:t>niamy moralność robotniczą, górniczą, administracji publicznej, chłopską, mieszczańską, kapitalistów, kompradorską, lekarską, bankierską, wojskową, m</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rynarzy i innych zawodów. Są to </w:t>
      </w:r>
      <w:r w:rsidRPr="000C5195">
        <w:rPr>
          <w:rFonts w:ascii="Times New Roman" w:hAnsi="Times New Roman" w:cs="Times New Roman"/>
          <w:b/>
          <w:sz w:val="32"/>
          <w:szCs w:val="32"/>
        </w:rPr>
        <w:t>deontologie</w:t>
      </w:r>
      <w:r w:rsidRPr="000C5195">
        <w:rPr>
          <w:rFonts w:ascii="Times New Roman" w:hAnsi="Times New Roman" w:cs="Times New Roman"/>
          <w:sz w:val="32"/>
          <w:szCs w:val="32"/>
        </w:rPr>
        <w:t xml:space="preserve">, tj. etyki zawodowe - &lt;gr. </w:t>
      </w:r>
      <w:r w:rsidRPr="000C5195">
        <w:rPr>
          <w:rFonts w:ascii="Times New Roman" w:hAnsi="Times New Roman" w:cs="Times New Roman"/>
          <w:i/>
          <w:sz w:val="32"/>
          <w:szCs w:val="32"/>
        </w:rPr>
        <w:t>deon</w:t>
      </w:r>
      <w:r w:rsidRPr="000C5195">
        <w:rPr>
          <w:rFonts w:ascii="Times New Roman" w:hAnsi="Times New Roman" w:cs="Times New Roman"/>
          <w:sz w:val="32"/>
          <w:szCs w:val="32"/>
        </w:rPr>
        <w:t xml:space="preserve"> = to, co niezbędne, konieczne; obowiązek, powinność + </w:t>
      </w:r>
      <w:r w:rsidRPr="000C5195">
        <w:rPr>
          <w:rFonts w:ascii="Times New Roman" w:hAnsi="Times New Roman" w:cs="Times New Roman"/>
          <w:i/>
          <w:sz w:val="32"/>
          <w:szCs w:val="32"/>
        </w:rPr>
        <w:t xml:space="preserve">logos </w:t>
      </w:r>
      <w:r w:rsidRPr="000C5195">
        <w:rPr>
          <w:rFonts w:ascii="Times New Roman" w:hAnsi="Times New Roman" w:cs="Times New Roman"/>
          <w:sz w:val="32"/>
          <w:szCs w:val="32"/>
        </w:rPr>
        <w:t>= słowo, teoria, 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uka&gt; - opisujące to, co jest powinnością ludzi jeśli chcą uczestniczyć w życiu wyróżnionych zbiorowisk społecznych.  Do etyki termin </w:t>
      </w:r>
      <w:r w:rsidRPr="000C5195">
        <w:rPr>
          <w:rFonts w:ascii="Times New Roman" w:hAnsi="Times New Roman" w:cs="Times New Roman"/>
          <w:b/>
          <w:sz w:val="32"/>
          <w:szCs w:val="32"/>
        </w:rPr>
        <w:t xml:space="preserve">deontologii </w:t>
      </w:r>
      <w:r w:rsidRPr="000C5195">
        <w:rPr>
          <w:rFonts w:ascii="Times New Roman" w:hAnsi="Times New Roman" w:cs="Times New Roman"/>
          <w:sz w:val="32"/>
          <w:szCs w:val="32"/>
        </w:rPr>
        <w:t>wprowadził J. Benthama (1748 – 1832) – angielski prawnik, filozof i ekonomista. Był on r</w:t>
      </w:r>
      <w:r w:rsidRPr="000C5195">
        <w:rPr>
          <w:rFonts w:ascii="Times New Roman" w:hAnsi="Times New Roman" w:cs="Times New Roman"/>
          <w:sz w:val="32"/>
          <w:szCs w:val="32"/>
        </w:rPr>
        <w:t>e</w:t>
      </w:r>
      <w:r w:rsidRPr="000C5195">
        <w:rPr>
          <w:rFonts w:ascii="Times New Roman" w:hAnsi="Times New Roman" w:cs="Times New Roman"/>
          <w:sz w:val="32"/>
          <w:szCs w:val="32"/>
        </w:rPr>
        <w:t>formatorem instytucji prawnych i społecznych. Prekursor pozytywizmu prawn</w:t>
      </w:r>
      <w:r w:rsidRPr="000C5195">
        <w:rPr>
          <w:rFonts w:ascii="Times New Roman" w:hAnsi="Times New Roman" w:cs="Times New Roman"/>
          <w:sz w:val="32"/>
          <w:szCs w:val="32"/>
        </w:rPr>
        <w:t>i</w:t>
      </w:r>
      <w:r w:rsidRPr="000C5195">
        <w:rPr>
          <w:rFonts w:ascii="Times New Roman" w:hAnsi="Times New Roman" w:cs="Times New Roman"/>
          <w:sz w:val="32"/>
          <w:szCs w:val="32"/>
        </w:rPr>
        <w:t>czego i przedstawicielem liberalizmu</w:t>
      </w:r>
      <w:r w:rsidRPr="000C5195">
        <w:rPr>
          <w:rStyle w:val="Odwoanieprzypisudolnego"/>
          <w:rFonts w:ascii="Times New Roman" w:hAnsi="Times New Roman" w:cs="Times New Roman"/>
          <w:sz w:val="32"/>
          <w:szCs w:val="32"/>
        </w:rPr>
        <w:footnoteReference w:id="88"/>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color w:val="545454"/>
          <w:sz w:val="32"/>
          <w:szCs w:val="32"/>
          <w:shd w:val="clear" w:color="auto" w:fill="FFFFFF"/>
        </w:rPr>
      </w:pPr>
      <w:r w:rsidRPr="000C5195">
        <w:rPr>
          <w:rFonts w:ascii="Times New Roman" w:hAnsi="Times New Roman" w:cs="Times New Roman"/>
          <w:sz w:val="32"/>
          <w:szCs w:val="32"/>
        </w:rPr>
        <w:t xml:space="preserve">Podstawą moralności jest </w:t>
      </w:r>
      <w:r w:rsidRPr="000C5195">
        <w:rPr>
          <w:rFonts w:ascii="Times New Roman" w:hAnsi="Times New Roman" w:cs="Times New Roman"/>
          <w:b/>
          <w:sz w:val="32"/>
          <w:szCs w:val="32"/>
        </w:rPr>
        <w:t>wolność człowieka</w:t>
      </w:r>
      <w:r w:rsidRPr="000C5195">
        <w:rPr>
          <w:rStyle w:val="Odwoanieprzypisudolnego"/>
          <w:rFonts w:ascii="Times New Roman" w:hAnsi="Times New Roman" w:cs="Times New Roman"/>
          <w:sz w:val="32"/>
          <w:szCs w:val="32"/>
        </w:rPr>
        <w:footnoteReference w:id="89"/>
      </w:r>
      <w:r w:rsidRPr="000C5195">
        <w:rPr>
          <w:rFonts w:ascii="Times New Roman" w:hAnsi="Times New Roman" w:cs="Times New Roman"/>
          <w:sz w:val="32"/>
          <w:szCs w:val="32"/>
        </w:rPr>
        <w:t>, jednostek ludzkich, ich świad</w:t>
      </w:r>
      <w:r w:rsidRPr="000C5195">
        <w:rPr>
          <w:rFonts w:ascii="Times New Roman" w:hAnsi="Times New Roman" w:cs="Times New Roman"/>
          <w:sz w:val="32"/>
          <w:szCs w:val="32"/>
        </w:rPr>
        <w:t>o</w:t>
      </w:r>
      <w:r w:rsidRPr="000C5195">
        <w:rPr>
          <w:rFonts w:ascii="Times New Roman" w:hAnsi="Times New Roman" w:cs="Times New Roman"/>
          <w:sz w:val="32"/>
          <w:szCs w:val="32"/>
        </w:rPr>
        <w:t>mość. Postępowanie moralne jest wolne w swoim jednostkowym, ludzkim d</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terminowaniu, tj. niezależne od czegoś, kogoś zewnętrznego. Jego podstawą jest słynne powiedzenie Arystypa z Cyreny </w:t>
      </w:r>
      <w:r w:rsidRPr="000C5195">
        <w:rPr>
          <w:rFonts w:ascii="Times New Roman" w:hAnsi="Times New Roman" w:cs="Times New Roman"/>
          <w:color w:val="545454"/>
          <w:sz w:val="32"/>
          <w:szCs w:val="32"/>
          <w:shd w:val="clear" w:color="auto" w:fill="FFFFFF"/>
        </w:rPr>
        <w:t>(ok. 435 - 366 p.n.e.) - filozofa grecki</w:t>
      </w:r>
      <w:r w:rsidRPr="000C5195">
        <w:rPr>
          <w:rFonts w:ascii="Times New Roman" w:hAnsi="Times New Roman" w:cs="Times New Roman"/>
          <w:color w:val="545454"/>
          <w:sz w:val="32"/>
          <w:szCs w:val="32"/>
          <w:shd w:val="clear" w:color="auto" w:fill="FFFFFF"/>
        </w:rPr>
        <w:t>e</w:t>
      </w:r>
      <w:r w:rsidRPr="000C5195">
        <w:rPr>
          <w:rFonts w:ascii="Times New Roman" w:hAnsi="Times New Roman" w:cs="Times New Roman"/>
          <w:color w:val="545454"/>
          <w:sz w:val="32"/>
          <w:szCs w:val="32"/>
          <w:shd w:val="clear" w:color="auto" w:fill="FFFFFF"/>
        </w:rPr>
        <w:t>go; początkowo sofisty, później ucznia Protagorasa z Abdery (ok. 480 - 410 p. n. e.) i Sokratesa</w:t>
      </w:r>
      <w:r w:rsidRPr="000C5195">
        <w:rPr>
          <w:rFonts w:ascii="Times New Roman" w:hAnsi="Times New Roman" w:cs="Times New Roman"/>
          <w:sz w:val="32"/>
          <w:szCs w:val="32"/>
        </w:rPr>
        <w:t xml:space="preserve"> (</w:t>
      </w:r>
      <w:r w:rsidRPr="000C5195">
        <w:rPr>
          <w:rFonts w:ascii="Times New Roman" w:hAnsi="Times New Roman" w:cs="Times New Roman"/>
          <w:color w:val="545454"/>
          <w:sz w:val="32"/>
          <w:szCs w:val="32"/>
          <w:shd w:val="clear" w:color="auto" w:fill="FFFFFF"/>
        </w:rPr>
        <w:t xml:space="preserve">ur. ok. 470 p. n. e., zm. w 399 p. n. e. w Atenach), że </w:t>
      </w:r>
      <w:r w:rsidRPr="000C5195">
        <w:rPr>
          <w:rFonts w:ascii="Times New Roman" w:hAnsi="Times New Roman" w:cs="Times New Roman"/>
          <w:b/>
          <w:color w:val="545454"/>
          <w:sz w:val="32"/>
          <w:szCs w:val="32"/>
          <w:shd w:val="clear" w:color="auto" w:fill="FFFFFF"/>
        </w:rPr>
        <w:t>filozofowie są to ci ludzie, którzy – gdyby zniesiono prawa – postępowaliby tak, jak p</w:t>
      </w:r>
      <w:r w:rsidRPr="000C5195">
        <w:rPr>
          <w:rFonts w:ascii="Times New Roman" w:hAnsi="Times New Roman" w:cs="Times New Roman"/>
          <w:b/>
          <w:color w:val="545454"/>
          <w:sz w:val="32"/>
          <w:szCs w:val="32"/>
          <w:shd w:val="clear" w:color="auto" w:fill="FFFFFF"/>
        </w:rPr>
        <w:t>o</w:t>
      </w:r>
      <w:r w:rsidRPr="000C5195">
        <w:rPr>
          <w:rFonts w:ascii="Times New Roman" w:hAnsi="Times New Roman" w:cs="Times New Roman"/>
          <w:b/>
          <w:color w:val="545454"/>
          <w:sz w:val="32"/>
          <w:szCs w:val="32"/>
          <w:shd w:val="clear" w:color="auto" w:fill="FFFFFF"/>
        </w:rPr>
        <w:t>stępują dotąd. Są to ludzie samosterowni</w:t>
      </w:r>
      <w:r w:rsidRPr="000C5195">
        <w:rPr>
          <w:rStyle w:val="Odwoanieprzypisudolnego"/>
          <w:rFonts w:ascii="Times New Roman" w:hAnsi="Times New Roman" w:cs="Times New Roman"/>
          <w:color w:val="545454"/>
          <w:sz w:val="32"/>
          <w:szCs w:val="32"/>
          <w:shd w:val="clear" w:color="auto" w:fill="FFFFFF"/>
        </w:rPr>
        <w:footnoteReference w:id="90"/>
      </w:r>
      <w:r w:rsidRPr="000C5195">
        <w:rPr>
          <w:rFonts w:ascii="Times New Roman" w:hAnsi="Times New Roman" w:cs="Times New Roman"/>
          <w:color w:val="545454"/>
          <w:sz w:val="32"/>
          <w:szCs w:val="32"/>
          <w:shd w:val="clear" w:color="auto" w:fill="FFFFFF"/>
        </w:rPr>
        <w:t xml:space="preserve">. </w:t>
      </w:r>
    </w:p>
    <w:p w:rsidR="00396971" w:rsidRPr="000C5195" w:rsidRDefault="00396971" w:rsidP="00396971">
      <w:pPr>
        <w:tabs>
          <w:tab w:val="left" w:pos="0"/>
          <w:tab w:val="left" w:pos="10915"/>
        </w:tabs>
        <w:jc w:val="both"/>
        <w:rPr>
          <w:rFonts w:ascii="Times New Roman" w:hAnsi="Times New Roman" w:cs="Times New Roman"/>
          <w:spacing w:val="1"/>
          <w:sz w:val="32"/>
          <w:szCs w:val="32"/>
        </w:rPr>
      </w:pPr>
      <w:r w:rsidRPr="000C5195">
        <w:rPr>
          <w:rFonts w:ascii="Times New Roman" w:hAnsi="Times New Roman" w:cs="Times New Roman"/>
          <w:color w:val="545454"/>
          <w:sz w:val="32"/>
          <w:szCs w:val="32"/>
          <w:shd w:val="clear" w:color="auto" w:fill="FFFFFF"/>
        </w:rPr>
        <w:t xml:space="preserve">    Moralność jest więc pewnym rozumieniem i samorozumieniem człowieka, jednostek ludzkich, których filozofia ukazuje ludzkie jako ludzkie (wolne i świ</w:t>
      </w:r>
      <w:r w:rsidRPr="000C5195">
        <w:rPr>
          <w:rFonts w:ascii="Times New Roman" w:hAnsi="Times New Roman" w:cs="Times New Roman"/>
          <w:color w:val="545454"/>
          <w:sz w:val="32"/>
          <w:szCs w:val="32"/>
          <w:shd w:val="clear" w:color="auto" w:fill="FFFFFF"/>
        </w:rPr>
        <w:t>a</w:t>
      </w:r>
      <w:r w:rsidRPr="000C5195">
        <w:rPr>
          <w:rFonts w:ascii="Times New Roman" w:hAnsi="Times New Roman" w:cs="Times New Roman"/>
          <w:color w:val="545454"/>
          <w:sz w:val="32"/>
          <w:szCs w:val="32"/>
          <w:shd w:val="clear" w:color="auto" w:fill="FFFFFF"/>
        </w:rPr>
        <w:t>dome), osobowe</w:t>
      </w:r>
      <w:r w:rsidRPr="000C5195">
        <w:rPr>
          <w:rStyle w:val="Odwoanieprzypisudolnego"/>
          <w:rFonts w:ascii="Times New Roman" w:hAnsi="Times New Roman" w:cs="Times New Roman"/>
          <w:color w:val="545454"/>
          <w:sz w:val="32"/>
          <w:szCs w:val="32"/>
          <w:shd w:val="clear" w:color="auto" w:fill="FFFFFF"/>
        </w:rPr>
        <w:footnoteReference w:id="91"/>
      </w:r>
      <w:r w:rsidRPr="000C5195">
        <w:rPr>
          <w:rFonts w:ascii="Times New Roman" w:hAnsi="Times New Roman" w:cs="Times New Roman"/>
          <w:color w:val="545454"/>
          <w:sz w:val="32"/>
          <w:szCs w:val="32"/>
          <w:shd w:val="clear" w:color="auto" w:fill="FFFFFF"/>
        </w:rPr>
        <w:t xml:space="preserve"> działanie</w:t>
      </w:r>
      <w:r w:rsidRPr="000C5195">
        <w:rPr>
          <w:rStyle w:val="Odwoanieprzypisudolnego"/>
          <w:rFonts w:ascii="Times New Roman" w:hAnsi="Times New Roman" w:cs="Times New Roman"/>
          <w:color w:val="545454"/>
          <w:sz w:val="32"/>
          <w:szCs w:val="32"/>
          <w:shd w:val="clear" w:color="auto" w:fill="FFFFFF"/>
        </w:rPr>
        <w:footnoteReference w:id="92"/>
      </w:r>
      <w:r w:rsidRPr="000C5195">
        <w:rPr>
          <w:rFonts w:ascii="Times New Roman" w:hAnsi="Times New Roman" w:cs="Times New Roman"/>
          <w:color w:val="545454"/>
          <w:sz w:val="32"/>
          <w:szCs w:val="32"/>
          <w:shd w:val="clear" w:color="auto" w:fill="FFFFFF"/>
        </w:rPr>
        <w:t xml:space="preserve">. </w:t>
      </w:r>
      <w:r w:rsidRPr="000C5195">
        <w:rPr>
          <w:rFonts w:ascii="Times New Roman" w:hAnsi="Times New Roman" w:cs="Times New Roman"/>
          <w:sz w:val="32"/>
          <w:szCs w:val="32"/>
        </w:rPr>
        <w:t>Stąd w etyce odnajdujemy:</w:t>
      </w:r>
    </w:p>
    <w:p w:rsidR="00396971" w:rsidRPr="000C5195" w:rsidRDefault="00396971" w:rsidP="00396971">
      <w:pPr>
        <w:shd w:val="clear" w:color="auto" w:fill="FFFFFF"/>
        <w:tabs>
          <w:tab w:val="left" w:pos="0"/>
          <w:tab w:val="left" w:pos="10915"/>
        </w:tabs>
        <w:jc w:val="both"/>
        <w:rPr>
          <w:rFonts w:ascii="Times New Roman" w:hAnsi="Times New Roman" w:cs="Times New Roman"/>
          <w:sz w:val="32"/>
          <w:szCs w:val="32"/>
        </w:rPr>
      </w:pPr>
      <w:r w:rsidRPr="000C5195">
        <w:rPr>
          <w:rFonts w:ascii="Times New Roman" w:hAnsi="Times New Roman" w:cs="Times New Roman"/>
          <w:spacing w:val="1"/>
          <w:sz w:val="32"/>
          <w:szCs w:val="32"/>
        </w:rPr>
        <w:tab/>
      </w:r>
      <w:r w:rsidRPr="000C5195">
        <w:rPr>
          <w:rFonts w:ascii="Times New Roman" w:hAnsi="Times New Roman" w:cs="Times New Roman"/>
          <w:b/>
          <w:spacing w:val="1"/>
          <w:sz w:val="32"/>
          <w:szCs w:val="32"/>
        </w:rPr>
        <w:t>1.</w:t>
      </w:r>
      <w:r w:rsidRPr="000C5195">
        <w:rPr>
          <w:rFonts w:ascii="Times New Roman" w:hAnsi="Times New Roman" w:cs="Times New Roman"/>
          <w:spacing w:val="1"/>
          <w:sz w:val="32"/>
          <w:szCs w:val="32"/>
        </w:rPr>
        <w:t xml:space="preserve"> powin</w:t>
      </w:r>
      <w:r w:rsidRPr="000C5195">
        <w:rPr>
          <w:rFonts w:ascii="Times New Roman" w:hAnsi="Times New Roman" w:cs="Times New Roman"/>
          <w:spacing w:val="1"/>
          <w:sz w:val="32"/>
          <w:szCs w:val="32"/>
        </w:rPr>
        <w:softHyphen/>
      </w:r>
      <w:r w:rsidRPr="000C5195">
        <w:rPr>
          <w:rFonts w:ascii="Times New Roman" w:hAnsi="Times New Roman" w:cs="Times New Roman"/>
          <w:sz w:val="32"/>
          <w:szCs w:val="32"/>
        </w:rPr>
        <w:t xml:space="preserve">ności moralne wynikające z wartości. Są to treści etyki normatywnej; </w:t>
      </w:r>
    </w:p>
    <w:p w:rsidR="00396971" w:rsidRPr="000C5195" w:rsidRDefault="00396971" w:rsidP="00396971">
      <w:pPr>
        <w:shd w:val="clear" w:color="auto" w:fill="FFFFFF"/>
        <w:tabs>
          <w:tab w:val="left" w:pos="0"/>
          <w:tab w:val="left" w:pos="10915"/>
        </w:tabs>
        <w:jc w:val="both"/>
        <w:rPr>
          <w:rFonts w:ascii="Times New Roman" w:hAnsi="Times New Roman" w:cs="Times New Roman"/>
          <w:spacing w:val="-2"/>
          <w:sz w:val="32"/>
          <w:szCs w:val="32"/>
        </w:rPr>
      </w:pPr>
      <w:r w:rsidRPr="000C5195">
        <w:rPr>
          <w:rFonts w:ascii="Times New Roman" w:hAnsi="Times New Roman" w:cs="Times New Roman"/>
          <w:b/>
          <w:sz w:val="32"/>
          <w:szCs w:val="32"/>
        </w:rPr>
        <w:t xml:space="preserve">         2. </w:t>
      </w:r>
      <w:r w:rsidRPr="000C5195">
        <w:rPr>
          <w:rFonts w:ascii="Times New Roman" w:hAnsi="Times New Roman" w:cs="Times New Roman"/>
          <w:sz w:val="32"/>
          <w:szCs w:val="32"/>
        </w:rPr>
        <w:t>elementy aksjologii, wartości określo</w:t>
      </w:r>
      <w:r w:rsidRPr="000C5195">
        <w:rPr>
          <w:rFonts w:ascii="Times New Roman" w:hAnsi="Times New Roman" w:cs="Times New Roman"/>
          <w:sz w:val="32"/>
          <w:szCs w:val="32"/>
        </w:rPr>
        <w:softHyphen/>
      </w:r>
      <w:r w:rsidRPr="000C5195">
        <w:rPr>
          <w:rFonts w:ascii="Times New Roman" w:hAnsi="Times New Roman" w:cs="Times New Roman"/>
          <w:spacing w:val="-2"/>
          <w:sz w:val="32"/>
          <w:szCs w:val="32"/>
        </w:rPr>
        <w:t xml:space="preserve">nego środowiska społecznego. Jest to </w:t>
      </w:r>
      <w:r w:rsidRPr="000C5195">
        <w:rPr>
          <w:rFonts w:ascii="Times New Roman" w:hAnsi="Times New Roman" w:cs="Times New Roman"/>
          <w:b/>
          <w:i/>
          <w:spacing w:val="-2"/>
          <w:sz w:val="32"/>
          <w:szCs w:val="32"/>
        </w:rPr>
        <w:t>etos</w:t>
      </w:r>
      <w:r w:rsidRPr="000C5195">
        <w:rPr>
          <w:rStyle w:val="Odwoanieprzypisudolnego"/>
          <w:rFonts w:ascii="Times New Roman" w:hAnsi="Times New Roman" w:cs="Times New Roman"/>
          <w:spacing w:val="-2"/>
          <w:sz w:val="32"/>
          <w:szCs w:val="32"/>
        </w:rPr>
        <w:footnoteReference w:id="93"/>
      </w:r>
      <w:r w:rsidRPr="000C5195">
        <w:rPr>
          <w:rFonts w:ascii="Times New Roman" w:hAnsi="Times New Roman" w:cs="Times New Roman"/>
          <w:spacing w:val="-2"/>
          <w:sz w:val="32"/>
          <w:szCs w:val="32"/>
        </w:rPr>
        <w:t xml:space="preserve">, </w:t>
      </w:r>
    </w:p>
    <w:p w:rsidR="00A4041D" w:rsidRPr="000C5195" w:rsidRDefault="00396971" w:rsidP="00396971">
      <w:pPr>
        <w:shd w:val="clear" w:color="auto" w:fill="FFFFFF"/>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praktykowane normy moralne w postępowaniu. W literaturze utożsamia się ją z </w:t>
      </w:r>
    </w:p>
    <w:p w:rsidR="00396971" w:rsidRPr="000C5195" w:rsidRDefault="00396971" w:rsidP="00396971">
      <w:pPr>
        <w:shd w:val="clear" w:color="auto" w:fill="FFFFFF"/>
        <w:tabs>
          <w:tab w:val="left" w:pos="0"/>
          <w:tab w:val="left" w:pos="10915"/>
        </w:tabs>
        <w:jc w:val="both"/>
        <w:rPr>
          <w:rFonts w:ascii="Times New Roman" w:hAnsi="Times New Roman" w:cs="Times New Roman"/>
          <w:spacing w:val="-2"/>
          <w:sz w:val="32"/>
          <w:szCs w:val="32"/>
        </w:rPr>
      </w:pPr>
      <w:r w:rsidRPr="000C5195">
        <w:rPr>
          <w:rFonts w:ascii="Times New Roman" w:hAnsi="Times New Roman" w:cs="Times New Roman"/>
          <w:sz w:val="32"/>
          <w:szCs w:val="32"/>
        </w:rPr>
        <w:t>teorią etosu (z historią moralności, et</w:t>
      </w:r>
      <w:r w:rsidRPr="000C5195">
        <w:rPr>
          <w:rFonts w:ascii="Times New Roman" w:hAnsi="Times New Roman" w:cs="Times New Roman"/>
          <w:sz w:val="32"/>
          <w:szCs w:val="32"/>
        </w:rPr>
        <w:softHyphen/>
      </w:r>
      <w:r w:rsidRPr="000C5195">
        <w:rPr>
          <w:rFonts w:ascii="Times New Roman" w:hAnsi="Times New Roman" w:cs="Times New Roman"/>
          <w:spacing w:val="-2"/>
          <w:sz w:val="32"/>
          <w:szCs w:val="32"/>
        </w:rPr>
        <w:t>nologią moralności, psychologią lub socjol</w:t>
      </w:r>
      <w:r w:rsidRPr="000C5195">
        <w:rPr>
          <w:rFonts w:ascii="Times New Roman" w:hAnsi="Times New Roman" w:cs="Times New Roman"/>
          <w:spacing w:val="-2"/>
          <w:sz w:val="32"/>
          <w:szCs w:val="32"/>
        </w:rPr>
        <w:t>o</w:t>
      </w:r>
      <w:r w:rsidRPr="000C5195">
        <w:rPr>
          <w:rFonts w:ascii="Times New Roman" w:hAnsi="Times New Roman" w:cs="Times New Roman"/>
          <w:spacing w:val="-2"/>
          <w:sz w:val="32"/>
          <w:szCs w:val="32"/>
        </w:rPr>
        <w:t xml:space="preserve">gią </w:t>
      </w:r>
    </w:p>
    <w:p w:rsidR="00396971" w:rsidRPr="000C5195" w:rsidRDefault="00396971" w:rsidP="00396971">
      <w:pPr>
        <w:shd w:val="clear" w:color="auto" w:fill="FFFFFF"/>
        <w:tabs>
          <w:tab w:val="left" w:pos="0"/>
          <w:tab w:val="left" w:pos="10915"/>
        </w:tabs>
        <w:jc w:val="both"/>
        <w:rPr>
          <w:rFonts w:ascii="Times New Roman" w:hAnsi="Times New Roman" w:cs="Times New Roman"/>
          <w:sz w:val="32"/>
          <w:szCs w:val="32"/>
        </w:rPr>
      </w:pPr>
      <w:r w:rsidRPr="000C5195">
        <w:rPr>
          <w:rFonts w:ascii="Times New Roman" w:hAnsi="Times New Roman" w:cs="Times New Roman"/>
          <w:spacing w:val="4"/>
          <w:sz w:val="32"/>
          <w:szCs w:val="32"/>
        </w:rPr>
        <w:t>moralności) i etyką opisową;</w:t>
      </w:r>
    </w:p>
    <w:p w:rsidR="00396971" w:rsidRPr="000C5195" w:rsidRDefault="00396971" w:rsidP="00396971">
      <w:pPr>
        <w:shd w:val="clear" w:color="auto" w:fill="FFFFFF"/>
        <w:tabs>
          <w:tab w:val="left" w:pos="0"/>
          <w:tab w:val="left" w:pos="10915"/>
        </w:tabs>
        <w:jc w:val="both"/>
        <w:rPr>
          <w:rFonts w:ascii="Times New Roman" w:hAnsi="Times New Roman" w:cs="Times New Roman"/>
          <w:spacing w:val="1"/>
          <w:sz w:val="32"/>
          <w:szCs w:val="32"/>
        </w:rPr>
      </w:pPr>
      <w:r w:rsidRPr="000C5195">
        <w:rPr>
          <w:rFonts w:ascii="Times New Roman" w:hAnsi="Times New Roman" w:cs="Times New Roman"/>
          <w:spacing w:val="1"/>
          <w:sz w:val="32"/>
          <w:szCs w:val="32"/>
        </w:rPr>
        <w:tab/>
      </w:r>
      <w:r w:rsidRPr="000C5195">
        <w:rPr>
          <w:rFonts w:ascii="Times New Roman" w:hAnsi="Times New Roman" w:cs="Times New Roman"/>
          <w:b/>
          <w:spacing w:val="1"/>
          <w:sz w:val="32"/>
          <w:szCs w:val="32"/>
        </w:rPr>
        <w:t>3.</w:t>
      </w:r>
      <w:r w:rsidRPr="000C5195">
        <w:rPr>
          <w:rFonts w:ascii="Times New Roman" w:hAnsi="Times New Roman" w:cs="Times New Roman"/>
          <w:spacing w:val="1"/>
          <w:sz w:val="32"/>
          <w:szCs w:val="32"/>
        </w:rPr>
        <w:t xml:space="preserve"> oceny i praktyki moralne danej społeczności.</w:t>
      </w:r>
    </w:p>
    <w:p w:rsidR="00396971" w:rsidRPr="000C5195" w:rsidRDefault="00396971" w:rsidP="00396971">
      <w:pPr>
        <w:shd w:val="clear" w:color="auto" w:fill="FFFFFF"/>
        <w:tabs>
          <w:tab w:val="left" w:pos="0"/>
          <w:tab w:val="left" w:pos="10915"/>
        </w:tabs>
        <w:jc w:val="both"/>
        <w:rPr>
          <w:rFonts w:ascii="Times New Roman" w:hAnsi="Times New Roman" w:cs="Times New Roman"/>
          <w:spacing w:val="3"/>
          <w:sz w:val="32"/>
          <w:szCs w:val="32"/>
        </w:rPr>
      </w:pPr>
      <w:r w:rsidRPr="000C5195">
        <w:rPr>
          <w:rFonts w:ascii="Times New Roman" w:hAnsi="Times New Roman" w:cs="Times New Roman"/>
          <w:spacing w:val="2"/>
          <w:sz w:val="32"/>
          <w:szCs w:val="32"/>
        </w:rPr>
        <w:t xml:space="preserve">     W </w:t>
      </w:r>
      <w:r w:rsidRPr="000C5195">
        <w:rPr>
          <w:rFonts w:ascii="Times New Roman" w:hAnsi="Times New Roman" w:cs="Times New Roman"/>
          <w:spacing w:val="-1"/>
          <w:sz w:val="32"/>
          <w:szCs w:val="32"/>
        </w:rPr>
        <w:t xml:space="preserve">etyce </w:t>
      </w:r>
      <w:r w:rsidRPr="000C5195">
        <w:rPr>
          <w:rFonts w:ascii="Times New Roman" w:hAnsi="Times New Roman" w:cs="Times New Roman"/>
          <w:spacing w:val="1"/>
          <w:sz w:val="32"/>
          <w:szCs w:val="32"/>
        </w:rPr>
        <w:t>występuje więc</w:t>
      </w:r>
      <w:r w:rsidRPr="000C5195">
        <w:rPr>
          <w:rFonts w:ascii="Times New Roman" w:hAnsi="Times New Roman" w:cs="Times New Roman"/>
          <w:b/>
          <w:sz w:val="32"/>
          <w:szCs w:val="32"/>
        </w:rPr>
        <w:t>powinność moralna, postępowanie moralne</w:t>
      </w:r>
      <w:r w:rsidRPr="000C5195">
        <w:rPr>
          <w:rFonts w:ascii="Times New Roman" w:hAnsi="Times New Roman" w:cs="Times New Roman"/>
          <w:b/>
          <w:spacing w:val="-1"/>
          <w:sz w:val="32"/>
          <w:szCs w:val="32"/>
        </w:rPr>
        <w:t>, oraz etos</w:t>
      </w:r>
      <w:r w:rsidRPr="000C5195">
        <w:rPr>
          <w:rFonts w:ascii="Times New Roman" w:hAnsi="Times New Roman" w:cs="Times New Roman"/>
          <w:spacing w:val="-1"/>
          <w:sz w:val="32"/>
          <w:szCs w:val="32"/>
        </w:rPr>
        <w:t xml:space="preserve">. Odróżnia się naukę </w:t>
      </w:r>
      <w:r w:rsidRPr="000C5195">
        <w:rPr>
          <w:rFonts w:ascii="Times New Roman" w:hAnsi="Times New Roman" w:cs="Times New Roman"/>
          <w:sz w:val="32"/>
          <w:szCs w:val="32"/>
        </w:rPr>
        <w:t xml:space="preserve">o powinności moralnej - </w:t>
      </w:r>
      <w:r w:rsidRPr="000C5195">
        <w:rPr>
          <w:rFonts w:ascii="Times New Roman" w:hAnsi="Times New Roman" w:cs="Times New Roman"/>
          <w:b/>
          <w:sz w:val="32"/>
          <w:szCs w:val="32"/>
        </w:rPr>
        <w:t xml:space="preserve">etykę, </w:t>
      </w:r>
      <w:r w:rsidRPr="000C5195">
        <w:rPr>
          <w:rFonts w:ascii="Times New Roman" w:hAnsi="Times New Roman" w:cs="Times New Roman"/>
          <w:sz w:val="32"/>
          <w:szCs w:val="32"/>
        </w:rPr>
        <w:t xml:space="preserve">od </w:t>
      </w:r>
      <w:r w:rsidRPr="000C5195">
        <w:rPr>
          <w:rFonts w:ascii="Times New Roman" w:hAnsi="Times New Roman" w:cs="Times New Roman"/>
          <w:b/>
          <w:sz w:val="32"/>
          <w:szCs w:val="32"/>
        </w:rPr>
        <w:t>teorii eto</w:t>
      </w:r>
      <w:r w:rsidRPr="000C5195">
        <w:rPr>
          <w:rFonts w:ascii="Times New Roman" w:hAnsi="Times New Roman" w:cs="Times New Roman"/>
          <w:b/>
          <w:sz w:val="32"/>
          <w:szCs w:val="32"/>
        </w:rPr>
        <w:softHyphen/>
      </w:r>
      <w:r w:rsidRPr="000C5195">
        <w:rPr>
          <w:rFonts w:ascii="Times New Roman" w:hAnsi="Times New Roman" w:cs="Times New Roman"/>
          <w:b/>
          <w:spacing w:val="3"/>
          <w:sz w:val="32"/>
          <w:szCs w:val="32"/>
        </w:rPr>
        <w:t>su</w:t>
      </w:r>
      <w:r w:rsidRPr="000C5195">
        <w:rPr>
          <w:rFonts w:ascii="Times New Roman" w:hAnsi="Times New Roman" w:cs="Times New Roman"/>
          <w:spacing w:val="3"/>
          <w:sz w:val="32"/>
          <w:szCs w:val="32"/>
        </w:rPr>
        <w:t xml:space="preserve">, czyli </w:t>
      </w:r>
      <w:r w:rsidRPr="000C5195">
        <w:rPr>
          <w:rFonts w:ascii="Times New Roman" w:hAnsi="Times New Roman" w:cs="Times New Roman"/>
          <w:b/>
          <w:spacing w:val="3"/>
          <w:sz w:val="32"/>
          <w:szCs w:val="32"/>
        </w:rPr>
        <w:t>teorii moralności</w:t>
      </w:r>
      <w:r w:rsidRPr="000C5195">
        <w:rPr>
          <w:rFonts w:ascii="Times New Roman" w:hAnsi="Times New Roman" w:cs="Times New Roman"/>
          <w:spacing w:val="3"/>
          <w:sz w:val="32"/>
          <w:szCs w:val="32"/>
        </w:rPr>
        <w:t xml:space="preserve"> (etologii).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Pojęcie </w:t>
      </w:r>
      <w:r w:rsidRPr="000C5195">
        <w:rPr>
          <w:rFonts w:ascii="Times New Roman" w:hAnsi="Times New Roman" w:cs="Times New Roman"/>
          <w:b/>
          <w:sz w:val="32"/>
          <w:szCs w:val="32"/>
        </w:rPr>
        <w:t>etyka</w:t>
      </w:r>
      <w:r w:rsidRPr="000C5195">
        <w:rPr>
          <w:rFonts w:ascii="Times New Roman" w:hAnsi="Times New Roman" w:cs="Times New Roman"/>
          <w:sz w:val="32"/>
          <w:szCs w:val="32"/>
        </w:rPr>
        <w:t xml:space="preserve"> wprowadził </w:t>
      </w:r>
      <w:r w:rsidRPr="000C5195">
        <w:rPr>
          <w:rFonts w:ascii="Times New Roman" w:hAnsi="Times New Roman" w:cs="Times New Roman"/>
          <w:b/>
          <w:sz w:val="32"/>
          <w:szCs w:val="32"/>
        </w:rPr>
        <w:t>Arystoteles</w:t>
      </w:r>
      <w:r w:rsidRPr="000C5195">
        <w:rPr>
          <w:rFonts w:ascii="Times New Roman" w:hAnsi="Times New Roman" w:cs="Times New Roman"/>
          <w:sz w:val="32"/>
          <w:szCs w:val="32"/>
        </w:rPr>
        <w:t xml:space="preserve"> (384 – 322 r. p. n. e.) jako dyscyplinę naukową, obok polityki, ekonomiki i retoryki, tzw. </w:t>
      </w:r>
      <w:r w:rsidRPr="000C5195">
        <w:rPr>
          <w:rFonts w:ascii="Times New Roman" w:hAnsi="Times New Roman" w:cs="Times New Roman"/>
          <w:b/>
          <w:sz w:val="32"/>
          <w:szCs w:val="32"/>
        </w:rPr>
        <w:t>filozofii praktycznej</w:t>
      </w:r>
      <w:r w:rsidRPr="000C5195">
        <w:rPr>
          <w:rFonts w:ascii="Times New Roman" w:hAnsi="Times New Roman" w:cs="Times New Roman"/>
          <w:sz w:val="32"/>
          <w:szCs w:val="32"/>
        </w:rPr>
        <w:t xml:space="preserve">. Etyka jest częścią filozofii. Pewne rekonstrukcje jej przedmiotu przesądzają o jej treści. </w:t>
      </w:r>
      <w:r w:rsidRPr="000C5195">
        <w:rPr>
          <w:rFonts w:ascii="Times New Roman" w:hAnsi="Times New Roman" w:cs="Times New Roman"/>
          <w:b/>
          <w:sz w:val="32"/>
          <w:szCs w:val="32"/>
        </w:rPr>
        <w:t>Inną etykę uprawia filozof klasyczny i inną postmodernista</w:t>
      </w:r>
      <w:r w:rsidRPr="000C5195">
        <w:rPr>
          <w:rStyle w:val="Odwoanieprzypisudolnego"/>
          <w:rFonts w:ascii="Times New Roman" w:hAnsi="Times New Roman" w:cs="Times New Roman"/>
          <w:sz w:val="32"/>
          <w:szCs w:val="32"/>
        </w:rPr>
        <w:footnoteReference w:id="94"/>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Współcześnie </w:t>
      </w:r>
      <w:r w:rsidRPr="000C5195">
        <w:rPr>
          <w:rFonts w:ascii="Times New Roman" w:hAnsi="Times New Roman" w:cs="Times New Roman"/>
          <w:b/>
          <w:sz w:val="32"/>
          <w:szCs w:val="32"/>
        </w:rPr>
        <w:t>etyka jestteorią moralności</w:t>
      </w:r>
      <w:r w:rsidRPr="000C5195">
        <w:rPr>
          <w:rFonts w:ascii="Times New Roman" w:hAnsi="Times New Roman" w:cs="Times New Roman"/>
          <w:sz w:val="32"/>
          <w:szCs w:val="32"/>
        </w:rPr>
        <w:t xml:space="preserve">. Tworzą ją </w:t>
      </w:r>
      <w:r w:rsidRPr="000C5195">
        <w:rPr>
          <w:rFonts w:ascii="Times New Roman" w:hAnsi="Times New Roman" w:cs="Times New Roman"/>
          <w:b/>
          <w:sz w:val="32"/>
          <w:szCs w:val="32"/>
        </w:rPr>
        <w:t>normy</w:t>
      </w:r>
      <w:r w:rsidRPr="000C5195">
        <w:rPr>
          <w:rStyle w:val="Odwoanieprzypisudolnego"/>
          <w:rFonts w:ascii="Times New Roman" w:hAnsi="Times New Roman" w:cs="Times New Roman"/>
          <w:sz w:val="32"/>
          <w:szCs w:val="32"/>
        </w:rPr>
        <w:footnoteReference w:id="95"/>
      </w:r>
      <w:r w:rsidRPr="000C5195">
        <w:rPr>
          <w:rFonts w:ascii="Times New Roman" w:hAnsi="Times New Roman" w:cs="Times New Roman"/>
          <w:sz w:val="32"/>
          <w:szCs w:val="32"/>
        </w:rPr>
        <w:t xml:space="preserve"> i </w:t>
      </w:r>
      <w:r w:rsidRPr="000C5195">
        <w:rPr>
          <w:rFonts w:ascii="Times New Roman" w:hAnsi="Times New Roman" w:cs="Times New Roman"/>
          <w:b/>
          <w:sz w:val="32"/>
          <w:szCs w:val="32"/>
        </w:rPr>
        <w:t>oceny m</w:t>
      </w:r>
      <w:r w:rsidRPr="000C5195">
        <w:rPr>
          <w:rFonts w:ascii="Times New Roman" w:hAnsi="Times New Roman" w:cs="Times New Roman"/>
          <w:b/>
          <w:sz w:val="32"/>
          <w:szCs w:val="32"/>
        </w:rPr>
        <w:t>o</w:t>
      </w:r>
      <w:r w:rsidRPr="000C5195">
        <w:rPr>
          <w:rFonts w:ascii="Times New Roman" w:hAnsi="Times New Roman" w:cs="Times New Roman"/>
          <w:b/>
          <w:sz w:val="32"/>
          <w:szCs w:val="32"/>
        </w:rPr>
        <w:t>ralne</w:t>
      </w:r>
      <w:r w:rsidRPr="000C5195">
        <w:rPr>
          <w:rStyle w:val="Odwoanieprzypisudolnego"/>
          <w:rFonts w:ascii="Times New Roman" w:hAnsi="Times New Roman" w:cs="Times New Roman"/>
          <w:sz w:val="32"/>
          <w:szCs w:val="32"/>
        </w:rPr>
        <w:footnoteReference w:id="96"/>
      </w:r>
      <w:r w:rsidRPr="000C5195">
        <w:rPr>
          <w:rFonts w:ascii="Times New Roman" w:hAnsi="Times New Roman" w:cs="Times New Roman"/>
          <w:sz w:val="32"/>
          <w:szCs w:val="32"/>
        </w:rPr>
        <w:t xml:space="preserve"> znamienne dla danego społeczeń</w:t>
      </w:r>
      <w:r w:rsidRPr="000C5195">
        <w:rPr>
          <w:rFonts w:ascii="Times New Roman" w:hAnsi="Times New Roman" w:cs="Times New Roman"/>
          <w:sz w:val="32"/>
          <w:szCs w:val="32"/>
        </w:rPr>
        <w:softHyphen/>
        <w:t>stwa (etyka jest wtedy moralnością). Obok niej występują rózne systemy etyczne (np. etyka E. Kanta (1724 – 1804), kato</w:t>
      </w:r>
      <w:r w:rsidRPr="000C5195">
        <w:rPr>
          <w:rFonts w:ascii="Times New Roman" w:hAnsi="Times New Roman" w:cs="Times New Roman"/>
          <w:sz w:val="32"/>
          <w:szCs w:val="32"/>
        </w:rPr>
        <w:softHyphen/>
        <w:t>licka etyka, etyka zawodowa).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Znaczącym dla etyki wysiłkiem jest jej wykraczanie poza sferę tego</w:t>
      </w:r>
      <w:r w:rsidRPr="000C5195">
        <w:rPr>
          <w:rFonts w:ascii="Times New Roman" w:hAnsi="Times New Roman" w:cs="Times New Roman"/>
          <w:b/>
          <w:sz w:val="32"/>
          <w:szCs w:val="32"/>
        </w:rPr>
        <w:t>, co jest i jest argumentem, za tym, co być powinno.</w:t>
      </w:r>
      <w:r w:rsidRPr="000C5195">
        <w:rPr>
          <w:rFonts w:ascii="Times New Roman" w:hAnsi="Times New Roman" w:cs="Times New Roman"/>
          <w:sz w:val="32"/>
          <w:szCs w:val="32"/>
        </w:rPr>
        <w:t xml:space="preserve"> W takim ujęciu etyka jest </w:t>
      </w:r>
      <w:r w:rsidRPr="000C5195">
        <w:rPr>
          <w:rFonts w:ascii="Times New Roman" w:hAnsi="Times New Roman" w:cs="Times New Roman"/>
          <w:b/>
          <w:sz w:val="32"/>
          <w:szCs w:val="32"/>
        </w:rPr>
        <w:t>teorią wart</w:t>
      </w:r>
      <w:r w:rsidRPr="000C5195">
        <w:rPr>
          <w:rFonts w:ascii="Times New Roman" w:hAnsi="Times New Roman" w:cs="Times New Roman"/>
          <w:b/>
          <w:sz w:val="32"/>
          <w:szCs w:val="32"/>
        </w:rPr>
        <w:t>o</w:t>
      </w:r>
      <w:r w:rsidRPr="000C5195">
        <w:rPr>
          <w:rFonts w:ascii="Times New Roman" w:hAnsi="Times New Roman" w:cs="Times New Roman"/>
          <w:b/>
          <w:sz w:val="32"/>
          <w:szCs w:val="32"/>
        </w:rPr>
        <w:t>ści, aksjologią</w:t>
      </w:r>
      <w:r w:rsidRPr="000C5195">
        <w:rPr>
          <w:rFonts w:ascii="Times New Roman" w:hAnsi="Times New Roman" w:cs="Times New Roman"/>
          <w:sz w:val="32"/>
          <w:szCs w:val="32"/>
        </w:rPr>
        <w:t>. Etyka zajmuje się wtedy ustaleniem sta</w:t>
      </w:r>
      <w:r w:rsidRPr="000C5195">
        <w:rPr>
          <w:rFonts w:ascii="Times New Roman" w:hAnsi="Times New Roman" w:cs="Times New Roman"/>
          <w:sz w:val="32"/>
          <w:szCs w:val="32"/>
        </w:rPr>
        <w:softHyphen/>
        <w:t>tusu ontologicznego wa</w:t>
      </w:r>
      <w:r w:rsidRPr="000C5195">
        <w:rPr>
          <w:rFonts w:ascii="Times New Roman" w:hAnsi="Times New Roman" w:cs="Times New Roman"/>
          <w:sz w:val="32"/>
          <w:szCs w:val="32"/>
        </w:rPr>
        <w:t>r</w:t>
      </w:r>
      <w:r w:rsidRPr="000C5195">
        <w:rPr>
          <w:rFonts w:ascii="Times New Roman" w:hAnsi="Times New Roman" w:cs="Times New Roman"/>
          <w:sz w:val="32"/>
          <w:szCs w:val="32"/>
        </w:rPr>
        <w:t>tości, ich hierarchii i możliwością ich urzeczywistniania przez człowieka. Na tej podstawie układa się w niej zespół norm umożliwiają</w:t>
      </w:r>
      <w:r w:rsidRPr="000C5195">
        <w:rPr>
          <w:rFonts w:ascii="Times New Roman" w:hAnsi="Times New Roman" w:cs="Times New Roman"/>
          <w:sz w:val="32"/>
          <w:szCs w:val="32"/>
        </w:rPr>
        <w:softHyphen/>
        <w:t>cych realizację danych wa</w:t>
      </w:r>
      <w:r w:rsidRPr="000C5195">
        <w:rPr>
          <w:rFonts w:ascii="Times New Roman" w:hAnsi="Times New Roman" w:cs="Times New Roman"/>
          <w:sz w:val="32"/>
          <w:szCs w:val="32"/>
        </w:rPr>
        <w:t>r</w:t>
      </w:r>
      <w:r w:rsidRPr="000C5195">
        <w:rPr>
          <w:rFonts w:ascii="Times New Roman" w:hAnsi="Times New Roman" w:cs="Times New Roman"/>
          <w:sz w:val="32"/>
          <w:szCs w:val="32"/>
        </w:rPr>
        <w:t>tości. Etyka jako refle</w:t>
      </w:r>
      <w:r w:rsidRPr="000C5195">
        <w:rPr>
          <w:rFonts w:ascii="Times New Roman" w:hAnsi="Times New Roman" w:cs="Times New Roman"/>
          <w:sz w:val="32"/>
          <w:szCs w:val="32"/>
        </w:rPr>
        <w:softHyphen/>
        <w:t xml:space="preserve">ksja </w:t>
      </w:r>
      <w:r w:rsidRPr="000C5195">
        <w:rPr>
          <w:rFonts w:ascii="Times New Roman" w:hAnsi="Times New Roman" w:cs="Times New Roman"/>
          <w:b/>
          <w:sz w:val="32"/>
          <w:szCs w:val="32"/>
        </w:rPr>
        <w:t>filozoficzna</w:t>
      </w:r>
      <w:r w:rsidRPr="000C5195">
        <w:rPr>
          <w:rFonts w:ascii="Times New Roman" w:hAnsi="Times New Roman" w:cs="Times New Roman"/>
          <w:sz w:val="32"/>
          <w:szCs w:val="32"/>
        </w:rPr>
        <w:t>, współwystępuje z aksjologią i antropol</w:t>
      </w:r>
      <w:r w:rsidRPr="000C5195">
        <w:rPr>
          <w:rFonts w:ascii="Times New Roman" w:hAnsi="Times New Roman" w:cs="Times New Roman"/>
          <w:sz w:val="32"/>
          <w:szCs w:val="32"/>
        </w:rPr>
        <w:t>o</w:t>
      </w:r>
      <w:r w:rsidRPr="000C5195">
        <w:rPr>
          <w:rFonts w:ascii="Times New Roman" w:hAnsi="Times New Roman" w:cs="Times New Roman"/>
          <w:sz w:val="32"/>
          <w:szCs w:val="32"/>
        </w:rPr>
        <w:t>gią filozoficzną. Zdarza się, że są opcje jej autonomizacji. Ale o dotyczy to głównie etyki opisowej.</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2. Etyka autonomiczna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Etyka autonomiczna broni człowieka przed uzależnianiem</w:t>
      </w:r>
      <w:r w:rsidRPr="000C5195">
        <w:rPr>
          <w:rFonts w:ascii="Times New Roman" w:hAnsi="Times New Roman" w:cs="Times New Roman"/>
          <w:sz w:val="32"/>
          <w:szCs w:val="32"/>
        </w:rPr>
        <w:t xml:space="preserve"> go od jakic</w:t>
      </w:r>
      <w:r w:rsidRPr="000C5195">
        <w:rPr>
          <w:rFonts w:ascii="Times New Roman" w:hAnsi="Times New Roman" w:cs="Times New Roman"/>
          <w:sz w:val="32"/>
          <w:szCs w:val="32"/>
        </w:rPr>
        <w:t>h</w:t>
      </w:r>
      <w:r w:rsidRPr="000C5195">
        <w:rPr>
          <w:rFonts w:ascii="Times New Roman" w:hAnsi="Times New Roman" w:cs="Times New Roman"/>
          <w:sz w:val="32"/>
          <w:szCs w:val="32"/>
        </w:rPr>
        <w:t>kolwiek autorytetów zewnętrznych: bóstw, Bo</w:t>
      </w:r>
      <w:r w:rsidRPr="000C5195">
        <w:rPr>
          <w:rFonts w:ascii="Times New Roman" w:hAnsi="Times New Roman" w:cs="Times New Roman"/>
          <w:sz w:val="32"/>
          <w:szCs w:val="32"/>
        </w:rPr>
        <w:softHyphen/>
        <w:t>ga, państwa czy społeczeństwa. Jej zwolennicy są bowiem przeświadczeni, iż źródło prawa moral</w:t>
      </w:r>
      <w:r w:rsidRPr="000C5195">
        <w:rPr>
          <w:rFonts w:ascii="Times New Roman" w:hAnsi="Times New Roman" w:cs="Times New Roman"/>
          <w:sz w:val="32"/>
          <w:szCs w:val="32"/>
        </w:rPr>
        <w:softHyphen/>
        <w:t>nego tkwi w czł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wieku. Jego </w:t>
      </w:r>
      <w:r w:rsidRPr="000C5195">
        <w:rPr>
          <w:rFonts w:ascii="Times New Roman" w:hAnsi="Times New Roman" w:cs="Times New Roman"/>
          <w:b/>
          <w:sz w:val="32"/>
          <w:szCs w:val="32"/>
        </w:rPr>
        <w:t>rozumność</w:t>
      </w:r>
      <w:r w:rsidRPr="000C5195">
        <w:rPr>
          <w:rStyle w:val="Odwoanieprzypisudolnego"/>
          <w:rFonts w:ascii="Times New Roman" w:hAnsi="Times New Roman" w:cs="Times New Roman"/>
          <w:sz w:val="32"/>
          <w:szCs w:val="32"/>
        </w:rPr>
        <w:footnoteReference w:id="97"/>
      </w:r>
      <w:r w:rsidRPr="000C5195">
        <w:rPr>
          <w:rFonts w:ascii="Times New Roman" w:hAnsi="Times New Roman" w:cs="Times New Roman"/>
          <w:b/>
          <w:sz w:val="32"/>
          <w:szCs w:val="32"/>
        </w:rPr>
        <w:t xml:space="preserve"> i wola</w:t>
      </w:r>
      <w:r w:rsidRPr="000C5195">
        <w:rPr>
          <w:rStyle w:val="Odwoanieprzypisudolnego"/>
          <w:rFonts w:ascii="Times New Roman" w:hAnsi="Times New Roman" w:cs="Times New Roman"/>
          <w:sz w:val="32"/>
          <w:szCs w:val="32"/>
        </w:rPr>
        <w:footnoteReference w:id="98"/>
      </w:r>
      <w:r w:rsidRPr="000C5195">
        <w:rPr>
          <w:rFonts w:ascii="Times New Roman" w:hAnsi="Times New Roman" w:cs="Times New Roman"/>
          <w:sz w:val="32"/>
          <w:szCs w:val="32"/>
        </w:rPr>
        <w:t>umożliwia mu tworzenie norm moralnych, kt</w:t>
      </w:r>
      <w:r w:rsidRPr="000C5195">
        <w:rPr>
          <w:rFonts w:ascii="Times New Roman" w:hAnsi="Times New Roman" w:cs="Times New Roman"/>
          <w:sz w:val="32"/>
          <w:szCs w:val="32"/>
        </w:rPr>
        <w:t>ó</w:t>
      </w:r>
      <w:r w:rsidRPr="000C5195">
        <w:rPr>
          <w:rFonts w:ascii="Times New Roman" w:hAnsi="Times New Roman" w:cs="Times New Roman"/>
          <w:sz w:val="32"/>
          <w:szCs w:val="32"/>
        </w:rPr>
        <w:t xml:space="preserve">re świadomie respektuje.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Twórcą etyki autonomicznej jest E. Kant</w:t>
      </w:r>
      <w:r w:rsidRPr="000C5195">
        <w:rPr>
          <w:rFonts w:ascii="Times New Roman" w:hAnsi="Times New Roman" w:cs="Times New Roman"/>
          <w:sz w:val="32"/>
          <w:szCs w:val="32"/>
        </w:rPr>
        <w:t xml:space="preserve"> (1724 – 1804). Uznał, że prawo m</w:t>
      </w:r>
      <w:r w:rsidRPr="000C5195">
        <w:rPr>
          <w:rFonts w:ascii="Times New Roman" w:hAnsi="Times New Roman" w:cs="Times New Roman"/>
          <w:sz w:val="32"/>
          <w:szCs w:val="32"/>
        </w:rPr>
        <w:t>o</w:t>
      </w:r>
      <w:r w:rsidRPr="000C5195">
        <w:rPr>
          <w:rFonts w:ascii="Times New Roman" w:hAnsi="Times New Roman" w:cs="Times New Roman"/>
          <w:sz w:val="32"/>
          <w:szCs w:val="32"/>
        </w:rPr>
        <w:t>ralne jest dziełem suwerennego ro</w:t>
      </w:r>
      <w:r w:rsidRPr="000C5195">
        <w:rPr>
          <w:rFonts w:ascii="Times New Roman" w:hAnsi="Times New Roman" w:cs="Times New Roman"/>
          <w:sz w:val="32"/>
          <w:szCs w:val="32"/>
        </w:rPr>
        <w:softHyphen/>
        <w:t>zumu ludzkiego o tyle, o ile skutecznie kieruje człowiekiem. Sam rozum nie może być kierowany, podlegać naciskom czynn</w:t>
      </w:r>
      <w:r w:rsidRPr="000C5195">
        <w:rPr>
          <w:rFonts w:ascii="Times New Roman" w:hAnsi="Times New Roman" w:cs="Times New Roman"/>
          <w:sz w:val="32"/>
          <w:szCs w:val="32"/>
        </w:rPr>
        <w:t>i</w:t>
      </w:r>
      <w:r w:rsidRPr="000C5195">
        <w:rPr>
          <w:rFonts w:ascii="Times New Roman" w:hAnsi="Times New Roman" w:cs="Times New Roman"/>
          <w:sz w:val="32"/>
          <w:szCs w:val="32"/>
        </w:rPr>
        <w:t>ków zew</w:t>
      </w:r>
      <w:r w:rsidRPr="000C5195">
        <w:rPr>
          <w:rFonts w:ascii="Times New Roman" w:hAnsi="Times New Roman" w:cs="Times New Roman"/>
          <w:sz w:val="32"/>
          <w:szCs w:val="32"/>
        </w:rPr>
        <w:softHyphen/>
        <w:t>nętrznym: dyrektywom boskim, wy</w:t>
      </w:r>
      <w:r w:rsidRPr="000C5195">
        <w:rPr>
          <w:rFonts w:ascii="Times New Roman" w:hAnsi="Times New Roman" w:cs="Times New Roman"/>
          <w:sz w:val="32"/>
          <w:szCs w:val="32"/>
        </w:rPr>
        <w:softHyphen/>
        <w:t xml:space="preserve">maganiom społecznym oraz ludzkim namiętnościom (afekty) i pożądaniom.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U podstaw </w:t>
      </w:r>
      <w:r w:rsidRPr="000C5195">
        <w:rPr>
          <w:rFonts w:ascii="Times New Roman" w:hAnsi="Times New Roman" w:cs="Times New Roman"/>
          <w:b/>
          <w:sz w:val="32"/>
          <w:szCs w:val="32"/>
        </w:rPr>
        <w:t xml:space="preserve">etyki autonomicznej </w:t>
      </w:r>
      <w:r w:rsidRPr="000C5195">
        <w:rPr>
          <w:rFonts w:ascii="Times New Roman" w:hAnsi="Times New Roman" w:cs="Times New Roman"/>
          <w:sz w:val="32"/>
          <w:szCs w:val="32"/>
        </w:rPr>
        <w:t>leży przekona</w:t>
      </w:r>
      <w:r w:rsidRPr="000C5195">
        <w:rPr>
          <w:rFonts w:ascii="Times New Roman" w:hAnsi="Times New Roman" w:cs="Times New Roman"/>
          <w:sz w:val="32"/>
          <w:szCs w:val="32"/>
        </w:rPr>
        <w:softHyphen/>
        <w:t xml:space="preserve">nie </w:t>
      </w:r>
      <w:r w:rsidRPr="000C5195">
        <w:rPr>
          <w:rFonts w:ascii="Times New Roman" w:hAnsi="Times New Roman" w:cs="Times New Roman"/>
          <w:b/>
          <w:sz w:val="32"/>
          <w:szCs w:val="32"/>
        </w:rPr>
        <w:t>o absolutnej wolności człowieka</w:t>
      </w:r>
      <w:r w:rsidRPr="000C5195">
        <w:rPr>
          <w:rFonts w:ascii="Times New Roman" w:hAnsi="Times New Roman" w:cs="Times New Roman"/>
          <w:sz w:val="32"/>
          <w:szCs w:val="32"/>
        </w:rPr>
        <w:t xml:space="preserve">. Może to </w:t>
      </w:r>
      <w:r w:rsidRPr="000C5195">
        <w:rPr>
          <w:rFonts w:ascii="Times New Roman" w:hAnsi="Times New Roman" w:cs="Times New Roman"/>
          <w:b/>
          <w:sz w:val="32"/>
          <w:szCs w:val="32"/>
        </w:rPr>
        <w:t xml:space="preserve">wolność w samowolę </w:t>
      </w:r>
      <w:r w:rsidRPr="000C5195">
        <w:rPr>
          <w:rFonts w:ascii="Times New Roman" w:hAnsi="Times New Roman" w:cs="Times New Roman"/>
          <w:sz w:val="32"/>
          <w:szCs w:val="32"/>
        </w:rPr>
        <w:t>przekształcać. E. Kanta imperaty</w:t>
      </w:r>
      <w:r w:rsidRPr="000C5195">
        <w:rPr>
          <w:rFonts w:ascii="Times New Roman" w:hAnsi="Times New Roman" w:cs="Times New Roman"/>
          <w:sz w:val="32"/>
          <w:szCs w:val="32"/>
        </w:rPr>
        <w:softHyphen/>
        <w:t xml:space="preserve">wy temu nie zapobiegają.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Dla autonomicznej etyki podstawy tworzył </w:t>
      </w:r>
      <w:r w:rsidRPr="000C5195">
        <w:rPr>
          <w:rFonts w:ascii="Times New Roman" w:hAnsi="Times New Roman" w:cs="Times New Roman"/>
          <w:b/>
          <w:sz w:val="32"/>
          <w:szCs w:val="32"/>
        </w:rPr>
        <w:t>K. Marks</w:t>
      </w:r>
      <w:r w:rsidRPr="000C5195">
        <w:rPr>
          <w:rFonts w:ascii="Times New Roman" w:hAnsi="Times New Roman" w:cs="Times New Roman"/>
          <w:sz w:val="32"/>
          <w:szCs w:val="32"/>
        </w:rPr>
        <w:t xml:space="preserve"> (1818 – 1883). Uznał, że dla bycia człowiekiem moralnym niezbędne są zmiany w strukturze ekon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micznej, politycznej i ideologicznej. Jest tak, albowiem </w:t>
      </w:r>
      <w:r w:rsidRPr="000C5195">
        <w:rPr>
          <w:rFonts w:ascii="Times New Roman" w:hAnsi="Times New Roman" w:cs="Times New Roman"/>
          <w:b/>
          <w:sz w:val="32"/>
          <w:szCs w:val="32"/>
        </w:rPr>
        <w:t>ekonomia polityczna jest nauką moralną, najmoralniejszą z nauk.</w:t>
      </w:r>
      <w:r w:rsidRPr="000C5195">
        <w:rPr>
          <w:rFonts w:ascii="Times New Roman" w:hAnsi="Times New Roman" w:cs="Times New Roman"/>
          <w:sz w:val="32"/>
          <w:szCs w:val="32"/>
        </w:rPr>
        <w:t xml:space="preserve"> A zatem źródłem i podstawą m</w:t>
      </w:r>
      <w:r w:rsidRPr="000C5195">
        <w:rPr>
          <w:rFonts w:ascii="Times New Roman" w:hAnsi="Times New Roman" w:cs="Times New Roman"/>
          <w:sz w:val="32"/>
          <w:szCs w:val="32"/>
        </w:rPr>
        <w:t>o</w:t>
      </w:r>
      <w:r w:rsidRPr="000C5195">
        <w:rPr>
          <w:rFonts w:ascii="Times New Roman" w:hAnsi="Times New Roman" w:cs="Times New Roman"/>
          <w:sz w:val="32"/>
          <w:szCs w:val="32"/>
        </w:rPr>
        <w:t>ralności jest bycie społeczne, a w nim produkcja i wymiana dóbr zaspokajających różnorodne potrzeby.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kapitalizmie moralną zasadą jest samowyrzeczenie, wyrzeczenie się życia i wszelkich ludzkich potrzeb. Im mniej jesz- pisał K. Marks – im mniej pijesz, k</w:t>
      </w:r>
      <w:r w:rsidRPr="000C5195">
        <w:rPr>
          <w:rFonts w:ascii="Times New Roman" w:hAnsi="Times New Roman" w:cs="Times New Roman"/>
          <w:sz w:val="32"/>
          <w:szCs w:val="32"/>
        </w:rPr>
        <w:t>u</w:t>
      </w:r>
      <w:r w:rsidRPr="000C5195">
        <w:rPr>
          <w:rFonts w:ascii="Times New Roman" w:hAnsi="Times New Roman" w:cs="Times New Roman"/>
          <w:sz w:val="32"/>
          <w:szCs w:val="32"/>
        </w:rPr>
        <w:t>pujesz książek, im rzadziej chodzisz do teatru, na bal, do gospody, im mniej m</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ślisz, kochasz, teoretyzujesz, śpiewasz, malujesz, układasz wierszy, tym więcej oszczędzasz, tym większy staje się twój skarb, którego ani mól nie zje, ani robak nie stoczy — kapitał. Im mniej jesteś, im słabiej przejawiasz swoje życie, tym więcej masz, tym większe jest twoje </w:t>
      </w:r>
      <w:r w:rsidRPr="000C5195">
        <w:rPr>
          <w:rFonts w:ascii="Times New Roman" w:hAnsi="Times New Roman" w:cs="Times New Roman"/>
          <w:b/>
          <w:sz w:val="32"/>
          <w:szCs w:val="32"/>
        </w:rPr>
        <w:t>wyalienowane życie</w:t>
      </w:r>
      <w:r w:rsidRPr="000C5195">
        <w:rPr>
          <w:rStyle w:val="Odwoanieprzypisudolnego"/>
          <w:rFonts w:ascii="Times New Roman" w:hAnsi="Times New Roman" w:cs="Times New Roman"/>
          <w:sz w:val="32"/>
          <w:szCs w:val="32"/>
        </w:rPr>
        <w:footnoteReference w:id="99"/>
      </w:r>
      <w:r w:rsidRPr="000C5195">
        <w:rPr>
          <w:rFonts w:ascii="Times New Roman" w:hAnsi="Times New Roman" w:cs="Times New Roman"/>
          <w:sz w:val="32"/>
          <w:szCs w:val="32"/>
        </w:rPr>
        <w:t>, tym więcej grom</w:t>
      </w:r>
      <w:r w:rsidRPr="000C5195">
        <w:rPr>
          <w:rFonts w:ascii="Times New Roman" w:hAnsi="Times New Roman" w:cs="Times New Roman"/>
          <w:sz w:val="32"/>
          <w:szCs w:val="32"/>
        </w:rPr>
        <w:t>a</w:t>
      </w:r>
      <w:r w:rsidRPr="000C5195">
        <w:rPr>
          <w:rFonts w:ascii="Times New Roman" w:hAnsi="Times New Roman" w:cs="Times New Roman"/>
          <w:sz w:val="32"/>
          <w:szCs w:val="32"/>
        </w:rPr>
        <w:t>dzisz swej wyalienowanej istoty</w:t>
      </w:r>
      <w:r w:rsidRPr="000C5195">
        <w:rPr>
          <w:rStyle w:val="Odwoanieprzypisudolnego"/>
          <w:rFonts w:ascii="Times New Roman" w:hAnsi="Times New Roman" w:cs="Times New Roman"/>
          <w:sz w:val="32"/>
          <w:szCs w:val="32"/>
        </w:rPr>
        <w:footnoteReference w:id="100"/>
      </w:r>
      <w:r w:rsidRPr="000C5195">
        <w:rPr>
          <w:rFonts w:ascii="Times New Roman" w:hAnsi="Times New Roman" w:cs="Times New Roman"/>
          <w:sz w:val="32"/>
          <w:szCs w:val="32"/>
        </w:rPr>
        <w:t xml:space="preserve">. Ten stan </w:t>
      </w:r>
      <w:r w:rsidRPr="000C5195">
        <w:rPr>
          <w:rFonts w:ascii="Times New Roman" w:hAnsi="Times New Roman" w:cs="Times New Roman"/>
          <w:b/>
          <w:sz w:val="32"/>
          <w:szCs w:val="32"/>
        </w:rPr>
        <w:t>uprzedmiotowienia człowieka</w:t>
      </w:r>
      <w:r w:rsidRPr="000C5195">
        <w:rPr>
          <w:rFonts w:ascii="Times New Roman" w:hAnsi="Times New Roman" w:cs="Times New Roman"/>
          <w:sz w:val="32"/>
          <w:szCs w:val="32"/>
        </w:rPr>
        <w:t>, zrównania go z rzeczami można przezwyciężyć projektując i urzeczywistniając ludzką przyszłość. Jej treść konstytuują wartości i zasady moralne, które urz</w:t>
      </w:r>
      <w:r w:rsidRPr="000C5195">
        <w:rPr>
          <w:rFonts w:ascii="Times New Roman" w:hAnsi="Times New Roman" w:cs="Times New Roman"/>
          <w:sz w:val="32"/>
          <w:szCs w:val="32"/>
        </w:rPr>
        <w:t>e</w:t>
      </w:r>
      <w:r w:rsidRPr="000C5195">
        <w:rPr>
          <w:rFonts w:ascii="Times New Roman" w:hAnsi="Times New Roman" w:cs="Times New Roman"/>
          <w:sz w:val="32"/>
          <w:szCs w:val="32"/>
        </w:rPr>
        <w:t>czywistnia, lub może urzeczywistniać.</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Dlatego u Marksa znajdziemy </w:t>
      </w:r>
      <w:r w:rsidRPr="000C5195">
        <w:rPr>
          <w:rFonts w:ascii="Times New Roman" w:hAnsi="Times New Roman" w:cs="Times New Roman"/>
          <w:b/>
          <w:sz w:val="32"/>
          <w:szCs w:val="32"/>
        </w:rPr>
        <w:t>wyróżnienie dwóch typów rewolucji</w:t>
      </w:r>
      <w:r w:rsidRPr="000C5195">
        <w:rPr>
          <w:rFonts w:ascii="Times New Roman" w:hAnsi="Times New Roman" w:cs="Times New Roman"/>
          <w:sz w:val="32"/>
          <w:szCs w:val="32"/>
        </w:rPr>
        <w:t xml:space="preserve">. Pierwszy z nich stanowią rewolucje, które swą treść wyrażają w formach czerpanych </w:t>
      </w:r>
      <w:r w:rsidRPr="000C5195">
        <w:rPr>
          <w:rFonts w:ascii="Times New Roman" w:hAnsi="Times New Roman" w:cs="Times New Roman"/>
          <w:b/>
          <w:sz w:val="32"/>
          <w:szCs w:val="32"/>
        </w:rPr>
        <w:t>z przeszłości</w:t>
      </w:r>
      <w:r w:rsidRPr="000C5195">
        <w:rPr>
          <w:rFonts w:ascii="Times New Roman" w:hAnsi="Times New Roman" w:cs="Times New Roman"/>
          <w:sz w:val="32"/>
          <w:szCs w:val="32"/>
        </w:rPr>
        <w:t>. Są to rewolucje, w których wyniku panowanie jednej klasy społec</w:t>
      </w:r>
      <w:r w:rsidRPr="000C5195">
        <w:rPr>
          <w:rFonts w:ascii="Times New Roman" w:hAnsi="Times New Roman" w:cs="Times New Roman"/>
          <w:sz w:val="32"/>
          <w:szCs w:val="32"/>
        </w:rPr>
        <w:t>z</w:t>
      </w:r>
      <w:r w:rsidRPr="000C5195">
        <w:rPr>
          <w:rFonts w:ascii="Times New Roman" w:hAnsi="Times New Roman" w:cs="Times New Roman"/>
          <w:sz w:val="32"/>
          <w:szCs w:val="32"/>
        </w:rPr>
        <w:t>nej zastępowane jest panowaniem innej</w:t>
      </w:r>
      <w:r w:rsidRPr="000C5195">
        <w:rPr>
          <w:rStyle w:val="Odwoanieprzypisudolnego"/>
          <w:rFonts w:ascii="Times New Roman" w:hAnsi="Times New Roman" w:cs="Times New Roman"/>
          <w:sz w:val="32"/>
          <w:szCs w:val="32"/>
        </w:rPr>
        <w:footnoteReference w:id="101"/>
      </w:r>
      <w:r w:rsidRPr="000C5195">
        <w:rPr>
          <w:rFonts w:ascii="Times New Roman" w:hAnsi="Times New Roman" w:cs="Times New Roman"/>
          <w:sz w:val="32"/>
          <w:szCs w:val="32"/>
        </w:rPr>
        <w:t>. Dlatego obie te klasy swój interes m</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szą ukazywać w formie abstrakcyjnych haseł, wziętych z przeszłości, </w:t>
      </w:r>
      <w:r w:rsidRPr="000C5195">
        <w:rPr>
          <w:rFonts w:ascii="Times New Roman" w:hAnsi="Times New Roman" w:cs="Times New Roman"/>
          <w:b/>
          <w:sz w:val="32"/>
          <w:szCs w:val="32"/>
        </w:rPr>
        <w:t xml:space="preserve">znanych wszystkim, a szczególnie tym, którzy w rewolucji stanowią główną siłę — czyli masom ludowym. </w:t>
      </w:r>
      <w:r w:rsidRPr="000C5195">
        <w:rPr>
          <w:rFonts w:ascii="Times New Roman" w:hAnsi="Times New Roman" w:cs="Times New Roman"/>
          <w:sz w:val="32"/>
          <w:szCs w:val="32"/>
        </w:rPr>
        <w:t>Te same hasła ujęte w nowomowie</w:t>
      </w:r>
      <w:r w:rsidRPr="000C5195">
        <w:rPr>
          <w:rStyle w:val="Odwoanieprzypisudolnego"/>
          <w:rFonts w:ascii="Times New Roman" w:hAnsi="Times New Roman" w:cs="Times New Roman"/>
          <w:sz w:val="32"/>
          <w:szCs w:val="32"/>
        </w:rPr>
        <w:footnoteReference w:id="102"/>
      </w:r>
      <w:r w:rsidRPr="000C5195">
        <w:rPr>
          <w:rFonts w:ascii="Times New Roman" w:hAnsi="Times New Roman" w:cs="Times New Roman"/>
          <w:sz w:val="32"/>
          <w:szCs w:val="32"/>
        </w:rPr>
        <w:t xml:space="preserve"> pozornie są inną treścią. Rewolucje te, ze względu na swoją istotę, nie mogą realizować zadań wyzwolenia społecznego. Dlatego posługują się iluzją zaczerpniętą ze znanej tr</w:t>
      </w:r>
      <w:r w:rsidRPr="000C5195">
        <w:rPr>
          <w:rFonts w:ascii="Times New Roman" w:hAnsi="Times New Roman" w:cs="Times New Roman"/>
          <w:sz w:val="32"/>
          <w:szCs w:val="32"/>
        </w:rPr>
        <w:t>a</w:t>
      </w:r>
      <w:r w:rsidRPr="000C5195">
        <w:rPr>
          <w:rFonts w:ascii="Times New Roman" w:hAnsi="Times New Roman" w:cs="Times New Roman"/>
          <w:sz w:val="32"/>
          <w:szCs w:val="32"/>
        </w:rPr>
        <w:t>dycji, religijnymi wyobrażeniami, o celach rewolucji, chociaż przedstawianymi w formie świeckiej.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Krytykę tych rewolucji znajdujemy, m. in., w K. Marksa </w:t>
      </w:r>
      <w:r w:rsidRPr="000C5195">
        <w:rPr>
          <w:rFonts w:ascii="Times New Roman" w:hAnsi="Times New Roman" w:cs="Times New Roman"/>
          <w:i/>
          <w:sz w:val="32"/>
          <w:szCs w:val="32"/>
        </w:rPr>
        <w:t xml:space="preserve">3 tezie o Feuerbachu. </w:t>
      </w:r>
      <w:r w:rsidRPr="000C5195">
        <w:rPr>
          <w:rFonts w:ascii="Times New Roman" w:hAnsi="Times New Roman" w:cs="Times New Roman"/>
          <w:sz w:val="32"/>
          <w:szCs w:val="32"/>
        </w:rPr>
        <w:t>Tłumaczy tam, że „materialistyczna teoria, że ludzie są wytworami warunków i wychowania, że więc zmienieni ludzie są wytworami innych warunków i zmi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nionego wychowania </w:t>
      </w:r>
      <w:r w:rsidRPr="000C5195">
        <w:rPr>
          <w:rFonts w:ascii="Times New Roman" w:hAnsi="Times New Roman" w:cs="Times New Roman"/>
          <w:b/>
          <w:sz w:val="32"/>
          <w:szCs w:val="32"/>
        </w:rPr>
        <w:t>zapomina, że warunki są zmieniane właśnie przez ludzi, że sam wychowawca musi zostać wychowany</w:t>
      </w:r>
      <w:r w:rsidRPr="000C5195">
        <w:rPr>
          <w:rFonts w:ascii="Times New Roman" w:hAnsi="Times New Roman" w:cs="Times New Roman"/>
          <w:sz w:val="32"/>
          <w:szCs w:val="32"/>
        </w:rPr>
        <w:t>. Przeto dochodzi ona siłą rzeczy do tego, że dzieli społeczeństwo na dwie części, z których jedna jest wyniesiona ponad społeczeństwo. (Np. u Roberta Owena).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Zbieżność zmian warunków i działalności ludzkiej może być traktowana i 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cjonalnie rozumiana jedynie jako </w:t>
      </w:r>
      <w:r w:rsidRPr="000C5195">
        <w:rPr>
          <w:rFonts w:ascii="Times New Roman" w:hAnsi="Times New Roman" w:cs="Times New Roman"/>
          <w:b/>
          <w:sz w:val="32"/>
          <w:szCs w:val="32"/>
        </w:rPr>
        <w:t>rewolucyjna praktyka</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10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Drugim typem są </w:t>
      </w:r>
      <w:r w:rsidRPr="000C5195">
        <w:rPr>
          <w:rFonts w:ascii="Times New Roman" w:hAnsi="Times New Roman" w:cs="Times New Roman"/>
          <w:b/>
          <w:sz w:val="32"/>
          <w:szCs w:val="32"/>
        </w:rPr>
        <w:t>rewolucje,</w:t>
      </w:r>
      <w:r w:rsidRPr="000C5195">
        <w:rPr>
          <w:rFonts w:ascii="Times New Roman" w:hAnsi="Times New Roman" w:cs="Times New Roman"/>
          <w:sz w:val="32"/>
          <w:szCs w:val="32"/>
        </w:rPr>
        <w:t xml:space="preserve"> które „czerpią swą poezję z przyszłości”. </w:t>
      </w:r>
      <w:r w:rsidRPr="000C5195">
        <w:rPr>
          <w:rFonts w:ascii="Times New Roman" w:hAnsi="Times New Roman" w:cs="Times New Roman"/>
          <w:b/>
          <w:sz w:val="32"/>
          <w:szCs w:val="32"/>
        </w:rPr>
        <w:t>Rew</w:t>
      </w:r>
      <w:r w:rsidRPr="000C5195">
        <w:rPr>
          <w:rFonts w:ascii="Times New Roman" w:hAnsi="Times New Roman" w:cs="Times New Roman"/>
          <w:b/>
          <w:sz w:val="32"/>
          <w:szCs w:val="32"/>
        </w:rPr>
        <w:t>o</w:t>
      </w:r>
      <w:r w:rsidRPr="000C5195">
        <w:rPr>
          <w:rFonts w:ascii="Times New Roman" w:hAnsi="Times New Roman" w:cs="Times New Roman"/>
          <w:b/>
          <w:sz w:val="32"/>
          <w:szCs w:val="32"/>
        </w:rPr>
        <w:t>lucje te formułują swe cele na podstawie rzeczywistego poznania bytu sp</w:t>
      </w:r>
      <w:r w:rsidRPr="000C5195">
        <w:rPr>
          <w:rFonts w:ascii="Times New Roman" w:hAnsi="Times New Roman" w:cs="Times New Roman"/>
          <w:b/>
          <w:sz w:val="32"/>
          <w:szCs w:val="32"/>
        </w:rPr>
        <w:t>o</w:t>
      </w:r>
      <w:r w:rsidRPr="000C5195">
        <w:rPr>
          <w:rFonts w:ascii="Times New Roman" w:hAnsi="Times New Roman" w:cs="Times New Roman"/>
          <w:b/>
          <w:sz w:val="32"/>
          <w:szCs w:val="32"/>
        </w:rPr>
        <w:t>łecznego i na tej podstawie dokonują projekcji człowieka przyszłości</w:t>
      </w:r>
      <w:r w:rsidRPr="000C5195">
        <w:rPr>
          <w:rFonts w:ascii="Times New Roman" w:hAnsi="Times New Roman" w:cs="Times New Roman"/>
          <w:sz w:val="32"/>
          <w:szCs w:val="32"/>
        </w:rPr>
        <w:t>, umie</w:t>
      </w:r>
      <w:r w:rsidRPr="000C5195">
        <w:rPr>
          <w:rFonts w:ascii="Times New Roman" w:hAnsi="Times New Roman" w:cs="Times New Roman"/>
          <w:sz w:val="32"/>
          <w:szCs w:val="32"/>
        </w:rPr>
        <w:t>j</w:t>
      </w:r>
      <w:r w:rsidRPr="000C5195">
        <w:rPr>
          <w:rFonts w:ascii="Times New Roman" w:hAnsi="Times New Roman" w:cs="Times New Roman"/>
          <w:sz w:val="32"/>
          <w:szCs w:val="32"/>
        </w:rPr>
        <w:t>scawiając ideał w nurcie procesu odprzedmiotawiania człowieka. Rewolucje te nie są aktami jednorazowymi. Są nieskończoną, permanentną walką z formami uprzedmiotawiania i samouprzedmiotawiania się jednostek ludzkich. Rewolucje te w istocie są zawsze jakąś konkretyzacją ideału, odnajdywaniem dla niego ko</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kretnego zdarzenia społecznego i z powrotem miejsca dla niego w koncypowanej abstrakcji-ideału. Rewolucje te są materializacją </w:t>
      </w:r>
      <w:r w:rsidRPr="000C5195">
        <w:rPr>
          <w:rFonts w:ascii="Times New Roman" w:hAnsi="Times New Roman" w:cs="Times New Roman"/>
          <w:b/>
          <w:sz w:val="32"/>
          <w:szCs w:val="32"/>
        </w:rPr>
        <w:t>upodmiotawiającej przyszł</w:t>
      </w:r>
      <w:r w:rsidRPr="000C5195">
        <w:rPr>
          <w:rFonts w:ascii="Times New Roman" w:hAnsi="Times New Roman" w:cs="Times New Roman"/>
          <w:b/>
          <w:sz w:val="32"/>
          <w:szCs w:val="32"/>
        </w:rPr>
        <w:t>o</w:t>
      </w:r>
      <w:r w:rsidRPr="000C5195">
        <w:rPr>
          <w:rFonts w:ascii="Times New Roman" w:hAnsi="Times New Roman" w:cs="Times New Roman"/>
          <w:b/>
          <w:sz w:val="32"/>
          <w:szCs w:val="32"/>
        </w:rPr>
        <w:t>ści</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Ruch: od konkretu do abstrakcji i z powrotem od abstrakcji do konkretu</w:t>
      </w:r>
      <w:r w:rsidRPr="000C5195">
        <w:rPr>
          <w:rStyle w:val="Odwoanieprzypisudolnego"/>
          <w:rFonts w:ascii="Times New Roman" w:hAnsi="Times New Roman" w:cs="Times New Roman"/>
          <w:sz w:val="32"/>
          <w:szCs w:val="32"/>
        </w:rPr>
        <w:footnoteReference w:id="104"/>
      </w:r>
      <w:r w:rsidRPr="000C5195">
        <w:rPr>
          <w:rFonts w:ascii="Times New Roman" w:hAnsi="Times New Roman" w:cs="Times New Roman"/>
          <w:sz w:val="32"/>
          <w:szCs w:val="32"/>
        </w:rPr>
        <w:t xml:space="preserve"> jest klasyczną formą urzeczywistniania zasad moralnych, które K. Marks przywołuje dla materializacji formowanego socjalistycznego ideału. Dla jego wdrażania w życie niezbędne jest usunięcie tych struktur społecznych, które </w:t>
      </w:r>
      <w:r w:rsidRPr="000C5195">
        <w:rPr>
          <w:rFonts w:ascii="Times New Roman" w:hAnsi="Times New Roman" w:cs="Times New Roman"/>
          <w:b/>
          <w:sz w:val="32"/>
          <w:szCs w:val="32"/>
        </w:rPr>
        <w:t>blokują wzr</w:t>
      </w:r>
      <w:r w:rsidRPr="000C5195">
        <w:rPr>
          <w:rFonts w:ascii="Times New Roman" w:hAnsi="Times New Roman" w:cs="Times New Roman"/>
          <w:b/>
          <w:sz w:val="32"/>
          <w:szCs w:val="32"/>
        </w:rPr>
        <w:t>a</w:t>
      </w:r>
      <w:r w:rsidRPr="000C5195">
        <w:rPr>
          <w:rFonts w:ascii="Times New Roman" w:hAnsi="Times New Roman" w:cs="Times New Roman"/>
          <w:b/>
          <w:sz w:val="32"/>
          <w:szCs w:val="32"/>
        </w:rPr>
        <w:t>stanie człowieka w swojej człowieczeńskości</w:t>
      </w:r>
      <w:r w:rsidRPr="000C5195">
        <w:rPr>
          <w:rStyle w:val="Odwoanieprzypisudolnego"/>
          <w:rFonts w:ascii="Times New Roman" w:hAnsi="Times New Roman" w:cs="Times New Roman"/>
          <w:sz w:val="32"/>
          <w:szCs w:val="32"/>
        </w:rPr>
        <w:footnoteReference w:id="105"/>
      </w:r>
      <w:r w:rsidRPr="000C5195">
        <w:rPr>
          <w:rFonts w:ascii="Times New Roman" w:hAnsi="Times New Roman" w:cs="Times New Roman"/>
          <w:sz w:val="32"/>
          <w:szCs w:val="32"/>
        </w:rPr>
        <w:t xml:space="preserve">. W tym sensie u K. Marksa i F. Engelsa odnajdujemy </w:t>
      </w:r>
      <w:r w:rsidRPr="000C5195">
        <w:rPr>
          <w:rFonts w:ascii="Times New Roman" w:hAnsi="Times New Roman" w:cs="Times New Roman"/>
          <w:b/>
          <w:sz w:val="32"/>
          <w:szCs w:val="32"/>
        </w:rPr>
        <w:t>klasowy charakter moralności</w:t>
      </w:r>
      <w:r w:rsidRPr="000C5195">
        <w:rPr>
          <w:rFonts w:ascii="Times New Roman" w:hAnsi="Times New Roman" w:cs="Times New Roman"/>
          <w:sz w:val="32"/>
          <w:szCs w:val="32"/>
        </w:rPr>
        <w:t xml:space="preserve">. Wszak właściciel kapitału nie może zacząć uprawiać miłości z robotnikiem, czyli płacić mu więcej niż na to zasłużył; nie może stosować więc zasad postulowanych przez papieża Jana Pawła II w koncepcji </w:t>
      </w:r>
      <w:r w:rsidRPr="000C5195">
        <w:rPr>
          <w:rFonts w:ascii="Times New Roman" w:hAnsi="Times New Roman" w:cs="Times New Roman"/>
          <w:b/>
          <w:sz w:val="32"/>
          <w:szCs w:val="32"/>
        </w:rPr>
        <w:t>cywilizacji miłości</w:t>
      </w:r>
      <w:r w:rsidRPr="000C5195">
        <w:rPr>
          <w:rStyle w:val="Odwoanieprzypisudolnego"/>
          <w:rFonts w:ascii="Times New Roman" w:hAnsi="Times New Roman" w:cs="Times New Roman"/>
          <w:sz w:val="32"/>
          <w:szCs w:val="32"/>
        </w:rPr>
        <w:footnoteReference w:id="106"/>
      </w:r>
      <w:r w:rsidRPr="000C5195">
        <w:rPr>
          <w:rFonts w:ascii="Times New Roman" w:hAnsi="Times New Roman" w:cs="Times New Roman"/>
          <w:sz w:val="32"/>
          <w:szCs w:val="32"/>
        </w:rPr>
        <w:t>. Nie może tego robić z uwagi na konkure</w:t>
      </w:r>
      <w:r w:rsidRPr="000C5195">
        <w:rPr>
          <w:rFonts w:ascii="Times New Roman" w:hAnsi="Times New Roman" w:cs="Times New Roman"/>
          <w:sz w:val="32"/>
          <w:szCs w:val="32"/>
        </w:rPr>
        <w:t>n</w:t>
      </w:r>
      <w:r w:rsidRPr="000C5195">
        <w:rPr>
          <w:rFonts w:ascii="Times New Roman" w:hAnsi="Times New Roman" w:cs="Times New Roman"/>
          <w:sz w:val="32"/>
          <w:szCs w:val="32"/>
        </w:rPr>
        <w:t>cję. Najmniejszy jego wysiłek w tym kierunku skończy się kapitalisty bankru</w:t>
      </w:r>
      <w:r w:rsidRPr="000C5195">
        <w:rPr>
          <w:rFonts w:ascii="Times New Roman" w:hAnsi="Times New Roman" w:cs="Times New Roman"/>
          <w:sz w:val="32"/>
          <w:szCs w:val="32"/>
        </w:rPr>
        <w:t>c</w:t>
      </w:r>
      <w:r w:rsidRPr="000C5195">
        <w:rPr>
          <w:rFonts w:ascii="Times New Roman" w:hAnsi="Times New Roman" w:cs="Times New Roman"/>
          <w:sz w:val="32"/>
          <w:szCs w:val="32"/>
        </w:rPr>
        <w:t xml:space="preserve">twem.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Kapitalista nie może też stosować zasad wskazanych w </w:t>
      </w:r>
      <w:r w:rsidRPr="000C5195">
        <w:rPr>
          <w:rFonts w:ascii="Times New Roman" w:hAnsi="Times New Roman" w:cs="Times New Roman"/>
          <w:i/>
          <w:sz w:val="32"/>
          <w:szCs w:val="32"/>
        </w:rPr>
        <w:t>Przypowieści o r</w:t>
      </w:r>
      <w:r w:rsidRPr="000C5195">
        <w:rPr>
          <w:rFonts w:ascii="Times New Roman" w:hAnsi="Times New Roman" w:cs="Times New Roman"/>
          <w:i/>
          <w:sz w:val="32"/>
          <w:szCs w:val="32"/>
        </w:rPr>
        <w:t>o</w:t>
      </w:r>
      <w:r w:rsidRPr="000C5195">
        <w:rPr>
          <w:rFonts w:ascii="Times New Roman" w:hAnsi="Times New Roman" w:cs="Times New Roman"/>
          <w:i/>
          <w:sz w:val="32"/>
          <w:szCs w:val="32"/>
        </w:rPr>
        <w:t>botnikach w winnicy</w:t>
      </w:r>
      <w:r w:rsidRPr="000C5195">
        <w:rPr>
          <w:rStyle w:val="Odwoanieprzypisudolnego"/>
          <w:rFonts w:ascii="Times New Roman" w:hAnsi="Times New Roman" w:cs="Times New Roman"/>
          <w:sz w:val="32"/>
          <w:szCs w:val="32"/>
        </w:rPr>
        <w:footnoteReference w:id="107"/>
      </w:r>
      <w:r w:rsidRPr="000C5195">
        <w:rPr>
          <w:rFonts w:ascii="Times New Roman" w:hAnsi="Times New Roman" w:cs="Times New Roman"/>
          <w:sz w:val="32"/>
          <w:szCs w:val="32"/>
        </w:rPr>
        <w:t xml:space="preserve">. Każde odstępstwo od rynkowej zasady </w:t>
      </w:r>
      <w:r w:rsidRPr="000C5195">
        <w:rPr>
          <w:rFonts w:ascii="Times New Roman" w:hAnsi="Times New Roman" w:cs="Times New Roman"/>
          <w:b/>
          <w:sz w:val="32"/>
          <w:szCs w:val="32"/>
        </w:rPr>
        <w:t>równowartości</w:t>
      </w:r>
      <w:r w:rsidRPr="000C5195">
        <w:rPr>
          <w:rFonts w:ascii="Times New Roman" w:hAnsi="Times New Roman" w:cs="Times New Roman"/>
          <w:sz w:val="32"/>
          <w:szCs w:val="32"/>
        </w:rPr>
        <w:t xml:space="preserve"> w wymianie prowadzi do bankructwa. Jest ono ponadto poddane karze określonej w prawie za działanie na szkodę przedsiębiorstwa niezależnie od tego, czy jest się w nim dyrektorem, czy jego właścicielem.</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Opozycyjnymi etykami w stosunku do etyka autonomicznej E. Kanta były heteronomiczne koncepcje G. W. F. Hegla (1770 – 1831) (</w:t>
      </w:r>
      <w:r w:rsidRPr="000C5195">
        <w:rPr>
          <w:rFonts w:ascii="Times New Roman" w:hAnsi="Times New Roman" w:cs="Times New Roman"/>
          <w:b/>
          <w:sz w:val="32"/>
          <w:szCs w:val="32"/>
        </w:rPr>
        <w:t>państwo najwy</w:t>
      </w:r>
      <w:r w:rsidRPr="000C5195">
        <w:rPr>
          <w:rFonts w:ascii="Times New Roman" w:hAnsi="Times New Roman" w:cs="Times New Roman"/>
          <w:b/>
          <w:sz w:val="32"/>
          <w:szCs w:val="32"/>
        </w:rPr>
        <w:softHyphen/>
        <w:t>ższym prawodawcą moralnym</w:t>
      </w:r>
      <w:r w:rsidRPr="000C5195">
        <w:rPr>
          <w:rFonts w:ascii="Times New Roman" w:hAnsi="Times New Roman" w:cs="Times New Roman"/>
          <w:sz w:val="32"/>
          <w:szCs w:val="32"/>
        </w:rPr>
        <w:t>) i K. Marksa (1818 – 1883) (</w:t>
      </w:r>
      <w:r w:rsidRPr="000C5195">
        <w:rPr>
          <w:rFonts w:ascii="Times New Roman" w:hAnsi="Times New Roman" w:cs="Times New Roman"/>
          <w:b/>
          <w:sz w:val="32"/>
          <w:szCs w:val="32"/>
        </w:rPr>
        <w:t>klasowe rodowody norm moralnych</w:t>
      </w:r>
      <w:r w:rsidRPr="000C5195">
        <w:rPr>
          <w:rFonts w:ascii="Times New Roman" w:hAnsi="Times New Roman" w:cs="Times New Roman"/>
          <w:sz w:val="32"/>
          <w:szCs w:val="32"/>
        </w:rPr>
        <w:t xml:space="preserve">). Zakładały one, że źródłem zasad moralnych jest jednostka ludzka, z tym, że jest to jednostka ludzka będąca proletariuszem. </w:t>
      </w:r>
      <w:r w:rsidRPr="000C5195">
        <w:rPr>
          <w:rFonts w:ascii="Times New Roman" w:hAnsi="Times New Roman" w:cs="Times New Roman"/>
          <w:b/>
          <w:sz w:val="32"/>
          <w:szCs w:val="32"/>
        </w:rPr>
        <w:t>Jej myślą, wyobraż</w:t>
      </w:r>
      <w:r w:rsidRPr="000C5195">
        <w:rPr>
          <w:rFonts w:ascii="Times New Roman" w:hAnsi="Times New Roman" w:cs="Times New Roman"/>
          <w:b/>
          <w:sz w:val="32"/>
          <w:szCs w:val="32"/>
        </w:rPr>
        <w:t>e</w:t>
      </w:r>
      <w:r w:rsidRPr="000C5195">
        <w:rPr>
          <w:rFonts w:ascii="Times New Roman" w:hAnsi="Times New Roman" w:cs="Times New Roman"/>
          <w:b/>
          <w:sz w:val="32"/>
          <w:szCs w:val="32"/>
        </w:rPr>
        <w:t>niem jest zwycięstwo w walce klasowej i wyzwolenie człowieka z zależności od kapitału</w:t>
      </w:r>
      <w:r w:rsidRPr="000C5195">
        <w:rPr>
          <w:rFonts w:ascii="Times New Roman" w:hAnsi="Times New Roman" w:cs="Times New Roman"/>
          <w:sz w:val="32"/>
          <w:szCs w:val="32"/>
        </w:rPr>
        <w:t xml:space="preserve">. Etyka ta zakładała </w:t>
      </w:r>
      <w:r w:rsidRPr="000C5195">
        <w:rPr>
          <w:rFonts w:ascii="Times New Roman" w:hAnsi="Times New Roman" w:cs="Times New Roman"/>
          <w:b/>
          <w:sz w:val="32"/>
          <w:szCs w:val="32"/>
        </w:rPr>
        <w:t>jedność między rozumem proletariackim a rozumem moralnym człowieka jako człowieka</w:t>
      </w:r>
      <w:r w:rsidRPr="000C5195">
        <w:rPr>
          <w:rFonts w:ascii="Times New Roman" w:hAnsi="Times New Roman" w:cs="Times New Roman"/>
          <w:sz w:val="32"/>
          <w:szCs w:val="32"/>
        </w:rPr>
        <w:t xml:space="preserve">. W tym sensie można mówić o autonomicznej etyce K. Marksa.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Współczesność wymaga nieco odmiennego podejścia do etyki K. Marksa. Burżuazja, właściciele środków produkcji doszli do wniosku, że trzeba przesunąć punkt ciężkości walki klasowej i walczyć o hegemonię</w:t>
      </w:r>
      <w:r w:rsidRPr="000C5195">
        <w:rPr>
          <w:rStyle w:val="Odwoanieprzypisudolnego"/>
          <w:rFonts w:ascii="Times New Roman" w:hAnsi="Times New Roman" w:cs="Times New Roman"/>
          <w:sz w:val="32"/>
          <w:szCs w:val="32"/>
        </w:rPr>
        <w:footnoteReference w:id="108"/>
      </w:r>
      <w:r w:rsidRPr="000C5195">
        <w:rPr>
          <w:rFonts w:ascii="Times New Roman" w:hAnsi="Times New Roman" w:cs="Times New Roman"/>
          <w:sz w:val="32"/>
          <w:szCs w:val="32"/>
        </w:rPr>
        <w:t>. Potęgująca się produ</w:t>
      </w:r>
      <w:r w:rsidRPr="000C5195">
        <w:rPr>
          <w:rFonts w:ascii="Times New Roman" w:hAnsi="Times New Roman" w:cs="Times New Roman"/>
          <w:sz w:val="32"/>
          <w:szCs w:val="32"/>
        </w:rPr>
        <w:t>k</w:t>
      </w:r>
      <w:r w:rsidRPr="000C5195">
        <w:rPr>
          <w:rFonts w:ascii="Times New Roman" w:hAnsi="Times New Roman" w:cs="Times New Roman"/>
          <w:sz w:val="32"/>
          <w:szCs w:val="32"/>
        </w:rPr>
        <w:t>cja zaspokaja wiele potrzeb życia także proletariatu. Elementem hegemonii staje się więc kształtowanie człowieka zachłannego (</w:t>
      </w:r>
      <w:r w:rsidRPr="000C5195">
        <w:rPr>
          <w:rFonts w:ascii="Times New Roman" w:hAnsi="Times New Roman" w:cs="Times New Roman"/>
          <w:b/>
          <w:i/>
          <w:sz w:val="32"/>
          <w:szCs w:val="32"/>
        </w:rPr>
        <w:t>homo rapax</w:t>
      </w:r>
      <w:r w:rsidRPr="000C5195">
        <w:rPr>
          <w:rFonts w:ascii="Times New Roman" w:hAnsi="Times New Roman" w:cs="Times New Roman"/>
          <w:sz w:val="32"/>
          <w:szCs w:val="32"/>
        </w:rPr>
        <w:t xml:space="preserve">), który </w:t>
      </w:r>
      <w:r w:rsidRPr="000C5195">
        <w:rPr>
          <w:rFonts w:ascii="Times New Roman" w:hAnsi="Times New Roman" w:cs="Times New Roman"/>
          <w:b/>
          <w:sz w:val="32"/>
          <w:szCs w:val="32"/>
        </w:rPr>
        <w:t>goniąc za byciem</w:t>
      </w:r>
      <w:r w:rsidRPr="000C5195">
        <w:rPr>
          <w:rFonts w:ascii="Times New Roman" w:hAnsi="Times New Roman" w:cs="Times New Roman"/>
          <w:sz w:val="32"/>
          <w:szCs w:val="32"/>
        </w:rPr>
        <w:t xml:space="preserve"> w systemie (posiadanie konta bankowego, samochodu, mieszkania, domku na kredyt, możliwość chwalenia się dyplomem ze studiów ukończonych dzięki bankowej pożyczce) nie może walczyć o swoją podmiotowość. A jeśli znajdzie choć trochę czasu i zapisze się do jakiejś lewicowej partii, lub stworzy taką, to naraża się na niebezpieczeństwo usunięcia go z systemu (podwyższenie rat bankowych, działanie komornika, utrata pracy… itp). Wówczas pozostaje p</w:t>
      </w:r>
      <w:r w:rsidRPr="000C5195">
        <w:rPr>
          <w:rFonts w:ascii="Times New Roman" w:hAnsi="Times New Roman" w:cs="Times New Roman"/>
          <w:sz w:val="32"/>
          <w:szCs w:val="32"/>
        </w:rPr>
        <w:t>o</w:t>
      </w:r>
      <w:r w:rsidRPr="000C5195">
        <w:rPr>
          <w:rFonts w:ascii="Times New Roman" w:hAnsi="Times New Roman" w:cs="Times New Roman"/>
          <w:sz w:val="32"/>
          <w:szCs w:val="32"/>
        </w:rPr>
        <w:t>za społeczeństwem – traci więc swoją człowieczeńskość</w:t>
      </w:r>
      <w:r w:rsidRPr="000C5195">
        <w:rPr>
          <w:rStyle w:val="Odwoanieprzypisudolnego"/>
          <w:rFonts w:ascii="Times New Roman" w:hAnsi="Times New Roman" w:cs="Times New Roman"/>
          <w:sz w:val="32"/>
          <w:szCs w:val="32"/>
        </w:rPr>
        <w:footnoteReference w:id="109"/>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Jedną z etyk autonomicznych jest idea </w:t>
      </w:r>
      <w:r w:rsidRPr="000C5195">
        <w:rPr>
          <w:rFonts w:ascii="Times New Roman" w:hAnsi="Times New Roman" w:cs="Times New Roman"/>
          <w:b/>
          <w:sz w:val="32"/>
          <w:szCs w:val="32"/>
        </w:rPr>
        <w:t>spolegliwego opiekuństwa</w:t>
      </w:r>
      <w:r w:rsidRPr="000C5195">
        <w:rPr>
          <w:rFonts w:ascii="Times New Roman" w:hAnsi="Times New Roman" w:cs="Times New Roman"/>
          <w:sz w:val="32"/>
          <w:szCs w:val="32"/>
        </w:rPr>
        <w:t xml:space="preserve"> T. Kota</w:t>
      </w:r>
      <w:r w:rsidRPr="000C5195">
        <w:rPr>
          <w:rFonts w:ascii="Times New Roman" w:hAnsi="Times New Roman" w:cs="Times New Roman"/>
          <w:sz w:val="32"/>
          <w:szCs w:val="32"/>
        </w:rPr>
        <w:t>r</w:t>
      </w:r>
      <w:r w:rsidRPr="000C5195">
        <w:rPr>
          <w:rFonts w:ascii="Times New Roman" w:hAnsi="Times New Roman" w:cs="Times New Roman"/>
          <w:sz w:val="32"/>
          <w:szCs w:val="32"/>
        </w:rPr>
        <w:t>bińskiego (1886 – 1981)</w:t>
      </w:r>
      <w:r w:rsidRPr="000C5195">
        <w:rPr>
          <w:rStyle w:val="Odwoanieprzypisudolnego"/>
          <w:rFonts w:ascii="Times New Roman" w:hAnsi="Times New Roman" w:cs="Times New Roman"/>
          <w:sz w:val="32"/>
          <w:szCs w:val="32"/>
        </w:rPr>
        <w:footnoteReference w:id="110"/>
      </w:r>
      <w:r w:rsidRPr="000C5195">
        <w:rPr>
          <w:rFonts w:ascii="Times New Roman" w:hAnsi="Times New Roman" w:cs="Times New Roman"/>
          <w:sz w:val="32"/>
          <w:szCs w:val="32"/>
        </w:rPr>
        <w:t>.  Cóż to za dziwne słowo: „</w:t>
      </w:r>
      <w:r w:rsidRPr="000C5195">
        <w:rPr>
          <w:rFonts w:ascii="Times New Roman" w:hAnsi="Times New Roman" w:cs="Times New Roman"/>
          <w:b/>
          <w:sz w:val="32"/>
          <w:szCs w:val="32"/>
        </w:rPr>
        <w:t>spolegliwy</w:t>
      </w:r>
      <w:r w:rsidRPr="000C5195">
        <w:rPr>
          <w:rFonts w:ascii="Times New Roman" w:hAnsi="Times New Roman" w:cs="Times New Roman"/>
          <w:sz w:val="32"/>
          <w:szCs w:val="32"/>
        </w:rPr>
        <w:t>" – pyta T. K</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tarbiński. Nie słyszy się go w polszczyźnie literackiej. Ale ponoć rozbrzmiewa na Śląsku. Czy to kalka z niemieckiego </w:t>
      </w:r>
      <w:r w:rsidRPr="000C5195">
        <w:rPr>
          <w:rStyle w:val="TeksttreciKursywa"/>
          <w:rFonts w:ascii="Times New Roman" w:eastAsia="Courier New" w:hAnsi="Times New Roman" w:cs="Times New Roman"/>
          <w:b/>
          <w:sz w:val="32"/>
          <w:szCs w:val="32"/>
        </w:rPr>
        <w:t>„zuverlassig</w:t>
      </w:r>
      <w:r w:rsidRPr="000C5195">
        <w:rPr>
          <w:rStyle w:val="TeksttreciKursywa"/>
          <w:rFonts w:ascii="Times New Roman" w:eastAsia="Courier New" w:hAnsi="Times New Roman" w:cs="Times New Roman"/>
          <w:sz w:val="32"/>
          <w:szCs w:val="32"/>
        </w:rPr>
        <w:t>"</w:t>
      </w:r>
      <w:r w:rsidRPr="000C5195">
        <w:rPr>
          <w:rFonts w:ascii="Times New Roman" w:hAnsi="Times New Roman" w:cs="Times New Roman"/>
          <w:sz w:val="32"/>
          <w:szCs w:val="32"/>
        </w:rPr>
        <w:t>, czy raczej termin domorosł</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go chowu, mniejsza o to: dość że potrzebny, a przynajmniej przydatny dla </w:t>
      </w:r>
      <w:r w:rsidRPr="000C5195">
        <w:rPr>
          <w:rFonts w:ascii="Times New Roman" w:hAnsi="Times New Roman" w:cs="Times New Roman"/>
          <w:b/>
          <w:sz w:val="32"/>
          <w:szCs w:val="32"/>
        </w:rPr>
        <w:t>ozn</w:t>
      </w:r>
      <w:r w:rsidRPr="000C5195">
        <w:rPr>
          <w:rFonts w:ascii="Times New Roman" w:hAnsi="Times New Roman" w:cs="Times New Roman"/>
          <w:b/>
          <w:sz w:val="32"/>
          <w:szCs w:val="32"/>
        </w:rPr>
        <w:t>a</w:t>
      </w:r>
      <w:r w:rsidRPr="000C5195">
        <w:rPr>
          <w:rFonts w:ascii="Times New Roman" w:hAnsi="Times New Roman" w:cs="Times New Roman"/>
          <w:b/>
          <w:sz w:val="32"/>
          <w:szCs w:val="32"/>
        </w:rPr>
        <w:t>czenia kogoś, na kim można polegać. Opiekun wtedy jest spolegliwy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kiedy można słusznie zaufać jego opiece, że nie zawiedzie, że zrobi wszystko, co do niego należy</w:t>
      </w:r>
      <w:r w:rsidRPr="000C5195">
        <w:rPr>
          <w:rFonts w:ascii="Times New Roman" w:hAnsi="Times New Roman" w:cs="Times New Roman"/>
          <w:sz w:val="32"/>
          <w:szCs w:val="32"/>
        </w:rPr>
        <w:t>, że do</w:t>
      </w:r>
      <w:r w:rsidRPr="000C5195">
        <w:rPr>
          <w:rFonts w:ascii="Times New Roman" w:hAnsi="Times New Roman" w:cs="Times New Roman"/>
          <w:sz w:val="32"/>
          <w:szCs w:val="32"/>
        </w:rPr>
        <w:softHyphen/>
        <w:t>trzyma placu w niebezpieczeństwie i w ogóle będzie pewnym oparciem w trudnych okolicznościach.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Gdy znaczenie słowa „spolegliwy" wymagało zasadniczych wyjaśnień, termin „</w:t>
      </w:r>
      <w:r w:rsidRPr="000C5195">
        <w:rPr>
          <w:rFonts w:ascii="Times New Roman" w:hAnsi="Times New Roman" w:cs="Times New Roman"/>
          <w:b/>
          <w:sz w:val="32"/>
          <w:szCs w:val="32"/>
        </w:rPr>
        <w:t>opiekun</w:t>
      </w:r>
      <w:r w:rsidRPr="000C5195">
        <w:rPr>
          <w:rFonts w:ascii="Times New Roman" w:hAnsi="Times New Roman" w:cs="Times New Roman"/>
          <w:sz w:val="32"/>
          <w:szCs w:val="32"/>
        </w:rPr>
        <w:t>" nie nastręczał zapewne i nie nastręcza żadnych interpretacyj</w:t>
      </w:r>
      <w:r w:rsidRPr="000C5195">
        <w:rPr>
          <w:rFonts w:ascii="Times New Roman" w:hAnsi="Times New Roman" w:cs="Times New Roman"/>
          <w:sz w:val="32"/>
          <w:szCs w:val="32"/>
        </w:rPr>
        <w:softHyphen/>
        <w:t>nych wą</w:t>
      </w:r>
      <w:r w:rsidRPr="000C5195">
        <w:rPr>
          <w:rFonts w:ascii="Times New Roman" w:hAnsi="Times New Roman" w:cs="Times New Roman"/>
          <w:sz w:val="32"/>
          <w:szCs w:val="32"/>
        </w:rPr>
        <w:t>t</w:t>
      </w:r>
      <w:r w:rsidRPr="000C5195">
        <w:rPr>
          <w:rFonts w:ascii="Times New Roman" w:hAnsi="Times New Roman" w:cs="Times New Roman"/>
          <w:sz w:val="32"/>
          <w:szCs w:val="32"/>
        </w:rPr>
        <w:t>pliwości. W niniejszym krótkim roztrząsaniu pragniemy jednak nadać mu sens szerszy niż ten, który posiada w mowie zwykłej. Idzie tu nie tylko o osoby, które się opiekują np. dziećmi, starcami, pacjen</w:t>
      </w:r>
      <w:r w:rsidRPr="000C5195">
        <w:rPr>
          <w:rFonts w:ascii="Times New Roman" w:hAnsi="Times New Roman" w:cs="Times New Roman"/>
          <w:sz w:val="32"/>
          <w:szCs w:val="32"/>
        </w:rPr>
        <w:softHyphen/>
        <w:t xml:space="preserve">tami albo sprawują opiekę prawną nad kimś niepełnoletnim. </w:t>
      </w:r>
      <w:r w:rsidRPr="000C5195">
        <w:rPr>
          <w:rFonts w:ascii="Times New Roman" w:hAnsi="Times New Roman" w:cs="Times New Roman"/>
          <w:b/>
          <w:sz w:val="32"/>
          <w:szCs w:val="32"/>
        </w:rPr>
        <w:t>Opiekunem</w:t>
      </w:r>
      <w:r w:rsidRPr="000C5195">
        <w:rPr>
          <w:rFonts w:ascii="Times New Roman" w:hAnsi="Times New Roman" w:cs="Times New Roman"/>
          <w:sz w:val="32"/>
          <w:szCs w:val="32"/>
        </w:rPr>
        <w:t xml:space="preserve"> bę</w:t>
      </w:r>
      <w:r w:rsidRPr="000C5195">
        <w:rPr>
          <w:rFonts w:ascii="Times New Roman" w:hAnsi="Times New Roman" w:cs="Times New Roman"/>
          <w:sz w:val="32"/>
          <w:szCs w:val="32"/>
        </w:rPr>
        <w:softHyphen/>
        <w:t>dzie dla nas każdy, kto ma jako zadanie dbać o kogoś poszczególnego lub o taką czy inną gromadę istot, pilnując takiego lub innego ich dobra.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Z opiekuństwem</w:t>
      </w:r>
      <w:r w:rsidRPr="000C5195">
        <w:rPr>
          <w:rFonts w:ascii="Times New Roman" w:hAnsi="Times New Roman" w:cs="Times New Roman"/>
          <w:sz w:val="32"/>
          <w:szCs w:val="32"/>
        </w:rPr>
        <w:t xml:space="preserve"> rozumianym w ten sposób łączą się określone postulaty jego sprawowania i właśnie w słowie „</w:t>
      </w:r>
      <w:r w:rsidRPr="000C5195">
        <w:rPr>
          <w:rFonts w:ascii="Times New Roman" w:hAnsi="Times New Roman" w:cs="Times New Roman"/>
          <w:b/>
          <w:sz w:val="32"/>
          <w:szCs w:val="32"/>
        </w:rPr>
        <w:t>spolegliwy"</w:t>
      </w:r>
      <w:r w:rsidRPr="000C5195">
        <w:rPr>
          <w:rFonts w:ascii="Times New Roman" w:hAnsi="Times New Roman" w:cs="Times New Roman"/>
          <w:sz w:val="32"/>
          <w:szCs w:val="32"/>
        </w:rPr>
        <w:t xml:space="preserve"> streszczają się one nie</w:t>
      </w:r>
      <w:r w:rsidRPr="000C5195">
        <w:rPr>
          <w:rFonts w:ascii="Times New Roman" w:hAnsi="Times New Roman" w:cs="Times New Roman"/>
          <w:sz w:val="32"/>
          <w:szCs w:val="32"/>
        </w:rPr>
        <w:softHyphen/>
        <w:t>jako i znajdują swój wyraz najzwięźlejszy, najbardziej lakoniczny. Ujęte mniej węzł</w:t>
      </w:r>
      <w:r w:rsidRPr="000C5195">
        <w:rPr>
          <w:rFonts w:ascii="Times New Roman" w:hAnsi="Times New Roman" w:cs="Times New Roman"/>
          <w:sz w:val="32"/>
          <w:szCs w:val="32"/>
        </w:rPr>
        <w:t>o</w:t>
      </w:r>
      <w:r w:rsidRPr="000C5195">
        <w:rPr>
          <w:rFonts w:ascii="Times New Roman" w:hAnsi="Times New Roman" w:cs="Times New Roman"/>
          <w:sz w:val="32"/>
          <w:szCs w:val="32"/>
        </w:rPr>
        <w:t>wato przedstawiają się one chyba, jak następuje: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W pełni dbać o sprawy cudze może ten tylko, kto jest usposobiony życ</w:t>
      </w:r>
      <w:r w:rsidRPr="000C5195">
        <w:rPr>
          <w:rFonts w:ascii="Times New Roman" w:hAnsi="Times New Roman" w:cs="Times New Roman"/>
          <w:b/>
          <w:sz w:val="32"/>
          <w:szCs w:val="32"/>
        </w:rPr>
        <w:t>z</w:t>
      </w:r>
      <w:r w:rsidRPr="000C5195">
        <w:rPr>
          <w:rFonts w:ascii="Times New Roman" w:hAnsi="Times New Roman" w:cs="Times New Roman"/>
          <w:b/>
          <w:sz w:val="32"/>
          <w:szCs w:val="32"/>
        </w:rPr>
        <w:t>liwie względem innych, nadaje się więc na opiekuna bodaj naj</w:t>
      </w:r>
      <w:r w:rsidRPr="000C5195">
        <w:rPr>
          <w:rFonts w:ascii="Times New Roman" w:hAnsi="Times New Roman" w:cs="Times New Roman"/>
          <w:b/>
          <w:sz w:val="32"/>
          <w:szCs w:val="32"/>
        </w:rPr>
        <w:softHyphen/>
        <w:t>bardziej czł</w:t>
      </w:r>
      <w:r w:rsidRPr="000C5195">
        <w:rPr>
          <w:rFonts w:ascii="Times New Roman" w:hAnsi="Times New Roman" w:cs="Times New Roman"/>
          <w:b/>
          <w:sz w:val="32"/>
          <w:szCs w:val="32"/>
        </w:rPr>
        <w:t>o</w:t>
      </w:r>
      <w:r w:rsidRPr="000C5195">
        <w:rPr>
          <w:rFonts w:ascii="Times New Roman" w:hAnsi="Times New Roman" w:cs="Times New Roman"/>
          <w:b/>
          <w:sz w:val="32"/>
          <w:szCs w:val="32"/>
        </w:rPr>
        <w:t>wiek dobry, o dobrym sercu, wrażliwy na cudze potrzeby i skłon</w:t>
      </w:r>
      <w:r w:rsidRPr="000C5195">
        <w:rPr>
          <w:rFonts w:ascii="Times New Roman" w:hAnsi="Times New Roman" w:cs="Times New Roman"/>
          <w:b/>
          <w:sz w:val="32"/>
          <w:szCs w:val="32"/>
        </w:rPr>
        <w:softHyphen/>
        <w:t>ny do p</w:t>
      </w:r>
      <w:r w:rsidRPr="000C5195">
        <w:rPr>
          <w:rFonts w:ascii="Times New Roman" w:hAnsi="Times New Roman" w:cs="Times New Roman"/>
          <w:b/>
          <w:sz w:val="32"/>
          <w:szCs w:val="32"/>
        </w:rPr>
        <w:t>o</w:t>
      </w:r>
      <w:r w:rsidRPr="000C5195">
        <w:rPr>
          <w:rFonts w:ascii="Times New Roman" w:hAnsi="Times New Roman" w:cs="Times New Roman"/>
          <w:b/>
          <w:sz w:val="32"/>
          <w:szCs w:val="32"/>
        </w:rPr>
        <w:t>magania</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Ale aktywność do tego potrzebna wymaga </w:t>
      </w:r>
      <w:r w:rsidRPr="000C5195">
        <w:rPr>
          <w:rFonts w:ascii="Times New Roman" w:hAnsi="Times New Roman" w:cs="Times New Roman"/>
          <w:b/>
          <w:sz w:val="32"/>
          <w:szCs w:val="32"/>
        </w:rPr>
        <w:t>energii działania i dyscypliny wewnętrznej</w:t>
      </w:r>
      <w:r w:rsidRPr="000C5195">
        <w:rPr>
          <w:rFonts w:ascii="Times New Roman" w:hAnsi="Times New Roman" w:cs="Times New Roman"/>
          <w:sz w:val="32"/>
          <w:szCs w:val="32"/>
        </w:rPr>
        <w:t xml:space="preserve">. Niepodobna wszak polegać na </w:t>
      </w:r>
      <w:r w:rsidRPr="000C5195">
        <w:rPr>
          <w:rFonts w:ascii="Times New Roman" w:hAnsi="Times New Roman" w:cs="Times New Roman"/>
          <w:b/>
          <w:sz w:val="32"/>
          <w:szCs w:val="32"/>
        </w:rPr>
        <w:t>opieszalcu ani na nałogowcu</w:t>
      </w:r>
      <w:r w:rsidRPr="000C5195">
        <w:rPr>
          <w:rFonts w:ascii="Times New Roman" w:hAnsi="Times New Roman" w:cs="Times New Roman"/>
          <w:sz w:val="32"/>
          <w:szCs w:val="32"/>
        </w:rPr>
        <w:t xml:space="preserve">, ani na kimś, kto łatwo </w:t>
      </w:r>
      <w:r w:rsidRPr="000C5195">
        <w:rPr>
          <w:rFonts w:ascii="Times New Roman" w:hAnsi="Times New Roman" w:cs="Times New Roman"/>
          <w:b/>
          <w:sz w:val="32"/>
          <w:szCs w:val="32"/>
        </w:rPr>
        <w:t>odbiega z gościńca na manowce przy lada pokusie</w:t>
      </w:r>
      <w:r w:rsidRPr="000C5195">
        <w:rPr>
          <w:rFonts w:ascii="Times New Roman" w:hAnsi="Times New Roman" w:cs="Times New Roman"/>
          <w:sz w:val="32"/>
          <w:szCs w:val="32"/>
        </w:rPr>
        <w:t xml:space="preserve">. Trzeba umieć narzucić sobie </w:t>
      </w:r>
      <w:r w:rsidRPr="000C5195">
        <w:rPr>
          <w:rFonts w:ascii="Times New Roman" w:hAnsi="Times New Roman" w:cs="Times New Roman"/>
          <w:b/>
          <w:sz w:val="32"/>
          <w:szCs w:val="32"/>
        </w:rPr>
        <w:t>trasę postępowania i wytrwać</w:t>
      </w:r>
      <w:r w:rsidRPr="000C5195">
        <w:rPr>
          <w:rFonts w:ascii="Times New Roman" w:hAnsi="Times New Roman" w:cs="Times New Roman"/>
          <w:sz w:val="32"/>
          <w:szCs w:val="32"/>
        </w:rPr>
        <w:t>, trzeba u</w:t>
      </w:r>
      <w:r w:rsidRPr="000C5195">
        <w:rPr>
          <w:rFonts w:ascii="Times New Roman" w:hAnsi="Times New Roman" w:cs="Times New Roman"/>
          <w:b/>
          <w:sz w:val="32"/>
          <w:szCs w:val="32"/>
        </w:rPr>
        <w:t>mieć panować nad sobą i nieraz dać z siebie maksimum możliwego wysilenia</w:t>
      </w:r>
      <w:r w:rsidRPr="000C5195">
        <w:rPr>
          <w:rFonts w:ascii="Times New Roman" w:hAnsi="Times New Roman" w:cs="Times New Roman"/>
          <w:sz w:val="32"/>
          <w:szCs w:val="32"/>
        </w:rPr>
        <w:t>. A dalej, w przypadku niebezpieczeństwa, nie wystarczy dyscyplina jako opanowanie de</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orientacji grożącej skutkiem niepokoju. Trzeba nadto </w:t>
      </w:r>
      <w:r w:rsidRPr="000C5195">
        <w:rPr>
          <w:rFonts w:ascii="Times New Roman" w:hAnsi="Times New Roman" w:cs="Times New Roman"/>
          <w:b/>
          <w:sz w:val="32"/>
          <w:szCs w:val="32"/>
        </w:rPr>
        <w:t>opa</w:t>
      </w:r>
      <w:r w:rsidRPr="000C5195">
        <w:rPr>
          <w:rFonts w:ascii="Times New Roman" w:hAnsi="Times New Roman" w:cs="Times New Roman"/>
          <w:b/>
          <w:sz w:val="32"/>
          <w:szCs w:val="32"/>
        </w:rPr>
        <w:softHyphen/>
        <w:t>nować lęk</w:t>
      </w:r>
      <w:r w:rsidRPr="000C5195">
        <w:rPr>
          <w:rFonts w:ascii="Times New Roman" w:hAnsi="Times New Roman" w:cs="Times New Roman"/>
          <w:sz w:val="32"/>
          <w:szCs w:val="32"/>
        </w:rPr>
        <w:t>. Sprawow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nie dzielnego opiekuństwa </w:t>
      </w:r>
      <w:r w:rsidRPr="000C5195">
        <w:rPr>
          <w:rFonts w:ascii="Times New Roman" w:hAnsi="Times New Roman" w:cs="Times New Roman"/>
          <w:b/>
          <w:sz w:val="32"/>
          <w:szCs w:val="32"/>
        </w:rPr>
        <w:t>wymaga odwagi,</w:t>
      </w:r>
      <w:r w:rsidRPr="000C5195">
        <w:rPr>
          <w:rFonts w:ascii="Times New Roman" w:hAnsi="Times New Roman" w:cs="Times New Roman"/>
          <w:sz w:val="32"/>
          <w:szCs w:val="32"/>
        </w:rPr>
        <w:t xml:space="preserve"> oczywiście w różnym stopniu,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leżnie od natężenia grozy, więc wcale nie zawsze, nie stale. Piastunka pilnująca maluchów w ogródku jordanowskim mało miewa okazji do okazywania męstwa z racji tej swojej funkcji. Ale </w:t>
      </w:r>
      <w:r w:rsidRPr="000C5195">
        <w:rPr>
          <w:rFonts w:ascii="Times New Roman" w:hAnsi="Times New Roman" w:cs="Times New Roman"/>
          <w:b/>
          <w:sz w:val="32"/>
          <w:szCs w:val="32"/>
        </w:rPr>
        <w:t>Janusz Korczak</w:t>
      </w:r>
      <w:r w:rsidRPr="000C5195">
        <w:rPr>
          <w:rFonts w:ascii="Times New Roman" w:hAnsi="Times New Roman" w:cs="Times New Roman"/>
          <w:sz w:val="32"/>
          <w:szCs w:val="32"/>
        </w:rPr>
        <w:t xml:space="preserve"> znalazł się w innej sytuacji: jako dzielny, spolegliwy opiekun </w:t>
      </w:r>
      <w:r w:rsidRPr="000C5195">
        <w:rPr>
          <w:rFonts w:ascii="Times New Roman" w:hAnsi="Times New Roman" w:cs="Times New Roman"/>
          <w:b/>
          <w:sz w:val="32"/>
          <w:szCs w:val="32"/>
        </w:rPr>
        <w:t>poszedł na śmierć</w:t>
      </w:r>
      <w:r w:rsidRPr="000C5195">
        <w:rPr>
          <w:rFonts w:ascii="Times New Roman" w:hAnsi="Times New Roman" w:cs="Times New Roman"/>
          <w:sz w:val="32"/>
          <w:szCs w:val="32"/>
        </w:rPr>
        <w:t xml:space="preserve">, by do końca </w:t>
      </w:r>
      <w:r w:rsidRPr="000C5195">
        <w:rPr>
          <w:rFonts w:ascii="Times New Roman" w:hAnsi="Times New Roman" w:cs="Times New Roman"/>
          <w:b/>
          <w:sz w:val="32"/>
          <w:szCs w:val="32"/>
        </w:rPr>
        <w:t>wypełnić zadanie dobrego piastuna dzieciarni</w:t>
      </w:r>
      <w:r w:rsidRPr="000C5195">
        <w:rPr>
          <w:rFonts w:ascii="Times New Roman" w:hAnsi="Times New Roman" w:cs="Times New Roman"/>
          <w:sz w:val="32"/>
          <w:szCs w:val="32"/>
        </w:rPr>
        <w:t>. I oto przykład bohaterstwa. Bywają bowiem syt</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acje domagające się bohaterstwa od kogoś, kto miałby zasłużyć na nazwę </w:t>
      </w:r>
      <w:r w:rsidRPr="000C5195">
        <w:rPr>
          <w:rFonts w:ascii="Times New Roman" w:hAnsi="Times New Roman" w:cs="Times New Roman"/>
          <w:b/>
          <w:sz w:val="32"/>
          <w:szCs w:val="32"/>
        </w:rPr>
        <w:t>spol</w:t>
      </w:r>
      <w:r w:rsidRPr="000C5195">
        <w:rPr>
          <w:rFonts w:ascii="Times New Roman" w:hAnsi="Times New Roman" w:cs="Times New Roman"/>
          <w:b/>
          <w:sz w:val="32"/>
          <w:szCs w:val="32"/>
        </w:rPr>
        <w:t>e</w:t>
      </w:r>
      <w:r w:rsidRPr="000C5195">
        <w:rPr>
          <w:rFonts w:ascii="Times New Roman" w:hAnsi="Times New Roman" w:cs="Times New Roman"/>
          <w:b/>
          <w:sz w:val="32"/>
          <w:szCs w:val="32"/>
        </w:rPr>
        <w:t>gliwego opiekuna, a takich sytuacji nie skąpią czasy wojen zewnętrznych i domowych</w:t>
      </w:r>
      <w:r w:rsidRPr="000C5195">
        <w:rPr>
          <w:rFonts w:ascii="Times New Roman" w:hAnsi="Times New Roman" w:cs="Times New Roman"/>
          <w:sz w:val="32"/>
          <w:szCs w:val="32"/>
        </w:rPr>
        <w:t>, czasy, w których mamy zaszczyt i przyjemność istnieć, choć wolel</w:t>
      </w:r>
      <w:r w:rsidRPr="000C5195">
        <w:rPr>
          <w:rFonts w:ascii="Times New Roman" w:hAnsi="Times New Roman" w:cs="Times New Roman"/>
          <w:sz w:val="32"/>
          <w:szCs w:val="32"/>
        </w:rPr>
        <w:t>i</w:t>
      </w:r>
      <w:r w:rsidRPr="000C5195">
        <w:rPr>
          <w:rFonts w:ascii="Times New Roman" w:hAnsi="Times New Roman" w:cs="Times New Roman"/>
          <w:sz w:val="32"/>
          <w:szCs w:val="32"/>
        </w:rPr>
        <w:t>byśmy z pewnością inne zaszczyty i inne przyjemności.</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        Odwaga cywilna</w:t>
      </w:r>
      <w:r w:rsidRPr="000C5195">
        <w:rPr>
          <w:rFonts w:ascii="Times New Roman" w:hAnsi="Times New Roman" w:cs="Times New Roman"/>
          <w:sz w:val="32"/>
          <w:szCs w:val="32"/>
        </w:rPr>
        <w:t xml:space="preserve"> jest przypadkiem odwagi i w równej mierze </w:t>
      </w:r>
      <w:r w:rsidRPr="000C5195">
        <w:rPr>
          <w:rFonts w:ascii="Times New Roman" w:hAnsi="Times New Roman" w:cs="Times New Roman"/>
          <w:b/>
          <w:sz w:val="32"/>
          <w:szCs w:val="32"/>
        </w:rPr>
        <w:t>obowiązuje spolegliwego opiekuna</w:t>
      </w:r>
      <w:r w:rsidRPr="000C5195">
        <w:rPr>
          <w:rFonts w:ascii="Times New Roman" w:hAnsi="Times New Roman" w:cs="Times New Roman"/>
          <w:sz w:val="32"/>
          <w:szCs w:val="32"/>
        </w:rPr>
        <w:t>. Np. gdy go pytają, albo i z własnej niezbędnej inicjat</w:t>
      </w:r>
      <w:r w:rsidRPr="000C5195">
        <w:rPr>
          <w:rFonts w:ascii="Times New Roman" w:hAnsi="Times New Roman" w:cs="Times New Roman"/>
          <w:sz w:val="32"/>
          <w:szCs w:val="32"/>
        </w:rPr>
        <w:t>y</w:t>
      </w:r>
      <w:r w:rsidRPr="000C5195">
        <w:rPr>
          <w:rFonts w:ascii="Times New Roman" w:hAnsi="Times New Roman" w:cs="Times New Roman"/>
          <w:sz w:val="32"/>
          <w:szCs w:val="32"/>
        </w:rPr>
        <w:t>wy, choć go nie pytają, powinien on d</w:t>
      </w:r>
      <w:r w:rsidRPr="000C5195">
        <w:rPr>
          <w:rFonts w:ascii="Times New Roman" w:hAnsi="Times New Roman" w:cs="Times New Roman"/>
          <w:b/>
          <w:sz w:val="32"/>
          <w:szCs w:val="32"/>
        </w:rPr>
        <w:t>ać świadectwo prawdzie, broniąc swych podopiecznych, chociażby takie zeznanie ściągało na niego niechęć i represje ze strony środowiska lub możnych osób.</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Prawdomówność</w:t>
      </w:r>
      <w:r w:rsidRPr="000C5195">
        <w:rPr>
          <w:rFonts w:ascii="Times New Roman" w:hAnsi="Times New Roman" w:cs="Times New Roman"/>
          <w:sz w:val="32"/>
          <w:szCs w:val="32"/>
        </w:rPr>
        <w:t xml:space="preserve"> w takich sytuacjach, okupywana narażaniem się na utrud</w:t>
      </w:r>
      <w:r w:rsidRPr="000C5195">
        <w:rPr>
          <w:rFonts w:ascii="Times New Roman" w:hAnsi="Times New Roman" w:cs="Times New Roman"/>
          <w:sz w:val="32"/>
          <w:szCs w:val="32"/>
        </w:rPr>
        <w:softHyphen/>
        <w:t>nienia i przykrości, nie wyczerpuje postulatów sprawiedliwości, cnoty należącej do ch</w:t>
      </w:r>
      <w:r w:rsidRPr="000C5195">
        <w:rPr>
          <w:rFonts w:ascii="Times New Roman" w:hAnsi="Times New Roman" w:cs="Times New Roman"/>
          <w:sz w:val="32"/>
          <w:szCs w:val="32"/>
        </w:rPr>
        <w:t>a</w:t>
      </w:r>
      <w:r w:rsidRPr="000C5195">
        <w:rPr>
          <w:rFonts w:ascii="Times New Roman" w:hAnsi="Times New Roman" w:cs="Times New Roman"/>
          <w:sz w:val="32"/>
          <w:szCs w:val="32"/>
        </w:rPr>
        <w:t>rakterystyki spolegliwego opiekuna. Sytuacje w tej dziedzinie w pełni znamienne powstają dopiero wtedy, gdy przedmiotem opieki jest jakaś zbio</w:t>
      </w:r>
      <w:r w:rsidRPr="000C5195">
        <w:rPr>
          <w:rFonts w:ascii="Times New Roman" w:hAnsi="Times New Roman" w:cs="Times New Roman"/>
          <w:sz w:val="32"/>
          <w:szCs w:val="32"/>
        </w:rPr>
        <w:softHyphen/>
        <w:t>rowość indyw</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duów i kiedy powstaje </w:t>
      </w:r>
      <w:r w:rsidRPr="000C5195">
        <w:rPr>
          <w:rFonts w:ascii="Times New Roman" w:hAnsi="Times New Roman" w:cs="Times New Roman"/>
          <w:b/>
          <w:sz w:val="32"/>
          <w:szCs w:val="32"/>
        </w:rPr>
        <w:t>zagadnienie słusznego podziału świadczeń na ich rzecz i wymaganych od nich świadczeń na rzecz takich lub innych instancji</w:t>
      </w:r>
      <w:r w:rsidRPr="000C5195">
        <w:rPr>
          <w:rFonts w:ascii="Times New Roman" w:hAnsi="Times New Roman" w:cs="Times New Roman"/>
          <w:sz w:val="32"/>
          <w:szCs w:val="32"/>
        </w:rPr>
        <w:t>. Opi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kun musi baczyć wówczas, </w:t>
      </w:r>
      <w:r w:rsidRPr="000C5195">
        <w:rPr>
          <w:rFonts w:ascii="Times New Roman" w:hAnsi="Times New Roman" w:cs="Times New Roman"/>
          <w:b/>
          <w:sz w:val="32"/>
          <w:szCs w:val="32"/>
        </w:rPr>
        <w:t>by nikt nie poczuł się pokrzyw</w:t>
      </w:r>
      <w:r w:rsidRPr="000C5195">
        <w:rPr>
          <w:rFonts w:ascii="Times New Roman" w:hAnsi="Times New Roman" w:cs="Times New Roman"/>
          <w:b/>
          <w:sz w:val="32"/>
          <w:szCs w:val="32"/>
        </w:rPr>
        <w:softHyphen/>
        <w:t>dzony przez jakieś niesłuszne negatywne wyróżnienie</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Oto poczet znamion charakterystyczny jako całość dla motywacji spoleg</w:t>
      </w:r>
      <w:r w:rsidRPr="000C5195">
        <w:rPr>
          <w:rFonts w:ascii="Times New Roman" w:hAnsi="Times New Roman" w:cs="Times New Roman"/>
          <w:sz w:val="32"/>
          <w:szCs w:val="32"/>
        </w:rPr>
        <w:softHyphen/>
        <w:t>liwego opiekuna. Wyliczywszy je, zwracamy się z prośbą do czytelnika, by 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chciał sprawdzić własnym namysłem naszą hipotezę, która głosi, że </w:t>
      </w:r>
      <w:r w:rsidRPr="000C5195">
        <w:rPr>
          <w:rFonts w:ascii="Times New Roman" w:hAnsi="Times New Roman" w:cs="Times New Roman"/>
          <w:b/>
          <w:sz w:val="32"/>
          <w:szCs w:val="32"/>
        </w:rPr>
        <w:t>sumienie</w:t>
      </w:r>
      <w:r w:rsidRPr="000C5195">
        <w:rPr>
          <w:rStyle w:val="Odwoanieprzypisudolnego"/>
          <w:rFonts w:ascii="Times New Roman" w:hAnsi="Times New Roman" w:cs="Times New Roman"/>
          <w:sz w:val="32"/>
          <w:szCs w:val="32"/>
        </w:rPr>
        <w:footnoteReference w:id="111"/>
      </w:r>
      <w:r w:rsidRPr="000C5195">
        <w:rPr>
          <w:rFonts w:ascii="Times New Roman" w:hAnsi="Times New Roman" w:cs="Times New Roman"/>
          <w:b/>
          <w:sz w:val="32"/>
          <w:szCs w:val="32"/>
        </w:rPr>
        <w:t xml:space="preserve"> porządnych ludzi jako takich domaga się postępowania wedle po</w:t>
      </w:r>
      <w:r w:rsidRPr="000C5195">
        <w:rPr>
          <w:rFonts w:ascii="Times New Roman" w:hAnsi="Times New Roman" w:cs="Times New Roman"/>
          <w:b/>
          <w:sz w:val="32"/>
          <w:szCs w:val="32"/>
        </w:rPr>
        <w:softHyphen/>
        <w:t>dobnej m</w:t>
      </w:r>
      <w:r w:rsidRPr="000C5195">
        <w:rPr>
          <w:rFonts w:ascii="Times New Roman" w:hAnsi="Times New Roman" w:cs="Times New Roman"/>
          <w:b/>
          <w:sz w:val="32"/>
          <w:szCs w:val="32"/>
        </w:rPr>
        <w:t>o</w:t>
      </w:r>
      <w:r w:rsidRPr="000C5195">
        <w:rPr>
          <w:rFonts w:ascii="Times New Roman" w:hAnsi="Times New Roman" w:cs="Times New Roman"/>
          <w:b/>
          <w:sz w:val="32"/>
          <w:szCs w:val="32"/>
        </w:rPr>
        <w:t>tywacji</w:t>
      </w:r>
      <w:r w:rsidRPr="000C5195">
        <w:rPr>
          <w:rFonts w:ascii="Times New Roman" w:hAnsi="Times New Roman" w:cs="Times New Roman"/>
          <w:sz w:val="32"/>
          <w:szCs w:val="32"/>
        </w:rPr>
        <w:t>; że za to kogoś szanujemy i czcimy, a za przeciwne dążenia i czyny pię</w:t>
      </w:r>
      <w:r w:rsidRPr="000C5195">
        <w:rPr>
          <w:rFonts w:ascii="Times New Roman" w:hAnsi="Times New Roman" w:cs="Times New Roman"/>
          <w:sz w:val="32"/>
          <w:szCs w:val="32"/>
        </w:rPr>
        <w:t>t</w:t>
      </w:r>
      <w:r w:rsidRPr="000C5195">
        <w:rPr>
          <w:rFonts w:ascii="Times New Roman" w:hAnsi="Times New Roman" w:cs="Times New Roman"/>
          <w:sz w:val="32"/>
          <w:szCs w:val="32"/>
        </w:rPr>
        <w:t>nujemy wyrokiem hańby i pogardy, a więc za okrucieństwo, marazm, tchórz</w:t>
      </w:r>
      <w:r w:rsidRPr="000C5195">
        <w:rPr>
          <w:rFonts w:ascii="Times New Roman" w:hAnsi="Times New Roman" w:cs="Times New Roman"/>
          <w:sz w:val="32"/>
          <w:szCs w:val="32"/>
        </w:rPr>
        <w:t>o</w:t>
      </w:r>
      <w:r w:rsidRPr="000C5195">
        <w:rPr>
          <w:rFonts w:ascii="Times New Roman" w:hAnsi="Times New Roman" w:cs="Times New Roman"/>
          <w:sz w:val="32"/>
          <w:szCs w:val="32"/>
        </w:rPr>
        <w:t>stwo, nieuczciwość, nieprawość.</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Wprawdzie słyszy się nieraz, iż w różnych ustrojach społecznych i w róż</w:t>
      </w:r>
      <w:r w:rsidRPr="000C5195">
        <w:rPr>
          <w:rFonts w:ascii="Times New Roman" w:hAnsi="Times New Roman" w:cs="Times New Roman"/>
          <w:sz w:val="32"/>
          <w:szCs w:val="32"/>
        </w:rPr>
        <w:softHyphen/>
        <w:t>nych epokach sumienie podszeptuje różne dorady i powściągi. Zgoda na to, ale czy nie jest tak, że te różnice sprowadzają się do wysuwania na pierwszy plan raz je</w:t>
      </w:r>
      <w:r w:rsidRPr="000C5195">
        <w:rPr>
          <w:rFonts w:ascii="Times New Roman" w:hAnsi="Times New Roman" w:cs="Times New Roman"/>
          <w:sz w:val="32"/>
          <w:szCs w:val="32"/>
        </w:rPr>
        <w:t>d</w:t>
      </w:r>
      <w:r w:rsidRPr="000C5195">
        <w:rPr>
          <w:rFonts w:ascii="Times New Roman" w:hAnsi="Times New Roman" w:cs="Times New Roman"/>
          <w:sz w:val="32"/>
          <w:szCs w:val="32"/>
        </w:rPr>
        <w:t>nych, kiedy indziej innych składników owego zespołu cech znamiennych, zwłaszcza gdy okoliczności zmuszają do wyboru, np. do praktykowania energii przede wszystkim z odsunięciem na dalsze miejsce względów, które dyktuje d</w:t>
      </w:r>
      <w:r w:rsidRPr="000C5195">
        <w:rPr>
          <w:rFonts w:ascii="Times New Roman" w:hAnsi="Times New Roman" w:cs="Times New Roman"/>
          <w:sz w:val="32"/>
          <w:szCs w:val="32"/>
        </w:rPr>
        <w:t>o</w:t>
      </w:r>
      <w:r w:rsidRPr="000C5195">
        <w:rPr>
          <w:rFonts w:ascii="Times New Roman" w:hAnsi="Times New Roman" w:cs="Times New Roman"/>
          <w:sz w:val="32"/>
          <w:szCs w:val="32"/>
        </w:rPr>
        <w:t>bre serce, np. w bojach tragicznych, bojach na śmierć i życie.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Bo wzorzec </w:t>
      </w:r>
      <w:r w:rsidRPr="000C5195">
        <w:rPr>
          <w:rFonts w:ascii="Times New Roman" w:hAnsi="Times New Roman" w:cs="Times New Roman"/>
          <w:b/>
          <w:sz w:val="32"/>
          <w:szCs w:val="32"/>
        </w:rPr>
        <w:t>porządnego człowieka, czyli opiekuna spolegliwego</w:t>
      </w:r>
      <w:r w:rsidRPr="000C5195">
        <w:rPr>
          <w:rFonts w:ascii="Times New Roman" w:hAnsi="Times New Roman" w:cs="Times New Roman"/>
          <w:sz w:val="32"/>
          <w:szCs w:val="32"/>
        </w:rPr>
        <w:t xml:space="preserve"> nie spadł z zaświatów ani nie jest echem niezmiennego ideału bytującego w rejonach czy</w:t>
      </w:r>
      <w:r w:rsidRPr="000C5195">
        <w:rPr>
          <w:rFonts w:ascii="Times New Roman" w:hAnsi="Times New Roman" w:cs="Times New Roman"/>
          <w:sz w:val="32"/>
          <w:szCs w:val="32"/>
        </w:rPr>
        <w:t>s</w:t>
      </w:r>
      <w:r w:rsidRPr="000C5195">
        <w:rPr>
          <w:rFonts w:ascii="Times New Roman" w:hAnsi="Times New Roman" w:cs="Times New Roman"/>
          <w:sz w:val="32"/>
          <w:szCs w:val="32"/>
        </w:rPr>
        <w:t xml:space="preserve">tych idei. Ukształtował się on w walkach obronnych. </w:t>
      </w:r>
      <w:r w:rsidRPr="000C5195">
        <w:rPr>
          <w:rFonts w:ascii="Times New Roman" w:hAnsi="Times New Roman" w:cs="Times New Roman"/>
          <w:b/>
          <w:sz w:val="32"/>
          <w:szCs w:val="32"/>
        </w:rPr>
        <w:t>Stąd jego aspekt jest dw</w:t>
      </w:r>
      <w:r w:rsidRPr="000C5195">
        <w:rPr>
          <w:rFonts w:ascii="Times New Roman" w:hAnsi="Times New Roman" w:cs="Times New Roman"/>
          <w:b/>
          <w:sz w:val="32"/>
          <w:szCs w:val="32"/>
        </w:rPr>
        <w:t>o</w:t>
      </w:r>
      <w:r w:rsidRPr="000C5195">
        <w:rPr>
          <w:rFonts w:ascii="Times New Roman" w:hAnsi="Times New Roman" w:cs="Times New Roman"/>
          <w:b/>
          <w:sz w:val="32"/>
          <w:szCs w:val="32"/>
        </w:rPr>
        <w:t>isty</w:t>
      </w:r>
      <w:r w:rsidRPr="000C5195">
        <w:rPr>
          <w:rFonts w:ascii="Times New Roman" w:hAnsi="Times New Roman" w:cs="Times New Roman"/>
          <w:sz w:val="32"/>
          <w:szCs w:val="32"/>
        </w:rPr>
        <w:t xml:space="preserve">: sentymentu dla istot bronionych i walorów składających się na waleczność w stosunku do sił grożących istotom podopiecznym. A niestety, </w:t>
      </w:r>
      <w:r w:rsidRPr="000C5195">
        <w:rPr>
          <w:rFonts w:ascii="Times New Roman" w:hAnsi="Times New Roman" w:cs="Times New Roman"/>
          <w:b/>
          <w:sz w:val="32"/>
          <w:szCs w:val="32"/>
        </w:rPr>
        <w:t>w dotychczas</w:t>
      </w:r>
      <w:r w:rsidRPr="000C5195">
        <w:rPr>
          <w:rFonts w:ascii="Times New Roman" w:hAnsi="Times New Roman" w:cs="Times New Roman"/>
          <w:b/>
          <w:sz w:val="32"/>
          <w:szCs w:val="32"/>
        </w:rPr>
        <w:t>o</w:t>
      </w:r>
      <w:r w:rsidRPr="000C5195">
        <w:rPr>
          <w:rFonts w:ascii="Times New Roman" w:hAnsi="Times New Roman" w:cs="Times New Roman"/>
          <w:b/>
          <w:sz w:val="32"/>
          <w:szCs w:val="32"/>
        </w:rPr>
        <w:t>wych dziejach ludzkości ludzie musieli bronić ludzi głównie przeciwko l</w:t>
      </w:r>
      <w:r w:rsidRPr="000C5195">
        <w:rPr>
          <w:rFonts w:ascii="Times New Roman" w:hAnsi="Times New Roman" w:cs="Times New Roman"/>
          <w:b/>
          <w:sz w:val="32"/>
          <w:szCs w:val="32"/>
        </w:rPr>
        <w:t>u</w:t>
      </w:r>
      <w:r w:rsidRPr="000C5195">
        <w:rPr>
          <w:rFonts w:ascii="Times New Roman" w:hAnsi="Times New Roman" w:cs="Times New Roman"/>
          <w:b/>
          <w:sz w:val="32"/>
          <w:szCs w:val="32"/>
        </w:rPr>
        <w:t>dziom</w:t>
      </w:r>
      <w:r w:rsidRPr="000C5195">
        <w:rPr>
          <w:rFonts w:ascii="Times New Roman" w:hAnsi="Times New Roman" w:cs="Times New Roman"/>
          <w:sz w:val="32"/>
          <w:szCs w:val="32"/>
        </w:rPr>
        <w:t>. Na szczęście jednak ludzie napadali na ludzi nie dlatego bodaj najcz</w:t>
      </w:r>
      <w:r w:rsidRPr="000C5195">
        <w:rPr>
          <w:rFonts w:ascii="Times New Roman" w:hAnsi="Times New Roman" w:cs="Times New Roman"/>
          <w:sz w:val="32"/>
          <w:szCs w:val="32"/>
        </w:rPr>
        <w:t>ę</w:t>
      </w:r>
      <w:r w:rsidRPr="000C5195">
        <w:rPr>
          <w:rFonts w:ascii="Times New Roman" w:hAnsi="Times New Roman" w:cs="Times New Roman"/>
          <w:sz w:val="32"/>
          <w:szCs w:val="32"/>
        </w:rPr>
        <w:t xml:space="preserve">ściej, by uczynić zadość zachłannej agresywności, lecz dlatego, by </w:t>
      </w:r>
      <w:r w:rsidRPr="000C5195">
        <w:rPr>
          <w:rFonts w:ascii="Times New Roman" w:hAnsi="Times New Roman" w:cs="Times New Roman"/>
          <w:b/>
          <w:sz w:val="32"/>
          <w:szCs w:val="32"/>
        </w:rPr>
        <w:t>zapewnić swoim podopiecznym, dzieciom i żonom, byt znośny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gdy jednym trzeba było odebrać rzeczy potrzebne, aby inni mogli ich mieć dość. </w:t>
      </w:r>
      <w:r w:rsidRPr="000C5195">
        <w:rPr>
          <w:rFonts w:ascii="Times New Roman" w:hAnsi="Times New Roman" w:cs="Times New Roman"/>
          <w:sz w:val="32"/>
          <w:szCs w:val="32"/>
        </w:rPr>
        <w:t xml:space="preserve">W tych warunkach urobiona motywacja nabrała wielkiej goryczy. </w:t>
      </w:r>
      <w:r w:rsidRPr="000C5195">
        <w:rPr>
          <w:rFonts w:ascii="Times New Roman" w:hAnsi="Times New Roman" w:cs="Times New Roman"/>
          <w:b/>
          <w:sz w:val="32"/>
          <w:szCs w:val="32"/>
        </w:rPr>
        <w:t>Człowiek dobry</w:t>
      </w:r>
      <w:r w:rsidRPr="000C5195">
        <w:rPr>
          <w:rFonts w:ascii="Times New Roman" w:hAnsi="Times New Roman" w:cs="Times New Roman"/>
          <w:sz w:val="32"/>
          <w:szCs w:val="32"/>
        </w:rPr>
        <w:t>, kochający bl</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skie mu istoty i porywający za oręż w ich obronie, jest tragicznie świadom tego, że ci, których zwalcza, podobni są do tych, kogo broni, np. dzieci nieprzyjaciela — </w:t>
      </w:r>
      <w:r w:rsidRPr="000C5195">
        <w:rPr>
          <w:rFonts w:ascii="Times New Roman" w:hAnsi="Times New Roman" w:cs="Times New Roman"/>
          <w:b/>
          <w:sz w:val="32"/>
          <w:szCs w:val="32"/>
        </w:rPr>
        <w:t>to takież warte kochania dzieci, jak dzieci jego własne</w:t>
      </w:r>
      <w:r w:rsidRPr="000C5195">
        <w:rPr>
          <w:rFonts w:ascii="Times New Roman" w:hAnsi="Times New Roman" w:cs="Times New Roman"/>
          <w:sz w:val="32"/>
          <w:szCs w:val="32"/>
        </w:rPr>
        <w:t>, i że nieprzyjaciel broniący swoich, godzien jest za to sympatii i szacunku. I oto dobre serce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rządnego człowieka zaczyna promieniować uczuciem na wszystkie istoty godne umiłowania, co więcej, na wszystkie istoty zdolne do przeżywania cierpień, i </w:t>
      </w:r>
      <w:r w:rsidRPr="000C5195">
        <w:rPr>
          <w:rFonts w:ascii="Times New Roman" w:hAnsi="Times New Roman" w:cs="Times New Roman"/>
          <w:b/>
          <w:sz w:val="32"/>
          <w:szCs w:val="32"/>
        </w:rPr>
        <w:t>j</w:t>
      </w:r>
      <w:r w:rsidRPr="000C5195">
        <w:rPr>
          <w:rFonts w:ascii="Times New Roman" w:hAnsi="Times New Roman" w:cs="Times New Roman"/>
          <w:b/>
          <w:sz w:val="32"/>
          <w:szCs w:val="32"/>
        </w:rPr>
        <w:t>e</w:t>
      </w:r>
      <w:r w:rsidRPr="000C5195">
        <w:rPr>
          <w:rFonts w:ascii="Times New Roman" w:hAnsi="Times New Roman" w:cs="Times New Roman"/>
          <w:b/>
          <w:sz w:val="32"/>
          <w:szCs w:val="32"/>
        </w:rPr>
        <w:t>go marzeniem jest, by świat był tak urządzony, żeby nikt nikomu nie był zmuszony zadawać ciosów sprowadzających nie</w:t>
      </w:r>
      <w:r w:rsidRPr="000C5195">
        <w:rPr>
          <w:rFonts w:ascii="Times New Roman" w:hAnsi="Times New Roman" w:cs="Times New Roman"/>
          <w:b/>
          <w:sz w:val="32"/>
          <w:szCs w:val="32"/>
        </w:rPr>
        <w:softHyphen/>
        <w:t>szczęście</w:t>
      </w:r>
      <w:r w:rsidRPr="000C5195">
        <w:rPr>
          <w:rFonts w:ascii="Times New Roman" w:hAnsi="Times New Roman" w:cs="Times New Roman"/>
          <w:sz w:val="32"/>
          <w:szCs w:val="32"/>
        </w:rPr>
        <w:t>, lecz żeby wszyscy wszystkim wzajemnie dopomagali w obronie przed klęską. Skoro przyrody, zg</w:t>
      </w:r>
      <w:r w:rsidRPr="000C5195">
        <w:rPr>
          <w:rFonts w:ascii="Times New Roman" w:hAnsi="Times New Roman" w:cs="Times New Roman"/>
          <w:sz w:val="32"/>
          <w:szCs w:val="32"/>
        </w:rPr>
        <w:t>o</w:t>
      </w:r>
      <w:r w:rsidRPr="000C5195">
        <w:rPr>
          <w:rFonts w:ascii="Times New Roman" w:hAnsi="Times New Roman" w:cs="Times New Roman"/>
          <w:sz w:val="32"/>
          <w:szCs w:val="32"/>
        </w:rPr>
        <w:t>ła inaczej urządzonej, przerobić na taką nie sposób, pragnie on uczestniczyć jak najgorliwiej w podobnym urządzeniu ludzkości. W obecnych warunkach czuj</w:t>
      </w:r>
      <w:r w:rsidRPr="000C5195">
        <w:rPr>
          <w:rFonts w:ascii="Times New Roman" w:hAnsi="Times New Roman" w:cs="Times New Roman"/>
          <w:sz w:val="32"/>
          <w:szCs w:val="32"/>
        </w:rPr>
        <w:t>e</w:t>
      </w:r>
      <w:r w:rsidRPr="000C5195">
        <w:rPr>
          <w:rFonts w:ascii="Times New Roman" w:hAnsi="Times New Roman" w:cs="Times New Roman"/>
          <w:sz w:val="32"/>
          <w:szCs w:val="32"/>
        </w:rPr>
        <w:t>my się zniewoleni do nie wyrządzania nieprzyjacielowi zła ponad niewątpliwą ko</w:t>
      </w:r>
      <w:r w:rsidRPr="000C5195">
        <w:rPr>
          <w:rFonts w:ascii="Times New Roman" w:hAnsi="Times New Roman" w:cs="Times New Roman"/>
          <w:sz w:val="32"/>
          <w:szCs w:val="32"/>
        </w:rPr>
        <w:softHyphen/>
        <w:t>nieczność wynikającą z obowiązku obrony tych, których obrona spoczęła na jego barkach</w:t>
      </w:r>
      <w:r w:rsidRPr="000C5195">
        <w:rPr>
          <w:rStyle w:val="Odwoanieprzypisudolnego"/>
          <w:rFonts w:ascii="Times New Roman" w:hAnsi="Times New Roman" w:cs="Times New Roman"/>
          <w:sz w:val="32"/>
          <w:szCs w:val="32"/>
        </w:rPr>
        <w:footnoteReference w:id="112"/>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Zasady etyki zawodowej administracji stanowią pewien dorobek człowieka jako istoty gatunkowej. Jest on treścią jego filogenezy.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Gatunkowość ludzi opisujemy odnajdując ich istotowość. Docieramy do niej drogą rozró</w:t>
      </w:r>
      <w:r w:rsidR="00911DC7" w:rsidRPr="000C5195">
        <w:rPr>
          <w:rFonts w:ascii="Times New Roman" w:hAnsi="Times New Roman" w:cs="Times New Roman"/>
          <w:sz w:val="32"/>
          <w:szCs w:val="32"/>
        </w:rPr>
        <w:t>ż</w:t>
      </w:r>
      <w:r w:rsidRPr="000C5195">
        <w:rPr>
          <w:rFonts w:ascii="Times New Roman" w:hAnsi="Times New Roman" w:cs="Times New Roman"/>
          <w:sz w:val="32"/>
          <w:szCs w:val="32"/>
        </w:rPr>
        <w:t xml:space="preserve">nienia tego, co przejawowe i tego, co istotowe.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Opisują ją atrybuty: cielesność, potrzeby, działanie, celwość działania i wspóln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towość. </w:t>
      </w:r>
      <w:r w:rsidRPr="000C5195">
        <w:rPr>
          <w:rFonts w:ascii="Times New Roman" w:hAnsi="Times New Roman" w:cs="Times New Roman"/>
          <w:b/>
          <w:sz w:val="32"/>
          <w:szCs w:val="32"/>
        </w:rPr>
        <w:t xml:space="preserve">Człowieczeńskość - </w:t>
      </w:r>
      <w:r w:rsidRPr="000C5195">
        <w:rPr>
          <w:rFonts w:ascii="Times New Roman" w:hAnsi="Times New Roman" w:cs="Times New Roman"/>
          <w:sz w:val="32"/>
          <w:szCs w:val="32"/>
        </w:rPr>
        <w:t>opis treści istotowych idei człowieka, jego dzielność etyczną i dobroć jako taką, konstytuowaną przez wartości. W rekonstrukcji poj</w:t>
      </w:r>
      <w:r w:rsidRPr="000C5195">
        <w:rPr>
          <w:rFonts w:ascii="Times New Roman" w:hAnsi="Times New Roman" w:cs="Times New Roman"/>
          <w:sz w:val="32"/>
          <w:szCs w:val="32"/>
        </w:rPr>
        <w:t>ę</w:t>
      </w:r>
      <w:r w:rsidRPr="000C5195">
        <w:rPr>
          <w:rFonts w:ascii="Times New Roman" w:hAnsi="Times New Roman" w:cs="Times New Roman"/>
          <w:sz w:val="32"/>
          <w:szCs w:val="32"/>
        </w:rPr>
        <w:t xml:space="preserve">cia człowieczeńskości nawiązuję do Symplicjusza anegdoty ilustrującej intencję </w:t>
      </w:r>
      <w:r w:rsidRPr="000C5195">
        <w:rPr>
          <w:rFonts w:ascii="Times New Roman" w:hAnsi="Times New Roman" w:cs="Times New Roman"/>
          <w:b/>
          <w:sz w:val="32"/>
          <w:szCs w:val="32"/>
        </w:rPr>
        <w:t>Platona</w:t>
      </w:r>
      <w:r w:rsidRPr="000C5195">
        <w:rPr>
          <w:rFonts w:ascii="Times New Roman" w:hAnsi="Times New Roman" w:cs="Times New Roman"/>
          <w:sz w:val="32"/>
          <w:szCs w:val="32"/>
        </w:rPr>
        <w:t xml:space="preserve"> (427 – 347 r. p. n. e.), jaką wyraził on w dyskusji z </w:t>
      </w:r>
      <w:r w:rsidRPr="000C5195">
        <w:rPr>
          <w:rFonts w:ascii="Times New Roman" w:hAnsi="Times New Roman" w:cs="Times New Roman"/>
          <w:b/>
          <w:sz w:val="32"/>
          <w:szCs w:val="32"/>
        </w:rPr>
        <w:t>Antystenesem</w:t>
      </w:r>
      <w:r w:rsidRPr="000C5195">
        <w:rPr>
          <w:rFonts w:ascii="Times New Roman" w:hAnsi="Times New Roman" w:cs="Times New Roman"/>
          <w:sz w:val="32"/>
          <w:szCs w:val="32"/>
        </w:rPr>
        <w:t xml:space="preserve"> (445 – 365 r. p. n. e.). Otóż Platon zapytuje Antystenesa: „Antystenesie, czy widzisz ideę konia?” Na co ten odrzekł: „&lt;&lt;Mój Platonie, konia to ja widzę, ale idei k</w:t>
      </w:r>
      <w:r w:rsidRPr="000C5195">
        <w:rPr>
          <w:rFonts w:ascii="Times New Roman" w:hAnsi="Times New Roman" w:cs="Times New Roman"/>
          <w:sz w:val="32"/>
          <w:szCs w:val="32"/>
        </w:rPr>
        <w:t>o</w:t>
      </w:r>
      <w:r w:rsidRPr="000C5195">
        <w:rPr>
          <w:rFonts w:ascii="Times New Roman" w:hAnsi="Times New Roman" w:cs="Times New Roman"/>
          <w:sz w:val="32"/>
          <w:szCs w:val="32"/>
        </w:rPr>
        <w:t>nia (</w:t>
      </w:r>
      <w:r w:rsidRPr="000C5195">
        <w:rPr>
          <w:rFonts w:ascii="Times New Roman" w:hAnsi="Times New Roman" w:cs="Times New Roman"/>
          <w:i/>
          <w:iCs/>
          <w:sz w:val="32"/>
          <w:szCs w:val="32"/>
        </w:rPr>
        <w:t>hippotes</w:t>
      </w:r>
      <w:r w:rsidRPr="000C5195">
        <w:rPr>
          <w:rFonts w:ascii="Times New Roman" w:hAnsi="Times New Roman" w:cs="Times New Roman"/>
          <w:sz w:val="32"/>
          <w:szCs w:val="32"/>
        </w:rPr>
        <w:t xml:space="preserve"> końskości) nie dostrzegam&gt;&gt;.  Na to rzecze Platon: &lt;&lt;Bo ty masz tylko jedno oko, którym konia można widzieć, ale nie masz drugiego oka, </w:t>
      </w:r>
      <w:r w:rsidRPr="000C5195">
        <w:rPr>
          <w:rFonts w:ascii="Times New Roman" w:hAnsi="Times New Roman" w:cs="Times New Roman"/>
          <w:b/>
          <w:sz w:val="32"/>
          <w:szCs w:val="32"/>
        </w:rPr>
        <w:t>(oka mądrości</w:t>
      </w:r>
      <w:r w:rsidRPr="000C5195">
        <w:rPr>
          <w:rFonts w:ascii="Times New Roman" w:hAnsi="Times New Roman" w:cs="Times New Roman"/>
          <w:sz w:val="32"/>
          <w:szCs w:val="32"/>
        </w:rPr>
        <w:t xml:space="preserve"> – A. J. K.), którym się ogląda ideę konia&gt;&gt;”</w:t>
      </w:r>
      <w:r w:rsidRPr="000C5195">
        <w:rPr>
          <w:rStyle w:val="Odwoanieprzypisudolnego"/>
          <w:rFonts w:ascii="Times New Roman" w:hAnsi="Times New Roman" w:cs="Times New Roman"/>
          <w:sz w:val="32"/>
          <w:szCs w:val="32"/>
        </w:rPr>
        <w:footnoteReference w:id="11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Ideę konia wyraża „końskość”, i analogicznie ideę człowieka człowiecze</w:t>
      </w:r>
      <w:r w:rsidRPr="000C5195">
        <w:rPr>
          <w:rFonts w:ascii="Times New Roman" w:hAnsi="Times New Roman" w:cs="Times New Roman"/>
          <w:sz w:val="32"/>
          <w:szCs w:val="32"/>
        </w:rPr>
        <w:t>ń</w:t>
      </w:r>
      <w:r w:rsidRPr="000C5195">
        <w:rPr>
          <w:rFonts w:ascii="Times New Roman" w:hAnsi="Times New Roman" w:cs="Times New Roman"/>
          <w:sz w:val="32"/>
          <w:szCs w:val="32"/>
        </w:rPr>
        <w:t xml:space="preserve">skość. Ideę tę wypełniają - wartości formalno-logicznie, formalno-symbolicznie oraz teoretyczno-przedmiotowo. </w:t>
      </w:r>
      <w:r w:rsidRPr="000C5195">
        <w:rPr>
          <w:rFonts w:ascii="Times New Roman" w:hAnsi="Times New Roman" w:cs="Times New Roman"/>
          <w:b/>
          <w:sz w:val="32"/>
          <w:szCs w:val="32"/>
        </w:rPr>
        <w:t xml:space="preserve">Wartości formalno-logiczne </w:t>
      </w:r>
      <w:r w:rsidRPr="000C5195">
        <w:rPr>
          <w:rFonts w:ascii="Times New Roman" w:hAnsi="Times New Roman" w:cs="Times New Roman"/>
          <w:sz w:val="32"/>
          <w:szCs w:val="32"/>
        </w:rPr>
        <w:t>wyrażają ideę człowieka, tę, do której dąży każdy tu i teraz i w perspektywie. Istotę tych wart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można dojrzeć w wypowiedzi </w:t>
      </w:r>
      <w:r w:rsidRPr="000C5195">
        <w:rPr>
          <w:rFonts w:ascii="Times New Roman" w:hAnsi="Times New Roman" w:cs="Times New Roman"/>
          <w:b/>
          <w:sz w:val="32"/>
          <w:szCs w:val="32"/>
        </w:rPr>
        <w:t>Arystypa z Cyreny</w:t>
      </w:r>
      <w:r w:rsidRPr="000C5195">
        <w:rPr>
          <w:rFonts w:ascii="Times New Roman" w:hAnsi="Times New Roman" w:cs="Times New Roman"/>
          <w:sz w:val="32"/>
          <w:szCs w:val="32"/>
        </w:rPr>
        <w:t xml:space="preserve"> (435 – 356  r. p. n. e.). Otóż na pytanie: „jaką przewagę nad innymi ludźmi mają filozofowie?” odp</w:t>
      </w:r>
      <w:r w:rsidRPr="000C5195">
        <w:rPr>
          <w:rFonts w:ascii="Times New Roman" w:hAnsi="Times New Roman" w:cs="Times New Roman"/>
          <w:sz w:val="32"/>
          <w:szCs w:val="32"/>
        </w:rPr>
        <w:t>o</w:t>
      </w:r>
      <w:r w:rsidRPr="000C5195">
        <w:rPr>
          <w:rFonts w:ascii="Times New Roman" w:hAnsi="Times New Roman" w:cs="Times New Roman"/>
          <w:sz w:val="32"/>
          <w:szCs w:val="32"/>
        </w:rPr>
        <w:t>wiedział on: „</w:t>
      </w:r>
      <w:r w:rsidRPr="000C5195">
        <w:rPr>
          <w:rFonts w:ascii="Times New Roman" w:hAnsi="Times New Roman" w:cs="Times New Roman"/>
          <w:b/>
          <w:sz w:val="32"/>
          <w:szCs w:val="32"/>
        </w:rPr>
        <w:t>Tę, że gdyby zostały zniesione wszystkie prawa, my żylibyśmy tak samo, jak żyjemy teraz</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114"/>
      </w:r>
      <w:r w:rsidRPr="000C5195">
        <w:rPr>
          <w:rFonts w:ascii="Times New Roman" w:hAnsi="Times New Roman" w:cs="Times New Roman"/>
          <w:sz w:val="32"/>
          <w:szCs w:val="32"/>
        </w:rPr>
        <w:t xml:space="preserve">. Wskazał on tu, że filozof w pełni </w:t>
      </w:r>
      <w:r w:rsidRPr="000C5195">
        <w:rPr>
          <w:rFonts w:ascii="Times New Roman" w:hAnsi="Times New Roman" w:cs="Times New Roman"/>
          <w:b/>
          <w:sz w:val="32"/>
          <w:szCs w:val="32"/>
        </w:rPr>
        <w:t>subiektyw</w:t>
      </w:r>
      <w:r w:rsidRPr="000C5195">
        <w:rPr>
          <w:rFonts w:ascii="Times New Roman" w:hAnsi="Times New Roman" w:cs="Times New Roman"/>
          <w:b/>
          <w:sz w:val="32"/>
          <w:szCs w:val="32"/>
        </w:rPr>
        <w:t>i</w:t>
      </w:r>
      <w:r w:rsidRPr="000C5195">
        <w:rPr>
          <w:rFonts w:ascii="Times New Roman" w:hAnsi="Times New Roman" w:cs="Times New Roman"/>
          <w:b/>
          <w:sz w:val="32"/>
          <w:szCs w:val="32"/>
        </w:rPr>
        <w:t>zuje istniejącej obiektywności. Jego subiektywizacja nie przekształca zap</w:t>
      </w:r>
      <w:r w:rsidRPr="000C5195">
        <w:rPr>
          <w:rFonts w:ascii="Times New Roman" w:hAnsi="Times New Roman" w:cs="Times New Roman"/>
          <w:b/>
          <w:sz w:val="32"/>
          <w:szCs w:val="32"/>
        </w:rPr>
        <w:t>o</w:t>
      </w:r>
      <w:r w:rsidRPr="000C5195">
        <w:rPr>
          <w:rFonts w:ascii="Times New Roman" w:hAnsi="Times New Roman" w:cs="Times New Roman"/>
          <w:b/>
          <w:sz w:val="32"/>
          <w:szCs w:val="32"/>
        </w:rPr>
        <w:t>średniczenia w podmiot</w:t>
      </w:r>
      <w:r w:rsidRPr="000C5195">
        <w:rPr>
          <w:rFonts w:ascii="Times New Roman" w:hAnsi="Times New Roman" w:cs="Times New Roman"/>
          <w:sz w:val="32"/>
          <w:szCs w:val="32"/>
        </w:rPr>
        <w:t>, lecz pozostawia jej rolę przedmiotowości. Jest to mo</w:t>
      </w:r>
      <w:r w:rsidRPr="000C5195">
        <w:rPr>
          <w:rFonts w:ascii="Times New Roman" w:hAnsi="Times New Roman" w:cs="Times New Roman"/>
          <w:sz w:val="32"/>
          <w:szCs w:val="32"/>
        </w:rPr>
        <w:t>ż</w:t>
      </w:r>
      <w:r w:rsidRPr="000C5195">
        <w:rPr>
          <w:rFonts w:ascii="Times New Roman" w:hAnsi="Times New Roman" w:cs="Times New Roman"/>
          <w:sz w:val="32"/>
          <w:szCs w:val="32"/>
        </w:rPr>
        <w:t>liwe o tyle, o ile obiektywność jest zespołem jednostkowych przejawów istot</w:t>
      </w:r>
      <w:r w:rsidRPr="000C5195">
        <w:rPr>
          <w:rFonts w:ascii="Times New Roman" w:hAnsi="Times New Roman" w:cs="Times New Roman"/>
          <w:sz w:val="32"/>
          <w:szCs w:val="32"/>
        </w:rPr>
        <w:t>o</w:t>
      </w:r>
      <w:r w:rsidRPr="000C5195">
        <w:rPr>
          <w:rFonts w:ascii="Times New Roman" w:hAnsi="Times New Roman" w:cs="Times New Roman"/>
          <w:sz w:val="32"/>
          <w:szCs w:val="32"/>
        </w:rPr>
        <w:t>wych wartości ludzkich. Dla Arystypa prawo jest formą zapośredniczenia życia ludzkiego. Jego zniesienie nic nie zmieni w jego życiu. Będzie żył tak, jak żyje dotąd; a więc nadal wyrażał będzie swój atrybut człowieczeńskości - uspołec</w:t>
      </w:r>
      <w:r w:rsidRPr="000C5195">
        <w:rPr>
          <w:rFonts w:ascii="Times New Roman" w:hAnsi="Times New Roman" w:cs="Times New Roman"/>
          <w:sz w:val="32"/>
          <w:szCs w:val="32"/>
        </w:rPr>
        <w:t>z</w:t>
      </w:r>
      <w:r w:rsidRPr="000C5195">
        <w:rPr>
          <w:rFonts w:ascii="Times New Roman" w:hAnsi="Times New Roman" w:cs="Times New Roman"/>
          <w:sz w:val="32"/>
          <w:szCs w:val="32"/>
        </w:rPr>
        <w:t>nienie.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Wertykalność s</w:t>
      </w:r>
      <w:r w:rsidRPr="000C5195">
        <w:rPr>
          <w:rFonts w:ascii="Times New Roman" w:hAnsi="Times New Roman" w:cs="Times New Roman"/>
          <w:sz w:val="32"/>
          <w:szCs w:val="32"/>
        </w:rPr>
        <w:t>tawania się idei człowieka, jednostki ludzkiej człowieczeńsk</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określają </w:t>
      </w:r>
      <w:r w:rsidRPr="000C5195">
        <w:rPr>
          <w:rFonts w:ascii="Times New Roman" w:hAnsi="Times New Roman" w:cs="Times New Roman"/>
          <w:b/>
          <w:sz w:val="32"/>
          <w:szCs w:val="32"/>
        </w:rPr>
        <w:t xml:space="preserve">wartości - </w:t>
      </w:r>
      <w:r w:rsidRPr="000C5195">
        <w:rPr>
          <w:rFonts w:ascii="Times New Roman" w:hAnsi="Times New Roman" w:cs="Times New Roman"/>
          <w:sz w:val="32"/>
          <w:szCs w:val="32"/>
        </w:rPr>
        <w:t xml:space="preserve">najpierw formalno-logiczna ich treść „tamtej strony”: </w:t>
      </w:r>
      <w:r w:rsidRPr="000C5195">
        <w:rPr>
          <w:rFonts w:ascii="Times New Roman" w:hAnsi="Times New Roman" w:cs="Times New Roman"/>
          <w:b/>
          <w:sz w:val="32"/>
          <w:szCs w:val="32"/>
        </w:rPr>
        <w:t>człowiek</w:t>
      </w:r>
      <w:r w:rsidRPr="000C5195">
        <w:rPr>
          <w:rFonts w:ascii="Times New Roman" w:hAnsi="Times New Roman" w:cs="Times New Roman"/>
          <w:sz w:val="32"/>
          <w:szCs w:val="32"/>
        </w:rPr>
        <w:t xml:space="preserve"> jako wartość najwyższa, dążący do bycia </w:t>
      </w:r>
      <w:r w:rsidRPr="000C5195">
        <w:rPr>
          <w:rFonts w:ascii="Times New Roman" w:hAnsi="Times New Roman" w:cs="Times New Roman"/>
          <w:b/>
          <w:sz w:val="32"/>
          <w:szCs w:val="32"/>
        </w:rPr>
        <w:t>osobistością biologiczno-duchową</w:t>
      </w:r>
      <w:r w:rsidRPr="000C5195">
        <w:rPr>
          <w:rFonts w:ascii="Times New Roman" w:hAnsi="Times New Roman" w:cs="Times New Roman"/>
          <w:sz w:val="32"/>
          <w:szCs w:val="32"/>
        </w:rPr>
        <w:t xml:space="preserve">. To wymaga: konkretyzacji w działaniu </w:t>
      </w:r>
      <w:r w:rsidRPr="000C5195">
        <w:rPr>
          <w:rFonts w:ascii="Times New Roman" w:hAnsi="Times New Roman" w:cs="Times New Roman"/>
          <w:b/>
          <w:sz w:val="32"/>
          <w:szCs w:val="32"/>
        </w:rPr>
        <w:t>idei zachowania ludzkości jako gatunku</w:t>
      </w:r>
      <w:r w:rsidRPr="000C5195">
        <w:rPr>
          <w:rFonts w:ascii="Times New Roman" w:hAnsi="Times New Roman" w:cs="Times New Roman"/>
          <w:sz w:val="32"/>
          <w:szCs w:val="32"/>
        </w:rPr>
        <w:t xml:space="preserve"> (zasada antropiczna); </w:t>
      </w:r>
      <w:r w:rsidRPr="000C5195">
        <w:rPr>
          <w:rFonts w:ascii="Times New Roman" w:hAnsi="Times New Roman" w:cs="Times New Roman"/>
          <w:b/>
          <w:sz w:val="32"/>
          <w:szCs w:val="32"/>
        </w:rPr>
        <w:t xml:space="preserve">równości </w:t>
      </w:r>
      <w:r w:rsidRPr="000C5195">
        <w:rPr>
          <w:rFonts w:ascii="Times New Roman" w:hAnsi="Times New Roman" w:cs="Times New Roman"/>
          <w:sz w:val="32"/>
          <w:szCs w:val="32"/>
        </w:rPr>
        <w:t xml:space="preserve">i </w:t>
      </w:r>
      <w:r w:rsidRPr="000C5195">
        <w:rPr>
          <w:rFonts w:ascii="Times New Roman" w:hAnsi="Times New Roman" w:cs="Times New Roman"/>
          <w:b/>
          <w:sz w:val="32"/>
          <w:szCs w:val="32"/>
        </w:rPr>
        <w:t>sprawiedliwości</w:t>
      </w:r>
      <w:r w:rsidRPr="000C5195">
        <w:rPr>
          <w:rFonts w:ascii="Times New Roman" w:hAnsi="Times New Roman" w:cs="Times New Roman"/>
          <w:sz w:val="32"/>
          <w:szCs w:val="32"/>
        </w:rPr>
        <w:t xml:space="preserve"> w jedności współistniejące, zjednoczone z </w:t>
      </w:r>
      <w:r w:rsidRPr="000C5195">
        <w:rPr>
          <w:rFonts w:ascii="Times New Roman" w:hAnsi="Times New Roman" w:cs="Times New Roman"/>
          <w:b/>
          <w:sz w:val="32"/>
          <w:szCs w:val="32"/>
        </w:rPr>
        <w:t>wolnością</w:t>
      </w:r>
      <w:r w:rsidRPr="000C5195">
        <w:rPr>
          <w:rFonts w:ascii="Times New Roman" w:hAnsi="Times New Roman" w:cs="Times New Roman"/>
          <w:sz w:val="32"/>
          <w:szCs w:val="32"/>
        </w:rPr>
        <w:t xml:space="preserve"> i </w:t>
      </w:r>
      <w:r w:rsidRPr="000C5195">
        <w:rPr>
          <w:rFonts w:ascii="Times New Roman" w:hAnsi="Times New Roman" w:cs="Times New Roman"/>
          <w:b/>
          <w:sz w:val="32"/>
          <w:szCs w:val="32"/>
        </w:rPr>
        <w:t>odpowiedzialnością</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Sprawiedl</w:t>
      </w:r>
      <w:r w:rsidRPr="000C5195">
        <w:rPr>
          <w:rFonts w:ascii="Times New Roman" w:hAnsi="Times New Roman" w:cs="Times New Roman"/>
          <w:b/>
          <w:sz w:val="32"/>
          <w:szCs w:val="32"/>
        </w:rPr>
        <w:t>i</w:t>
      </w:r>
      <w:r w:rsidRPr="000C5195">
        <w:rPr>
          <w:rFonts w:ascii="Times New Roman" w:hAnsi="Times New Roman" w:cs="Times New Roman"/>
          <w:b/>
          <w:sz w:val="32"/>
          <w:szCs w:val="32"/>
        </w:rPr>
        <w:t>wość</w:t>
      </w:r>
      <w:r w:rsidRPr="000C5195">
        <w:rPr>
          <w:rFonts w:ascii="Times New Roman" w:hAnsi="Times New Roman" w:cs="Times New Roman"/>
          <w:sz w:val="32"/>
          <w:szCs w:val="32"/>
        </w:rPr>
        <w:t xml:space="preserve"> dotyczy także treści stosunków między </w:t>
      </w:r>
      <w:r w:rsidRPr="000C5195">
        <w:rPr>
          <w:rFonts w:ascii="Times New Roman" w:hAnsi="Times New Roman" w:cs="Times New Roman"/>
          <w:b/>
          <w:sz w:val="32"/>
          <w:szCs w:val="32"/>
        </w:rPr>
        <w:t>narodami.</w:t>
      </w:r>
      <w:r w:rsidRPr="000C5195">
        <w:rPr>
          <w:rFonts w:ascii="Times New Roman" w:hAnsi="Times New Roman" w:cs="Times New Roman"/>
          <w:sz w:val="32"/>
          <w:szCs w:val="32"/>
        </w:rPr>
        <w:t xml:space="preserve"> Istotowym wyzwaniem jest dzisiaj zniesienie eksploatacji neokolonialnej stosowanej przez, tzw. „bog</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tych” wobec „biednych”, a obarczanie kosztami tej eksploatacji wszystkich po równo; </w:t>
      </w:r>
      <w:r w:rsidRPr="000C5195">
        <w:rPr>
          <w:rFonts w:ascii="Times New Roman" w:hAnsi="Times New Roman" w:cs="Times New Roman"/>
          <w:b/>
          <w:sz w:val="32"/>
          <w:szCs w:val="32"/>
        </w:rPr>
        <w:t>świadoma działalność</w:t>
      </w:r>
      <w:r w:rsidRPr="000C5195">
        <w:rPr>
          <w:rFonts w:ascii="Times New Roman" w:hAnsi="Times New Roman" w:cs="Times New Roman"/>
          <w:sz w:val="32"/>
          <w:szCs w:val="32"/>
        </w:rPr>
        <w:t xml:space="preserve"> (przed rozpoczęciem działalności winien być d</w:t>
      </w:r>
      <w:r w:rsidRPr="000C5195">
        <w:rPr>
          <w:rFonts w:ascii="Times New Roman" w:hAnsi="Times New Roman" w:cs="Times New Roman"/>
          <w:sz w:val="32"/>
          <w:szCs w:val="32"/>
        </w:rPr>
        <w:t>o</w:t>
      </w:r>
      <w:r w:rsidRPr="000C5195">
        <w:rPr>
          <w:rFonts w:ascii="Times New Roman" w:hAnsi="Times New Roman" w:cs="Times New Roman"/>
          <w:sz w:val="32"/>
          <w:szCs w:val="32"/>
        </w:rPr>
        <w:t>określony cel wysiłku duchowego i realnego, a to jest możliwe przy stosownym poziomie wykształcenia, wychowania i nauczania). Wartość ta wymaga doskon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lenia typu myślenia (duchowości) działającego; </w:t>
      </w:r>
      <w:r w:rsidRPr="000C5195">
        <w:rPr>
          <w:rFonts w:ascii="Times New Roman" w:hAnsi="Times New Roman" w:cs="Times New Roman"/>
          <w:b/>
          <w:sz w:val="32"/>
          <w:szCs w:val="32"/>
        </w:rPr>
        <w:t>wspólnotowość</w:t>
      </w:r>
      <w:r w:rsidRPr="000C5195">
        <w:rPr>
          <w:rFonts w:ascii="Times New Roman" w:hAnsi="Times New Roman" w:cs="Times New Roman"/>
          <w:sz w:val="32"/>
          <w:szCs w:val="32"/>
        </w:rPr>
        <w:t xml:space="preserve"> istoty ludzkiej ujawnia swą treść w jedności wymiarów: </w:t>
      </w:r>
      <w:r w:rsidRPr="000C5195">
        <w:rPr>
          <w:rFonts w:ascii="Times New Roman" w:hAnsi="Times New Roman" w:cs="Times New Roman"/>
          <w:b/>
          <w:sz w:val="32"/>
          <w:szCs w:val="32"/>
          <w:u w:val="single"/>
        </w:rPr>
        <w:t>a. horyzontalnego</w:t>
      </w:r>
      <w:r w:rsidRPr="000C5195">
        <w:rPr>
          <w:rFonts w:ascii="Times New Roman" w:hAnsi="Times New Roman" w:cs="Times New Roman"/>
          <w:b/>
          <w:sz w:val="32"/>
          <w:szCs w:val="32"/>
        </w:rPr>
        <w:t xml:space="preserve">: </w:t>
      </w:r>
      <w:r w:rsidRPr="000C5195">
        <w:rPr>
          <w:rFonts w:ascii="Times New Roman" w:hAnsi="Times New Roman" w:cs="Times New Roman"/>
          <w:sz w:val="32"/>
          <w:szCs w:val="32"/>
        </w:rPr>
        <w:t xml:space="preserve">treść przeszłości, teraźniejszości i przyszłości; </w:t>
      </w:r>
      <w:r w:rsidRPr="000C5195">
        <w:rPr>
          <w:rFonts w:ascii="Times New Roman" w:hAnsi="Times New Roman" w:cs="Times New Roman"/>
          <w:b/>
          <w:sz w:val="32"/>
          <w:szCs w:val="32"/>
          <w:u w:val="single"/>
        </w:rPr>
        <w:t>b</w:t>
      </w:r>
      <w:r w:rsidRPr="000C5195">
        <w:rPr>
          <w:rFonts w:ascii="Times New Roman" w:hAnsi="Times New Roman" w:cs="Times New Roman"/>
          <w:sz w:val="32"/>
          <w:szCs w:val="32"/>
          <w:u w:val="single"/>
        </w:rPr>
        <w:t xml:space="preserve">. </w:t>
      </w:r>
      <w:r w:rsidRPr="000C5195">
        <w:rPr>
          <w:rFonts w:ascii="Times New Roman" w:hAnsi="Times New Roman" w:cs="Times New Roman"/>
          <w:b/>
          <w:sz w:val="32"/>
          <w:szCs w:val="32"/>
          <w:u w:val="single"/>
        </w:rPr>
        <w:t>wertykalnego</w:t>
      </w:r>
      <w:r w:rsidRPr="000C5195">
        <w:rPr>
          <w:rFonts w:ascii="Times New Roman" w:hAnsi="Times New Roman" w:cs="Times New Roman"/>
          <w:b/>
          <w:sz w:val="32"/>
          <w:szCs w:val="32"/>
        </w:rPr>
        <w:t xml:space="preserve"> -</w:t>
      </w:r>
      <w:r w:rsidRPr="000C5195">
        <w:rPr>
          <w:rFonts w:ascii="Times New Roman" w:hAnsi="Times New Roman" w:cs="Times New Roman"/>
          <w:sz w:val="32"/>
          <w:szCs w:val="32"/>
        </w:rPr>
        <w:t xml:space="preserve"> nieskończone odkrywanie boga</w:t>
      </w:r>
      <w:r w:rsidRPr="000C5195">
        <w:rPr>
          <w:rFonts w:ascii="Times New Roman" w:hAnsi="Times New Roman" w:cs="Times New Roman"/>
          <w:sz w:val="32"/>
          <w:szCs w:val="32"/>
        </w:rPr>
        <w:t>c</w:t>
      </w:r>
      <w:r w:rsidRPr="000C5195">
        <w:rPr>
          <w:rFonts w:ascii="Times New Roman" w:hAnsi="Times New Roman" w:cs="Times New Roman"/>
          <w:sz w:val="32"/>
          <w:szCs w:val="32"/>
        </w:rPr>
        <w:t>twa treści stosunków: Ja - Ty; My - Wy; Ja, My - Inny, Inni</w:t>
      </w:r>
      <w:r w:rsidRPr="000C5195">
        <w:rPr>
          <w:rFonts w:ascii="Times New Roman" w:hAnsi="Times New Roman" w:cs="Times New Roman"/>
          <w:b/>
          <w:sz w:val="32"/>
          <w:szCs w:val="32"/>
        </w:rPr>
        <w:t xml:space="preserve">; </w:t>
      </w:r>
      <w:r w:rsidRPr="000C5195">
        <w:rPr>
          <w:rFonts w:ascii="Times New Roman" w:hAnsi="Times New Roman" w:cs="Times New Roman"/>
          <w:b/>
          <w:sz w:val="32"/>
          <w:szCs w:val="32"/>
          <w:u w:val="single"/>
        </w:rPr>
        <w:t>c. pola współis</w:t>
      </w:r>
      <w:r w:rsidRPr="000C5195">
        <w:rPr>
          <w:rFonts w:ascii="Times New Roman" w:hAnsi="Times New Roman" w:cs="Times New Roman"/>
          <w:b/>
          <w:sz w:val="32"/>
          <w:szCs w:val="32"/>
          <w:u w:val="single"/>
        </w:rPr>
        <w:t>t</w:t>
      </w:r>
      <w:r w:rsidRPr="000C5195">
        <w:rPr>
          <w:rFonts w:ascii="Times New Roman" w:hAnsi="Times New Roman" w:cs="Times New Roman"/>
          <w:b/>
          <w:sz w:val="32"/>
          <w:szCs w:val="32"/>
          <w:u w:val="single"/>
        </w:rPr>
        <w:t>nienia</w:t>
      </w:r>
      <w:r w:rsidRPr="000C5195">
        <w:rPr>
          <w:rFonts w:ascii="Times New Roman" w:hAnsi="Times New Roman" w:cs="Times New Roman"/>
          <w:sz w:val="32"/>
          <w:szCs w:val="32"/>
        </w:rPr>
        <w:t xml:space="preserve"> czyli spełniania odkrywanych w przestrzeni wertykalnej, treści wartości w wymienionych relacjach; </w:t>
      </w:r>
      <w:r w:rsidRPr="000C5195">
        <w:rPr>
          <w:rFonts w:ascii="Times New Roman" w:hAnsi="Times New Roman" w:cs="Times New Roman"/>
          <w:b/>
          <w:sz w:val="32"/>
          <w:szCs w:val="32"/>
          <w:u w:val="single"/>
        </w:rPr>
        <w:t>d. treści „tamtej strony”</w:t>
      </w:r>
      <w:r w:rsidRPr="000C5195">
        <w:rPr>
          <w:rFonts w:ascii="Times New Roman" w:hAnsi="Times New Roman" w:cs="Times New Roman"/>
          <w:sz w:val="32"/>
          <w:szCs w:val="32"/>
        </w:rPr>
        <w:t xml:space="preserve"> przekładane na „treści tej strony”; jedność </w:t>
      </w:r>
      <w:r w:rsidRPr="000C5195">
        <w:rPr>
          <w:rFonts w:ascii="Times New Roman" w:hAnsi="Times New Roman" w:cs="Times New Roman"/>
          <w:b/>
          <w:sz w:val="32"/>
          <w:szCs w:val="32"/>
        </w:rPr>
        <w:t>uniwersalnej i narodowej działalności ludzkiej; naród.</w:t>
      </w:r>
      <w:r w:rsidRPr="000C5195">
        <w:rPr>
          <w:rFonts w:ascii="Times New Roman" w:hAnsi="Times New Roman" w:cs="Times New Roman"/>
          <w:sz w:val="32"/>
          <w:szCs w:val="32"/>
        </w:rPr>
        <w:t xml:space="preserve"> W myśleniu o narodzie nie ma kwalifikacji: lepszy, gorszy naród, niżej, wyżej ro</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winięty. Te oceny zastępujemy słowem „Inny”; </w:t>
      </w:r>
      <w:r w:rsidRPr="000C5195">
        <w:rPr>
          <w:rFonts w:ascii="Times New Roman" w:hAnsi="Times New Roman" w:cs="Times New Roman"/>
          <w:b/>
          <w:sz w:val="32"/>
          <w:szCs w:val="32"/>
        </w:rPr>
        <w:t xml:space="preserve">praca, jejcel, przebieg i efekt </w:t>
      </w:r>
      <w:r w:rsidRPr="000C5195">
        <w:rPr>
          <w:rFonts w:ascii="Times New Roman" w:hAnsi="Times New Roman" w:cs="Times New Roman"/>
          <w:sz w:val="32"/>
          <w:szCs w:val="32"/>
        </w:rPr>
        <w:t xml:space="preserve">– uwolniona od potrzeby przeżycia biologicznego, według praw piękna, stająca się </w:t>
      </w:r>
      <w:r w:rsidRPr="000C5195">
        <w:rPr>
          <w:rFonts w:ascii="Times New Roman" w:hAnsi="Times New Roman" w:cs="Times New Roman"/>
          <w:b/>
          <w:sz w:val="32"/>
          <w:szCs w:val="32"/>
        </w:rPr>
        <w:t>twórczością</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proces emancypacji ogólnej</w:t>
      </w:r>
      <w:r w:rsidRPr="000C5195">
        <w:rPr>
          <w:rFonts w:ascii="Times New Roman" w:hAnsi="Times New Roman" w:cs="Times New Roman"/>
          <w:sz w:val="32"/>
          <w:szCs w:val="32"/>
        </w:rPr>
        <w:t xml:space="preserve"> wraz emancypacjami cząstkowymi: </w:t>
      </w:r>
      <w:r w:rsidRPr="000C5195">
        <w:rPr>
          <w:rFonts w:ascii="Times New Roman" w:hAnsi="Times New Roman" w:cs="Times New Roman"/>
          <w:b/>
          <w:sz w:val="32"/>
          <w:szCs w:val="32"/>
        </w:rPr>
        <w:t>polityczne, ekonomiczne, społeczne, duchowe; znaki, symbole narodowe</w:t>
      </w:r>
      <w:r w:rsidRPr="000C5195">
        <w:rPr>
          <w:rFonts w:ascii="Times New Roman" w:hAnsi="Times New Roman" w:cs="Times New Roman"/>
          <w:sz w:val="32"/>
          <w:szCs w:val="32"/>
        </w:rPr>
        <w:t xml:space="preserve"> i </w:t>
      </w:r>
      <w:r w:rsidRPr="000C5195">
        <w:rPr>
          <w:rFonts w:ascii="Times New Roman" w:hAnsi="Times New Roman" w:cs="Times New Roman"/>
          <w:b/>
          <w:sz w:val="32"/>
          <w:szCs w:val="32"/>
        </w:rPr>
        <w:t>tradycje</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dziecko; nauczyciel; edukacja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patriotyzm zjednoczony </w:t>
      </w:r>
      <w:r w:rsidRPr="000C5195">
        <w:rPr>
          <w:rFonts w:ascii="Times New Roman" w:hAnsi="Times New Roman" w:cs="Times New Roman"/>
          <w:sz w:val="32"/>
          <w:szCs w:val="32"/>
        </w:rPr>
        <w:t xml:space="preserve">z uznaniem innych narodów; </w:t>
      </w:r>
      <w:r w:rsidRPr="000C5195">
        <w:rPr>
          <w:rFonts w:ascii="Times New Roman" w:hAnsi="Times New Roman" w:cs="Times New Roman"/>
          <w:b/>
          <w:sz w:val="32"/>
          <w:szCs w:val="32"/>
        </w:rPr>
        <w:t>język polski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nadzieja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poczucie misji</w:t>
      </w:r>
      <w:r w:rsidRPr="000C5195">
        <w:rPr>
          <w:rFonts w:ascii="Times New Roman" w:hAnsi="Times New Roman" w:cs="Times New Roman"/>
          <w:sz w:val="32"/>
          <w:szCs w:val="32"/>
        </w:rPr>
        <w:t xml:space="preserve">  pracy (praca - spełni</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niem misji); </w:t>
      </w:r>
      <w:r w:rsidRPr="000C5195">
        <w:rPr>
          <w:rFonts w:ascii="Times New Roman" w:hAnsi="Times New Roman" w:cs="Times New Roman"/>
          <w:b/>
          <w:sz w:val="32"/>
          <w:szCs w:val="32"/>
        </w:rPr>
        <w:t>własność: indywidualna, prywatna, spółdzielcza, państwowa – jako współrzędne</w:t>
      </w:r>
      <w:r w:rsidRPr="000C5195">
        <w:rPr>
          <w:rFonts w:ascii="Times New Roman" w:hAnsi="Times New Roman" w:cs="Times New Roman"/>
          <w:sz w:val="32"/>
          <w:szCs w:val="32"/>
        </w:rPr>
        <w:t xml:space="preserve">. Własność nie jest wartością podstawową, lecz służebną, względem innych wartości; </w:t>
      </w:r>
      <w:r w:rsidRPr="000C5195">
        <w:rPr>
          <w:rFonts w:ascii="Times New Roman" w:hAnsi="Times New Roman" w:cs="Times New Roman"/>
          <w:b/>
          <w:sz w:val="32"/>
          <w:szCs w:val="32"/>
        </w:rPr>
        <w:t xml:space="preserve">rodzina </w:t>
      </w:r>
      <w:r w:rsidRPr="000C5195">
        <w:rPr>
          <w:rFonts w:ascii="Times New Roman" w:hAnsi="Times New Roman" w:cs="Times New Roman"/>
          <w:sz w:val="32"/>
          <w:szCs w:val="32"/>
        </w:rPr>
        <w:t xml:space="preserve">i </w:t>
      </w:r>
      <w:r w:rsidRPr="000C5195">
        <w:rPr>
          <w:rFonts w:ascii="Times New Roman" w:hAnsi="Times New Roman" w:cs="Times New Roman"/>
          <w:b/>
          <w:sz w:val="32"/>
          <w:szCs w:val="32"/>
        </w:rPr>
        <w:t>odpowiedzialność rodzicielska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szacunek wobec rodziców</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wychowawców </w:t>
      </w:r>
      <w:r w:rsidRPr="000C5195">
        <w:rPr>
          <w:rFonts w:ascii="Times New Roman" w:hAnsi="Times New Roman" w:cs="Times New Roman"/>
          <w:sz w:val="32"/>
          <w:szCs w:val="32"/>
        </w:rPr>
        <w:t xml:space="preserve">i </w:t>
      </w:r>
      <w:r w:rsidRPr="000C5195">
        <w:rPr>
          <w:rFonts w:ascii="Times New Roman" w:hAnsi="Times New Roman" w:cs="Times New Roman"/>
          <w:b/>
          <w:sz w:val="32"/>
          <w:szCs w:val="32"/>
        </w:rPr>
        <w:t>starszych</w:t>
      </w:r>
      <w:r w:rsidRPr="000C5195">
        <w:rPr>
          <w:rFonts w:ascii="Times New Roman" w:hAnsi="Times New Roman" w:cs="Times New Roman"/>
          <w:sz w:val="32"/>
          <w:szCs w:val="32"/>
        </w:rPr>
        <w:t xml:space="preserve">, wobec </w:t>
      </w:r>
      <w:r w:rsidRPr="000C5195">
        <w:rPr>
          <w:rFonts w:ascii="Times New Roman" w:hAnsi="Times New Roman" w:cs="Times New Roman"/>
          <w:b/>
          <w:sz w:val="32"/>
          <w:szCs w:val="32"/>
        </w:rPr>
        <w:t xml:space="preserve">arystokratów </w:t>
      </w:r>
      <w:r w:rsidRPr="000C5195">
        <w:rPr>
          <w:rFonts w:ascii="Times New Roman" w:hAnsi="Times New Roman" w:cs="Times New Roman"/>
          <w:sz w:val="32"/>
          <w:szCs w:val="32"/>
        </w:rPr>
        <w:t>(najle</w:t>
      </w:r>
      <w:r w:rsidRPr="000C5195">
        <w:rPr>
          <w:rFonts w:ascii="Times New Roman" w:hAnsi="Times New Roman" w:cs="Times New Roman"/>
          <w:sz w:val="32"/>
          <w:szCs w:val="32"/>
        </w:rPr>
        <w:t>p</w:t>
      </w:r>
      <w:r w:rsidRPr="000C5195">
        <w:rPr>
          <w:rFonts w:ascii="Times New Roman" w:hAnsi="Times New Roman" w:cs="Times New Roman"/>
          <w:sz w:val="32"/>
          <w:szCs w:val="32"/>
        </w:rPr>
        <w:t>szych).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Wartości formalno – symboliczne</w:t>
      </w:r>
      <w:r w:rsidRPr="000C5195">
        <w:rPr>
          <w:rFonts w:ascii="Times New Roman" w:hAnsi="Times New Roman" w:cs="Times New Roman"/>
          <w:sz w:val="32"/>
          <w:szCs w:val="32"/>
        </w:rPr>
        <w:t xml:space="preserve"> są tymi, które powstają w wyniku prz</w:t>
      </w:r>
      <w:r w:rsidRPr="000C5195">
        <w:rPr>
          <w:rFonts w:ascii="Times New Roman" w:hAnsi="Times New Roman" w:cs="Times New Roman"/>
          <w:sz w:val="32"/>
          <w:szCs w:val="32"/>
        </w:rPr>
        <w:t>e</w:t>
      </w:r>
      <w:r w:rsidRPr="000C5195">
        <w:rPr>
          <w:rFonts w:ascii="Times New Roman" w:hAnsi="Times New Roman" w:cs="Times New Roman"/>
          <w:sz w:val="32"/>
          <w:szCs w:val="32"/>
        </w:rPr>
        <w:t>kładu w/w treści wartości formalno – logicznych, dostosowującego je do miejsca, czasu i warunków ich możliwego urzeczywistniania w tym miejscu, przez tych, a nie innych ludzi. Wówczas w postaci symbolicznej są one treścią programów działania pewnych grup, klas społecznych i także jednostek ludzkich. Ich wart</w:t>
      </w:r>
      <w:r w:rsidRPr="000C5195">
        <w:rPr>
          <w:rFonts w:ascii="Times New Roman" w:hAnsi="Times New Roman" w:cs="Times New Roman"/>
          <w:sz w:val="32"/>
          <w:szCs w:val="32"/>
        </w:rPr>
        <w:t>o</w:t>
      </w:r>
      <w:r w:rsidRPr="000C5195">
        <w:rPr>
          <w:rFonts w:ascii="Times New Roman" w:hAnsi="Times New Roman" w:cs="Times New Roman"/>
          <w:sz w:val="32"/>
          <w:szCs w:val="32"/>
        </w:rPr>
        <w:t>ściowo twórczy charakter określa ich konstytutywność względem dobra wspó</w:t>
      </w:r>
      <w:r w:rsidRPr="000C5195">
        <w:rPr>
          <w:rFonts w:ascii="Times New Roman" w:hAnsi="Times New Roman" w:cs="Times New Roman"/>
          <w:sz w:val="32"/>
          <w:szCs w:val="32"/>
        </w:rPr>
        <w:t>l</w:t>
      </w:r>
      <w:r w:rsidRPr="000C5195">
        <w:rPr>
          <w:rFonts w:ascii="Times New Roman" w:hAnsi="Times New Roman" w:cs="Times New Roman"/>
          <w:sz w:val="32"/>
          <w:szCs w:val="32"/>
        </w:rPr>
        <w:t xml:space="preserve">nego waloryzującego człowieczeńskość.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Propozycja papieża Jan Paweł II w koncypowanej </w:t>
      </w:r>
      <w:r w:rsidRPr="000C5195">
        <w:rPr>
          <w:rFonts w:ascii="Times New Roman" w:hAnsi="Times New Roman" w:cs="Times New Roman"/>
          <w:b/>
          <w:sz w:val="32"/>
          <w:szCs w:val="32"/>
        </w:rPr>
        <w:t>cywilizacji miłości</w:t>
      </w:r>
      <w:r w:rsidRPr="000C5195">
        <w:rPr>
          <w:rFonts w:ascii="Times New Roman" w:hAnsi="Times New Roman" w:cs="Times New Roman"/>
          <w:sz w:val="32"/>
          <w:szCs w:val="32"/>
        </w:rPr>
        <w:t>, w tr</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ści transcendentnej, odnosi godność człowieka do Bytu Absolutnego – Boga jako gwaranta. Jest to więc </w:t>
      </w:r>
      <w:r w:rsidRPr="000C5195">
        <w:rPr>
          <w:rFonts w:ascii="Times New Roman" w:hAnsi="Times New Roman" w:cs="Times New Roman"/>
          <w:b/>
          <w:sz w:val="32"/>
          <w:szCs w:val="32"/>
        </w:rPr>
        <w:t>teocentryzm ujmowany antropocentrycznie</w:t>
      </w:r>
      <w:r w:rsidRPr="000C5195">
        <w:rPr>
          <w:rFonts w:ascii="Times New Roman" w:hAnsi="Times New Roman" w:cs="Times New Roman"/>
          <w:sz w:val="32"/>
          <w:szCs w:val="32"/>
        </w:rPr>
        <w:t>. Tak pr</w:t>
      </w:r>
      <w:r w:rsidRPr="000C5195">
        <w:rPr>
          <w:rFonts w:ascii="Times New Roman" w:hAnsi="Times New Roman" w:cs="Times New Roman"/>
          <w:sz w:val="32"/>
          <w:szCs w:val="32"/>
        </w:rPr>
        <w:t>e</w:t>
      </w:r>
      <w:r w:rsidRPr="000C5195">
        <w:rPr>
          <w:rFonts w:ascii="Times New Roman" w:hAnsi="Times New Roman" w:cs="Times New Roman"/>
          <w:sz w:val="32"/>
          <w:szCs w:val="32"/>
        </w:rPr>
        <w:t>zentowana przygodna ontyczność człowieka ma spełniać wiele oczekiwań esch</w:t>
      </w:r>
      <w:r w:rsidRPr="000C5195">
        <w:rPr>
          <w:rFonts w:ascii="Times New Roman" w:hAnsi="Times New Roman" w:cs="Times New Roman"/>
          <w:sz w:val="32"/>
          <w:szCs w:val="32"/>
        </w:rPr>
        <w:t>a</w:t>
      </w:r>
      <w:r w:rsidRPr="000C5195">
        <w:rPr>
          <w:rFonts w:ascii="Times New Roman" w:hAnsi="Times New Roman" w:cs="Times New Roman"/>
          <w:sz w:val="32"/>
          <w:szCs w:val="32"/>
        </w:rPr>
        <w:t>tologicznych już tu, na Ziemi. Cywilizacja miłości jest „jakby &lt;&lt;tworzywem&gt;&gt; historii zbawienia, która &lt;&lt;stale przerasta historię świata&gt;&gt;”</w:t>
      </w:r>
      <w:r w:rsidRPr="000C5195">
        <w:rPr>
          <w:rStyle w:val="Odwoanieprzypisudolnego"/>
          <w:rFonts w:ascii="Times New Roman" w:hAnsi="Times New Roman" w:cs="Times New Roman"/>
          <w:sz w:val="32"/>
          <w:szCs w:val="32"/>
        </w:rPr>
        <w:footnoteReference w:id="115"/>
      </w:r>
      <w:r w:rsidRPr="000C5195">
        <w:rPr>
          <w:rFonts w:ascii="Times New Roman" w:hAnsi="Times New Roman" w:cs="Times New Roman"/>
          <w:sz w:val="32"/>
          <w:szCs w:val="32"/>
        </w:rPr>
        <w:t>. Strukturę cyw</w:t>
      </w:r>
      <w:r w:rsidRPr="000C5195">
        <w:rPr>
          <w:rFonts w:ascii="Times New Roman" w:hAnsi="Times New Roman" w:cs="Times New Roman"/>
          <w:sz w:val="32"/>
          <w:szCs w:val="32"/>
        </w:rPr>
        <w:t>i</w:t>
      </w:r>
      <w:r w:rsidRPr="000C5195">
        <w:rPr>
          <w:rFonts w:ascii="Times New Roman" w:hAnsi="Times New Roman" w:cs="Times New Roman"/>
          <w:sz w:val="32"/>
          <w:szCs w:val="32"/>
        </w:rPr>
        <w:t>lizacji miłości tworzy „</w:t>
      </w:r>
      <w:r w:rsidRPr="000C5195">
        <w:rPr>
          <w:rFonts w:ascii="Times New Roman" w:hAnsi="Times New Roman" w:cs="Times New Roman"/>
          <w:b/>
          <w:sz w:val="32"/>
          <w:szCs w:val="32"/>
        </w:rPr>
        <w:t>czwórmian</w:t>
      </w:r>
      <w:r w:rsidRPr="000C5195">
        <w:rPr>
          <w:rFonts w:ascii="Times New Roman" w:hAnsi="Times New Roman" w:cs="Times New Roman"/>
          <w:sz w:val="32"/>
          <w:szCs w:val="32"/>
        </w:rPr>
        <w:t xml:space="preserve">” obejmujący: </w:t>
      </w:r>
      <w:r w:rsidRPr="000C5195">
        <w:rPr>
          <w:rFonts w:ascii="Times New Roman" w:hAnsi="Times New Roman" w:cs="Times New Roman"/>
          <w:b/>
          <w:sz w:val="32"/>
          <w:szCs w:val="32"/>
        </w:rPr>
        <w:t>1. prymat  osoby przed rzeczą</w:t>
      </w:r>
      <w:r w:rsidRPr="000C5195">
        <w:rPr>
          <w:rFonts w:ascii="Times New Roman" w:hAnsi="Times New Roman" w:cs="Times New Roman"/>
          <w:sz w:val="32"/>
          <w:szCs w:val="32"/>
        </w:rPr>
        <w:t xml:space="preserve"> pozwalający, zdaniem papieża Jana Pawła II, doprowadzić do dezalienacji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szczególnych elementów bytu społecznego i upodmiotowić życie społeczne. Człowiek ma być celem a nie środkiem do celu; </w:t>
      </w:r>
      <w:r w:rsidRPr="000C5195">
        <w:rPr>
          <w:rFonts w:ascii="Times New Roman" w:hAnsi="Times New Roman" w:cs="Times New Roman"/>
          <w:b/>
          <w:sz w:val="32"/>
          <w:szCs w:val="32"/>
        </w:rPr>
        <w:t>2. prymat  etyki przed techn</w:t>
      </w:r>
      <w:r w:rsidRPr="000C5195">
        <w:rPr>
          <w:rFonts w:ascii="Times New Roman" w:hAnsi="Times New Roman" w:cs="Times New Roman"/>
          <w:b/>
          <w:sz w:val="32"/>
          <w:szCs w:val="32"/>
        </w:rPr>
        <w:t>i</w:t>
      </w:r>
      <w:r w:rsidRPr="000C5195">
        <w:rPr>
          <w:rFonts w:ascii="Times New Roman" w:hAnsi="Times New Roman" w:cs="Times New Roman"/>
          <w:b/>
          <w:sz w:val="32"/>
          <w:szCs w:val="32"/>
        </w:rPr>
        <w:t>ką</w:t>
      </w:r>
      <w:r w:rsidRPr="000C5195">
        <w:rPr>
          <w:rFonts w:ascii="Times New Roman" w:hAnsi="Times New Roman" w:cs="Times New Roman"/>
          <w:sz w:val="32"/>
          <w:szCs w:val="32"/>
        </w:rPr>
        <w:t xml:space="preserve"> czyli bardziej „być” niż „mieć”; </w:t>
      </w:r>
      <w:r w:rsidRPr="000C5195">
        <w:rPr>
          <w:rFonts w:ascii="Times New Roman" w:hAnsi="Times New Roman" w:cs="Times New Roman"/>
          <w:b/>
          <w:sz w:val="32"/>
          <w:szCs w:val="32"/>
        </w:rPr>
        <w:t>3. nieustanne budowanie podmiotowości człowieka</w:t>
      </w:r>
      <w:r w:rsidRPr="000C5195">
        <w:rPr>
          <w:rFonts w:ascii="Times New Roman" w:hAnsi="Times New Roman" w:cs="Times New Roman"/>
          <w:sz w:val="32"/>
          <w:szCs w:val="32"/>
        </w:rPr>
        <w:t xml:space="preserve"> czyli ciągłe stawanie się „kimś więcej i bardziej”, „moralne realiz</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wanie siebie, jako zadanie i życiowe wyzwanie”; </w:t>
      </w:r>
      <w:r w:rsidRPr="000C5195">
        <w:rPr>
          <w:rFonts w:ascii="Times New Roman" w:hAnsi="Times New Roman" w:cs="Times New Roman"/>
          <w:b/>
          <w:sz w:val="32"/>
          <w:szCs w:val="32"/>
        </w:rPr>
        <w:t>4</w:t>
      </w:r>
      <w:r w:rsidRPr="000C5195">
        <w:rPr>
          <w:rFonts w:ascii="Times New Roman" w:hAnsi="Times New Roman" w:cs="Times New Roman"/>
          <w:sz w:val="32"/>
          <w:szCs w:val="32"/>
        </w:rPr>
        <w:t>.</w:t>
      </w:r>
      <w:r w:rsidRPr="000C5195">
        <w:rPr>
          <w:rFonts w:ascii="Times New Roman" w:hAnsi="Times New Roman" w:cs="Times New Roman"/>
          <w:b/>
          <w:sz w:val="32"/>
          <w:szCs w:val="32"/>
        </w:rPr>
        <w:t xml:space="preserve"> prymat miłosierdzia przed sprawiedliwością</w:t>
      </w:r>
      <w:r w:rsidRPr="000C5195">
        <w:rPr>
          <w:rFonts w:ascii="Times New Roman" w:hAnsi="Times New Roman" w:cs="Times New Roman"/>
          <w:sz w:val="32"/>
          <w:szCs w:val="32"/>
        </w:rPr>
        <w:t xml:space="preserve">. Na podstawie tego ostatniego „prymatu” budowane jest </w:t>
      </w:r>
      <w:r w:rsidRPr="000C5195">
        <w:rPr>
          <w:rFonts w:ascii="Times New Roman" w:hAnsi="Times New Roman" w:cs="Times New Roman"/>
          <w:b/>
          <w:sz w:val="32"/>
          <w:szCs w:val="32"/>
        </w:rPr>
        <w:t>„prawo daru</w:t>
      </w:r>
      <w:r w:rsidRPr="000C5195">
        <w:rPr>
          <w:rFonts w:ascii="Times New Roman" w:hAnsi="Times New Roman" w:cs="Times New Roman"/>
          <w:sz w:val="32"/>
          <w:szCs w:val="32"/>
        </w:rPr>
        <w:t xml:space="preserve">, które jest kwintesencją cywilizacji miłości. Prawo to mówi, że człowiek najpełniej odgrywa swoją osobową rolę poprzez </w:t>
      </w:r>
      <w:r w:rsidRPr="000C5195">
        <w:rPr>
          <w:rFonts w:ascii="Times New Roman" w:hAnsi="Times New Roman" w:cs="Times New Roman"/>
          <w:b/>
          <w:sz w:val="32"/>
          <w:szCs w:val="32"/>
        </w:rPr>
        <w:t>bezinteresowny dar z samego siebie</w:t>
      </w:r>
      <w:r w:rsidRPr="000C5195">
        <w:rPr>
          <w:rFonts w:ascii="Times New Roman" w:hAnsi="Times New Roman" w:cs="Times New Roman"/>
          <w:sz w:val="32"/>
          <w:szCs w:val="32"/>
        </w:rPr>
        <w:t>”. Prawo to ma ukazywać, że „istnienie osoby nie jest tylko istni</w:t>
      </w:r>
      <w:r w:rsidRPr="000C5195">
        <w:rPr>
          <w:rFonts w:ascii="Times New Roman" w:hAnsi="Times New Roman" w:cs="Times New Roman"/>
          <w:sz w:val="32"/>
          <w:szCs w:val="32"/>
        </w:rPr>
        <w:t>e</w:t>
      </w:r>
      <w:r w:rsidRPr="000C5195">
        <w:rPr>
          <w:rFonts w:ascii="Times New Roman" w:hAnsi="Times New Roman" w:cs="Times New Roman"/>
          <w:sz w:val="32"/>
          <w:szCs w:val="32"/>
        </w:rPr>
        <w:t>niem w-sobie i dla-siebie, ale również i to tak samo istotnie, istnieniem-dla-drugich i w-drugich”.</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Amoralizm - </w:t>
      </w:r>
      <w:r w:rsidRPr="000C5195">
        <w:rPr>
          <w:rFonts w:ascii="Times New Roman" w:hAnsi="Times New Roman" w:cs="Times New Roman"/>
          <w:sz w:val="32"/>
          <w:szCs w:val="32"/>
        </w:rPr>
        <w:t xml:space="preserve">&lt;gr. </w:t>
      </w:r>
      <w:r w:rsidRPr="000C5195">
        <w:rPr>
          <w:rFonts w:ascii="Times New Roman" w:hAnsi="Times New Roman" w:cs="Times New Roman"/>
          <w:i/>
          <w:sz w:val="32"/>
          <w:szCs w:val="32"/>
        </w:rPr>
        <w:t>a</w:t>
      </w:r>
      <w:r w:rsidRPr="000C5195">
        <w:rPr>
          <w:rFonts w:ascii="Times New Roman" w:hAnsi="Times New Roman" w:cs="Times New Roman"/>
          <w:sz w:val="32"/>
          <w:szCs w:val="32"/>
        </w:rPr>
        <w:t xml:space="preserve"> = nie i łac. </w:t>
      </w:r>
      <w:r w:rsidRPr="000C5195">
        <w:rPr>
          <w:rFonts w:ascii="Times New Roman" w:hAnsi="Times New Roman" w:cs="Times New Roman"/>
          <w:i/>
          <w:sz w:val="32"/>
          <w:szCs w:val="32"/>
        </w:rPr>
        <w:t>moralis</w:t>
      </w:r>
      <w:r w:rsidRPr="000C5195">
        <w:rPr>
          <w:rFonts w:ascii="Times New Roman" w:hAnsi="Times New Roman" w:cs="Times New Roman"/>
          <w:sz w:val="32"/>
          <w:szCs w:val="32"/>
        </w:rPr>
        <w:t xml:space="preserve"> = obyczajny&gt;. Stanowisko n</w:t>
      </w:r>
      <w:r w:rsidR="00911DC7" w:rsidRPr="000C5195">
        <w:rPr>
          <w:rFonts w:ascii="Times New Roman" w:hAnsi="Times New Roman" w:cs="Times New Roman"/>
          <w:sz w:val="32"/>
          <w:szCs w:val="32"/>
        </w:rPr>
        <w:t>e</w:t>
      </w:r>
      <w:r w:rsidRPr="000C5195">
        <w:rPr>
          <w:rFonts w:ascii="Times New Roman" w:hAnsi="Times New Roman" w:cs="Times New Roman"/>
          <w:sz w:val="32"/>
          <w:szCs w:val="32"/>
        </w:rPr>
        <w:t>gujące wa</w:t>
      </w:r>
      <w:r w:rsidRPr="000C5195">
        <w:rPr>
          <w:rFonts w:ascii="Times New Roman" w:hAnsi="Times New Roman" w:cs="Times New Roman"/>
          <w:sz w:val="32"/>
          <w:szCs w:val="32"/>
        </w:rPr>
        <w:t>r</w:t>
      </w:r>
      <w:r w:rsidRPr="000C5195">
        <w:rPr>
          <w:rFonts w:ascii="Times New Roman" w:hAnsi="Times New Roman" w:cs="Times New Roman"/>
          <w:sz w:val="32"/>
          <w:szCs w:val="32"/>
        </w:rPr>
        <w:t>tości etyczne, moralne poprzez zrelatywizowanie norm lub ich całkowitej neg</w:t>
      </w:r>
      <w:r w:rsidRPr="000C5195">
        <w:rPr>
          <w:rFonts w:ascii="Times New Roman" w:hAnsi="Times New Roman" w:cs="Times New Roman"/>
          <w:sz w:val="32"/>
          <w:szCs w:val="32"/>
        </w:rPr>
        <w:t>a</w:t>
      </w:r>
      <w:r w:rsidRPr="000C5195">
        <w:rPr>
          <w:rFonts w:ascii="Times New Roman" w:hAnsi="Times New Roman" w:cs="Times New Roman"/>
          <w:sz w:val="32"/>
          <w:szCs w:val="32"/>
        </w:rPr>
        <w:t>cji. Wskazywanie na niezależność od nich określonych dziedzin życia, np. pol</w:t>
      </w:r>
      <w:r w:rsidRPr="000C5195">
        <w:rPr>
          <w:rFonts w:ascii="Times New Roman" w:hAnsi="Times New Roman" w:cs="Times New Roman"/>
          <w:sz w:val="32"/>
          <w:szCs w:val="32"/>
        </w:rPr>
        <w:t>i</w:t>
      </w:r>
      <w:r w:rsidRPr="000C5195">
        <w:rPr>
          <w:rFonts w:ascii="Times New Roman" w:hAnsi="Times New Roman" w:cs="Times New Roman"/>
          <w:sz w:val="32"/>
          <w:szCs w:val="32"/>
        </w:rPr>
        <w:t>tyki (makiawelizm), ekonomii, sztuki. Np. artysta powinien być absolutnie wolny w tworzeniu itp. Stanowisko to jest zarazem odrzuceniem różnicy między d</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brem a złem (M. Stirner, 1806 – 1856). Uzasadnieniem jest tu własny egoizm jednostki ludzkiej i moc, efektywność jej działania. Liczy się tylko efekt. Jest to </w:t>
      </w:r>
      <w:r w:rsidRPr="000C5195">
        <w:rPr>
          <w:rFonts w:ascii="Times New Roman" w:hAnsi="Times New Roman" w:cs="Times New Roman"/>
          <w:b/>
          <w:sz w:val="32"/>
          <w:szCs w:val="32"/>
        </w:rPr>
        <w:t>postawa pragmatyczna, utylitarystyczna</w:t>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Współcześnie, w praktyce społecznej ujawnia się ona, m.in., w postaci uznania, że wartościami, cnotami obywatelskimi jest </w:t>
      </w:r>
      <w:r w:rsidRPr="000C5195">
        <w:rPr>
          <w:rFonts w:ascii="Times New Roman" w:hAnsi="Times New Roman" w:cs="Times New Roman"/>
          <w:b/>
          <w:sz w:val="32"/>
          <w:szCs w:val="32"/>
        </w:rPr>
        <w:t>siedem katolickich grzechów głównych, tj.pycha, chciwość, zazdrość, gniew, nieczystość, łakomstwo, len</w:t>
      </w:r>
      <w:r w:rsidRPr="000C5195">
        <w:rPr>
          <w:rFonts w:ascii="Times New Roman" w:hAnsi="Times New Roman" w:cs="Times New Roman"/>
          <w:b/>
          <w:sz w:val="32"/>
          <w:szCs w:val="32"/>
        </w:rPr>
        <w:t>i</w:t>
      </w:r>
      <w:r w:rsidRPr="000C5195">
        <w:rPr>
          <w:rFonts w:ascii="Times New Roman" w:hAnsi="Times New Roman" w:cs="Times New Roman"/>
          <w:b/>
          <w:sz w:val="32"/>
          <w:szCs w:val="32"/>
        </w:rPr>
        <w:t>stwo lub znużenie duchowe</w:t>
      </w:r>
      <w:r w:rsidRPr="000C5195">
        <w:rPr>
          <w:rFonts w:ascii="Times New Roman" w:hAnsi="Times New Roman" w:cs="Times New Roman"/>
          <w:sz w:val="32"/>
          <w:szCs w:val="32"/>
        </w:rPr>
        <w:t xml:space="preserve"> oraz </w:t>
      </w:r>
      <w:r w:rsidRPr="000C5195">
        <w:rPr>
          <w:rFonts w:ascii="Times New Roman" w:hAnsi="Times New Roman" w:cs="Times New Roman"/>
          <w:b/>
          <w:sz w:val="32"/>
          <w:szCs w:val="32"/>
        </w:rPr>
        <w:t>grzechy wołające o pomstę do nieba</w:t>
      </w:r>
      <w:r w:rsidRPr="000C5195">
        <w:rPr>
          <w:rFonts w:ascii="Times New Roman" w:hAnsi="Times New Roman" w:cs="Times New Roman"/>
          <w:sz w:val="32"/>
          <w:szCs w:val="32"/>
        </w:rPr>
        <w:t>. Są 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mi: </w:t>
      </w:r>
      <w:r w:rsidRPr="000C5195">
        <w:rPr>
          <w:rFonts w:ascii="Times New Roman" w:hAnsi="Times New Roman" w:cs="Times New Roman"/>
          <w:b/>
          <w:sz w:val="32"/>
          <w:szCs w:val="32"/>
        </w:rPr>
        <w:t>krew Abla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grzech Sodomitów, narzekanie uciemiężonego ludu w Egi</w:t>
      </w:r>
      <w:r w:rsidRPr="000C5195">
        <w:rPr>
          <w:rFonts w:ascii="Times New Roman" w:hAnsi="Times New Roman" w:cs="Times New Roman"/>
          <w:b/>
          <w:sz w:val="32"/>
          <w:szCs w:val="32"/>
        </w:rPr>
        <w:t>p</w:t>
      </w:r>
      <w:r w:rsidRPr="000C5195">
        <w:rPr>
          <w:rFonts w:ascii="Times New Roman" w:hAnsi="Times New Roman" w:cs="Times New Roman"/>
          <w:b/>
          <w:sz w:val="32"/>
          <w:szCs w:val="32"/>
        </w:rPr>
        <w:t>cie, skarga cudzoziemca, wdowy i sieroty, niesprawiedliwość względem n</w:t>
      </w:r>
      <w:r w:rsidRPr="000C5195">
        <w:rPr>
          <w:rFonts w:ascii="Times New Roman" w:hAnsi="Times New Roman" w:cs="Times New Roman"/>
          <w:b/>
          <w:sz w:val="32"/>
          <w:szCs w:val="32"/>
        </w:rPr>
        <w:t>a</w:t>
      </w:r>
      <w:r w:rsidRPr="000C5195">
        <w:rPr>
          <w:rFonts w:ascii="Times New Roman" w:hAnsi="Times New Roman" w:cs="Times New Roman"/>
          <w:b/>
          <w:sz w:val="32"/>
          <w:szCs w:val="32"/>
        </w:rPr>
        <w:t>jemnika</w:t>
      </w:r>
      <w:r w:rsidRPr="000C5195">
        <w:rPr>
          <w:rFonts w:ascii="Times New Roman" w:hAnsi="Times New Roman" w:cs="Times New Roman"/>
          <w:sz w:val="32"/>
          <w:szCs w:val="32"/>
        </w:rPr>
        <w:t>. Grzechy te są owocem doświadczenia chrześcijańskiego i zostały prz</w:t>
      </w:r>
      <w:r w:rsidRPr="000C5195">
        <w:rPr>
          <w:rFonts w:ascii="Times New Roman" w:hAnsi="Times New Roman" w:cs="Times New Roman"/>
          <w:sz w:val="32"/>
          <w:szCs w:val="32"/>
        </w:rPr>
        <w:t>y</w:t>
      </w:r>
      <w:r w:rsidRPr="000C5195">
        <w:rPr>
          <w:rFonts w:ascii="Times New Roman" w:hAnsi="Times New Roman" w:cs="Times New Roman"/>
          <w:sz w:val="32"/>
          <w:szCs w:val="32"/>
        </w:rPr>
        <w:t>jęte za Jan Kasjanem (360 – 435) i św. Grzegorzem Wielkim (540 – 604; papi</w:t>
      </w:r>
      <w:r w:rsidRPr="000C5195">
        <w:rPr>
          <w:rFonts w:ascii="Times New Roman" w:hAnsi="Times New Roman" w:cs="Times New Roman"/>
          <w:sz w:val="32"/>
          <w:szCs w:val="32"/>
        </w:rPr>
        <w:t>e</w:t>
      </w:r>
      <w:r w:rsidRPr="000C5195">
        <w:rPr>
          <w:rFonts w:ascii="Times New Roman" w:hAnsi="Times New Roman" w:cs="Times New Roman"/>
          <w:sz w:val="32"/>
          <w:szCs w:val="32"/>
        </w:rPr>
        <w:t>żem był: 590 – 604)</w:t>
      </w:r>
      <w:r w:rsidRPr="000C5195">
        <w:rPr>
          <w:rStyle w:val="Odwoanieprzypisudolnego"/>
          <w:rFonts w:ascii="Times New Roman" w:hAnsi="Times New Roman" w:cs="Times New Roman"/>
          <w:sz w:val="32"/>
          <w:szCs w:val="32"/>
        </w:rPr>
        <w:footnoteReference w:id="116"/>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1.Pycha</w:t>
      </w:r>
      <w:r w:rsidRPr="000C5195">
        <w:rPr>
          <w:rFonts w:ascii="Times New Roman" w:hAnsi="Times New Roman" w:cs="Times New Roman"/>
          <w:sz w:val="32"/>
          <w:szCs w:val="32"/>
        </w:rPr>
        <w:t xml:space="preserve"> – &lt;łac. </w:t>
      </w:r>
      <w:r w:rsidRPr="000C5195">
        <w:rPr>
          <w:rFonts w:ascii="Times New Roman" w:hAnsi="Times New Roman" w:cs="Times New Roman"/>
          <w:i/>
          <w:sz w:val="32"/>
          <w:szCs w:val="32"/>
        </w:rPr>
        <w:t>superbia, estollentia</w:t>
      </w:r>
      <w:r w:rsidRPr="000C5195">
        <w:rPr>
          <w:rFonts w:ascii="Times New Roman" w:hAnsi="Times New Roman" w:cs="Times New Roman"/>
          <w:sz w:val="32"/>
          <w:szCs w:val="32"/>
        </w:rPr>
        <w:t>&gt; - wygórowane pojęcie o sobie, duma, w</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niosłość, wysokie mniemanie o sobie a degradujące innych, buta, zarozumiałość. Jest formą </w:t>
      </w:r>
      <w:r w:rsidRPr="000C5195">
        <w:rPr>
          <w:rFonts w:ascii="Times New Roman" w:hAnsi="Times New Roman" w:cs="Times New Roman"/>
          <w:b/>
          <w:sz w:val="32"/>
          <w:szCs w:val="32"/>
        </w:rPr>
        <w:t>egolatrii</w:t>
      </w:r>
      <w:r w:rsidRPr="000C5195">
        <w:rPr>
          <w:rFonts w:ascii="Times New Roman" w:hAnsi="Times New Roman" w:cs="Times New Roman"/>
          <w:sz w:val="32"/>
          <w:szCs w:val="32"/>
        </w:rPr>
        <w:t xml:space="preserve"> sprowadzanej do pragnienia wyłącznie własnej chwały, n</w:t>
      </w:r>
      <w:r w:rsidRPr="000C5195">
        <w:rPr>
          <w:rFonts w:ascii="Times New Roman" w:hAnsi="Times New Roman" w:cs="Times New Roman"/>
          <w:sz w:val="32"/>
          <w:szCs w:val="32"/>
        </w:rPr>
        <w:t>a</w:t>
      </w:r>
      <w:r w:rsidRPr="000C5195">
        <w:rPr>
          <w:rFonts w:ascii="Times New Roman" w:hAnsi="Times New Roman" w:cs="Times New Roman"/>
          <w:sz w:val="32"/>
          <w:szCs w:val="32"/>
        </w:rPr>
        <w:t>wet kosztem innych osób. Nastawienie ducha osoby sytuującej się nad innymi, uznającej własne rozstrzygnięcia i działanie za najlepsze „Twarze mieli twarde, zuchwałe… Patrzyli przed siebie z pychą zwycięzców świata”</w:t>
      </w:r>
      <w:r w:rsidRPr="000C5195">
        <w:rPr>
          <w:rStyle w:val="Odwoanieprzypisudolnego"/>
          <w:rFonts w:ascii="Times New Roman" w:hAnsi="Times New Roman" w:cs="Times New Roman"/>
          <w:sz w:val="32"/>
          <w:szCs w:val="32"/>
        </w:rPr>
        <w:footnoteReference w:id="117"/>
      </w:r>
      <w:r w:rsidRPr="000C5195">
        <w:rPr>
          <w:rFonts w:ascii="Times New Roman" w:hAnsi="Times New Roman" w:cs="Times New Roman"/>
          <w:sz w:val="32"/>
          <w:szCs w:val="32"/>
        </w:rPr>
        <w:t>. „Przychodzi … wróg odwieczny na ziemie nasze i braci naszych na poniewierkę wygania, z o</w:t>
      </w:r>
      <w:r w:rsidRPr="000C5195">
        <w:rPr>
          <w:rFonts w:ascii="Times New Roman" w:hAnsi="Times New Roman" w:cs="Times New Roman"/>
          <w:sz w:val="32"/>
          <w:szCs w:val="32"/>
        </w:rPr>
        <w:t>j</w:t>
      </w:r>
      <w:r w:rsidRPr="000C5195">
        <w:rPr>
          <w:rFonts w:ascii="Times New Roman" w:hAnsi="Times New Roman" w:cs="Times New Roman"/>
          <w:sz w:val="32"/>
          <w:szCs w:val="32"/>
        </w:rPr>
        <w:t>cowizny wyzuwa, dumny, odęty pychą szatańską, pieniący się złością…”</w:t>
      </w:r>
      <w:r w:rsidRPr="000C5195">
        <w:rPr>
          <w:rStyle w:val="Odwoanieprzypisudolnego"/>
          <w:rFonts w:ascii="Times New Roman" w:hAnsi="Times New Roman" w:cs="Times New Roman"/>
          <w:sz w:val="32"/>
          <w:szCs w:val="32"/>
        </w:rPr>
        <w:footnoteReference w:id="118"/>
      </w:r>
      <w:r w:rsidRPr="000C5195">
        <w:rPr>
          <w:rFonts w:ascii="Times New Roman" w:hAnsi="Times New Roman" w:cs="Times New Roman"/>
          <w:sz w:val="32"/>
          <w:szCs w:val="32"/>
        </w:rPr>
        <w:t>. „Z</w:t>
      </w:r>
      <w:r w:rsidRPr="000C5195">
        <w:rPr>
          <w:rFonts w:ascii="Times New Roman" w:hAnsi="Times New Roman" w:cs="Times New Roman"/>
          <w:sz w:val="32"/>
          <w:szCs w:val="32"/>
        </w:rPr>
        <w:t>a</w:t>
      </w:r>
      <w:r w:rsidRPr="000C5195">
        <w:rPr>
          <w:rFonts w:ascii="Times New Roman" w:hAnsi="Times New Roman" w:cs="Times New Roman"/>
          <w:sz w:val="32"/>
          <w:szCs w:val="32"/>
        </w:rPr>
        <w:t>ślepiały go (K. Opalińskiego) szalona pycha magnacka i duma szatańska”</w:t>
      </w:r>
      <w:r w:rsidRPr="000C5195">
        <w:rPr>
          <w:rStyle w:val="Odwoanieprzypisudolnego"/>
          <w:rFonts w:ascii="Times New Roman" w:hAnsi="Times New Roman" w:cs="Times New Roman"/>
          <w:sz w:val="32"/>
          <w:szCs w:val="32"/>
        </w:rPr>
        <w:footnoteReference w:id="119"/>
      </w:r>
      <w:r w:rsidRPr="000C5195">
        <w:rPr>
          <w:rFonts w:ascii="Times New Roman" w:hAnsi="Times New Roman" w:cs="Times New Roman"/>
          <w:sz w:val="32"/>
          <w:szCs w:val="32"/>
        </w:rPr>
        <w:t>.</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b/>
          <w:sz w:val="32"/>
          <w:szCs w:val="32"/>
        </w:rPr>
        <w:t xml:space="preserve">2. Chciwość – </w:t>
      </w:r>
      <w:r w:rsidRPr="000C5195">
        <w:rPr>
          <w:rFonts w:ascii="Times New Roman" w:hAnsi="Times New Roman" w:cs="Times New Roman"/>
          <w:sz w:val="32"/>
          <w:szCs w:val="32"/>
        </w:rPr>
        <w:t>pragnienie, łapczywość pożądania czegoś za wszelką cenę; ł</w:t>
      </w:r>
      <w:r w:rsidRPr="000C5195">
        <w:rPr>
          <w:rFonts w:ascii="Times New Roman" w:hAnsi="Times New Roman" w:cs="Times New Roman"/>
          <w:sz w:val="32"/>
          <w:szCs w:val="32"/>
        </w:rPr>
        <w:t>a</w:t>
      </w:r>
      <w:r w:rsidRPr="000C5195">
        <w:rPr>
          <w:rFonts w:ascii="Times New Roman" w:hAnsi="Times New Roman" w:cs="Times New Roman"/>
          <w:sz w:val="32"/>
          <w:szCs w:val="32"/>
        </w:rPr>
        <w:t>komstwo. Dyspozycja zniewalających motywacji działanie do ciągłego zwię</w:t>
      </w:r>
      <w:r w:rsidRPr="000C5195">
        <w:rPr>
          <w:rFonts w:ascii="Times New Roman" w:hAnsi="Times New Roman" w:cs="Times New Roman"/>
          <w:sz w:val="32"/>
          <w:szCs w:val="32"/>
        </w:rPr>
        <w:t>k</w:t>
      </w:r>
      <w:r w:rsidRPr="000C5195">
        <w:rPr>
          <w:rFonts w:ascii="Times New Roman" w:hAnsi="Times New Roman" w:cs="Times New Roman"/>
          <w:sz w:val="32"/>
          <w:szCs w:val="32"/>
        </w:rPr>
        <w:t>szania stanu posiadania dóbr, najczęściej materialnych, rzadziej duchowych. W</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rażają to przysłowia: „im więcej ma, tym jeszcze więcej chce”; „chciwemu nigdy dosyć”.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W zależności od treści rozróżnia się chciwość pieniędzy, ziemi, władzy, sławy. Chciwość jest patologiczną formą rozwoju osobowości jednostek ludzkich. Ich życie ogranicza się do ciągłego zdobywania dóbr będących przedmiotem chciw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Jest to stan alienacji potrzeby posiadania. Nie służy bowiem ona zaspokajaniu żadnych innych potrzeb, bardziej podstawowych. Dobra te stając się celem s</w:t>
      </w:r>
      <w:r w:rsidRPr="000C5195">
        <w:rPr>
          <w:rFonts w:ascii="Times New Roman" w:hAnsi="Times New Roman" w:cs="Times New Roman"/>
          <w:sz w:val="32"/>
          <w:szCs w:val="32"/>
        </w:rPr>
        <w:t>a</w:t>
      </w:r>
      <w:r w:rsidRPr="000C5195">
        <w:rPr>
          <w:rFonts w:ascii="Times New Roman" w:hAnsi="Times New Roman" w:cs="Times New Roman"/>
          <w:sz w:val="32"/>
          <w:szCs w:val="32"/>
        </w:rPr>
        <w:t>mym w sobie rządzą ich posiadaczem. „Po cóż pożerać ogromne kęsy? Toć to chciwość i żarłoctwo”</w:t>
      </w:r>
      <w:r w:rsidRPr="000C5195">
        <w:rPr>
          <w:rStyle w:val="Odwoanieprzypisudolnego"/>
          <w:rFonts w:ascii="Times New Roman" w:hAnsi="Times New Roman" w:cs="Times New Roman"/>
          <w:sz w:val="32"/>
          <w:szCs w:val="32"/>
        </w:rPr>
        <w:footnoteReference w:id="120"/>
      </w:r>
      <w:r w:rsidRPr="000C5195">
        <w:rPr>
          <w:rFonts w:ascii="Times New Roman" w:hAnsi="Times New Roman" w:cs="Times New Roman"/>
          <w:sz w:val="32"/>
          <w:szCs w:val="32"/>
        </w:rPr>
        <w:t>. „Postanowił też ukraść po prostu pieniądze Stryculi. Parła go ku temu chciwość i mściwa zawiść”</w:t>
      </w:r>
      <w:r w:rsidRPr="000C5195">
        <w:rPr>
          <w:rStyle w:val="Odwoanieprzypisudolnego"/>
          <w:rFonts w:ascii="Times New Roman" w:hAnsi="Times New Roman" w:cs="Times New Roman"/>
          <w:sz w:val="32"/>
          <w:szCs w:val="32"/>
        </w:rPr>
        <w:footnoteReference w:id="121"/>
      </w:r>
      <w:r w:rsidRPr="000C5195">
        <w:rPr>
          <w:rFonts w:ascii="Times New Roman" w:hAnsi="Times New Roman" w:cs="Times New Roman"/>
          <w:sz w:val="32"/>
          <w:szCs w:val="32"/>
        </w:rPr>
        <w:t>. „Archanielskie bledną twarze, gdy na słońce się ukaże chciwość życia i zawziętość”</w:t>
      </w:r>
      <w:r w:rsidRPr="000C5195">
        <w:rPr>
          <w:rStyle w:val="Odwoanieprzypisudolnego"/>
          <w:rFonts w:ascii="Times New Roman" w:hAnsi="Times New Roman" w:cs="Times New Roman"/>
          <w:sz w:val="32"/>
          <w:szCs w:val="32"/>
        </w:rPr>
        <w:footnoteReference w:id="122"/>
      </w:r>
      <w:r w:rsidRPr="000C5195">
        <w:rPr>
          <w:rFonts w:ascii="Times New Roman" w:hAnsi="Times New Roman" w:cs="Times New Roman"/>
          <w:sz w:val="32"/>
          <w:szCs w:val="32"/>
        </w:rPr>
        <w:t>. „Żeglarski kunszt do najodleglejszych krain chciwość zysku doprowadził”</w:t>
      </w:r>
      <w:r w:rsidRPr="000C5195">
        <w:rPr>
          <w:rStyle w:val="Odwoanieprzypisudolnego"/>
          <w:rFonts w:ascii="Times New Roman" w:hAnsi="Times New Roman" w:cs="Times New Roman"/>
          <w:sz w:val="32"/>
          <w:szCs w:val="32"/>
        </w:rPr>
        <w:footnoteReference w:id="123"/>
      </w:r>
      <w:r w:rsidRPr="000C5195">
        <w:rPr>
          <w:rFonts w:ascii="Times New Roman" w:hAnsi="Times New Roman" w:cs="Times New Roman"/>
          <w:sz w:val="32"/>
          <w:szCs w:val="32"/>
        </w:rPr>
        <w:t xml:space="preserve">.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b/>
          <w:sz w:val="32"/>
          <w:szCs w:val="32"/>
        </w:rPr>
        <w:t>3. Zazdrość</w:t>
      </w:r>
      <w:r w:rsidRPr="000C5195">
        <w:rPr>
          <w:rFonts w:ascii="Times New Roman" w:hAnsi="Times New Roman" w:cs="Times New Roman"/>
          <w:sz w:val="32"/>
          <w:szCs w:val="32"/>
        </w:rPr>
        <w:t xml:space="preserve"> – uczucie przykrości, żalu, smutku spowodowane czyimś powodz</w:t>
      </w:r>
      <w:r w:rsidRPr="000C5195">
        <w:rPr>
          <w:rFonts w:ascii="Times New Roman" w:hAnsi="Times New Roman" w:cs="Times New Roman"/>
          <w:sz w:val="32"/>
          <w:szCs w:val="32"/>
        </w:rPr>
        <w:t>e</w:t>
      </w:r>
      <w:r w:rsidRPr="000C5195">
        <w:rPr>
          <w:rFonts w:ascii="Times New Roman" w:hAnsi="Times New Roman" w:cs="Times New Roman"/>
          <w:sz w:val="32"/>
          <w:szCs w:val="32"/>
        </w:rPr>
        <w:t>niem, szczęściem, stanem posiadania, jakimś sukcesem życiowym, zdanym e</w:t>
      </w:r>
      <w:r w:rsidRPr="000C5195">
        <w:rPr>
          <w:rFonts w:ascii="Times New Roman" w:hAnsi="Times New Roman" w:cs="Times New Roman"/>
          <w:sz w:val="32"/>
          <w:szCs w:val="32"/>
        </w:rPr>
        <w:t>g</w:t>
      </w:r>
      <w:r w:rsidRPr="000C5195">
        <w:rPr>
          <w:rFonts w:ascii="Times New Roman" w:hAnsi="Times New Roman" w:cs="Times New Roman"/>
          <w:sz w:val="32"/>
          <w:szCs w:val="32"/>
        </w:rPr>
        <w:t>zaminem i nadmiernym pragnieniem posiadania tego samego. Jest to negatywna reakcja emocjonalna pojawiająca się w sytuacji  rzeczywistego, prawdopodobn</w:t>
      </w:r>
      <w:r w:rsidRPr="000C5195">
        <w:rPr>
          <w:rFonts w:ascii="Times New Roman" w:hAnsi="Times New Roman" w:cs="Times New Roman"/>
          <w:sz w:val="32"/>
          <w:szCs w:val="32"/>
        </w:rPr>
        <w:t>e</w:t>
      </w:r>
      <w:r w:rsidRPr="000C5195">
        <w:rPr>
          <w:rFonts w:ascii="Times New Roman" w:hAnsi="Times New Roman" w:cs="Times New Roman"/>
          <w:sz w:val="32"/>
          <w:szCs w:val="32"/>
        </w:rPr>
        <w:t>go lub wyobrażonego zagrożenia utraty partnera na rzecz trzeciej osoby postrz</w:t>
      </w:r>
      <w:r w:rsidRPr="000C5195">
        <w:rPr>
          <w:rFonts w:ascii="Times New Roman" w:hAnsi="Times New Roman" w:cs="Times New Roman"/>
          <w:sz w:val="32"/>
          <w:szCs w:val="32"/>
        </w:rPr>
        <w:t>e</w:t>
      </w:r>
      <w:r w:rsidRPr="000C5195">
        <w:rPr>
          <w:rFonts w:ascii="Times New Roman" w:hAnsi="Times New Roman" w:cs="Times New Roman"/>
          <w:sz w:val="32"/>
          <w:szCs w:val="32"/>
        </w:rPr>
        <w:t>ganej jako rywal.</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2pt"/>
          <w:rFonts w:eastAsia="Courier New"/>
          <w:sz w:val="32"/>
          <w:szCs w:val="32"/>
        </w:rPr>
        <w:t xml:space="preserve">W zazdrości </w:t>
      </w:r>
      <w:r w:rsidRPr="000C5195">
        <w:rPr>
          <w:rFonts w:ascii="Times New Roman" w:hAnsi="Times New Roman" w:cs="Times New Roman"/>
          <w:sz w:val="32"/>
          <w:szCs w:val="32"/>
        </w:rPr>
        <w:t>osoba utożsamia szczęś</w:t>
      </w:r>
      <w:r w:rsidRPr="000C5195">
        <w:rPr>
          <w:rFonts w:ascii="Times New Roman" w:hAnsi="Times New Roman" w:cs="Times New Roman"/>
          <w:sz w:val="32"/>
          <w:szCs w:val="32"/>
        </w:rPr>
        <w:softHyphen/>
        <w:t>cie drugiej osoby z własnym niepow</w:t>
      </w:r>
      <w:r w:rsidRPr="000C5195">
        <w:rPr>
          <w:rFonts w:ascii="Times New Roman" w:hAnsi="Times New Roman" w:cs="Times New Roman"/>
          <w:sz w:val="32"/>
          <w:szCs w:val="32"/>
        </w:rPr>
        <w:t>o</w:t>
      </w:r>
      <w:r w:rsidRPr="000C5195">
        <w:rPr>
          <w:rFonts w:ascii="Times New Roman" w:hAnsi="Times New Roman" w:cs="Times New Roman"/>
          <w:sz w:val="32"/>
          <w:szCs w:val="32"/>
        </w:rPr>
        <w:t>dzeniem; może to ją prowadzić do zawiści, a nawet przerodzić się w nienawiść; doświad</w:t>
      </w:r>
      <w:r w:rsidRPr="000C5195">
        <w:rPr>
          <w:rFonts w:ascii="Times New Roman" w:hAnsi="Times New Roman" w:cs="Times New Roman"/>
          <w:sz w:val="32"/>
          <w:szCs w:val="32"/>
        </w:rPr>
        <w:softHyphen/>
        <w:t>czenie smutku i żalu wynikające z braku dóbr posiadanych przez innych nie jest z. dopóki nie łączy się ze złym odniesie</w:t>
      </w:r>
      <w:r w:rsidRPr="000C5195">
        <w:rPr>
          <w:rFonts w:ascii="Times New Roman" w:hAnsi="Times New Roman" w:cs="Times New Roman"/>
          <w:sz w:val="32"/>
          <w:szCs w:val="32"/>
        </w:rPr>
        <w:softHyphen/>
        <w:t>niem do tego, kto te dobra posi</w:t>
      </w:r>
      <w:r w:rsidRPr="000C5195">
        <w:rPr>
          <w:rFonts w:ascii="Times New Roman" w:hAnsi="Times New Roman" w:cs="Times New Roman"/>
          <w:sz w:val="32"/>
          <w:szCs w:val="32"/>
        </w:rPr>
        <w:t>a</w:t>
      </w:r>
      <w:r w:rsidRPr="000C5195">
        <w:rPr>
          <w:rFonts w:ascii="Times New Roman" w:hAnsi="Times New Roman" w:cs="Times New Roman"/>
          <w:sz w:val="32"/>
          <w:szCs w:val="32"/>
        </w:rPr>
        <w:t>da; samo pragnienie jako motyw może odgrywać pozytywną rolę w działaniu i zdrowym współzawodnictwie; z. nabiera szczególnego charakteru w rela</w:t>
      </w:r>
      <w:r w:rsidRPr="000C5195">
        <w:rPr>
          <w:rFonts w:ascii="Times New Roman" w:hAnsi="Times New Roman" w:cs="Times New Roman"/>
          <w:sz w:val="32"/>
          <w:szCs w:val="32"/>
        </w:rPr>
        <w:softHyphen/>
        <w:t>cjach międzyosobowych, przejawiając się m.in. w chęci zawłaszczenia myśli, uczuć, zachowań i decyzji innej osoby.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ST Bóg określa siebie jako zazdrosnego (Wj 20,5); tytuł ten wyraża Jego miłość oraz żądanie miłości wyłącznej ze strony swego ludu (monoteizm,  mon</w:t>
      </w:r>
      <w:r w:rsidRPr="000C5195">
        <w:rPr>
          <w:rFonts w:ascii="Times New Roman" w:hAnsi="Times New Roman" w:cs="Times New Roman"/>
          <w:sz w:val="32"/>
          <w:szCs w:val="32"/>
        </w:rPr>
        <w:t>o</w:t>
      </w:r>
      <w:r w:rsidRPr="000C5195">
        <w:rPr>
          <w:rFonts w:ascii="Times New Roman" w:hAnsi="Times New Roman" w:cs="Times New Roman"/>
          <w:sz w:val="32"/>
          <w:szCs w:val="32"/>
        </w:rPr>
        <w:t>latria); z. Połączona z życzeniem bliźniemu poważnego zła jest grzechem śmie</w:t>
      </w:r>
      <w:r w:rsidRPr="000C5195">
        <w:rPr>
          <w:rFonts w:ascii="Times New Roman" w:hAnsi="Times New Roman" w:cs="Times New Roman"/>
          <w:sz w:val="32"/>
          <w:szCs w:val="32"/>
        </w:rPr>
        <w:t>r</w:t>
      </w:r>
      <w:r w:rsidRPr="000C5195">
        <w:rPr>
          <w:rFonts w:ascii="Times New Roman" w:hAnsi="Times New Roman" w:cs="Times New Roman"/>
          <w:sz w:val="32"/>
          <w:szCs w:val="32"/>
        </w:rPr>
        <w:t>telnym, często pochodzi ona z pychy, wiąże się z brakiem zaufania, chęcią ko</w:t>
      </w:r>
      <w:r w:rsidRPr="000C5195">
        <w:rPr>
          <w:rFonts w:ascii="Times New Roman" w:hAnsi="Times New Roman" w:cs="Times New Roman"/>
          <w:sz w:val="32"/>
          <w:szCs w:val="32"/>
        </w:rPr>
        <w:t>n</w:t>
      </w:r>
      <w:r w:rsidRPr="000C5195">
        <w:rPr>
          <w:rFonts w:ascii="Times New Roman" w:hAnsi="Times New Roman" w:cs="Times New Roman"/>
          <w:sz w:val="32"/>
          <w:szCs w:val="32"/>
        </w:rPr>
        <w:t>troli i nadzorowania 2 osoby oraz agresją. Prowadzi do podburzania jednych przeciw drugim, nienawiści, konfliktów, obmowy, oszczerstw, a nawet zawiści i różnych występków (Rdz 4.3-7; 1 Kri 21,1- -29). Zazdrość zawsze jest fałsz</w:t>
      </w:r>
      <w:r w:rsidRPr="000C5195">
        <w:rPr>
          <w:rFonts w:ascii="Times New Roman" w:hAnsi="Times New Roman" w:cs="Times New Roman"/>
          <w:sz w:val="32"/>
          <w:szCs w:val="32"/>
        </w:rPr>
        <w:t>y</w:t>
      </w:r>
      <w:r w:rsidRPr="000C5195">
        <w:rPr>
          <w:rFonts w:ascii="Times New Roman" w:hAnsi="Times New Roman" w:cs="Times New Roman"/>
          <w:sz w:val="32"/>
          <w:szCs w:val="32"/>
        </w:rPr>
        <w:t>wym odniesieniem do drugiej osoby, także do Boga. Zazdrosny wyrzuca Bogu, że daje każdemu wg włas</w:t>
      </w:r>
      <w:r w:rsidRPr="000C5195">
        <w:rPr>
          <w:rFonts w:ascii="Times New Roman" w:hAnsi="Times New Roman" w:cs="Times New Roman"/>
          <w:sz w:val="32"/>
          <w:szCs w:val="32"/>
        </w:rPr>
        <w:softHyphen/>
        <w:t>nej woli. Ponadto z. często jest przejawem material</w:t>
      </w:r>
      <w:r w:rsidRPr="000C5195">
        <w:rPr>
          <w:rFonts w:ascii="Times New Roman" w:hAnsi="Times New Roman" w:cs="Times New Roman"/>
          <w:sz w:val="32"/>
          <w:szCs w:val="32"/>
        </w:rPr>
        <w:t>i</w:t>
      </w:r>
      <w:r w:rsidRPr="000C5195">
        <w:rPr>
          <w:rFonts w:ascii="Times New Roman" w:hAnsi="Times New Roman" w:cs="Times New Roman"/>
          <w:sz w:val="32"/>
          <w:szCs w:val="32"/>
        </w:rPr>
        <w:t>zmu, zachłanności, chęci posiadania wielu dóbr. które nie mogą należeć do wszystkich: niekiedy przybiera formę postawy zbio</w:t>
      </w:r>
      <w:r w:rsidRPr="000C5195">
        <w:rPr>
          <w:rFonts w:ascii="Times New Roman" w:hAnsi="Times New Roman" w:cs="Times New Roman"/>
          <w:sz w:val="32"/>
          <w:szCs w:val="32"/>
        </w:rPr>
        <w:softHyphen/>
        <w:t>rowej, stymulowanej przez ideologie o podłożu materialistycznym. Augustyn w z. widział „grzech diabe</w:t>
      </w:r>
      <w:r w:rsidRPr="000C5195">
        <w:rPr>
          <w:rFonts w:ascii="Times New Roman" w:hAnsi="Times New Roman" w:cs="Times New Roman"/>
          <w:sz w:val="32"/>
          <w:szCs w:val="32"/>
        </w:rPr>
        <w:t>l</w:t>
      </w:r>
      <w:r w:rsidRPr="000C5195">
        <w:rPr>
          <w:rFonts w:ascii="Times New Roman" w:hAnsi="Times New Roman" w:cs="Times New Roman"/>
          <w:sz w:val="32"/>
          <w:szCs w:val="32"/>
        </w:rPr>
        <w:t>ski"; Paweł Apostoł mówi o „Boskiej zazdrości" (2 Kor 11,2). Zalicza on z. do tzw. uczynków ciała i przeciwstawia ją owocom ducha (Ga 5,19-21): X przyk</w:t>
      </w:r>
      <w:r w:rsidRPr="000C5195">
        <w:rPr>
          <w:rFonts w:ascii="Times New Roman" w:hAnsi="Times New Roman" w:cs="Times New Roman"/>
          <w:sz w:val="32"/>
          <w:szCs w:val="32"/>
        </w:rPr>
        <w:t>a</w:t>
      </w:r>
      <w:r w:rsidRPr="000C5195">
        <w:rPr>
          <w:rFonts w:ascii="Times New Roman" w:hAnsi="Times New Roman" w:cs="Times New Roman"/>
          <w:sz w:val="32"/>
          <w:szCs w:val="32"/>
        </w:rPr>
        <w:t>zanie</w:t>
      </w:r>
      <w:r w:rsidRPr="000C5195">
        <w:rPr>
          <w:rStyle w:val="TeksttreciKursywa1"/>
          <w:rFonts w:eastAsia="Courier New"/>
          <w:sz w:val="32"/>
          <w:szCs w:val="32"/>
        </w:rPr>
        <w:t xml:space="preserve"> Dekalogu</w:t>
      </w:r>
      <w:r w:rsidRPr="000C5195">
        <w:rPr>
          <w:rFonts w:ascii="Times New Roman" w:hAnsi="Times New Roman" w:cs="Times New Roman"/>
          <w:sz w:val="32"/>
          <w:szCs w:val="32"/>
        </w:rPr>
        <w:t xml:space="preserve"> nakazuje usunięcie zazdrości z serca ludz</w:t>
      </w:r>
      <w:r w:rsidRPr="000C5195">
        <w:rPr>
          <w:rFonts w:ascii="Times New Roman" w:hAnsi="Times New Roman" w:cs="Times New Roman"/>
          <w:sz w:val="32"/>
          <w:szCs w:val="32"/>
        </w:rPr>
        <w:softHyphen/>
        <w:t>kiego. Ochrzczony p</w:t>
      </w:r>
      <w:r w:rsidRPr="000C5195">
        <w:rPr>
          <w:rFonts w:ascii="Times New Roman" w:hAnsi="Times New Roman" w:cs="Times New Roman"/>
          <w:sz w:val="32"/>
          <w:szCs w:val="32"/>
        </w:rPr>
        <w:t>o</w:t>
      </w:r>
      <w:r w:rsidRPr="000C5195">
        <w:rPr>
          <w:rFonts w:ascii="Times New Roman" w:hAnsi="Times New Roman" w:cs="Times New Roman"/>
          <w:sz w:val="32"/>
          <w:szCs w:val="32"/>
        </w:rPr>
        <w:t>winien zwalczać z. – pokorą, życzli</w:t>
      </w:r>
      <w:r w:rsidRPr="000C5195">
        <w:rPr>
          <w:rFonts w:ascii="Times New Roman" w:hAnsi="Times New Roman" w:cs="Times New Roman"/>
          <w:sz w:val="32"/>
          <w:szCs w:val="32"/>
        </w:rPr>
        <w:softHyphen/>
        <w:t>wością i zdaniem się na Opatrzność Bożą (1 P 2.1).</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2pt"/>
          <w:rFonts w:eastAsia="Courier New"/>
          <w:sz w:val="32"/>
          <w:szCs w:val="32"/>
        </w:rPr>
        <w:t xml:space="preserve">      Aspekt psychologiczny-</w:t>
      </w:r>
      <w:r w:rsidRPr="000C5195">
        <w:rPr>
          <w:rFonts w:ascii="Times New Roman" w:hAnsi="Times New Roman" w:cs="Times New Roman"/>
          <w:sz w:val="32"/>
          <w:szCs w:val="32"/>
        </w:rPr>
        <w:t xml:space="preserve"> Z. może ujawnić się w związku małże</w:t>
      </w:r>
      <w:r w:rsidRPr="000C5195">
        <w:rPr>
          <w:rFonts w:ascii="Times New Roman" w:hAnsi="Times New Roman" w:cs="Times New Roman"/>
          <w:sz w:val="32"/>
          <w:szCs w:val="32"/>
        </w:rPr>
        <w:t>ń</w:t>
      </w:r>
      <w:r w:rsidRPr="000C5195">
        <w:rPr>
          <w:rFonts w:ascii="Times New Roman" w:hAnsi="Times New Roman" w:cs="Times New Roman"/>
          <w:sz w:val="32"/>
          <w:szCs w:val="32"/>
        </w:rPr>
        <w:t>skim, w relacjach koleżeńskich, między rodzeń</w:t>
      </w:r>
      <w:r w:rsidRPr="000C5195">
        <w:rPr>
          <w:rFonts w:ascii="Times New Roman" w:hAnsi="Times New Roman" w:cs="Times New Roman"/>
          <w:sz w:val="32"/>
          <w:szCs w:val="32"/>
        </w:rPr>
        <w:softHyphen/>
        <w:t>stwem i przyjaciółmi. Jest złoż</w:t>
      </w:r>
      <w:r w:rsidRPr="000C5195">
        <w:rPr>
          <w:rFonts w:ascii="Times New Roman" w:hAnsi="Times New Roman" w:cs="Times New Roman"/>
          <w:sz w:val="32"/>
          <w:szCs w:val="32"/>
        </w:rPr>
        <w:t>o</w:t>
      </w:r>
      <w:r w:rsidRPr="000C5195">
        <w:rPr>
          <w:rFonts w:ascii="Times New Roman" w:hAnsi="Times New Roman" w:cs="Times New Roman"/>
          <w:sz w:val="32"/>
          <w:szCs w:val="32"/>
        </w:rPr>
        <w:t>nym doświadczeniem myśli, uczuć i działań pojawiających się w sytuacji zagr</w:t>
      </w:r>
      <w:r w:rsidRPr="000C5195">
        <w:rPr>
          <w:rFonts w:ascii="Times New Roman" w:hAnsi="Times New Roman" w:cs="Times New Roman"/>
          <w:sz w:val="32"/>
          <w:szCs w:val="32"/>
        </w:rPr>
        <w:t>o</w:t>
      </w:r>
      <w:r w:rsidRPr="000C5195">
        <w:rPr>
          <w:rFonts w:ascii="Times New Roman" w:hAnsi="Times New Roman" w:cs="Times New Roman"/>
          <w:sz w:val="32"/>
          <w:szCs w:val="32"/>
        </w:rPr>
        <w:t>żenia związ</w:t>
      </w:r>
      <w:r w:rsidRPr="000C5195">
        <w:rPr>
          <w:rFonts w:ascii="Times New Roman" w:hAnsi="Times New Roman" w:cs="Times New Roman"/>
          <w:sz w:val="32"/>
          <w:szCs w:val="32"/>
        </w:rPr>
        <w:softHyphen/>
        <w:t>ku. Towarzyszą jej brak zaufania. Niepokój, podejrzliwość, poczucie nieszczęścia, gniew i lęk przed utratą partnera stanowi wyraz niedojrzałości em</w:t>
      </w:r>
      <w:r w:rsidRPr="000C5195">
        <w:rPr>
          <w:rFonts w:ascii="Times New Roman" w:hAnsi="Times New Roman" w:cs="Times New Roman"/>
          <w:sz w:val="32"/>
          <w:szCs w:val="32"/>
        </w:rPr>
        <w:t>o</w:t>
      </w:r>
      <w:r w:rsidRPr="000C5195">
        <w:rPr>
          <w:rFonts w:ascii="Times New Roman" w:hAnsi="Times New Roman" w:cs="Times New Roman"/>
          <w:sz w:val="32"/>
          <w:szCs w:val="32"/>
        </w:rPr>
        <w:t>cjonalnej, objaw nerwicy lub słabości charakteru. W jej złożonej strukturze zna</w:t>
      </w:r>
      <w:r w:rsidRPr="000C5195">
        <w:rPr>
          <w:rFonts w:ascii="Times New Roman" w:hAnsi="Times New Roman" w:cs="Times New Roman"/>
          <w:sz w:val="32"/>
          <w:szCs w:val="32"/>
        </w:rPr>
        <w:t>j</w:t>
      </w:r>
      <w:r w:rsidRPr="000C5195">
        <w:rPr>
          <w:rFonts w:ascii="Times New Roman" w:hAnsi="Times New Roman" w:cs="Times New Roman"/>
          <w:sz w:val="32"/>
          <w:szCs w:val="32"/>
        </w:rPr>
        <w:t>dują się komponenty wewnętrzne (emocje myśli, reakcje fizjologiczne) i sym</w:t>
      </w:r>
      <w:r w:rsidRPr="000C5195">
        <w:rPr>
          <w:rFonts w:ascii="Times New Roman" w:hAnsi="Times New Roman" w:cs="Times New Roman"/>
          <w:sz w:val="32"/>
          <w:szCs w:val="32"/>
        </w:rPr>
        <w:t>p</w:t>
      </w:r>
      <w:r w:rsidRPr="000C5195">
        <w:rPr>
          <w:rFonts w:ascii="Times New Roman" w:hAnsi="Times New Roman" w:cs="Times New Roman"/>
          <w:sz w:val="32"/>
          <w:szCs w:val="32"/>
        </w:rPr>
        <w:t>tomy zewnętrzne (zachowanie i działa</w:t>
      </w:r>
      <w:r w:rsidRPr="000C5195">
        <w:rPr>
          <w:rFonts w:ascii="Times New Roman" w:hAnsi="Times New Roman" w:cs="Times New Roman"/>
          <w:sz w:val="32"/>
          <w:szCs w:val="32"/>
        </w:rPr>
        <w:softHyphen/>
        <w:t>nie). Należy ją odróżnić od zawiści - em</w:t>
      </w:r>
      <w:r w:rsidRPr="000C5195">
        <w:rPr>
          <w:rFonts w:ascii="Times New Roman" w:hAnsi="Times New Roman" w:cs="Times New Roman"/>
          <w:sz w:val="32"/>
          <w:szCs w:val="32"/>
        </w:rPr>
        <w:t>o</w:t>
      </w:r>
      <w:r w:rsidRPr="000C5195">
        <w:rPr>
          <w:rFonts w:ascii="Times New Roman" w:hAnsi="Times New Roman" w:cs="Times New Roman"/>
          <w:sz w:val="32"/>
          <w:szCs w:val="32"/>
        </w:rPr>
        <w:t>cji pojawiającej się jako efekt porównania z innymi i wypełnionej chęcią dorów</w:t>
      </w:r>
      <w:r w:rsidRPr="000C5195">
        <w:rPr>
          <w:rFonts w:ascii="Times New Roman" w:hAnsi="Times New Roman" w:cs="Times New Roman"/>
          <w:sz w:val="32"/>
          <w:szCs w:val="32"/>
        </w:rPr>
        <w:softHyphen/>
        <w:t>nania oraz osiągnięcia podobnych dóbr. Od rywalizacji z. od</w:t>
      </w:r>
      <w:r w:rsidRPr="000C5195">
        <w:rPr>
          <w:rFonts w:ascii="Times New Roman" w:hAnsi="Times New Roman" w:cs="Times New Roman"/>
          <w:sz w:val="32"/>
          <w:szCs w:val="32"/>
        </w:rPr>
        <w:softHyphen/>
        <w:t>różnia sytuacja z</w:t>
      </w:r>
      <w:r w:rsidRPr="000C5195">
        <w:rPr>
          <w:rFonts w:ascii="Times New Roman" w:hAnsi="Times New Roman" w:cs="Times New Roman"/>
          <w:sz w:val="32"/>
          <w:szCs w:val="32"/>
        </w:rPr>
        <w:t>a</w:t>
      </w:r>
      <w:r w:rsidRPr="000C5195">
        <w:rPr>
          <w:rFonts w:ascii="Times New Roman" w:hAnsi="Times New Roman" w:cs="Times New Roman"/>
          <w:sz w:val="32"/>
          <w:szCs w:val="32"/>
        </w:rPr>
        <w:t>angażowania przynajmniej 3 osób. Może mieć różne nasilenie. W łagodnym m</w:t>
      </w:r>
      <w:r w:rsidRPr="000C5195">
        <w:rPr>
          <w:rFonts w:ascii="Times New Roman" w:hAnsi="Times New Roman" w:cs="Times New Roman"/>
          <w:sz w:val="32"/>
          <w:szCs w:val="32"/>
        </w:rPr>
        <w:t>o</w:t>
      </w:r>
      <w:r w:rsidRPr="000C5195">
        <w:rPr>
          <w:rFonts w:ascii="Times New Roman" w:hAnsi="Times New Roman" w:cs="Times New Roman"/>
          <w:sz w:val="32"/>
          <w:szCs w:val="32"/>
        </w:rPr>
        <w:t>że wzmacniać więzi i traktowana jest jako spoiwo związku oraz wyraz wzaje</w:t>
      </w:r>
      <w:r w:rsidRPr="000C5195">
        <w:rPr>
          <w:rFonts w:ascii="Times New Roman" w:hAnsi="Times New Roman" w:cs="Times New Roman"/>
          <w:sz w:val="32"/>
          <w:szCs w:val="32"/>
        </w:rPr>
        <w:t>m</w:t>
      </w:r>
      <w:r w:rsidRPr="000C5195">
        <w:rPr>
          <w:rFonts w:ascii="Times New Roman" w:hAnsi="Times New Roman" w:cs="Times New Roman"/>
          <w:sz w:val="32"/>
          <w:szCs w:val="32"/>
        </w:rPr>
        <w:t>nych uczuć. W ekstremalnej postaci jest dla związku destrukcyjna. Jej patol</w:t>
      </w:r>
      <w:r w:rsidRPr="000C5195">
        <w:rPr>
          <w:rFonts w:ascii="Times New Roman" w:hAnsi="Times New Roman" w:cs="Times New Roman"/>
          <w:sz w:val="32"/>
          <w:szCs w:val="32"/>
        </w:rPr>
        <w:t>o</w:t>
      </w:r>
      <w:r w:rsidRPr="000C5195">
        <w:rPr>
          <w:rFonts w:ascii="Times New Roman" w:hAnsi="Times New Roman" w:cs="Times New Roman"/>
          <w:sz w:val="32"/>
          <w:szCs w:val="32"/>
        </w:rPr>
        <w:t>giczna postać występuje najczęściej u osób nadużywają</w:t>
      </w:r>
      <w:r w:rsidRPr="000C5195">
        <w:rPr>
          <w:rFonts w:ascii="Times New Roman" w:hAnsi="Times New Roman" w:cs="Times New Roman"/>
          <w:sz w:val="32"/>
          <w:szCs w:val="32"/>
        </w:rPr>
        <w:softHyphen/>
        <w:t>cych alkoholu, W ps</w:t>
      </w:r>
      <w:r w:rsidRPr="000C5195">
        <w:rPr>
          <w:rFonts w:ascii="Times New Roman" w:hAnsi="Times New Roman" w:cs="Times New Roman"/>
          <w:sz w:val="32"/>
          <w:szCs w:val="32"/>
        </w:rPr>
        <w:t>y</w:t>
      </w:r>
      <w:r w:rsidRPr="000C5195">
        <w:rPr>
          <w:rFonts w:ascii="Times New Roman" w:hAnsi="Times New Roman" w:cs="Times New Roman"/>
          <w:sz w:val="32"/>
          <w:szCs w:val="32"/>
        </w:rPr>
        <w:t>chiatrii określana jako zespół Otella, jest traktowana jako przypadek zespołu ps</w:t>
      </w:r>
      <w:r w:rsidRPr="000C5195">
        <w:rPr>
          <w:rFonts w:ascii="Times New Roman" w:hAnsi="Times New Roman" w:cs="Times New Roman"/>
          <w:sz w:val="32"/>
          <w:szCs w:val="32"/>
        </w:rPr>
        <w:t>y</w:t>
      </w:r>
      <w:r w:rsidRPr="000C5195">
        <w:rPr>
          <w:rFonts w:ascii="Times New Roman" w:hAnsi="Times New Roman" w:cs="Times New Roman"/>
          <w:sz w:val="32"/>
          <w:szCs w:val="32"/>
        </w:rPr>
        <w:t>cho</w:t>
      </w:r>
      <w:r w:rsidRPr="000C5195">
        <w:rPr>
          <w:rFonts w:ascii="Times New Roman" w:hAnsi="Times New Roman" w:cs="Times New Roman"/>
          <w:sz w:val="32"/>
          <w:szCs w:val="32"/>
        </w:rPr>
        <w:softHyphen/>
        <w:t>tycznego, objawiający się urojeniami zdrady, nadmierną podejrzliwością oraz kontrolowaniem - prowadzi do werbalnej i fizycznej agresji. Stanowi źródło z</w:t>
      </w:r>
      <w:r w:rsidRPr="000C5195">
        <w:rPr>
          <w:rFonts w:ascii="Times New Roman" w:hAnsi="Times New Roman" w:cs="Times New Roman"/>
          <w:sz w:val="32"/>
          <w:szCs w:val="32"/>
        </w:rPr>
        <w:t>a</w:t>
      </w:r>
      <w:r w:rsidRPr="000C5195">
        <w:rPr>
          <w:rFonts w:ascii="Times New Roman" w:hAnsi="Times New Roman" w:cs="Times New Roman"/>
          <w:sz w:val="32"/>
          <w:szCs w:val="32"/>
        </w:rPr>
        <w:t>burzonej komunikacji, depre</w:t>
      </w:r>
      <w:r w:rsidRPr="000C5195">
        <w:rPr>
          <w:rFonts w:ascii="Times New Roman" w:hAnsi="Times New Roman" w:cs="Times New Roman"/>
          <w:sz w:val="32"/>
          <w:szCs w:val="32"/>
        </w:rPr>
        <w:softHyphen/>
        <w:t>sji, rozpadu związku, nienawiści, a w skrajnych przypadkach przemocy, okaleczeń, a nawet zabójstwa.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Odczuwanie zazdrości jest uwarunkowane kulturowo i społecznie, zależy od przyjętych norm i reguł społecznych, ról społecznych płci (np. kobiety są ba</w:t>
      </w:r>
      <w:r w:rsidRPr="000C5195">
        <w:rPr>
          <w:rFonts w:ascii="Times New Roman" w:hAnsi="Times New Roman" w:cs="Times New Roman"/>
          <w:sz w:val="32"/>
          <w:szCs w:val="32"/>
        </w:rPr>
        <w:t>r</w:t>
      </w:r>
      <w:r w:rsidRPr="000C5195">
        <w:rPr>
          <w:rFonts w:ascii="Times New Roman" w:hAnsi="Times New Roman" w:cs="Times New Roman"/>
          <w:sz w:val="32"/>
          <w:szCs w:val="32"/>
        </w:rPr>
        <w:t>dziej zazdrosne o zdradę emocjonalną, mężczyź</w:t>
      </w:r>
      <w:r w:rsidRPr="000C5195">
        <w:rPr>
          <w:rFonts w:ascii="Times New Roman" w:hAnsi="Times New Roman" w:cs="Times New Roman"/>
          <w:sz w:val="32"/>
          <w:szCs w:val="32"/>
        </w:rPr>
        <w:softHyphen/>
        <w:t>ni o fizyczną). Różnice te wyj</w:t>
      </w:r>
      <w:r w:rsidRPr="000C5195">
        <w:rPr>
          <w:rFonts w:ascii="Times New Roman" w:hAnsi="Times New Roman" w:cs="Times New Roman"/>
          <w:sz w:val="32"/>
          <w:szCs w:val="32"/>
        </w:rPr>
        <w:t>a</w:t>
      </w:r>
      <w:r w:rsidRPr="000C5195">
        <w:rPr>
          <w:rFonts w:ascii="Times New Roman" w:hAnsi="Times New Roman" w:cs="Times New Roman"/>
          <w:sz w:val="32"/>
          <w:szCs w:val="32"/>
        </w:rPr>
        <w:t>śniane są m.in. na gruncie psychologii ewolucyjnej, w której przyjmowana jest teza, że podstawowy motyw rachowania mężczyzn stanowi obowiązek przekaz</w:t>
      </w:r>
      <w:r w:rsidRPr="000C5195">
        <w:rPr>
          <w:rFonts w:ascii="Times New Roman" w:hAnsi="Times New Roman" w:cs="Times New Roman"/>
          <w:sz w:val="32"/>
          <w:szCs w:val="32"/>
        </w:rPr>
        <w:t>a</w:t>
      </w:r>
      <w:r w:rsidRPr="000C5195">
        <w:rPr>
          <w:rFonts w:ascii="Times New Roman" w:hAnsi="Times New Roman" w:cs="Times New Roman"/>
          <w:sz w:val="32"/>
          <w:szCs w:val="32"/>
        </w:rPr>
        <w:t>nia swoich genów i wychowywanie potomstwa, a kobiet – zaspokojenie potrzeby bezpieczeństwa i opieki dla siebie i swego potomstwa. Osoby utrudniające real</w:t>
      </w:r>
      <w:r w:rsidRPr="000C5195">
        <w:rPr>
          <w:rFonts w:ascii="Times New Roman" w:hAnsi="Times New Roman" w:cs="Times New Roman"/>
          <w:sz w:val="32"/>
          <w:szCs w:val="32"/>
        </w:rPr>
        <w:t>i</w:t>
      </w:r>
      <w:r w:rsidRPr="000C5195">
        <w:rPr>
          <w:rFonts w:ascii="Times New Roman" w:hAnsi="Times New Roman" w:cs="Times New Roman"/>
          <w:sz w:val="32"/>
          <w:szCs w:val="32"/>
        </w:rPr>
        <w:t>zację tego celu postrzegane są jako zagrożenie</w:t>
      </w:r>
      <w:r w:rsidRPr="000C5195">
        <w:rPr>
          <w:rStyle w:val="Odwoanieprzypisudolnego"/>
          <w:rFonts w:ascii="Times New Roman" w:hAnsi="Times New Roman" w:cs="Times New Roman"/>
          <w:sz w:val="32"/>
          <w:szCs w:val="32"/>
        </w:rPr>
        <w:footnoteReference w:id="124"/>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Zazdrość może przyjąć także formę uczucia niepokoju co do wierności osoby kochanej, podejrzliwości i dążenie do wyłączności w tym zakresie, chęć prz</w:t>
      </w:r>
      <w:r w:rsidRPr="000C5195">
        <w:rPr>
          <w:rFonts w:ascii="Times New Roman" w:hAnsi="Times New Roman" w:cs="Times New Roman"/>
          <w:sz w:val="32"/>
          <w:szCs w:val="32"/>
        </w:rPr>
        <w:t>e</w:t>
      </w:r>
      <w:r w:rsidRPr="000C5195">
        <w:rPr>
          <w:rFonts w:ascii="Times New Roman" w:hAnsi="Times New Roman" w:cs="Times New Roman"/>
          <w:sz w:val="32"/>
          <w:szCs w:val="32"/>
        </w:rPr>
        <w:t>ciwdziałania ewentualnemu naruszeniu tej wyłączności. „Prześladował panią T</w:t>
      </w:r>
      <w:r w:rsidRPr="000C5195">
        <w:rPr>
          <w:rFonts w:ascii="Times New Roman" w:hAnsi="Times New Roman" w:cs="Times New Roman"/>
          <w:sz w:val="32"/>
          <w:szCs w:val="32"/>
        </w:rPr>
        <w:t>e</w:t>
      </w:r>
      <w:r w:rsidRPr="000C5195">
        <w:rPr>
          <w:rFonts w:ascii="Times New Roman" w:hAnsi="Times New Roman" w:cs="Times New Roman"/>
          <w:sz w:val="32"/>
          <w:szCs w:val="32"/>
        </w:rPr>
        <w:t>resę chorobliwą prawie zazdrością”</w:t>
      </w:r>
      <w:r w:rsidRPr="000C5195">
        <w:rPr>
          <w:rStyle w:val="Odwoanieprzypisudolnego"/>
          <w:rFonts w:ascii="Times New Roman" w:hAnsi="Times New Roman" w:cs="Times New Roman"/>
          <w:sz w:val="32"/>
          <w:szCs w:val="32"/>
        </w:rPr>
        <w:footnoteReference w:id="125"/>
      </w:r>
      <w:r w:rsidRPr="000C5195">
        <w:rPr>
          <w:rFonts w:ascii="Times New Roman" w:hAnsi="Times New Roman" w:cs="Times New Roman"/>
          <w:sz w:val="32"/>
          <w:szCs w:val="32"/>
        </w:rPr>
        <w:t>. „Nie ma szkodliwszej nad zazdrość prz</w:t>
      </w:r>
      <w:r w:rsidRPr="000C5195">
        <w:rPr>
          <w:rFonts w:ascii="Times New Roman" w:hAnsi="Times New Roman" w:cs="Times New Roman"/>
          <w:sz w:val="32"/>
          <w:szCs w:val="32"/>
        </w:rPr>
        <w:t>y</w:t>
      </w:r>
      <w:r w:rsidRPr="000C5195">
        <w:rPr>
          <w:rFonts w:ascii="Times New Roman" w:hAnsi="Times New Roman" w:cs="Times New Roman"/>
          <w:sz w:val="32"/>
          <w:szCs w:val="32"/>
        </w:rPr>
        <w:t>wary i mąż zazdrosny godzien zawsze kary”</w:t>
      </w:r>
      <w:r w:rsidRPr="000C5195">
        <w:rPr>
          <w:rStyle w:val="Odwoanieprzypisudolnego"/>
          <w:rFonts w:ascii="Times New Roman" w:hAnsi="Times New Roman" w:cs="Times New Roman"/>
          <w:sz w:val="32"/>
          <w:szCs w:val="32"/>
        </w:rPr>
        <w:footnoteReference w:id="126"/>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4. </w:t>
      </w:r>
      <w:r w:rsidRPr="000C5195">
        <w:rPr>
          <w:rStyle w:val="TeksttreciPogrubienie1"/>
          <w:rFonts w:eastAsia="Courier New"/>
          <w:sz w:val="32"/>
          <w:szCs w:val="32"/>
        </w:rPr>
        <w:t>GNIEW, irytacja</w:t>
      </w:r>
      <w:r w:rsidRPr="000C5195">
        <w:rPr>
          <w:rFonts w:ascii="Times New Roman" w:hAnsi="Times New Roman" w:cs="Times New Roman"/>
          <w:sz w:val="32"/>
          <w:szCs w:val="32"/>
        </w:rPr>
        <w:t xml:space="preserve"> (łac.</w:t>
      </w:r>
      <w:r w:rsidRPr="000C5195">
        <w:rPr>
          <w:rStyle w:val="TeksttreciKursywa1"/>
          <w:rFonts w:eastAsia="Courier New"/>
          <w:sz w:val="32"/>
          <w:szCs w:val="32"/>
        </w:rPr>
        <w:t>ira),</w:t>
      </w:r>
      <w:r w:rsidRPr="000C5195">
        <w:rPr>
          <w:rFonts w:ascii="Times New Roman" w:hAnsi="Times New Roman" w:cs="Times New Roman"/>
          <w:sz w:val="32"/>
          <w:szCs w:val="32"/>
        </w:rPr>
        <w:t xml:space="preserve"> uczucie silnej i uogólnionej aktywizacji organ</w:t>
      </w:r>
      <w:r w:rsidRPr="000C5195">
        <w:rPr>
          <w:rFonts w:ascii="Times New Roman" w:hAnsi="Times New Roman" w:cs="Times New Roman"/>
          <w:sz w:val="32"/>
          <w:szCs w:val="32"/>
        </w:rPr>
        <w:t>i</w:t>
      </w:r>
      <w:r w:rsidRPr="000C5195">
        <w:rPr>
          <w:rFonts w:ascii="Times New Roman" w:hAnsi="Times New Roman" w:cs="Times New Roman"/>
          <w:sz w:val="32"/>
          <w:szCs w:val="32"/>
        </w:rPr>
        <w:t>zmu, ukierunkowujące podmiot do ataku fizycznego lub werbalnego, najczęściej na osoby (także na przedmioty i sytuacje), które są przeszkodą w realizacji ró</w:t>
      </w:r>
      <w:r w:rsidRPr="000C5195">
        <w:rPr>
          <w:rFonts w:ascii="Times New Roman" w:hAnsi="Times New Roman" w:cs="Times New Roman"/>
          <w:sz w:val="32"/>
          <w:szCs w:val="32"/>
        </w:rPr>
        <w:t>ż</w:t>
      </w:r>
      <w:r w:rsidRPr="000C5195">
        <w:rPr>
          <w:rFonts w:ascii="Times New Roman" w:hAnsi="Times New Roman" w:cs="Times New Roman"/>
          <w:sz w:val="32"/>
          <w:szCs w:val="32"/>
        </w:rPr>
        <w:t>nych potrzeb; niekiedy gniew bywa kierowany na własną osobę.</w:t>
      </w:r>
    </w:p>
    <w:p w:rsidR="00396971" w:rsidRPr="000C5195" w:rsidRDefault="00396971" w:rsidP="00396971">
      <w:pPr>
        <w:pStyle w:val="Teksttreci18"/>
        <w:numPr>
          <w:ilvl w:val="1"/>
          <w:numId w:val="33"/>
        </w:numPr>
        <w:shd w:val="clear" w:color="auto" w:fill="auto"/>
        <w:tabs>
          <w:tab w:val="left" w:pos="0"/>
          <w:tab w:val="left" w:pos="390"/>
          <w:tab w:val="left" w:pos="10915"/>
        </w:tabs>
        <w:spacing w:after="0" w:line="240" w:lineRule="auto"/>
        <w:ind w:firstLine="0"/>
        <w:rPr>
          <w:rFonts w:ascii="Times New Roman" w:hAnsi="Times New Roman" w:cs="Times New Roman"/>
          <w:sz w:val="32"/>
          <w:szCs w:val="32"/>
        </w:rPr>
      </w:pPr>
      <w:r w:rsidRPr="000C5195">
        <w:rPr>
          <w:rStyle w:val="TeksttreciOdstpy1pt"/>
          <w:rFonts w:eastAsia="Courier New"/>
          <w:sz w:val="32"/>
          <w:szCs w:val="32"/>
        </w:rPr>
        <w:t>W</w:t>
      </w:r>
      <w:r w:rsidRPr="000C5195">
        <w:rPr>
          <w:rStyle w:val="Teksttreci61"/>
          <w:rFonts w:eastAsia="Courier New"/>
          <w:sz w:val="32"/>
          <w:szCs w:val="32"/>
        </w:rPr>
        <w:t xml:space="preserve"> Biblii</w:t>
      </w:r>
      <w:r w:rsidRPr="000C5195">
        <w:rPr>
          <w:rStyle w:val="TeksttreciOdstpy1pt"/>
          <w:rFonts w:eastAsia="Courier New"/>
          <w:sz w:val="32"/>
          <w:szCs w:val="32"/>
        </w:rPr>
        <w:t xml:space="preserve"> - 1. W Starym Testamencie - g.</w:t>
      </w:r>
      <w:r w:rsidRPr="000C5195">
        <w:rPr>
          <w:rFonts w:ascii="Times New Roman" w:hAnsi="Times New Roman" w:cs="Times New Roman"/>
          <w:sz w:val="32"/>
          <w:szCs w:val="32"/>
        </w:rPr>
        <w:t xml:space="preserve"> czło</w:t>
      </w:r>
      <w:r w:rsidRPr="000C5195">
        <w:rPr>
          <w:rFonts w:ascii="Times New Roman" w:hAnsi="Times New Roman" w:cs="Times New Roman"/>
          <w:sz w:val="32"/>
          <w:szCs w:val="32"/>
        </w:rPr>
        <w:softHyphen/>
        <w:t>wieka kieruje się na</w:t>
      </w:r>
      <w:r w:rsidRPr="000C5195">
        <w:rPr>
          <w:rFonts w:ascii="Times New Roman" w:hAnsi="Times New Roman" w:cs="Times New Roman"/>
          <w:sz w:val="32"/>
          <w:szCs w:val="32"/>
        </w:rPr>
        <w:t>j</w:t>
      </w:r>
      <w:r w:rsidRPr="000C5195">
        <w:rPr>
          <w:rFonts w:ascii="Times New Roman" w:hAnsi="Times New Roman" w:cs="Times New Roman"/>
          <w:sz w:val="32"/>
          <w:szCs w:val="32"/>
        </w:rPr>
        <w:t>częściej przeciw drugiemu człowiekowi, ale również przeciw Bogu. gdy jego działanie jest niezrozu</w:t>
      </w:r>
      <w:r w:rsidRPr="000C5195">
        <w:rPr>
          <w:rFonts w:ascii="Times New Roman" w:hAnsi="Times New Roman" w:cs="Times New Roman"/>
          <w:sz w:val="32"/>
          <w:szCs w:val="32"/>
        </w:rPr>
        <w:softHyphen/>
        <w:t>miale lub niejasne (1 Sm 15.4; Job 11,2; 18,4; Jon 1,9). ST mówi o gniewie jako namiętnym uniesieniu, prowadzącym do nie</w:t>
      </w:r>
      <w:r w:rsidRPr="000C5195">
        <w:rPr>
          <w:rFonts w:ascii="Times New Roman" w:hAnsi="Times New Roman" w:cs="Times New Roman"/>
          <w:sz w:val="32"/>
          <w:szCs w:val="32"/>
        </w:rPr>
        <w:softHyphen/>
        <w:t>prawości (Rdz 4.5; 27,44; Lb 24,10; 1 Sm 20,30; 2 Sm 19,43; Kri 20,43; Est 1.12), jak też o gniewie słusznym i sprawiedliwym, który wyraża w sposób konkretny odp</w:t>
      </w:r>
      <w:r w:rsidRPr="000C5195">
        <w:rPr>
          <w:rFonts w:ascii="Times New Roman" w:hAnsi="Times New Roman" w:cs="Times New Roman"/>
          <w:sz w:val="32"/>
          <w:szCs w:val="32"/>
        </w:rPr>
        <w:t>o</w:t>
      </w:r>
      <w:r w:rsidRPr="000C5195">
        <w:rPr>
          <w:rFonts w:ascii="Times New Roman" w:hAnsi="Times New Roman" w:cs="Times New Roman"/>
          <w:sz w:val="32"/>
          <w:szCs w:val="32"/>
        </w:rPr>
        <w:t>wiedź Boga na bunt człowieka. Gniew taki rodzi się w człowieku sprawiedliwym na widok zła wyrządzanego bliźniemu (2 Sm 12.5; Rdz 34,7; Ne 5,5). Tak ró</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nież reagowali wybrani przez Boga ludzie wobec naruszenia Prawa Bożego czy też braku szacunku dla niego </w:t>
      </w:r>
      <w:r w:rsidRPr="000C5195">
        <w:rPr>
          <w:rStyle w:val="TeksttreciCandara"/>
          <w:rFonts w:ascii="Times New Roman" w:eastAsia="Courier New" w:hAnsi="Times New Roman" w:cs="Times New Roman"/>
          <w:sz w:val="32"/>
          <w:szCs w:val="32"/>
        </w:rPr>
        <w:t>(gniew</w:t>
      </w:r>
      <w:r w:rsidRPr="000C5195">
        <w:rPr>
          <w:rFonts w:ascii="Times New Roman" w:hAnsi="Times New Roman" w:cs="Times New Roman"/>
          <w:sz w:val="32"/>
          <w:szCs w:val="32"/>
        </w:rPr>
        <w:t xml:space="preserve"> święty). Gniew tego rodzaju ogarnął Mo</w:t>
      </w:r>
      <w:r w:rsidRPr="000C5195">
        <w:rPr>
          <w:rFonts w:ascii="Times New Roman" w:hAnsi="Times New Roman" w:cs="Times New Roman"/>
          <w:sz w:val="32"/>
          <w:szCs w:val="32"/>
        </w:rPr>
        <w:t>j</w:t>
      </w:r>
      <w:r w:rsidRPr="000C5195">
        <w:rPr>
          <w:rFonts w:ascii="Times New Roman" w:hAnsi="Times New Roman" w:cs="Times New Roman"/>
          <w:sz w:val="32"/>
          <w:szCs w:val="32"/>
        </w:rPr>
        <w:t>żesza z powodu nie</w:t>
      </w:r>
      <w:r w:rsidRPr="000C5195">
        <w:rPr>
          <w:rFonts w:ascii="Times New Roman" w:hAnsi="Times New Roman" w:cs="Times New Roman"/>
          <w:sz w:val="32"/>
          <w:szCs w:val="32"/>
        </w:rPr>
        <w:softHyphen/>
        <w:t>wiary u Izraelitów (Wj 16,20; 32,19.22; Tb 31.14; Kpi 10,16); także proroków, a zwłaszcza Jeremiasza i Ezechiela wskutek bał</w:t>
      </w:r>
      <w:r w:rsidRPr="000C5195">
        <w:rPr>
          <w:rFonts w:ascii="Times New Roman" w:hAnsi="Times New Roman" w:cs="Times New Roman"/>
          <w:sz w:val="32"/>
          <w:szCs w:val="32"/>
        </w:rPr>
        <w:softHyphen/>
        <w:t>wochwalstwa i innych grzechów narodu (Jr 4,4.8.26; 6,11; 7.20.29; Ez 5,15; 6,12; 7.8) czy też Matatiasza na widok odstępstwa od wiary (1 Mch 2.24-28). Gniew został podd</w:t>
      </w:r>
      <w:r w:rsidRPr="000C5195">
        <w:rPr>
          <w:rFonts w:ascii="Times New Roman" w:hAnsi="Times New Roman" w:cs="Times New Roman"/>
          <w:sz w:val="32"/>
          <w:szCs w:val="32"/>
        </w:rPr>
        <w:t>a</w:t>
      </w:r>
      <w:r w:rsidRPr="000C5195">
        <w:rPr>
          <w:rFonts w:ascii="Times New Roman" w:hAnsi="Times New Roman" w:cs="Times New Roman"/>
          <w:sz w:val="32"/>
          <w:szCs w:val="32"/>
        </w:rPr>
        <w:t>ny ocenie wartościu</w:t>
      </w:r>
      <w:r w:rsidRPr="000C5195">
        <w:rPr>
          <w:rFonts w:ascii="Times New Roman" w:hAnsi="Times New Roman" w:cs="Times New Roman"/>
          <w:sz w:val="32"/>
          <w:szCs w:val="32"/>
        </w:rPr>
        <w:softHyphen/>
        <w:t>jącej tylko w księgach mądrościowych. Uzależniona jest ona od ogólnego stanowiska ówczesnej mądrości o charakterze utylitarnvm. Gniew jest niebezpieczny, gdyż prowadzi do nie</w:t>
      </w:r>
      <w:r w:rsidRPr="000C5195">
        <w:rPr>
          <w:rFonts w:ascii="Times New Roman" w:hAnsi="Times New Roman" w:cs="Times New Roman"/>
          <w:sz w:val="32"/>
          <w:szCs w:val="32"/>
        </w:rPr>
        <w:softHyphen/>
        <w:t>prawości (Prz 6,34; 15.1; 16,14; 19,19; 27,4), stąd należy się go wystrzegać, a gdy się pojawi - uśmierzać (Prz 15,18; 22.4; 29,8.11). Gniew niszczy zdrowie, przeszkadza miłosierdziu Bożemu (Syr 30,24; 28,3-5), dlatego pochwała spotyka cier</w:t>
      </w:r>
      <w:r w:rsidRPr="000C5195">
        <w:rPr>
          <w:rFonts w:ascii="Times New Roman" w:hAnsi="Times New Roman" w:cs="Times New Roman"/>
          <w:sz w:val="32"/>
          <w:szCs w:val="32"/>
        </w:rPr>
        <w:softHyphen/>
        <w:t>pliwego i łagodnego, który uchodzi za mędrca (Prz 14,29; 15.8; 16,32), człowiek gniewliwy zaś uważany jest za głupca (Prz 22,24: 29,22).</w:t>
      </w:r>
    </w:p>
    <w:p w:rsidR="00396971" w:rsidRPr="000C5195" w:rsidRDefault="00396971" w:rsidP="00396971">
      <w:pPr>
        <w:pStyle w:val="Teksttreci18"/>
        <w:numPr>
          <w:ilvl w:val="0"/>
          <w:numId w:val="34"/>
        </w:numPr>
        <w:shd w:val="clear" w:color="auto" w:fill="auto"/>
        <w:tabs>
          <w:tab w:val="left" w:pos="0"/>
          <w:tab w:val="left" w:pos="322"/>
          <w:tab w:val="left" w:pos="10915"/>
        </w:tabs>
        <w:spacing w:after="0" w:line="240" w:lineRule="auto"/>
        <w:ind w:firstLine="0"/>
        <w:rPr>
          <w:rFonts w:ascii="Times New Roman" w:hAnsi="Times New Roman" w:cs="Times New Roman"/>
          <w:sz w:val="32"/>
          <w:szCs w:val="32"/>
        </w:rPr>
      </w:pPr>
      <w:r w:rsidRPr="000C5195">
        <w:rPr>
          <w:rStyle w:val="TeksttreciOdstpy1pt"/>
          <w:rFonts w:eastAsia="Courier New"/>
          <w:sz w:val="32"/>
          <w:szCs w:val="32"/>
        </w:rPr>
        <w:t>W N o w y m Test</w:t>
      </w:r>
      <w:r w:rsidRPr="000C5195">
        <w:rPr>
          <w:rFonts w:ascii="Times New Roman" w:hAnsi="Times New Roman" w:cs="Times New Roman"/>
          <w:sz w:val="32"/>
          <w:szCs w:val="32"/>
        </w:rPr>
        <w:t xml:space="preserve"> a m e n c i e - gniew nie został potępiony, jednakże d</w:t>
      </w:r>
      <w:r w:rsidRPr="000C5195">
        <w:rPr>
          <w:rFonts w:ascii="Times New Roman" w:hAnsi="Times New Roman" w:cs="Times New Roman"/>
          <w:sz w:val="32"/>
          <w:szCs w:val="32"/>
        </w:rPr>
        <w:t>o</w:t>
      </w:r>
      <w:r w:rsidRPr="000C5195">
        <w:rPr>
          <w:rFonts w:ascii="Times New Roman" w:hAnsi="Times New Roman" w:cs="Times New Roman"/>
          <w:sz w:val="32"/>
          <w:szCs w:val="32"/>
        </w:rPr>
        <w:t>minuje tu ocena negatywna. Jest przypisywany diabłu, jego aniołom (Ap 12,7.12). Jezus oceniał gniew na równi z mężobójstwem, mając zapewne na m</w:t>
      </w:r>
      <w:r w:rsidRPr="000C5195">
        <w:rPr>
          <w:rFonts w:ascii="Times New Roman" w:hAnsi="Times New Roman" w:cs="Times New Roman"/>
          <w:sz w:val="32"/>
          <w:szCs w:val="32"/>
        </w:rPr>
        <w:t>y</w:t>
      </w:r>
      <w:r w:rsidRPr="000C5195">
        <w:rPr>
          <w:rFonts w:ascii="Times New Roman" w:hAnsi="Times New Roman" w:cs="Times New Roman"/>
          <w:sz w:val="32"/>
          <w:szCs w:val="32"/>
        </w:rPr>
        <w:t>śli taki gniew, który je powoduje (Mt 5,22). Gniew prowadzi do słów i czynów sprzecz</w:t>
      </w:r>
      <w:r w:rsidRPr="000C5195">
        <w:rPr>
          <w:rFonts w:ascii="Times New Roman" w:hAnsi="Times New Roman" w:cs="Times New Roman"/>
          <w:sz w:val="32"/>
          <w:szCs w:val="32"/>
        </w:rPr>
        <w:softHyphen/>
        <w:t>nych ze sprawiedliwością Bożą (Jk 1,19-20; Rz 12,19). Paweł Apostoł zaliczał go do uczynków ciała (Ga 5,20) i uważał za zło, którego nie można p</w:t>
      </w:r>
      <w:r w:rsidRPr="000C5195">
        <w:rPr>
          <w:rFonts w:ascii="Times New Roman" w:hAnsi="Times New Roman" w:cs="Times New Roman"/>
          <w:sz w:val="32"/>
          <w:szCs w:val="32"/>
        </w:rPr>
        <w:t>o</w:t>
      </w:r>
      <w:r w:rsidRPr="000C5195">
        <w:rPr>
          <w:rFonts w:ascii="Times New Roman" w:hAnsi="Times New Roman" w:cs="Times New Roman"/>
          <w:sz w:val="32"/>
          <w:szCs w:val="32"/>
        </w:rPr>
        <w:t>godzić z miłością (Kol 3,8; 1 Kor 13.5). Gniew pociąga za sobą sąd Boży (Kol 3.6.8; Ap 11,18). Może stanowić przeszkodę do osiągnięcia Królestwa Bożego (Ga 5,20-21). Chrześcijanin nie może zatem ani sam gniewać się, ani też innych pobudzać do niego (Ef 4.6). Powinien natomiast wystrzegać się g.. aby być blisko Boga (1 Tm 2,8). .7); Jeśli gniew się pojawia, to nie powinien prowadzić do grzechu (Ef 4.26). Paweł daje roztropną radę, aby wymiar sprawiedliwości poz</w:t>
      </w:r>
      <w:r w:rsidRPr="000C5195">
        <w:rPr>
          <w:rFonts w:ascii="Times New Roman" w:hAnsi="Times New Roman" w:cs="Times New Roman"/>
          <w:sz w:val="32"/>
          <w:szCs w:val="32"/>
        </w:rPr>
        <w:t>o</w:t>
      </w:r>
      <w:r w:rsidRPr="000C5195">
        <w:rPr>
          <w:rFonts w:ascii="Times New Roman" w:hAnsi="Times New Roman" w:cs="Times New Roman"/>
          <w:sz w:val="32"/>
          <w:szCs w:val="32"/>
        </w:rPr>
        <w:t>stawić Bogu (Rz 12.19). Tylko gniew Boga może być prawdziwie święty, stąd Jezus mógł się gnie</w:t>
      </w:r>
      <w:r w:rsidRPr="000C5195">
        <w:rPr>
          <w:rFonts w:ascii="Times New Roman" w:hAnsi="Times New Roman" w:cs="Times New Roman"/>
          <w:sz w:val="32"/>
          <w:szCs w:val="32"/>
        </w:rPr>
        <w:softHyphen/>
      </w:r>
      <w:r w:rsidRPr="000C5195">
        <w:rPr>
          <w:rStyle w:val="TeksttreciOdstpy1pt"/>
          <w:rFonts w:eastAsia="Courier New"/>
          <w:sz w:val="32"/>
          <w:szCs w:val="32"/>
        </w:rPr>
        <w:t>wać</w:t>
      </w:r>
      <w:r w:rsidRPr="000C5195">
        <w:rPr>
          <w:rFonts w:ascii="Times New Roman" w:hAnsi="Times New Roman" w:cs="Times New Roman"/>
          <w:sz w:val="32"/>
          <w:szCs w:val="32"/>
        </w:rPr>
        <w:t xml:space="preserve"> wobec zatwardziałości grzeszników (Mt 12,38; Mk 3.5) czy też braku czci dla miejsca świętego (Mk 11,15-19).</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1pt"/>
          <w:rFonts w:eastAsia="Courier New"/>
          <w:sz w:val="32"/>
          <w:szCs w:val="32"/>
        </w:rPr>
        <w:t xml:space="preserve">       II.</w:t>
      </w:r>
      <w:r w:rsidRPr="000C5195">
        <w:rPr>
          <w:rStyle w:val="Teksttreci61"/>
          <w:rFonts w:eastAsia="Courier New"/>
          <w:sz w:val="32"/>
          <w:szCs w:val="32"/>
        </w:rPr>
        <w:t xml:space="preserve"> W Psychologii</w:t>
      </w:r>
      <w:r w:rsidRPr="000C5195">
        <w:rPr>
          <w:rFonts w:ascii="Times New Roman" w:hAnsi="Times New Roman" w:cs="Times New Roman"/>
          <w:sz w:val="32"/>
          <w:szCs w:val="32"/>
        </w:rPr>
        <w:t xml:space="preserve"> - psychiczne przeżycie gniewu jest stopniowalne, od lekkiego rozdrażnienia do wybuchu — afektu. Gniew jest uwarunkowany pob</w:t>
      </w:r>
      <w:r w:rsidRPr="000C5195">
        <w:rPr>
          <w:rFonts w:ascii="Times New Roman" w:hAnsi="Times New Roman" w:cs="Times New Roman"/>
          <w:sz w:val="32"/>
          <w:szCs w:val="32"/>
        </w:rPr>
        <w:t>u</w:t>
      </w:r>
      <w:r w:rsidRPr="000C5195">
        <w:rPr>
          <w:rFonts w:ascii="Times New Roman" w:hAnsi="Times New Roman" w:cs="Times New Roman"/>
          <w:sz w:val="32"/>
          <w:szCs w:val="32"/>
        </w:rPr>
        <w:t>dzeniem ośrod</w:t>
      </w:r>
      <w:r w:rsidRPr="000C5195">
        <w:rPr>
          <w:rFonts w:ascii="Times New Roman" w:hAnsi="Times New Roman" w:cs="Times New Roman"/>
          <w:sz w:val="32"/>
          <w:szCs w:val="32"/>
        </w:rPr>
        <w:softHyphen/>
        <w:t>ka — agresji w mózgu lub ma charakter psychogenny. Nie</w:t>
      </w:r>
      <w:r w:rsidRPr="000C5195">
        <w:rPr>
          <w:rFonts w:ascii="Times New Roman" w:hAnsi="Times New Roman" w:cs="Times New Roman"/>
          <w:sz w:val="32"/>
          <w:szCs w:val="32"/>
        </w:rPr>
        <w:softHyphen/>
        <w:t>kiedy za pomocą gniewu człowiek maskuje lęk. Gniewowi towarzyszą reakcje obserw</w:t>
      </w:r>
      <w:r w:rsidRPr="000C5195">
        <w:rPr>
          <w:rFonts w:ascii="Times New Roman" w:hAnsi="Times New Roman" w:cs="Times New Roman"/>
          <w:sz w:val="32"/>
          <w:szCs w:val="32"/>
        </w:rPr>
        <w:t>o</w:t>
      </w:r>
      <w:r w:rsidRPr="000C5195">
        <w:rPr>
          <w:rFonts w:ascii="Times New Roman" w:hAnsi="Times New Roman" w:cs="Times New Roman"/>
          <w:sz w:val="32"/>
          <w:szCs w:val="32"/>
        </w:rPr>
        <w:t>walne bezpośrednio (zaciskanie ust, szczęk, pięści, zaczerwienienie, czasem zblednięcie twarzy, nadpobudliwość ruchowa) lub pośrednio (wzrost napięcia mięśni, ciśnienia krwi). Gniew może wystąpić wobec sytuacji aktualnej (osoby, przedmioty, zdarzenia) w postaci agresji fizycznej albo słownej - wobec osoby, która ten stan wywołała, a niekiedy innej (gniew przeniesiony). Wobec sytuacji wyobrażonej gniew występuje niekiedy w postaci wyolbrzymionej lub utrwalonej i pobudza do mściwości oraz przeżywania nienawiści do innych bez wyraźnego powodu. Gniew powstaje także na tle trudnych warunków materialnych i ni</w:t>
      </w:r>
      <w:r w:rsidRPr="000C5195">
        <w:rPr>
          <w:rFonts w:ascii="Times New Roman" w:hAnsi="Times New Roman" w:cs="Times New Roman"/>
          <w:sz w:val="32"/>
          <w:szCs w:val="32"/>
        </w:rPr>
        <w:t>e</w:t>
      </w:r>
      <w:r w:rsidRPr="000C5195">
        <w:rPr>
          <w:rFonts w:ascii="Times New Roman" w:hAnsi="Times New Roman" w:cs="Times New Roman"/>
          <w:sz w:val="32"/>
          <w:szCs w:val="32"/>
        </w:rPr>
        <w:t>sprawiedli</w:t>
      </w:r>
      <w:r w:rsidRPr="000C5195">
        <w:rPr>
          <w:rFonts w:ascii="Times New Roman" w:hAnsi="Times New Roman" w:cs="Times New Roman"/>
          <w:sz w:val="32"/>
          <w:szCs w:val="32"/>
        </w:rPr>
        <w:softHyphen/>
        <w:t>wości społecznej, które uniemożliwiają jednostce realizację ele</w:t>
      </w:r>
      <w:r w:rsidRPr="000C5195">
        <w:rPr>
          <w:rFonts w:ascii="Times New Roman" w:hAnsi="Times New Roman" w:cs="Times New Roman"/>
          <w:sz w:val="32"/>
          <w:szCs w:val="32"/>
        </w:rPr>
        <w:softHyphen/>
        <w:t>mentarnych potrzeb oraz zagrażają poczuciu jej godności. Przybiera wówczas postać różnych protestów, a niekiedy aktów mściwości. Gniew wywiera duży wpływ na myślenie, ob</w:t>
      </w:r>
      <w:r w:rsidRPr="000C5195">
        <w:rPr>
          <w:rFonts w:ascii="Times New Roman" w:hAnsi="Times New Roman" w:cs="Times New Roman"/>
          <w:sz w:val="32"/>
          <w:szCs w:val="32"/>
        </w:rPr>
        <w:softHyphen/>
        <w:t>niżając również zdolność do wydawania obiektywnych sądów.</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wychowaniu i samowychowaniu ważne jest kształto</w:t>
      </w:r>
      <w:r w:rsidRPr="000C5195">
        <w:rPr>
          <w:rFonts w:ascii="Times New Roman" w:hAnsi="Times New Roman" w:cs="Times New Roman"/>
          <w:sz w:val="32"/>
          <w:szCs w:val="32"/>
        </w:rPr>
        <w:softHyphen/>
        <w:t>wanie umiejętności opanowywania gniewu. Wypieranie gniewu ze świadomości, w następstwie cz</w:t>
      </w:r>
      <w:r w:rsidRPr="000C5195">
        <w:rPr>
          <w:rFonts w:ascii="Times New Roman" w:hAnsi="Times New Roman" w:cs="Times New Roman"/>
          <w:sz w:val="32"/>
          <w:szCs w:val="32"/>
        </w:rPr>
        <w:t>ę</w:t>
      </w:r>
      <w:r w:rsidRPr="000C5195">
        <w:rPr>
          <w:rFonts w:ascii="Times New Roman" w:hAnsi="Times New Roman" w:cs="Times New Roman"/>
          <w:sz w:val="32"/>
          <w:szCs w:val="32"/>
        </w:rPr>
        <w:t>stego przeżywania gniewu pro</w:t>
      </w:r>
      <w:r w:rsidRPr="000C5195">
        <w:rPr>
          <w:rFonts w:ascii="Times New Roman" w:hAnsi="Times New Roman" w:cs="Times New Roman"/>
          <w:sz w:val="32"/>
          <w:szCs w:val="32"/>
        </w:rPr>
        <w:softHyphen/>
        <w:t>wadzić może do nerwic, chorób psychosomatyc</w:t>
      </w:r>
      <w:r w:rsidRPr="000C5195">
        <w:rPr>
          <w:rFonts w:ascii="Times New Roman" w:hAnsi="Times New Roman" w:cs="Times New Roman"/>
          <w:sz w:val="32"/>
          <w:szCs w:val="32"/>
        </w:rPr>
        <w:t>z</w:t>
      </w:r>
      <w:r w:rsidRPr="000C5195">
        <w:rPr>
          <w:rFonts w:ascii="Times New Roman" w:hAnsi="Times New Roman" w:cs="Times New Roman"/>
          <w:sz w:val="32"/>
          <w:szCs w:val="32"/>
        </w:rPr>
        <w:t>nych, skraj</w:t>
      </w:r>
      <w:r w:rsidRPr="000C5195">
        <w:rPr>
          <w:rFonts w:ascii="Times New Roman" w:hAnsi="Times New Roman" w:cs="Times New Roman"/>
          <w:sz w:val="32"/>
          <w:szCs w:val="32"/>
        </w:rPr>
        <w:softHyphen/>
      </w:r>
      <w:r w:rsidRPr="000C5195">
        <w:rPr>
          <w:rStyle w:val="TeksttreciOdstpy1pt"/>
          <w:rFonts w:eastAsia="Courier New"/>
          <w:sz w:val="32"/>
          <w:szCs w:val="32"/>
        </w:rPr>
        <w:t>nej</w:t>
      </w:r>
      <w:r w:rsidRPr="000C5195">
        <w:rPr>
          <w:rFonts w:ascii="Times New Roman" w:hAnsi="Times New Roman" w:cs="Times New Roman"/>
          <w:sz w:val="32"/>
          <w:szCs w:val="32"/>
        </w:rPr>
        <w:t xml:space="preserve"> antyspołecznej agresji. Korzystniejsze jest więc unikanie sytuacji, o których z doświadczenia wiadomo, że są źródłem gniewu. Hamowanie myśli aktywizujących gniew (poprzez wzbudzenie innych ciągu myśli eliminującego poprzednie lub zmianę nasta</w:t>
      </w:r>
      <w:r w:rsidRPr="000C5195">
        <w:rPr>
          <w:rFonts w:ascii="Times New Roman" w:hAnsi="Times New Roman" w:cs="Times New Roman"/>
          <w:sz w:val="32"/>
          <w:szCs w:val="32"/>
        </w:rPr>
        <w:softHyphen/>
        <w:t>wienia podmiotu wobec danej sytuacji, w której się znajduje) oraz przyswojenie sobie nieagresywnych sposobów reago</w:t>
      </w:r>
      <w:r w:rsidRPr="000C5195">
        <w:rPr>
          <w:rFonts w:ascii="Times New Roman" w:hAnsi="Times New Roman" w:cs="Times New Roman"/>
          <w:sz w:val="32"/>
          <w:szCs w:val="32"/>
        </w:rPr>
        <w:softHyphen/>
        <w:t>wania na prowokacje (zasada niestosowania przemocy). Efek</w:t>
      </w:r>
      <w:r w:rsidRPr="000C5195">
        <w:rPr>
          <w:rFonts w:ascii="Times New Roman" w:hAnsi="Times New Roman" w:cs="Times New Roman"/>
          <w:sz w:val="32"/>
          <w:szCs w:val="32"/>
        </w:rPr>
        <w:softHyphen/>
        <w:t>tywna jest (szczególnie st</w:t>
      </w:r>
      <w:r w:rsidRPr="000C5195">
        <w:rPr>
          <w:rFonts w:ascii="Times New Roman" w:hAnsi="Times New Roman" w:cs="Times New Roman"/>
          <w:sz w:val="32"/>
          <w:szCs w:val="32"/>
        </w:rPr>
        <w:t>o</w:t>
      </w:r>
      <w:r w:rsidRPr="000C5195">
        <w:rPr>
          <w:rFonts w:ascii="Times New Roman" w:hAnsi="Times New Roman" w:cs="Times New Roman"/>
          <w:sz w:val="32"/>
          <w:szCs w:val="32"/>
        </w:rPr>
        <w:t>sowana przez buddystów) tech</w:t>
      </w:r>
      <w:r w:rsidRPr="000C5195">
        <w:rPr>
          <w:rFonts w:ascii="Times New Roman" w:hAnsi="Times New Roman" w:cs="Times New Roman"/>
          <w:sz w:val="32"/>
          <w:szCs w:val="32"/>
        </w:rPr>
        <w:softHyphen/>
        <w:t>nika koncentracji uwagi na powstającym uczuciu gniewu, anali</w:t>
      </w:r>
      <w:r w:rsidRPr="000C5195">
        <w:rPr>
          <w:rFonts w:ascii="Times New Roman" w:hAnsi="Times New Roman" w:cs="Times New Roman"/>
          <w:sz w:val="32"/>
          <w:szCs w:val="32"/>
        </w:rPr>
        <w:softHyphen/>
        <w:t>zowanie własnego przeżycia gniewu, co powoduje jego zanikanie.</w:t>
      </w:r>
    </w:p>
    <w:p w:rsidR="00396971" w:rsidRPr="000C5195" w:rsidRDefault="00396971" w:rsidP="00396971">
      <w:pPr>
        <w:pStyle w:val="Teksttreci18"/>
        <w:shd w:val="clear" w:color="auto" w:fill="auto"/>
        <w:tabs>
          <w:tab w:val="left" w:pos="0"/>
          <w:tab w:val="left" w:pos="3332"/>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 psychoterapeutycznego punktu widzenia korzystne jest niekiedy odreagow</w:t>
      </w:r>
      <w:r w:rsidRPr="000C5195">
        <w:rPr>
          <w:rFonts w:ascii="Times New Roman" w:hAnsi="Times New Roman" w:cs="Times New Roman"/>
          <w:sz w:val="32"/>
          <w:szCs w:val="32"/>
        </w:rPr>
        <w:t>a</w:t>
      </w:r>
      <w:r w:rsidRPr="000C5195">
        <w:rPr>
          <w:rFonts w:ascii="Times New Roman" w:hAnsi="Times New Roman" w:cs="Times New Roman"/>
          <w:sz w:val="32"/>
          <w:szCs w:val="32"/>
        </w:rPr>
        <w:t>nie nagromadzonego gniewu (myśli mściwych) w sposób akceptowany etycznie, np. przez wypowiedzenie swoich nagromadzonych emocji wobec przyjaciela. Prowadzi to do wglądu we własne przeżycia, zrozumienia źródeł gniewu, reduk</w:t>
      </w:r>
      <w:r w:rsidRPr="000C5195">
        <w:rPr>
          <w:rFonts w:ascii="Times New Roman" w:hAnsi="Times New Roman" w:cs="Times New Roman"/>
          <w:sz w:val="32"/>
          <w:szCs w:val="32"/>
        </w:rPr>
        <w:t>u</w:t>
      </w:r>
      <w:r w:rsidRPr="000C5195">
        <w:rPr>
          <w:rFonts w:ascii="Times New Roman" w:hAnsi="Times New Roman" w:cs="Times New Roman"/>
          <w:sz w:val="32"/>
          <w:szCs w:val="32"/>
        </w:rPr>
        <w:t>je napięcia psychiczne, a także pomaga w usunięciu ich przyczyn. Umiejętność redukowania gniewu za</w:t>
      </w:r>
      <w:r w:rsidRPr="000C5195">
        <w:rPr>
          <w:rFonts w:ascii="Times New Roman" w:hAnsi="Times New Roman" w:cs="Times New Roman"/>
          <w:sz w:val="32"/>
          <w:szCs w:val="32"/>
        </w:rPr>
        <w:softHyphen/>
        <w:t>leży więc od ogólnej samokontroli, od moralnego pozi</w:t>
      </w:r>
      <w:r w:rsidRPr="000C5195">
        <w:rPr>
          <w:rFonts w:ascii="Times New Roman" w:hAnsi="Times New Roman" w:cs="Times New Roman"/>
          <w:sz w:val="32"/>
          <w:szCs w:val="32"/>
        </w:rPr>
        <w:t>o</w:t>
      </w:r>
      <w:r w:rsidRPr="000C5195">
        <w:rPr>
          <w:rFonts w:ascii="Times New Roman" w:hAnsi="Times New Roman" w:cs="Times New Roman"/>
          <w:sz w:val="32"/>
          <w:szCs w:val="32"/>
        </w:rPr>
        <w:t>mu jednost</w:t>
      </w:r>
      <w:r w:rsidRPr="000C5195">
        <w:rPr>
          <w:rFonts w:ascii="Times New Roman" w:hAnsi="Times New Roman" w:cs="Times New Roman"/>
          <w:sz w:val="32"/>
          <w:szCs w:val="32"/>
        </w:rPr>
        <w:softHyphen/>
        <w:t>ki, z czym wiąże się postawa zobiektywizowana, cechująca się d</w:t>
      </w:r>
      <w:r w:rsidRPr="000C5195">
        <w:rPr>
          <w:rFonts w:ascii="Times New Roman" w:hAnsi="Times New Roman" w:cs="Times New Roman"/>
          <w:sz w:val="32"/>
          <w:szCs w:val="32"/>
        </w:rPr>
        <w:t>y</w:t>
      </w:r>
      <w:r w:rsidRPr="000C5195">
        <w:rPr>
          <w:rFonts w:ascii="Times New Roman" w:hAnsi="Times New Roman" w:cs="Times New Roman"/>
          <w:sz w:val="32"/>
          <w:szCs w:val="32"/>
        </w:rPr>
        <w:t>stansem wobec różnych trudności, niepowodzeń i sytuacji niebezpiecznych.</w:t>
      </w:r>
      <w:r w:rsidRPr="000C5195">
        <w:rPr>
          <w:rFonts w:ascii="Times New Roman" w:hAnsi="Times New Roman" w:cs="Times New Roman"/>
          <w:sz w:val="32"/>
          <w:szCs w:val="32"/>
        </w:rPr>
        <w:tab/>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III. W teologii moralnej gniew ma strukturę 2-poziomową. Stąd wyróżnia się gniew zmysłowy powstający samorzutnie jako reakcja na dane dostarczone drogą zmysłów (najczęściej uprzedza działanie rozumu i woli) i gniew woli jako świadome następstwo sądu rozumu.</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Gniew jako uczucie przynależy do sfery popędowo-afektywnej. Stąd nie po</w:t>
      </w:r>
      <w:r w:rsidRPr="000C5195">
        <w:rPr>
          <w:rFonts w:ascii="Times New Roman" w:hAnsi="Times New Roman" w:cs="Times New Roman"/>
          <w:sz w:val="32"/>
          <w:szCs w:val="32"/>
        </w:rPr>
        <w:t>d</w:t>
      </w:r>
      <w:r w:rsidRPr="000C5195">
        <w:rPr>
          <w:rFonts w:ascii="Times New Roman" w:hAnsi="Times New Roman" w:cs="Times New Roman"/>
          <w:sz w:val="32"/>
          <w:szCs w:val="32"/>
        </w:rPr>
        <w:t>lega ocenie moralnej bezpośrednio, lecz tylko o tyle, o ile można by go było przewidzieć lub mu zapobiec. Jako przedmiot aktów rozumu i woli gniew sam w sobie jest dobrem moralnym względnym i stanowi reakcję na naruszenie zasady sprawiedliwości. Kwalifikacja moralna tego uczucia bierze pod uwagę cel, przedmiot, sposób jego realizacji i okoliczności. Gniew jest w pełni usprawiedl</w:t>
      </w:r>
      <w:r w:rsidRPr="000C5195">
        <w:rPr>
          <w:rFonts w:ascii="Times New Roman" w:hAnsi="Times New Roman" w:cs="Times New Roman"/>
          <w:sz w:val="32"/>
          <w:szCs w:val="32"/>
        </w:rPr>
        <w:t>i</w:t>
      </w:r>
      <w:r w:rsidRPr="000C5195">
        <w:rPr>
          <w:rFonts w:ascii="Times New Roman" w:hAnsi="Times New Roman" w:cs="Times New Roman"/>
          <w:sz w:val="32"/>
          <w:szCs w:val="32"/>
        </w:rPr>
        <w:t>wiony, a nawet godny uznania, gdy jest skierowany ku dobru, a człowiek nim owładnięty nie pozwala sobie na zbytnie wzburzenie i panuje nad sobą. Gniew taki jest wyrazem sprawiedliwości i jej wspomożeniem. Gniew słuszny może stać się świętym, wówczas gdy powstaje jako reakcja na zniewagę Boga. Gniew ni</w:t>
      </w:r>
      <w:r w:rsidRPr="000C5195">
        <w:rPr>
          <w:rFonts w:ascii="Times New Roman" w:hAnsi="Times New Roman" w:cs="Times New Roman"/>
          <w:sz w:val="32"/>
          <w:szCs w:val="32"/>
        </w:rPr>
        <w:t>e</w:t>
      </w:r>
      <w:r w:rsidRPr="000C5195">
        <w:rPr>
          <w:rFonts w:ascii="Times New Roman" w:hAnsi="Times New Roman" w:cs="Times New Roman"/>
          <w:sz w:val="32"/>
          <w:szCs w:val="32"/>
        </w:rPr>
        <w:t>opanowany, wymykający się spod kontroli rozumu rodzi się z pobudek eg</w:t>
      </w:r>
      <w:r w:rsidRPr="000C5195">
        <w:rPr>
          <w:rFonts w:ascii="Times New Roman" w:hAnsi="Times New Roman" w:cs="Times New Roman"/>
          <w:sz w:val="32"/>
          <w:szCs w:val="32"/>
        </w:rPr>
        <w:t>o</w:t>
      </w:r>
      <w:r w:rsidRPr="000C5195">
        <w:rPr>
          <w:rFonts w:ascii="Times New Roman" w:hAnsi="Times New Roman" w:cs="Times New Roman"/>
          <w:sz w:val="32"/>
          <w:szCs w:val="32"/>
        </w:rPr>
        <w:t>istycznych i jest źródłem wielu wykroczeń. Jego skutki są wewnętrzne i 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wnętrzne. Gniew wywołuje oburzenie na sprawcę zła i silne napięcie umysłu, zmniejsza obiektywność sądów, utrudniając poznanie prawdy i trwanie w niej. wyzwala pragnienie agresji i zemsty, powoduje drażliwość i niecierpliwość. </w:t>
      </w:r>
      <w:r w:rsidRPr="000C5195">
        <w:rPr>
          <w:rFonts w:ascii="Times New Roman" w:hAnsi="Times New Roman" w:cs="Times New Roman"/>
          <w:sz w:val="32"/>
          <w:szCs w:val="32"/>
        </w:rPr>
        <w:tab/>
        <w:t>Świadomie dopuszczony, sprowokowany czy też podtrzymywany wybuch gniewu, którego skutki stanowią poważne naruszenie miłości Boga i bliźniego, może być grze</w:t>
      </w:r>
      <w:r w:rsidRPr="000C5195">
        <w:rPr>
          <w:rFonts w:ascii="Times New Roman" w:hAnsi="Times New Roman" w:cs="Times New Roman"/>
          <w:sz w:val="32"/>
          <w:szCs w:val="32"/>
        </w:rPr>
        <w:softHyphen/>
        <w:t>chem ciężkim. Nieopanowany gniew prowadzi do nienawiści. Nieup</w:t>
      </w:r>
      <w:r w:rsidRPr="000C5195">
        <w:rPr>
          <w:rFonts w:ascii="Times New Roman" w:hAnsi="Times New Roman" w:cs="Times New Roman"/>
          <w:sz w:val="32"/>
          <w:szCs w:val="32"/>
        </w:rPr>
        <w:t>o</w:t>
      </w:r>
      <w:r w:rsidRPr="000C5195">
        <w:rPr>
          <w:rFonts w:ascii="Times New Roman" w:hAnsi="Times New Roman" w:cs="Times New Roman"/>
          <w:sz w:val="32"/>
          <w:szCs w:val="32"/>
        </w:rPr>
        <w:t>rządkowana skłonność do gniewu utrwala się jako wada gniewliwości, czyli względnie stała dyspozycja w kierunku przerostu uczucia gniewu, braku ujar</w:t>
      </w:r>
      <w:r w:rsidRPr="000C5195">
        <w:rPr>
          <w:rFonts w:ascii="Times New Roman" w:hAnsi="Times New Roman" w:cs="Times New Roman"/>
          <w:sz w:val="32"/>
          <w:szCs w:val="32"/>
        </w:rPr>
        <w:t>z</w:t>
      </w:r>
      <w:r w:rsidRPr="000C5195">
        <w:rPr>
          <w:rFonts w:ascii="Times New Roman" w:hAnsi="Times New Roman" w:cs="Times New Roman"/>
          <w:sz w:val="32"/>
          <w:szCs w:val="32"/>
        </w:rPr>
        <w:t>mienia go i kontroli. Gniew stwarza poważne niebezpieczeństwo moralne z racji dużego zakresu oddziaływania, którym przewyższa inne wady. Gniew ma dużą siłę pociągającą jako skierowany do odwetu i łatwość przekraczania rozumnej miary w wymiarze kary, stąd też konieczne jest jego opanowanie, co odnosi się także do gniewu słusznego.</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Gniew ujawnia się w postaci gwałtownej reakcji na jakiś bodziec zewnętrzny podkreślaną zewnętrznym podniesieniem, niezadowoleniem, oburzeniem. Może mu też towarzyszyć oburzenie, wzburzenie, irytacja, wściekłość, pasja, złość. „Zabił w gniewie niewinnego, bezbronnego człowieka”</w:t>
      </w:r>
      <w:r w:rsidRPr="000C5195">
        <w:rPr>
          <w:rStyle w:val="Odwoanieprzypisudolnego"/>
          <w:rFonts w:ascii="Times New Roman" w:hAnsi="Times New Roman" w:cs="Times New Roman"/>
          <w:sz w:val="32"/>
          <w:szCs w:val="32"/>
        </w:rPr>
        <w:footnoteReference w:id="127"/>
      </w:r>
      <w:r w:rsidRPr="000C5195">
        <w:rPr>
          <w:rFonts w:ascii="Times New Roman" w:hAnsi="Times New Roman" w:cs="Times New Roman"/>
          <w:sz w:val="32"/>
          <w:szCs w:val="32"/>
        </w:rPr>
        <w:t>. „Zaświeciły oczy, z</w:t>
      </w:r>
      <w:r w:rsidRPr="000C5195">
        <w:rPr>
          <w:rFonts w:ascii="Times New Roman" w:hAnsi="Times New Roman" w:cs="Times New Roman"/>
          <w:sz w:val="32"/>
          <w:szCs w:val="32"/>
        </w:rPr>
        <w:t>a</w:t>
      </w:r>
      <w:r w:rsidRPr="000C5195">
        <w:rPr>
          <w:rFonts w:ascii="Times New Roman" w:hAnsi="Times New Roman" w:cs="Times New Roman"/>
          <w:sz w:val="32"/>
          <w:szCs w:val="32"/>
        </w:rPr>
        <w:t>cisnęły się pięści, gniew jął czerwienić twarze i rozpierać serca, i ponosić”</w:t>
      </w:r>
      <w:r w:rsidRPr="000C5195">
        <w:rPr>
          <w:rStyle w:val="Odwoanieprzypisudolnego"/>
          <w:rFonts w:ascii="Times New Roman" w:hAnsi="Times New Roman" w:cs="Times New Roman"/>
          <w:sz w:val="32"/>
          <w:szCs w:val="32"/>
        </w:rPr>
        <w:footnoteReference w:id="128"/>
      </w:r>
      <w:r w:rsidRPr="000C5195">
        <w:rPr>
          <w:rFonts w:ascii="Times New Roman" w:hAnsi="Times New Roman" w:cs="Times New Roman"/>
          <w:sz w:val="32"/>
          <w:szCs w:val="32"/>
        </w:rPr>
        <w:t>. „Wy nie cofniecie życia fal! Nic skargi nie pomogą – bezsilne gniewy, próżny żal! Świat pójdzie swoją drogą”</w:t>
      </w:r>
      <w:r w:rsidRPr="000C5195">
        <w:rPr>
          <w:rStyle w:val="Odwoanieprzypisudolnego"/>
          <w:rFonts w:ascii="Times New Roman" w:hAnsi="Times New Roman" w:cs="Times New Roman"/>
          <w:sz w:val="32"/>
          <w:szCs w:val="32"/>
        </w:rPr>
        <w:footnoteReference w:id="129"/>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5. Nieczystość</w:t>
      </w:r>
      <w:r w:rsidRPr="000C5195">
        <w:rPr>
          <w:rFonts w:ascii="Times New Roman" w:hAnsi="Times New Roman" w:cs="Times New Roman"/>
          <w:sz w:val="32"/>
          <w:szCs w:val="32"/>
        </w:rPr>
        <w:t>- wewnętrzny stan osoby wynikający z wolnego i świadomego wyboru zła moralnego. Brak łaski uświęcającej. Postępowanie przeciwne czyst</w:t>
      </w:r>
      <w:r w:rsidRPr="000C5195">
        <w:rPr>
          <w:rFonts w:ascii="Times New Roman" w:hAnsi="Times New Roman" w:cs="Times New Roman"/>
          <w:sz w:val="32"/>
          <w:szCs w:val="32"/>
        </w:rPr>
        <w:t>o</w:t>
      </w:r>
      <w:r w:rsidRPr="000C5195">
        <w:rPr>
          <w:rFonts w:ascii="Times New Roman" w:hAnsi="Times New Roman" w:cs="Times New Roman"/>
          <w:sz w:val="32"/>
          <w:szCs w:val="32"/>
        </w:rPr>
        <w:t>ści jako cno</w:t>
      </w:r>
      <w:r w:rsidRPr="000C5195">
        <w:rPr>
          <w:rFonts w:ascii="Times New Roman" w:hAnsi="Times New Roman" w:cs="Times New Roman"/>
          <w:sz w:val="32"/>
          <w:szCs w:val="32"/>
        </w:rPr>
        <w:softHyphen/>
        <w:t>cie (w ST także czystości kultycznej), będące grzechem lub wadą prowadzącą do grzechu, oraz wszelkie zło, które pochodzi z wnętrza ludzkiego. Uosobieniem nieczystości jest zły duch zwany nieczystym (szatan).</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2pt"/>
          <w:rFonts w:eastAsia="Courier New"/>
          <w:sz w:val="32"/>
          <w:szCs w:val="32"/>
        </w:rPr>
        <w:t xml:space="preserve">       1. Aspekt biblijny-W</w:t>
      </w:r>
      <w:r w:rsidRPr="000C5195">
        <w:rPr>
          <w:rStyle w:val="TeksttreciKursywa1"/>
          <w:rFonts w:eastAsia="Courier New"/>
          <w:sz w:val="32"/>
          <w:szCs w:val="32"/>
        </w:rPr>
        <w:t xml:space="preserve"> Biblii</w:t>
      </w:r>
      <w:r w:rsidRPr="000C5195">
        <w:rPr>
          <w:rFonts w:ascii="Times New Roman" w:hAnsi="Times New Roman" w:cs="Times New Roman"/>
          <w:sz w:val="32"/>
          <w:szCs w:val="32"/>
        </w:rPr>
        <w:t xml:space="preserve"> nieczystość ma znaczenie kultyczne lub moralne. Nieczystość kultyczna, często określana jako rytualna, dotyczy l</w:t>
      </w:r>
      <w:r w:rsidRPr="000C5195">
        <w:rPr>
          <w:rFonts w:ascii="Times New Roman" w:hAnsi="Times New Roman" w:cs="Times New Roman"/>
          <w:sz w:val="32"/>
          <w:szCs w:val="32"/>
        </w:rPr>
        <w:t>u</w:t>
      </w:r>
      <w:r w:rsidRPr="000C5195">
        <w:rPr>
          <w:rFonts w:ascii="Times New Roman" w:hAnsi="Times New Roman" w:cs="Times New Roman"/>
          <w:sz w:val="32"/>
          <w:szCs w:val="32"/>
        </w:rPr>
        <w:t>dzi, zwierząt i przedmiotów. Stan nieczystości nie był wiązany z moralną oceną postępowania, mogła ona być spowodowana chorobą, naturalnym funkcjo</w:t>
      </w:r>
      <w:r w:rsidRPr="000C5195">
        <w:rPr>
          <w:rFonts w:ascii="Times New Roman" w:hAnsi="Times New Roman" w:cs="Times New Roman"/>
          <w:sz w:val="32"/>
          <w:szCs w:val="32"/>
        </w:rPr>
        <w:softHyphen/>
        <w:t>nowaniem organizmu (np. u kobiety menstruacja, poród, u mężczyzny wypływ nasienia - Kpł 12,2-5; 15.1-24), dotknię</w:t>
      </w:r>
      <w:r w:rsidRPr="000C5195">
        <w:rPr>
          <w:rFonts w:ascii="Times New Roman" w:hAnsi="Times New Roman" w:cs="Times New Roman"/>
          <w:sz w:val="32"/>
          <w:szCs w:val="32"/>
        </w:rPr>
        <w:softHyphen/>
        <w:t>ciem przedmiotu (Kpł 7,18) czy zwierz</w:t>
      </w:r>
      <w:r w:rsidRPr="000C5195">
        <w:rPr>
          <w:rFonts w:ascii="Times New Roman" w:hAnsi="Times New Roman" w:cs="Times New Roman"/>
          <w:sz w:val="32"/>
          <w:szCs w:val="32"/>
        </w:rPr>
        <w:t>ę</w:t>
      </w:r>
      <w:r w:rsidRPr="000C5195">
        <w:rPr>
          <w:rFonts w:ascii="Times New Roman" w:hAnsi="Times New Roman" w:cs="Times New Roman"/>
          <w:sz w:val="32"/>
          <w:szCs w:val="32"/>
        </w:rPr>
        <w:t>cia nieczystego (Kpł 11,1-23.41-44) lub ludzkich zwłok (Lb 5.2: 6.7). Niecz</w:t>
      </w:r>
      <w:r w:rsidRPr="000C5195">
        <w:rPr>
          <w:rFonts w:ascii="Times New Roman" w:hAnsi="Times New Roman" w:cs="Times New Roman"/>
          <w:sz w:val="32"/>
          <w:szCs w:val="32"/>
        </w:rPr>
        <w:t>y</w:t>
      </w:r>
      <w:r w:rsidRPr="000C5195">
        <w:rPr>
          <w:rFonts w:ascii="Times New Roman" w:hAnsi="Times New Roman" w:cs="Times New Roman"/>
          <w:sz w:val="32"/>
          <w:szCs w:val="32"/>
        </w:rPr>
        <w:t>stość kultyczna wiązała się więc z uznaniem pewnych rzeczywistości za „nie</w:t>
      </w:r>
      <w:r w:rsidRPr="000C5195">
        <w:rPr>
          <w:rFonts w:ascii="Times New Roman" w:hAnsi="Times New Roman" w:cs="Times New Roman"/>
          <w:sz w:val="32"/>
          <w:szCs w:val="32"/>
        </w:rPr>
        <w:softHyphen/>
        <w:t>normalne", tabu bądź zagrożenie; zwierząt nieczystych nie można było składać w ofierze i spożywać: egzegeza żydowska i patrystyczna wskazywała na znaczenie symboliczne (np. spożywa</w:t>
      </w:r>
      <w:r w:rsidRPr="000C5195">
        <w:rPr>
          <w:rFonts w:ascii="Times New Roman" w:hAnsi="Times New Roman" w:cs="Times New Roman"/>
          <w:sz w:val="32"/>
          <w:szCs w:val="32"/>
        </w:rPr>
        <w:softHyphen/>
        <w:t>nie wieprzowiny byłoby przyjęciem przez człowieka cech, których symbolem były świnie) i obronne (np. przed skaże</w:t>
      </w:r>
      <w:r w:rsidRPr="000C5195">
        <w:rPr>
          <w:rFonts w:ascii="Times New Roman" w:hAnsi="Times New Roman" w:cs="Times New Roman"/>
          <w:sz w:val="32"/>
          <w:szCs w:val="32"/>
        </w:rPr>
        <w:softHyphen/>
        <w:t>niem kultu m</w:t>
      </w:r>
      <w:r w:rsidRPr="000C5195">
        <w:rPr>
          <w:rFonts w:ascii="Times New Roman" w:hAnsi="Times New Roman" w:cs="Times New Roman"/>
          <w:sz w:val="32"/>
          <w:szCs w:val="32"/>
        </w:rPr>
        <w:t>o</w:t>
      </w:r>
      <w:r w:rsidRPr="000C5195">
        <w:rPr>
          <w:rFonts w:ascii="Times New Roman" w:hAnsi="Times New Roman" w:cs="Times New Roman"/>
          <w:sz w:val="32"/>
          <w:szCs w:val="32"/>
        </w:rPr>
        <w:t>noteistycznego, chorobami, nadużyciami) prze</w:t>
      </w:r>
      <w:r w:rsidRPr="000C5195">
        <w:rPr>
          <w:rFonts w:ascii="Times New Roman" w:hAnsi="Times New Roman" w:cs="Times New Roman"/>
          <w:sz w:val="32"/>
          <w:szCs w:val="32"/>
        </w:rPr>
        <w:softHyphen/>
        <w:t>pisów starotestamentowych (ni</w:t>
      </w:r>
      <w:r w:rsidRPr="000C5195">
        <w:rPr>
          <w:rFonts w:ascii="Times New Roman" w:hAnsi="Times New Roman" w:cs="Times New Roman"/>
          <w:sz w:val="32"/>
          <w:szCs w:val="32"/>
        </w:rPr>
        <w:t>e</w:t>
      </w:r>
      <w:r w:rsidRPr="000C5195">
        <w:rPr>
          <w:rFonts w:ascii="Times New Roman" w:hAnsi="Times New Roman" w:cs="Times New Roman"/>
          <w:sz w:val="32"/>
          <w:szCs w:val="32"/>
        </w:rPr>
        <w:t>czystość mogła być przenoszona z jednej osoby lub rzeczy na drugą). Stan ni</w:t>
      </w:r>
      <w:r w:rsidRPr="000C5195">
        <w:rPr>
          <w:rFonts w:ascii="Times New Roman" w:hAnsi="Times New Roman" w:cs="Times New Roman"/>
          <w:sz w:val="32"/>
          <w:szCs w:val="32"/>
        </w:rPr>
        <w:t>e</w:t>
      </w:r>
      <w:r w:rsidRPr="000C5195">
        <w:rPr>
          <w:rFonts w:ascii="Times New Roman" w:hAnsi="Times New Roman" w:cs="Times New Roman"/>
          <w:sz w:val="32"/>
          <w:szCs w:val="32"/>
        </w:rPr>
        <w:t>czystości powodował wyłączenie człowieka z życia społecznego i religijnego. Troska o czystość rytualną Izraelitów została powierzona zwłaszcza kapłanom. Mieli oni dbać o to, aby nic nieczystego (człowiek w stanie nieczystości lub rzecz ją powodująca) nie miało dostępu do sfery sakramentu. Do systemu opartego na</w:t>
      </w:r>
      <w:r w:rsidRPr="000C5195">
        <w:rPr>
          <w:rStyle w:val="TeksttreciKursywa1"/>
          <w:rFonts w:eastAsia="Courier New"/>
          <w:sz w:val="32"/>
          <w:szCs w:val="32"/>
        </w:rPr>
        <w:t xml:space="preserve"> Torze</w:t>
      </w:r>
      <w:r w:rsidRPr="000C5195">
        <w:rPr>
          <w:rFonts w:ascii="Times New Roman" w:hAnsi="Times New Roman" w:cs="Times New Roman"/>
          <w:sz w:val="32"/>
          <w:szCs w:val="32"/>
        </w:rPr>
        <w:t xml:space="preserve"> włączono wiele ludowych przesądów. Prawo dawało możliwość przywr</w:t>
      </w:r>
      <w:r w:rsidRPr="000C5195">
        <w:rPr>
          <w:rFonts w:ascii="Times New Roman" w:hAnsi="Times New Roman" w:cs="Times New Roman"/>
          <w:sz w:val="32"/>
          <w:szCs w:val="32"/>
        </w:rPr>
        <w:t>ó</w:t>
      </w:r>
      <w:r w:rsidRPr="000C5195">
        <w:rPr>
          <w:rFonts w:ascii="Times New Roman" w:hAnsi="Times New Roman" w:cs="Times New Roman"/>
          <w:sz w:val="32"/>
          <w:szCs w:val="32"/>
        </w:rPr>
        <w:t>cenia stanu czystości przez tzw. oczyszczenia rytualne.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Wiele tekstów ST (np. Lb 5.28; Iz 6.5). a zwł. w NT nauczanie Jezusa Chr</w:t>
      </w:r>
      <w:r w:rsidRPr="000C5195">
        <w:rPr>
          <w:rFonts w:ascii="Times New Roman" w:hAnsi="Times New Roman" w:cs="Times New Roman"/>
          <w:sz w:val="32"/>
          <w:szCs w:val="32"/>
        </w:rPr>
        <w:t>y</w:t>
      </w:r>
      <w:r w:rsidRPr="000C5195">
        <w:rPr>
          <w:rFonts w:ascii="Times New Roman" w:hAnsi="Times New Roman" w:cs="Times New Roman"/>
          <w:sz w:val="32"/>
          <w:szCs w:val="32"/>
        </w:rPr>
        <w:t>stusa (np. Mt 15.11; Mk 7.15-23) i epistolografia (np. 1 Tes 2.3) odchodzą od kultycznego pojmo</w:t>
      </w:r>
      <w:r w:rsidRPr="000C5195">
        <w:rPr>
          <w:rFonts w:ascii="Times New Roman" w:hAnsi="Times New Roman" w:cs="Times New Roman"/>
          <w:sz w:val="32"/>
          <w:szCs w:val="32"/>
        </w:rPr>
        <w:softHyphen/>
        <w:t>wania nieczystości i przywracają jej pierwotny sens (przec</w:t>
      </w:r>
      <w:r w:rsidRPr="000C5195">
        <w:rPr>
          <w:rFonts w:ascii="Times New Roman" w:hAnsi="Times New Roman" w:cs="Times New Roman"/>
          <w:sz w:val="32"/>
          <w:szCs w:val="32"/>
        </w:rPr>
        <w:t>i</w:t>
      </w:r>
      <w:r w:rsidRPr="000C5195">
        <w:rPr>
          <w:rFonts w:ascii="Times New Roman" w:hAnsi="Times New Roman" w:cs="Times New Roman"/>
          <w:sz w:val="32"/>
          <w:szCs w:val="32"/>
        </w:rPr>
        <w:t>wieństwa świętości), transponując ją na płaszczyznę moralną. Chrześcijanie w czasach apostolskich porzucili rytualne rozumienie nieczystości, uznając wszys</w:t>
      </w:r>
      <w:r w:rsidRPr="000C5195">
        <w:rPr>
          <w:rFonts w:ascii="Times New Roman" w:hAnsi="Times New Roman" w:cs="Times New Roman"/>
          <w:sz w:val="32"/>
          <w:szCs w:val="32"/>
        </w:rPr>
        <w:t>t</w:t>
      </w:r>
      <w:r w:rsidRPr="000C5195">
        <w:rPr>
          <w:rFonts w:ascii="Times New Roman" w:hAnsi="Times New Roman" w:cs="Times New Roman"/>
          <w:sz w:val="32"/>
          <w:szCs w:val="32"/>
        </w:rPr>
        <w:t>kie zwierzęta za czyste (Dz 10,15) i zaniechali oczy</w:t>
      </w:r>
      <w:r w:rsidRPr="000C5195">
        <w:rPr>
          <w:rFonts w:ascii="Times New Roman" w:hAnsi="Times New Roman" w:cs="Times New Roman"/>
          <w:sz w:val="32"/>
          <w:szCs w:val="32"/>
        </w:rPr>
        <w:softHyphen/>
        <w:t xml:space="preserve">szczeń rytualnych, wzorując się na postępowaniu Chrystusa </w:t>
      </w:r>
      <w:r w:rsidRPr="000C5195">
        <w:rPr>
          <w:rStyle w:val="TeksttreciOdstpy2pt"/>
          <w:rFonts w:eastAsia="Courier New"/>
          <w:sz w:val="32"/>
          <w:szCs w:val="32"/>
        </w:rPr>
        <w:t>(Mk</w:t>
      </w:r>
      <w:r w:rsidRPr="000C5195">
        <w:rPr>
          <w:rFonts w:ascii="Times New Roman" w:hAnsi="Times New Roman" w:cs="Times New Roman"/>
          <w:sz w:val="32"/>
          <w:szCs w:val="32"/>
        </w:rPr>
        <w:t xml:space="preserve"> 7,5). W ŃT nieczystość oznacza ogólnie stan grzechu, uleganie niewłaściwym pobudkom postępowania, niektóre teksty wy</w:t>
      </w:r>
      <w:r w:rsidRPr="000C5195">
        <w:rPr>
          <w:rFonts w:ascii="Times New Roman" w:hAnsi="Times New Roman" w:cs="Times New Roman"/>
          <w:sz w:val="32"/>
          <w:szCs w:val="32"/>
        </w:rPr>
        <w:softHyphen/>
        <w:t>raźnie wskazują na grzechy związane z płciowością (Ef 4,19). Również zły duch, którego Jezus Chrystus wyrzucał, został nazwany nieczystym (Mk 1.26; 9.25).</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2pt"/>
          <w:rFonts w:eastAsia="Courier New"/>
          <w:sz w:val="32"/>
          <w:szCs w:val="32"/>
        </w:rPr>
        <w:t xml:space="preserve">      2. A s p e k t moralny -</w:t>
      </w:r>
      <w:r w:rsidRPr="000C5195">
        <w:rPr>
          <w:rFonts w:ascii="Times New Roman" w:hAnsi="Times New Roman" w:cs="Times New Roman"/>
          <w:sz w:val="32"/>
          <w:szCs w:val="32"/>
        </w:rPr>
        <w:t xml:space="preserve"> Nieczystość jest to wybór grzesznej opcji fundamentalnej, czynu lub postawy oraz jedna z głównych wad, prowadząca do grzechów ciężkich, zwłaszcza odnoszących się do sfery seksualnej człowieka. W sensie ści</w:t>
      </w:r>
      <w:r w:rsidRPr="000C5195">
        <w:rPr>
          <w:rFonts w:ascii="Times New Roman" w:hAnsi="Times New Roman" w:cs="Times New Roman"/>
          <w:sz w:val="32"/>
          <w:szCs w:val="32"/>
        </w:rPr>
        <w:softHyphen/>
        <w:t>słym są to grzechy przeciwko VI i IX przykazaniu Bożemu, m.in. współżycie seksualne poza małżeństwem (cudzo</w:t>
      </w:r>
      <w:r w:rsidRPr="000C5195">
        <w:rPr>
          <w:rFonts w:ascii="Times New Roman" w:hAnsi="Times New Roman" w:cs="Times New Roman"/>
          <w:sz w:val="32"/>
          <w:szCs w:val="32"/>
        </w:rPr>
        <w:softHyphen/>
        <w:t>łóstwo, świętokradztwo, kaz</w:t>
      </w:r>
      <w:r w:rsidRPr="000C5195">
        <w:rPr>
          <w:rFonts w:ascii="Times New Roman" w:hAnsi="Times New Roman" w:cs="Times New Roman"/>
          <w:sz w:val="32"/>
          <w:szCs w:val="32"/>
        </w:rPr>
        <w:t>i</w:t>
      </w:r>
      <w:r w:rsidRPr="000C5195">
        <w:rPr>
          <w:rFonts w:ascii="Times New Roman" w:hAnsi="Times New Roman" w:cs="Times New Roman"/>
          <w:sz w:val="32"/>
          <w:szCs w:val="32"/>
        </w:rPr>
        <w:t>rodztwo, gwałt) lub niezgodnie z powinnością moralną i traktowanie sfery seks</w:t>
      </w:r>
      <w:r w:rsidRPr="000C5195">
        <w:rPr>
          <w:rFonts w:ascii="Times New Roman" w:hAnsi="Times New Roman" w:cs="Times New Roman"/>
          <w:sz w:val="32"/>
          <w:szCs w:val="32"/>
        </w:rPr>
        <w:t>u</w:t>
      </w:r>
      <w:r w:rsidRPr="000C5195">
        <w:rPr>
          <w:rFonts w:ascii="Times New Roman" w:hAnsi="Times New Roman" w:cs="Times New Roman"/>
          <w:sz w:val="32"/>
          <w:szCs w:val="32"/>
        </w:rPr>
        <w:t>alnej jako źródła doznań oddzielonych od małżeńskiej miłości (wykroczenia przeciwne naturze: homoseksualizm, masturbacja, onanizm, zboczenia seksua</w:t>
      </w:r>
      <w:r w:rsidRPr="000C5195">
        <w:rPr>
          <w:rFonts w:ascii="Times New Roman" w:hAnsi="Times New Roman" w:cs="Times New Roman"/>
          <w:sz w:val="32"/>
          <w:szCs w:val="32"/>
        </w:rPr>
        <w:t>l</w:t>
      </w:r>
      <w:r w:rsidRPr="000C5195">
        <w:rPr>
          <w:rFonts w:ascii="Times New Roman" w:hAnsi="Times New Roman" w:cs="Times New Roman"/>
          <w:sz w:val="32"/>
          <w:szCs w:val="32"/>
        </w:rPr>
        <w:t>ne). Każdy z tych grzechów stanowi nadużycie instynktu płciowego, po</w:t>
      </w:r>
      <w:r w:rsidRPr="000C5195">
        <w:rPr>
          <w:rFonts w:ascii="Times New Roman" w:hAnsi="Times New Roman" w:cs="Times New Roman"/>
          <w:sz w:val="32"/>
          <w:szCs w:val="32"/>
        </w:rPr>
        <w:softHyphen/>
        <w:t>woduje poważny nieład moralny i jest zaliczany do grzechów ciężkich. W sensie sze</w:t>
      </w:r>
      <w:r w:rsidRPr="000C5195">
        <w:rPr>
          <w:rFonts w:ascii="Times New Roman" w:hAnsi="Times New Roman" w:cs="Times New Roman"/>
          <w:sz w:val="32"/>
          <w:szCs w:val="32"/>
        </w:rPr>
        <w:t>r</w:t>
      </w:r>
      <w:r w:rsidRPr="000C5195">
        <w:rPr>
          <w:rFonts w:ascii="Times New Roman" w:hAnsi="Times New Roman" w:cs="Times New Roman"/>
          <w:sz w:val="32"/>
          <w:szCs w:val="32"/>
        </w:rPr>
        <w:t>szym każdy grzech jest nieczystością, gdyż czyni człowieka nieczystym w</w:t>
      </w:r>
      <w:r w:rsidRPr="000C5195">
        <w:rPr>
          <w:rFonts w:ascii="Times New Roman" w:hAnsi="Times New Roman" w:cs="Times New Roman"/>
          <w:sz w:val="32"/>
          <w:szCs w:val="32"/>
        </w:rPr>
        <w:t>e</w:t>
      </w:r>
      <w:r w:rsidRPr="000C5195">
        <w:rPr>
          <w:rFonts w:ascii="Times New Roman" w:hAnsi="Times New Roman" w:cs="Times New Roman"/>
          <w:sz w:val="32"/>
          <w:szCs w:val="32"/>
        </w:rPr>
        <w:t>wnętrznie, moralnie, duchowo.</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Pochodnymi nieczystości są różnego rodzaju ograniczenia działania rozumu lub/i woli. Zalicza się do nich m.in. otępienie i zaśle</w:t>
      </w:r>
      <w:r w:rsidRPr="000C5195">
        <w:rPr>
          <w:rFonts w:ascii="Times New Roman" w:hAnsi="Times New Roman" w:cs="Times New Roman"/>
          <w:sz w:val="32"/>
          <w:szCs w:val="32"/>
        </w:rPr>
        <w:softHyphen/>
        <w:t>pienie umysłu, porywczość i nierozwagę w działaniu, nieroz</w:t>
      </w:r>
      <w:r w:rsidRPr="000C5195">
        <w:rPr>
          <w:rFonts w:ascii="Times New Roman" w:hAnsi="Times New Roman" w:cs="Times New Roman"/>
          <w:sz w:val="32"/>
          <w:szCs w:val="32"/>
        </w:rPr>
        <w:softHyphen/>
        <w:t>tropność, niestałość, egoizm, nienawiść Boga, przywią</w:t>
      </w:r>
      <w:r w:rsidRPr="000C5195">
        <w:rPr>
          <w:rFonts w:ascii="Times New Roman" w:hAnsi="Times New Roman" w:cs="Times New Roman"/>
          <w:sz w:val="32"/>
          <w:szCs w:val="32"/>
        </w:rPr>
        <w:softHyphen/>
        <w:t>zanie do życia doczesnego i obawę o życie wieczne. Następ</w:t>
      </w:r>
      <w:r w:rsidRPr="000C5195">
        <w:rPr>
          <w:rFonts w:ascii="Times New Roman" w:hAnsi="Times New Roman" w:cs="Times New Roman"/>
          <w:sz w:val="32"/>
          <w:szCs w:val="32"/>
        </w:rPr>
        <w:softHyphen/>
        <w:t>stwami grz</w:t>
      </w:r>
      <w:r w:rsidRPr="000C5195">
        <w:rPr>
          <w:rFonts w:ascii="Times New Roman" w:hAnsi="Times New Roman" w:cs="Times New Roman"/>
          <w:sz w:val="32"/>
          <w:szCs w:val="32"/>
        </w:rPr>
        <w:t>e</w:t>
      </w:r>
      <w:r w:rsidRPr="000C5195">
        <w:rPr>
          <w:rFonts w:ascii="Times New Roman" w:hAnsi="Times New Roman" w:cs="Times New Roman"/>
          <w:sz w:val="32"/>
          <w:szCs w:val="32"/>
        </w:rPr>
        <w:t>chu nieczystości mogą być także niewrażliwość lub wstręt do wszystkiego, co święte oraz wykluczenie ze swego życia praw</w:t>
      </w:r>
      <w:r w:rsidRPr="000C5195">
        <w:rPr>
          <w:rFonts w:ascii="Times New Roman" w:hAnsi="Times New Roman" w:cs="Times New Roman"/>
          <w:sz w:val="32"/>
          <w:szCs w:val="32"/>
        </w:rPr>
        <w:softHyphen/>
        <w:t>dziwej miłości.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Nieczystość może zdominować różne sfery życia ludzkiego, a zwłaszcza m</w:t>
      </w:r>
      <w:r w:rsidRPr="000C5195">
        <w:rPr>
          <w:rFonts w:ascii="Times New Roman" w:hAnsi="Times New Roman" w:cs="Times New Roman"/>
          <w:sz w:val="32"/>
          <w:szCs w:val="32"/>
        </w:rPr>
        <w:t>y</w:t>
      </w:r>
      <w:r w:rsidRPr="000C5195">
        <w:rPr>
          <w:rFonts w:ascii="Times New Roman" w:hAnsi="Times New Roman" w:cs="Times New Roman"/>
          <w:sz w:val="32"/>
          <w:szCs w:val="32"/>
        </w:rPr>
        <w:t>śli, pragnienia, wyobrażenia, dążenia, intencje („kto pożą</w:t>
      </w:r>
      <w:r w:rsidRPr="000C5195">
        <w:rPr>
          <w:rFonts w:ascii="Times New Roman" w:hAnsi="Times New Roman" w:cs="Times New Roman"/>
          <w:sz w:val="32"/>
          <w:szCs w:val="32"/>
        </w:rPr>
        <w:softHyphen/>
        <w:t>dliwie patrzy na kobi</w:t>
      </w:r>
      <w:r w:rsidRPr="000C5195">
        <w:rPr>
          <w:rFonts w:ascii="Times New Roman" w:hAnsi="Times New Roman" w:cs="Times New Roman"/>
          <w:sz w:val="32"/>
          <w:szCs w:val="32"/>
        </w:rPr>
        <w:t>e</w:t>
      </w:r>
      <w:r w:rsidRPr="000C5195">
        <w:rPr>
          <w:rFonts w:ascii="Times New Roman" w:hAnsi="Times New Roman" w:cs="Times New Roman"/>
          <w:sz w:val="32"/>
          <w:szCs w:val="32"/>
        </w:rPr>
        <w:t>tę, już się w swoim sercu dopuścił z nią cudzołóstwa", Mt 5,28; nieczyste spo</w:t>
      </w:r>
      <w:r w:rsidRPr="000C5195">
        <w:rPr>
          <w:rFonts w:ascii="Times New Roman" w:hAnsi="Times New Roman" w:cs="Times New Roman"/>
          <w:sz w:val="32"/>
          <w:szCs w:val="32"/>
        </w:rPr>
        <w:t>j</w:t>
      </w:r>
      <w:r w:rsidRPr="000C5195">
        <w:rPr>
          <w:rFonts w:ascii="Times New Roman" w:hAnsi="Times New Roman" w:cs="Times New Roman"/>
          <w:sz w:val="32"/>
          <w:szCs w:val="32"/>
        </w:rPr>
        <w:t>rzenia, rodzące cieka</w:t>
      </w:r>
      <w:r w:rsidRPr="000C5195">
        <w:rPr>
          <w:rFonts w:ascii="Times New Roman" w:hAnsi="Times New Roman" w:cs="Times New Roman"/>
          <w:sz w:val="32"/>
          <w:szCs w:val="32"/>
        </w:rPr>
        <w:softHyphen/>
        <w:t>wość i pobudzające pożądanie; pornografia) i język (uwo</w:t>
      </w:r>
      <w:r w:rsidRPr="000C5195">
        <w:rPr>
          <w:rFonts w:ascii="Times New Roman" w:hAnsi="Times New Roman" w:cs="Times New Roman"/>
          <w:sz w:val="32"/>
          <w:szCs w:val="32"/>
        </w:rPr>
        <w:softHyphen/>
        <w:t>dzenie przez zmysłowość i grę słów), w których dominuje wymiar cielesny (kult ciała, witalności. młodości). Często pro</w:t>
      </w:r>
      <w:r w:rsidRPr="000C5195">
        <w:rPr>
          <w:rFonts w:ascii="Times New Roman" w:hAnsi="Times New Roman" w:cs="Times New Roman"/>
          <w:sz w:val="32"/>
          <w:szCs w:val="32"/>
        </w:rPr>
        <w:softHyphen/>
        <w:t>wadzi do konkretnych grzesznych cz</w:t>
      </w:r>
      <w:r w:rsidRPr="000C5195">
        <w:rPr>
          <w:rFonts w:ascii="Times New Roman" w:hAnsi="Times New Roman" w:cs="Times New Roman"/>
          <w:sz w:val="32"/>
          <w:szCs w:val="32"/>
        </w:rPr>
        <w:t>y</w:t>
      </w:r>
      <w:r w:rsidRPr="000C5195">
        <w:rPr>
          <w:rFonts w:ascii="Times New Roman" w:hAnsi="Times New Roman" w:cs="Times New Roman"/>
          <w:sz w:val="32"/>
          <w:szCs w:val="32"/>
        </w:rPr>
        <w:t>nów.</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Nieczystość jako wada jest siłą moralnie destrukcyjną w człowieku. Wywiera szczególnie szkodliwy wpływ na psychikę osoby i moralny charakter jej czynów. Narusza porządek religijny, odziera z łaski, okrada z godności, poniża. Charakt</w:t>
      </w:r>
      <w:r w:rsidRPr="000C5195">
        <w:rPr>
          <w:rFonts w:ascii="Times New Roman" w:hAnsi="Times New Roman" w:cs="Times New Roman"/>
          <w:sz w:val="32"/>
          <w:szCs w:val="32"/>
        </w:rPr>
        <w:t>e</w:t>
      </w:r>
      <w:r w:rsidRPr="000C5195">
        <w:rPr>
          <w:rFonts w:ascii="Times New Roman" w:hAnsi="Times New Roman" w:cs="Times New Roman"/>
          <w:sz w:val="32"/>
          <w:szCs w:val="32"/>
        </w:rPr>
        <w:t>ryzuje się otępie</w:t>
      </w:r>
      <w:r w:rsidRPr="000C5195">
        <w:rPr>
          <w:rFonts w:ascii="Times New Roman" w:hAnsi="Times New Roman" w:cs="Times New Roman"/>
          <w:sz w:val="32"/>
          <w:szCs w:val="32"/>
        </w:rPr>
        <w:softHyphen/>
        <w:t>niem moralnym, spowodowanym częstym uleganiem grzechom, brakiem panowania nad sobą, zwiększoną skłonnością do zainteresowania spr</w:t>
      </w:r>
      <w:r w:rsidRPr="000C5195">
        <w:rPr>
          <w:rFonts w:ascii="Times New Roman" w:hAnsi="Times New Roman" w:cs="Times New Roman"/>
          <w:sz w:val="32"/>
          <w:szCs w:val="32"/>
        </w:rPr>
        <w:t>a</w:t>
      </w:r>
      <w:r w:rsidRPr="000C5195">
        <w:rPr>
          <w:rFonts w:ascii="Times New Roman" w:hAnsi="Times New Roman" w:cs="Times New Roman"/>
          <w:sz w:val="32"/>
          <w:szCs w:val="32"/>
        </w:rPr>
        <w:t>wami życia seksualnego oraz koncentro</w:t>
      </w:r>
      <w:r w:rsidRPr="000C5195">
        <w:rPr>
          <w:rFonts w:ascii="Times New Roman" w:hAnsi="Times New Roman" w:cs="Times New Roman"/>
          <w:sz w:val="32"/>
          <w:szCs w:val="32"/>
        </w:rPr>
        <w:softHyphen/>
        <w:t>waniem się na niskich pobudkach dział</w:t>
      </w:r>
      <w:r w:rsidRPr="000C5195">
        <w:rPr>
          <w:rFonts w:ascii="Times New Roman" w:hAnsi="Times New Roman" w:cs="Times New Roman"/>
          <w:sz w:val="32"/>
          <w:szCs w:val="32"/>
        </w:rPr>
        <w:t>a</w:t>
      </w:r>
      <w:r w:rsidRPr="000C5195">
        <w:rPr>
          <w:rFonts w:ascii="Times New Roman" w:hAnsi="Times New Roman" w:cs="Times New Roman"/>
          <w:sz w:val="32"/>
          <w:szCs w:val="32"/>
        </w:rPr>
        <w:t>nia rozbudzających popęd, tak iż osoba jest niezdolna do zapanowania nad sw</w:t>
      </w:r>
      <w:r w:rsidRPr="000C5195">
        <w:rPr>
          <w:rFonts w:ascii="Times New Roman" w:hAnsi="Times New Roman" w:cs="Times New Roman"/>
          <w:sz w:val="32"/>
          <w:szCs w:val="32"/>
        </w:rPr>
        <w:t>o</w:t>
      </w:r>
      <w:r w:rsidRPr="000C5195">
        <w:rPr>
          <w:rFonts w:ascii="Times New Roman" w:hAnsi="Times New Roman" w:cs="Times New Roman"/>
          <w:sz w:val="32"/>
          <w:szCs w:val="32"/>
        </w:rPr>
        <w:t>imi odruchami, podatna na pokusy i skłonna do częstych upad</w:t>
      </w:r>
      <w:r w:rsidRPr="000C5195">
        <w:rPr>
          <w:rFonts w:ascii="Times New Roman" w:hAnsi="Times New Roman" w:cs="Times New Roman"/>
          <w:sz w:val="32"/>
          <w:szCs w:val="32"/>
        </w:rPr>
        <w:softHyphen/>
        <w:t>ków. Nieczystość prowokuje do poszukiwania coraz mocniejszych wra</w:t>
      </w:r>
      <w:r w:rsidRPr="000C5195">
        <w:rPr>
          <w:rFonts w:ascii="Times New Roman" w:hAnsi="Times New Roman" w:cs="Times New Roman"/>
          <w:sz w:val="32"/>
          <w:szCs w:val="32"/>
        </w:rPr>
        <w:softHyphen/>
        <w:t>żeń zaspokajających poż</w:t>
      </w:r>
      <w:r w:rsidRPr="000C5195">
        <w:rPr>
          <w:rFonts w:ascii="Times New Roman" w:hAnsi="Times New Roman" w:cs="Times New Roman"/>
          <w:sz w:val="32"/>
          <w:szCs w:val="32"/>
        </w:rPr>
        <w:t>ą</w:t>
      </w:r>
      <w:r w:rsidRPr="000C5195">
        <w:rPr>
          <w:rFonts w:ascii="Times New Roman" w:hAnsi="Times New Roman" w:cs="Times New Roman"/>
          <w:sz w:val="32"/>
          <w:szCs w:val="32"/>
        </w:rPr>
        <w:t>danie.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Nieuporządkowane (bezwstydne) interesowanie się sprawa</w:t>
      </w:r>
      <w:r w:rsidRPr="000C5195">
        <w:rPr>
          <w:rFonts w:ascii="Times New Roman" w:hAnsi="Times New Roman" w:cs="Times New Roman"/>
          <w:sz w:val="32"/>
          <w:szCs w:val="32"/>
        </w:rPr>
        <w:softHyphen/>
        <w:t>mi seksualnymi może wywołać podniecenie i pokusy nieczystości. Wska</w:t>
      </w:r>
      <w:r w:rsidRPr="000C5195">
        <w:rPr>
          <w:rFonts w:ascii="Times New Roman" w:hAnsi="Times New Roman" w:cs="Times New Roman"/>
          <w:sz w:val="32"/>
          <w:szCs w:val="32"/>
        </w:rPr>
        <w:softHyphen/>
        <w:t>zane jest więc unikanie niewłaściwej ciekawości w tej dziedzi</w:t>
      </w:r>
      <w:r w:rsidRPr="000C5195">
        <w:rPr>
          <w:rFonts w:ascii="Times New Roman" w:hAnsi="Times New Roman" w:cs="Times New Roman"/>
          <w:sz w:val="32"/>
          <w:szCs w:val="32"/>
        </w:rPr>
        <w:softHyphen/>
        <w:t>nie. Roztropne ocenianie zagrożenia i ni</w:t>
      </w:r>
      <w:r w:rsidRPr="000C5195">
        <w:rPr>
          <w:rFonts w:ascii="Times New Roman" w:hAnsi="Times New Roman" w:cs="Times New Roman"/>
          <w:sz w:val="32"/>
          <w:szCs w:val="32"/>
        </w:rPr>
        <w:t>e</w:t>
      </w:r>
      <w:r w:rsidRPr="000C5195">
        <w:rPr>
          <w:rFonts w:ascii="Times New Roman" w:hAnsi="Times New Roman" w:cs="Times New Roman"/>
          <w:sz w:val="32"/>
          <w:szCs w:val="32"/>
        </w:rPr>
        <w:t>stwarzanie okazji do grzechu. Podejście do spraw czystości i nieczystości nie może być jednak nacechowane lękiem czy pruderią, a sfera płciowości trakto</w:t>
      </w:r>
      <w:r w:rsidRPr="000C5195">
        <w:rPr>
          <w:rFonts w:ascii="Times New Roman" w:hAnsi="Times New Roman" w:cs="Times New Roman"/>
          <w:sz w:val="32"/>
          <w:szCs w:val="32"/>
        </w:rPr>
        <w:softHyphen/>
        <w:t>wana jako zła i grzeszna. Zainteresowanie nią winno wynikać z chęci zrozumi</w:t>
      </w:r>
      <w:r w:rsidRPr="000C5195">
        <w:rPr>
          <w:rFonts w:ascii="Times New Roman" w:hAnsi="Times New Roman" w:cs="Times New Roman"/>
          <w:sz w:val="32"/>
          <w:szCs w:val="32"/>
        </w:rPr>
        <w:t>e</w:t>
      </w:r>
      <w:r w:rsidRPr="000C5195">
        <w:rPr>
          <w:rFonts w:ascii="Times New Roman" w:hAnsi="Times New Roman" w:cs="Times New Roman"/>
          <w:sz w:val="32"/>
          <w:szCs w:val="32"/>
        </w:rPr>
        <w:t>nia i prowadzenia głębszej refleksji nad darem seksualności. Poznawanie prawdy o ludzkiej seksualności i przekazywanie poznanych treści nie może być jednak dzia</w:t>
      </w:r>
      <w:r w:rsidRPr="000C5195">
        <w:rPr>
          <w:rFonts w:ascii="Times New Roman" w:hAnsi="Times New Roman" w:cs="Times New Roman"/>
          <w:sz w:val="32"/>
          <w:szCs w:val="32"/>
        </w:rPr>
        <w:softHyphen/>
        <w:t>łaniem kompensacyjnym.</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Wykroczenia wewnętrzne w zakresie nieczystości są różnie dzielone. Naj</w:t>
      </w:r>
      <w:r w:rsidRPr="000C5195">
        <w:rPr>
          <w:rFonts w:ascii="Times New Roman" w:hAnsi="Times New Roman" w:cs="Times New Roman"/>
          <w:sz w:val="32"/>
          <w:szCs w:val="32"/>
        </w:rPr>
        <w:softHyphen/>
        <w:t>częściej spotyka się podział na grzeszne pragnienia</w:t>
      </w:r>
      <w:r w:rsidRPr="000C5195">
        <w:rPr>
          <w:rStyle w:val="TeksttreciKursywa1"/>
          <w:rFonts w:eastAsia="Courier New"/>
          <w:sz w:val="32"/>
          <w:szCs w:val="32"/>
        </w:rPr>
        <w:t>,</w:t>
      </w:r>
      <w:r w:rsidRPr="000C5195">
        <w:rPr>
          <w:rFonts w:ascii="Times New Roman" w:hAnsi="Times New Roman" w:cs="Times New Roman"/>
          <w:sz w:val="32"/>
          <w:szCs w:val="32"/>
        </w:rPr>
        <w:t xml:space="preserve"> grzeszne wyobrażenia i grzeszne radości</w:t>
      </w:r>
      <w:r w:rsidRPr="000C5195">
        <w:rPr>
          <w:rStyle w:val="TeksttreciKursywa1"/>
          <w:rFonts w:eastAsia="Courier New"/>
          <w:sz w:val="32"/>
          <w:szCs w:val="32"/>
        </w:rPr>
        <w:t>,</w:t>
      </w:r>
      <w:r w:rsidRPr="000C5195">
        <w:rPr>
          <w:rFonts w:ascii="Times New Roman" w:hAnsi="Times New Roman" w:cs="Times New Roman"/>
          <w:sz w:val="32"/>
          <w:szCs w:val="32"/>
        </w:rPr>
        <w:t xml:space="preserve"> wynikający z ich ujmowania w czasie (grzeszne pragnienia d</w:t>
      </w:r>
      <w:r w:rsidRPr="000C5195">
        <w:rPr>
          <w:rFonts w:ascii="Times New Roman" w:hAnsi="Times New Roman" w:cs="Times New Roman"/>
          <w:sz w:val="32"/>
          <w:szCs w:val="32"/>
        </w:rPr>
        <w:t>o</w:t>
      </w:r>
      <w:r w:rsidRPr="000C5195">
        <w:rPr>
          <w:rFonts w:ascii="Times New Roman" w:hAnsi="Times New Roman" w:cs="Times New Roman"/>
          <w:sz w:val="32"/>
          <w:szCs w:val="32"/>
        </w:rPr>
        <w:t>tyczą przyszłości, wyobrażenia teraźniejszości a zadowolenie wspomnień z prze</w:t>
      </w:r>
      <w:r w:rsidRPr="000C5195">
        <w:rPr>
          <w:rFonts w:ascii="Times New Roman" w:hAnsi="Times New Roman" w:cs="Times New Roman"/>
          <w:sz w:val="32"/>
          <w:szCs w:val="32"/>
        </w:rPr>
        <w:softHyphen/>
        <w:t>szłości).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Nieczysty jest wtedy, kiedy jest niezgodny z nakazami etyki obowiązującej w danym środowisku. Także wtedy, kiedy postępuje niemoralnie, nieuczciwie, źle. Synonimy: rozwiązły, nieprzyzwoity, bezwstydny, gorszący. „Wytykano po pr</w:t>
      </w:r>
      <w:r w:rsidRPr="000C5195">
        <w:rPr>
          <w:rFonts w:ascii="Times New Roman" w:hAnsi="Times New Roman" w:cs="Times New Roman"/>
          <w:sz w:val="32"/>
          <w:szCs w:val="32"/>
        </w:rPr>
        <w:t>o</w:t>
      </w:r>
      <w:r w:rsidRPr="000C5195">
        <w:rPr>
          <w:rFonts w:ascii="Times New Roman" w:hAnsi="Times New Roman" w:cs="Times New Roman"/>
          <w:sz w:val="32"/>
          <w:szCs w:val="32"/>
        </w:rPr>
        <w:t>stu Boyowi niemoralność, upodobanie do spraw nieczystych, skłonność do po</w:t>
      </w:r>
      <w:r w:rsidRPr="000C5195">
        <w:rPr>
          <w:rFonts w:ascii="Times New Roman" w:hAnsi="Times New Roman" w:cs="Times New Roman"/>
          <w:sz w:val="32"/>
          <w:szCs w:val="32"/>
        </w:rPr>
        <w:t>r</w:t>
      </w:r>
      <w:r w:rsidRPr="000C5195">
        <w:rPr>
          <w:rFonts w:ascii="Times New Roman" w:hAnsi="Times New Roman" w:cs="Times New Roman"/>
          <w:sz w:val="32"/>
          <w:szCs w:val="32"/>
        </w:rPr>
        <w:t>nografii”</w:t>
      </w:r>
      <w:r w:rsidRPr="000C5195">
        <w:rPr>
          <w:rStyle w:val="Odwoanieprzypisudolnego"/>
          <w:rFonts w:ascii="Times New Roman" w:hAnsi="Times New Roman" w:cs="Times New Roman"/>
          <w:sz w:val="32"/>
          <w:szCs w:val="32"/>
        </w:rPr>
        <w:footnoteReference w:id="130"/>
      </w:r>
      <w:r w:rsidRPr="000C5195">
        <w:rPr>
          <w:rFonts w:ascii="Times New Roman" w:hAnsi="Times New Roman" w:cs="Times New Roman"/>
          <w:sz w:val="32"/>
          <w:szCs w:val="32"/>
        </w:rPr>
        <w:t xml:space="preserve">.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6. Łakomstwo</w:t>
      </w:r>
      <w:r w:rsidRPr="000C5195">
        <w:rPr>
          <w:rFonts w:ascii="Times New Roman" w:hAnsi="Times New Roman" w:cs="Times New Roman"/>
          <w:sz w:val="32"/>
          <w:szCs w:val="32"/>
        </w:rPr>
        <w:t xml:space="preserve"> - (łac.</w:t>
      </w:r>
      <w:r w:rsidRPr="000C5195">
        <w:rPr>
          <w:rStyle w:val="TeksttreciKursywa2"/>
          <w:rFonts w:ascii="Times New Roman" w:eastAsia="Courier New" w:hAnsi="Times New Roman" w:cs="Times New Roman"/>
          <w:sz w:val="32"/>
          <w:szCs w:val="32"/>
        </w:rPr>
        <w:t xml:space="preserve"> gula)</w:t>
      </w:r>
      <w:r w:rsidRPr="000C5195">
        <w:rPr>
          <w:rFonts w:ascii="Times New Roman" w:hAnsi="Times New Roman" w:cs="Times New Roman"/>
          <w:sz w:val="32"/>
          <w:szCs w:val="32"/>
        </w:rPr>
        <w:t xml:space="preserve"> nieumiarkowanie lub zachłan</w:t>
      </w:r>
      <w:r w:rsidRPr="000C5195">
        <w:rPr>
          <w:rFonts w:ascii="Times New Roman" w:hAnsi="Times New Roman" w:cs="Times New Roman"/>
          <w:sz w:val="32"/>
          <w:szCs w:val="32"/>
        </w:rPr>
        <w:softHyphen/>
        <w:t>ność względem dóbr materialnych (zwłaszcza jedzenia i picia) i du</w:t>
      </w:r>
      <w:r w:rsidRPr="000C5195">
        <w:rPr>
          <w:rFonts w:ascii="Times New Roman" w:hAnsi="Times New Roman" w:cs="Times New Roman"/>
          <w:sz w:val="32"/>
          <w:szCs w:val="32"/>
        </w:rPr>
        <w:softHyphen/>
        <w:t>chowych (łakomstwo duchowe). Wada charakteru</w:t>
      </w:r>
      <w:r w:rsidRPr="000C5195">
        <w:rPr>
          <w:rStyle w:val="Odwoanieprzypisudolnego"/>
          <w:rFonts w:ascii="Times New Roman" w:hAnsi="Times New Roman" w:cs="Times New Roman"/>
          <w:sz w:val="32"/>
          <w:szCs w:val="32"/>
        </w:rPr>
        <w:footnoteReference w:id="131"/>
      </w:r>
      <w:r w:rsidRPr="000C5195">
        <w:rPr>
          <w:rFonts w:ascii="Times New Roman" w:hAnsi="Times New Roman" w:cs="Times New Roman"/>
          <w:sz w:val="32"/>
          <w:szCs w:val="32"/>
        </w:rPr>
        <w:t xml:space="preserve"> i jeden z  grzechów głównych.</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Odstpy3pt"/>
          <w:rFonts w:eastAsia="Courier New"/>
          <w:sz w:val="32"/>
          <w:szCs w:val="32"/>
        </w:rPr>
        <w:t xml:space="preserve">     1. W psychologii -</w:t>
      </w:r>
      <w:r w:rsidRPr="000C5195">
        <w:rPr>
          <w:rFonts w:ascii="Times New Roman" w:hAnsi="Times New Roman" w:cs="Times New Roman"/>
          <w:sz w:val="32"/>
          <w:szCs w:val="32"/>
        </w:rPr>
        <w:t xml:space="preserve"> łakomstwo jest wadą charakteru polegającą na nieumiejętności zachowania umiaru podczas czynności odżywiania się. Przejawia się w nie przerywaniu czynności jedzenia (rzadziej picia) pomimo za</w:t>
      </w:r>
      <w:r w:rsidRPr="000C5195">
        <w:rPr>
          <w:rFonts w:ascii="Times New Roman" w:hAnsi="Times New Roman" w:cs="Times New Roman"/>
          <w:sz w:val="32"/>
          <w:szCs w:val="32"/>
        </w:rPr>
        <w:softHyphen/>
        <w:t>spokojenia uczucia głodu (lub pragnienia) bądź też w spożywa</w:t>
      </w:r>
      <w:r w:rsidRPr="000C5195">
        <w:rPr>
          <w:rFonts w:ascii="Times New Roman" w:hAnsi="Times New Roman" w:cs="Times New Roman"/>
          <w:sz w:val="32"/>
          <w:szCs w:val="32"/>
        </w:rPr>
        <w:softHyphen/>
        <w:t>niu nadmiernej ilości poka</w:t>
      </w:r>
      <w:r w:rsidRPr="000C5195">
        <w:rPr>
          <w:rFonts w:ascii="Times New Roman" w:hAnsi="Times New Roman" w:cs="Times New Roman"/>
          <w:sz w:val="32"/>
          <w:szCs w:val="32"/>
        </w:rPr>
        <w:t>r</w:t>
      </w:r>
      <w:r w:rsidRPr="000C5195">
        <w:rPr>
          <w:rFonts w:ascii="Times New Roman" w:hAnsi="Times New Roman" w:cs="Times New Roman"/>
          <w:sz w:val="32"/>
          <w:szCs w:val="32"/>
        </w:rPr>
        <w:t>mów w stosunku do ilości wskaza</w:t>
      </w:r>
      <w:r w:rsidRPr="000C5195">
        <w:rPr>
          <w:rFonts w:ascii="Times New Roman" w:hAnsi="Times New Roman" w:cs="Times New Roman"/>
          <w:sz w:val="32"/>
          <w:szCs w:val="32"/>
        </w:rPr>
        <w:softHyphen/>
        <w:t>nej z uwagi na wymagania zdrowotne, syt</w:t>
      </w:r>
      <w:r w:rsidRPr="000C5195">
        <w:rPr>
          <w:rFonts w:ascii="Times New Roman" w:hAnsi="Times New Roman" w:cs="Times New Roman"/>
          <w:sz w:val="32"/>
          <w:szCs w:val="32"/>
        </w:rPr>
        <w:t>u</w:t>
      </w:r>
      <w:r w:rsidRPr="000C5195">
        <w:rPr>
          <w:rFonts w:ascii="Times New Roman" w:hAnsi="Times New Roman" w:cs="Times New Roman"/>
          <w:sz w:val="32"/>
          <w:szCs w:val="32"/>
        </w:rPr>
        <w:t>acyjne lub społeczno-kulturowe. Podstawową przyczyną braku racjonalnego kon</w:t>
      </w:r>
      <w:r w:rsidRPr="000C5195">
        <w:rPr>
          <w:rFonts w:ascii="Times New Roman" w:hAnsi="Times New Roman" w:cs="Times New Roman"/>
          <w:sz w:val="32"/>
          <w:szCs w:val="32"/>
        </w:rPr>
        <w:softHyphen/>
        <w:t>trolowania ilości spożywanych pokarmów jest motywacja hedo</w:t>
      </w:r>
      <w:r w:rsidRPr="000C5195">
        <w:rPr>
          <w:rFonts w:ascii="Times New Roman" w:hAnsi="Times New Roman" w:cs="Times New Roman"/>
          <w:sz w:val="32"/>
          <w:szCs w:val="32"/>
        </w:rPr>
        <w:softHyphen/>
        <w:t>nistyczna, tzn. uczucie przyjemności fizycznej, towarzyszące czyn</w:t>
      </w:r>
      <w:r w:rsidRPr="000C5195">
        <w:rPr>
          <w:rFonts w:ascii="Times New Roman" w:hAnsi="Times New Roman" w:cs="Times New Roman"/>
          <w:sz w:val="32"/>
          <w:szCs w:val="32"/>
        </w:rPr>
        <w:softHyphen/>
        <w:t>ności jedzenia.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Łakomstwo jest objawem niedojrzałości charakterologicznej wiążącej się z brakiem samodyscypliny, słabo wykształconą zdolnością do odraczania nagrody i nastawieniem egotycznym. W związku z tym mogą towarzyszyć mu także inne niepożądane zachowania prowadzące do gratyfikacji przyjemnościowej bądź charaktery</w:t>
      </w:r>
      <w:r w:rsidRPr="000C5195">
        <w:rPr>
          <w:rFonts w:ascii="Times New Roman" w:hAnsi="Times New Roman" w:cs="Times New Roman"/>
          <w:sz w:val="32"/>
          <w:szCs w:val="32"/>
        </w:rPr>
        <w:softHyphen/>
        <w:t>zujące się brakiem samokontroli (hazard, wybuchy gniewu, skłonność do wygodnictwa, lenistwo). Zachowania będące prze</w:t>
      </w:r>
      <w:r w:rsidRPr="000C5195">
        <w:rPr>
          <w:rFonts w:ascii="Times New Roman" w:hAnsi="Times New Roman" w:cs="Times New Roman"/>
          <w:sz w:val="32"/>
          <w:szCs w:val="32"/>
        </w:rPr>
        <w:softHyphen/>
        <w:t>jawem łakomstwa mają ch</w:t>
      </w:r>
      <w:r w:rsidRPr="000C5195">
        <w:rPr>
          <w:rFonts w:ascii="Times New Roman" w:hAnsi="Times New Roman" w:cs="Times New Roman"/>
          <w:sz w:val="32"/>
          <w:szCs w:val="32"/>
        </w:rPr>
        <w:t>a</w:t>
      </w:r>
      <w:r w:rsidRPr="000C5195">
        <w:rPr>
          <w:rFonts w:ascii="Times New Roman" w:hAnsi="Times New Roman" w:cs="Times New Roman"/>
          <w:sz w:val="32"/>
          <w:szCs w:val="32"/>
        </w:rPr>
        <w:t>rakter dowolny (poddają się kontroli) i mogą być powstrzymane świadomym a</w:t>
      </w:r>
      <w:r w:rsidRPr="000C5195">
        <w:rPr>
          <w:rFonts w:ascii="Times New Roman" w:hAnsi="Times New Roman" w:cs="Times New Roman"/>
          <w:sz w:val="32"/>
          <w:szCs w:val="32"/>
        </w:rPr>
        <w:t>k</w:t>
      </w:r>
      <w:r w:rsidRPr="000C5195">
        <w:rPr>
          <w:rFonts w:ascii="Times New Roman" w:hAnsi="Times New Roman" w:cs="Times New Roman"/>
          <w:sz w:val="32"/>
          <w:szCs w:val="32"/>
        </w:rPr>
        <w:t>tem woli. Długotrwale jednak uleganie łakomstwu sprawia, że czynność przej</w:t>
      </w:r>
      <w:r w:rsidRPr="000C5195">
        <w:rPr>
          <w:rFonts w:ascii="Times New Roman" w:hAnsi="Times New Roman" w:cs="Times New Roman"/>
          <w:sz w:val="32"/>
          <w:szCs w:val="32"/>
        </w:rPr>
        <w:t>a</w:t>
      </w:r>
      <w:r w:rsidRPr="000C5195">
        <w:rPr>
          <w:rFonts w:ascii="Times New Roman" w:hAnsi="Times New Roman" w:cs="Times New Roman"/>
          <w:sz w:val="32"/>
          <w:szCs w:val="32"/>
        </w:rPr>
        <w:t>dania się nabiera cech nawyku i z czasem staje się trudna do zmiany, prowadzić też może do otyłości i związanych z nią komplikacji zdrowotnych (nie należy jednak łakomstwa utożsamiać z otyłością, mogącą być wyni</w:t>
      </w:r>
      <w:r w:rsidRPr="000C5195">
        <w:rPr>
          <w:rFonts w:ascii="Times New Roman" w:hAnsi="Times New Roman" w:cs="Times New Roman"/>
          <w:sz w:val="32"/>
          <w:szCs w:val="32"/>
        </w:rPr>
        <w:softHyphen/>
        <w:t>kiem m.in. zaburzeń metabolicznych lub stosowania leków).</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Łakomstwo należy odróżnić od zaburzeń odżywiania, które mają charakter psychiczny i w których brak jest zdolności dowolnej kontroli nawyków żywi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niowych, m.in. od żarłoczności psychicznej </w:t>
      </w:r>
      <w:r w:rsidRPr="000C5195">
        <w:rPr>
          <w:rStyle w:val="TeksttreciKursywa2"/>
          <w:rFonts w:ascii="Times New Roman" w:eastAsia="Courier New" w:hAnsi="Times New Roman" w:cs="Times New Roman"/>
          <w:sz w:val="32"/>
          <w:szCs w:val="32"/>
        </w:rPr>
        <w:t>(</w:t>
      </w:r>
      <w:r w:rsidRPr="000C5195">
        <w:rPr>
          <w:rStyle w:val="TeksttreciKursywa2"/>
          <w:rFonts w:ascii="Times New Roman" w:eastAsia="Courier New" w:hAnsi="Times New Roman" w:cs="Times New Roman"/>
          <w:b/>
          <w:sz w:val="32"/>
          <w:szCs w:val="32"/>
        </w:rPr>
        <w:t>bulimia nervosa</w:t>
      </w:r>
      <w:r w:rsidRPr="000C5195">
        <w:rPr>
          <w:rFonts w:ascii="Times New Roman" w:hAnsi="Times New Roman" w:cs="Times New Roman"/>
          <w:sz w:val="32"/>
          <w:szCs w:val="32"/>
        </w:rPr>
        <w:t xml:space="preserve"> - występują w niej okresowe, co najmniej dwa razy w tygodniu, napady obżarstwa, których ch</w:t>
      </w:r>
      <w:r w:rsidRPr="000C5195">
        <w:rPr>
          <w:rFonts w:ascii="Times New Roman" w:hAnsi="Times New Roman" w:cs="Times New Roman"/>
          <w:sz w:val="32"/>
          <w:szCs w:val="32"/>
        </w:rPr>
        <w:t>o</w:t>
      </w:r>
      <w:r w:rsidRPr="000C5195">
        <w:rPr>
          <w:rFonts w:ascii="Times New Roman" w:hAnsi="Times New Roman" w:cs="Times New Roman"/>
          <w:sz w:val="32"/>
          <w:szCs w:val="32"/>
        </w:rPr>
        <w:t>ry pomi</w:t>
      </w:r>
      <w:r w:rsidRPr="000C5195">
        <w:rPr>
          <w:rFonts w:ascii="Times New Roman" w:hAnsi="Times New Roman" w:cs="Times New Roman"/>
          <w:sz w:val="32"/>
          <w:szCs w:val="32"/>
        </w:rPr>
        <w:softHyphen/>
        <w:t>mo wysiłku nie jest w stanie powstrzymać. Ma on zaburzony obraz wł</w:t>
      </w:r>
      <w:r w:rsidRPr="000C5195">
        <w:rPr>
          <w:rFonts w:ascii="Times New Roman" w:hAnsi="Times New Roman" w:cs="Times New Roman"/>
          <w:sz w:val="32"/>
          <w:szCs w:val="32"/>
        </w:rPr>
        <w:t>a</w:t>
      </w:r>
      <w:r w:rsidRPr="000C5195">
        <w:rPr>
          <w:rFonts w:ascii="Times New Roman" w:hAnsi="Times New Roman" w:cs="Times New Roman"/>
          <w:sz w:val="32"/>
          <w:szCs w:val="32"/>
        </w:rPr>
        <w:t>snego ciała i nadmiernie koncentruje się na kontroli masy ciała, przeciwdziałając tuczącym skutkom obżarstwa przez prowokowanie wymiotów, stosowanie leków przeczysz</w:t>
      </w:r>
      <w:r w:rsidRPr="000C5195">
        <w:rPr>
          <w:rFonts w:ascii="Times New Roman" w:hAnsi="Times New Roman" w:cs="Times New Roman"/>
          <w:sz w:val="32"/>
          <w:szCs w:val="32"/>
        </w:rPr>
        <w:softHyphen/>
        <w:t>czających), napadowego objadania się</w:t>
      </w:r>
      <w:r w:rsidRPr="000C5195">
        <w:rPr>
          <w:rStyle w:val="TeksttreciKursywa2"/>
          <w:rFonts w:ascii="Times New Roman" w:eastAsia="Courier New" w:hAnsi="Times New Roman" w:cs="Times New Roman"/>
          <w:sz w:val="32"/>
          <w:szCs w:val="32"/>
        </w:rPr>
        <w:t xml:space="preserve"> (bingeeatingdisorder</w:t>
      </w:r>
      <w:r w:rsidRPr="000C5195">
        <w:rPr>
          <w:rFonts w:ascii="Times New Roman" w:hAnsi="Times New Roman" w:cs="Times New Roman"/>
          <w:sz w:val="32"/>
          <w:szCs w:val="32"/>
        </w:rPr>
        <w:t>- przej</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wia się, podobnie jak </w:t>
      </w:r>
      <w:r w:rsidRPr="000C5195">
        <w:rPr>
          <w:rFonts w:ascii="Times New Roman" w:hAnsi="Times New Roman" w:cs="Times New Roman"/>
          <w:b/>
          <w:sz w:val="32"/>
          <w:szCs w:val="32"/>
        </w:rPr>
        <w:t>bulimia</w:t>
      </w:r>
      <w:r w:rsidRPr="000C5195">
        <w:rPr>
          <w:rFonts w:ascii="Times New Roman" w:hAnsi="Times New Roman" w:cs="Times New Roman"/>
          <w:sz w:val="32"/>
          <w:szCs w:val="32"/>
        </w:rPr>
        <w:t>, w niekontrolowanych napadach żarłoczności, osoba chora nie stosuje jednak niewłaś</w:t>
      </w:r>
      <w:r w:rsidRPr="000C5195">
        <w:rPr>
          <w:rFonts w:ascii="Times New Roman" w:hAnsi="Times New Roman" w:cs="Times New Roman"/>
          <w:sz w:val="32"/>
          <w:szCs w:val="32"/>
        </w:rPr>
        <w:softHyphen/>
        <w:t>ciwych metod przeciwdziałających prz</w:t>
      </w:r>
      <w:r w:rsidRPr="000C5195">
        <w:rPr>
          <w:rFonts w:ascii="Times New Roman" w:hAnsi="Times New Roman" w:cs="Times New Roman"/>
          <w:sz w:val="32"/>
          <w:szCs w:val="32"/>
        </w:rPr>
        <w:t>y</w:t>
      </w:r>
      <w:r w:rsidRPr="000C5195">
        <w:rPr>
          <w:rFonts w:ascii="Times New Roman" w:hAnsi="Times New Roman" w:cs="Times New Roman"/>
          <w:sz w:val="32"/>
          <w:szCs w:val="32"/>
        </w:rPr>
        <w:t>bieraniu na wadze i nie ujawnia zniekształconego obrazu własnego ciała. Jego przyczynę mogą stanowić niewłaściwe nawyki żywieniowe utrwalone na skutek łakomstwa, jadłowstrętu psychicznego</w:t>
      </w:r>
      <w:r w:rsidRPr="000C5195">
        <w:rPr>
          <w:rStyle w:val="TeksttreciKursywa2"/>
          <w:rFonts w:ascii="Times New Roman" w:eastAsia="Courier New" w:hAnsi="Times New Roman" w:cs="Times New Roman"/>
          <w:sz w:val="32"/>
          <w:szCs w:val="32"/>
        </w:rPr>
        <w:t xml:space="preserve"> (</w:t>
      </w:r>
      <w:r w:rsidRPr="000C5195">
        <w:rPr>
          <w:rStyle w:val="TeksttreciKursywa2"/>
          <w:rFonts w:ascii="Times New Roman" w:eastAsia="Courier New" w:hAnsi="Times New Roman" w:cs="Times New Roman"/>
          <w:b/>
          <w:sz w:val="32"/>
          <w:szCs w:val="32"/>
        </w:rPr>
        <w:t>anorexianervosa</w:t>
      </w:r>
      <w:r w:rsidRPr="000C5195">
        <w:rPr>
          <w:rFonts w:ascii="Times New Roman" w:hAnsi="Times New Roman" w:cs="Times New Roman"/>
          <w:sz w:val="32"/>
          <w:szCs w:val="32"/>
        </w:rPr>
        <w:t xml:space="preserve"> jest patolo</w:t>
      </w:r>
      <w:r w:rsidRPr="000C5195">
        <w:rPr>
          <w:rFonts w:ascii="Times New Roman" w:hAnsi="Times New Roman" w:cs="Times New Roman"/>
          <w:sz w:val="32"/>
          <w:szCs w:val="32"/>
        </w:rPr>
        <w:softHyphen/>
        <w:t>gicznym przeciwieństwem łakomstwa i charakteryzuje się nadmiernym powstrzymyw</w:t>
      </w:r>
      <w:r w:rsidRPr="000C5195">
        <w:rPr>
          <w:rFonts w:ascii="Times New Roman" w:hAnsi="Times New Roman" w:cs="Times New Roman"/>
          <w:sz w:val="32"/>
          <w:szCs w:val="32"/>
        </w:rPr>
        <w:t>a</w:t>
      </w:r>
      <w:r w:rsidRPr="000C5195">
        <w:rPr>
          <w:rFonts w:ascii="Times New Roman" w:hAnsi="Times New Roman" w:cs="Times New Roman"/>
          <w:sz w:val="32"/>
          <w:szCs w:val="32"/>
        </w:rPr>
        <w:t>niem się od jedzenia, głodzeniem się oraz podej</w:t>
      </w:r>
      <w:r w:rsidRPr="000C5195">
        <w:rPr>
          <w:rFonts w:ascii="Times New Roman" w:hAnsi="Times New Roman" w:cs="Times New Roman"/>
          <w:sz w:val="32"/>
          <w:szCs w:val="32"/>
        </w:rPr>
        <w:softHyphen/>
      </w:r>
      <w:r w:rsidRPr="000C5195">
        <w:rPr>
          <w:rStyle w:val="Teksttreci4Bezpogrubienia"/>
          <w:rFonts w:eastAsia="Courier New"/>
          <w:b w:val="0"/>
          <w:bCs w:val="0"/>
          <w:sz w:val="32"/>
          <w:szCs w:val="32"/>
        </w:rPr>
        <w:t>mowaniem in</w:t>
      </w:r>
      <w:r w:rsidRPr="000C5195">
        <w:rPr>
          <w:rStyle w:val="Teksttreci4Bezpogrubienia"/>
          <w:rFonts w:eastAsia="Courier New"/>
          <w:b w:val="0"/>
          <w:sz w:val="32"/>
          <w:szCs w:val="32"/>
        </w:rPr>
        <w:t>nych</w:t>
      </w:r>
      <w:r w:rsidRPr="000C5195">
        <w:rPr>
          <w:rStyle w:val="Teksttreci4"/>
          <w:rFonts w:eastAsia="Courier New"/>
          <w:sz w:val="32"/>
          <w:szCs w:val="32"/>
        </w:rPr>
        <w:t xml:space="preserve"> czynności, m.in. wyczerpujących ćwiczeń fizycznych, przeczyszczania, mających na celu obniżenie wagi ciała. Towa</w:t>
      </w:r>
      <w:r w:rsidRPr="000C5195">
        <w:rPr>
          <w:rStyle w:val="Teksttreci4"/>
          <w:rFonts w:eastAsia="Courier New"/>
          <w:sz w:val="32"/>
          <w:szCs w:val="32"/>
        </w:rPr>
        <w:softHyphen/>
        <w:t>rzyszy temu niewłaściwy obraz własnego ciała, lęk przed oty</w:t>
      </w:r>
      <w:r w:rsidRPr="000C5195">
        <w:rPr>
          <w:rStyle w:val="Teksttreci4"/>
          <w:rFonts w:eastAsia="Courier New"/>
          <w:sz w:val="32"/>
          <w:szCs w:val="32"/>
        </w:rPr>
        <w:softHyphen/>
        <w:t>łością i zaburzenia hormonalne), nadmiernego objadania się. będącego przejawem innych chorób (depresji, zaburzeń lękowych i otępienia) lub reakcją na sytuacje stresowe (wypadki, kon</w:t>
      </w:r>
      <w:r w:rsidRPr="000C5195">
        <w:rPr>
          <w:rStyle w:val="Teksttreci4"/>
          <w:rFonts w:eastAsia="Courier New"/>
          <w:sz w:val="32"/>
          <w:szCs w:val="32"/>
        </w:rPr>
        <w:softHyphen/>
        <w:t>flikty rodzinne, problemy zawodowe, zdr</w:t>
      </w:r>
      <w:r w:rsidRPr="000C5195">
        <w:rPr>
          <w:rStyle w:val="Teksttreci4"/>
          <w:rFonts w:eastAsia="Courier New"/>
          <w:sz w:val="32"/>
          <w:szCs w:val="32"/>
        </w:rPr>
        <w:t>o</w:t>
      </w:r>
      <w:r w:rsidRPr="000C5195">
        <w:rPr>
          <w:rStyle w:val="Teksttreci4"/>
          <w:rFonts w:eastAsia="Courier New"/>
          <w:sz w:val="32"/>
          <w:szCs w:val="32"/>
        </w:rPr>
        <w:t>wotne, żałoba), gdy jedzenie służy zredukowaniu napięcia emocjonalnego.</w:t>
      </w:r>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rStyle w:val="Teksttreci4Odstpy3pt"/>
          <w:rFonts w:eastAsia="Courier New"/>
          <w:b/>
          <w:sz w:val="32"/>
          <w:szCs w:val="32"/>
        </w:rPr>
        <w:t xml:space="preserve">    2. W teologii moralnej -</w:t>
      </w:r>
      <w:r w:rsidRPr="000C5195">
        <w:rPr>
          <w:sz w:val="32"/>
          <w:szCs w:val="32"/>
        </w:rPr>
        <w:t xml:space="preserve"> łakomstwo może być ilościo</w:t>
      </w:r>
      <w:r w:rsidRPr="000C5195">
        <w:rPr>
          <w:sz w:val="32"/>
          <w:szCs w:val="32"/>
        </w:rPr>
        <w:softHyphen/>
        <w:t>we (sp</w:t>
      </w:r>
      <w:r w:rsidRPr="000C5195">
        <w:rPr>
          <w:sz w:val="32"/>
          <w:szCs w:val="32"/>
        </w:rPr>
        <w:t>o</w:t>
      </w:r>
      <w:r w:rsidRPr="000C5195">
        <w:rPr>
          <w:sz w:val="32"/>
          <w:szCs w:val="32"/>
        </w:rPr>
        <w:t>żywanie nadmiernej ilości) lub jakościowe, podyktowa</w:t>
      </w:r>
      <w:r w:rsidRPr="000C5195">
        <w:rPr>
          <w:sz w:val="32"/>
          <w:szCs w:val="32"/>
        </w:rPr>
        <w:softHyphen/>
        <w:t>ne wybrednością (szuk</w:t>
      </w:r>
      <w:r w:rsidRPr="000C5195">
        <w:rPr>
          <w:sz w:val="32"/>
          <w:szCs w:val="32"/>
        </w:rPr>
        <w:t>a</w:t>
      </w:r>
      <w:r w:rsidRPr="000C5195">
        <w:rPr>
          <w:sz w:val="32"/>
          <w:szCs w:val="32"/>
        </w:rPr>
        <w:t>nie rzadkich i kosztownych pokarmów lub też wyrafinowanych  sposobów ich przyrządzania); skutkiem wybredności bywa postawa narzekania lub wybrzydz</w:t>
      </w:r>
      <w:r w:rsidRPr="000C5195">
        <w:rPr>
          <w:sz w:val="32"/>
          <w:szCs w:val="32"/>
        </w:rPr>
        <w:t>a</w:t>
      </w:r>
      <w:r w:rsidRPr="000C5195">
        <w:rPr>
          <w:sz w:val="32"/>
          <w:szCs w:val="32"/>
        </w:rPr>
        <w:t>nia przy jedzeniu potraw nie odpowiadających wyszukanym oczeki</w:t>
      </w:r>
      <w:r w:rsidRPr="000C5195">
        <w:rPr>
          <w:sz w:val="32"/>
          <w:szCs w:val="32"/>
        </w:rPr>
        <w:softHyphen/>
        <w:t>waniom. Ł</w:t>
      </w:r>
      <w:r w:rsidRPr="000C5195">
        <w:rPr>
          <w:sz w:val="32"/>
          <w:szCs w:val="32"/>
        </w:rPr>
        <w:t>a</w:t>
      </w:r>
      <w:r w:rsidRPr="000C5195">
        <w:rPr>
          <w:sz w:val="32"/>
          <w:szCs w:val="32"/>
        </w:rPr>
        <w:t>komstwo prowadzi do jedzenia bez ograniczeń oraz bez uwzględnienia stałych godzin posiłków. Przejawia się też w łapczywym spożywaniu pokarmów. Istotą łakomstwa jest postawa wewnętrzna, naruszająca porządek miłości, czyni z przyjmowanych pokarmów ośrodek i cel życia (Flp 3,19). Sprzeciwia się cnocie wstrzemięźliwości.</w:t>
      </w:r>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sz w:val="32"/>
          <w:szCs w:val="32"/>
        </w:rPr>
        <w:t xml:space="preserve">      Łakomstwo należy odczytywać w kontekście zjawiska konsumpcjo</w:t>
      </w:r>
      <w:r w:rsidRPr="000C5195">
        <w:rPr>
          <w:sz w:val="32"/>
          <w:szCs w:val="32"/>
        </w:rPr>
        <w:softHyphen/>
        <w:t>nizmu, w tym także nadmiernej konsumpcji dóbr kulturowych (telewizja, radio, rozrywka). Jest szczególnie groźne, gdy jest stałą postawą (wada), a nie jednorazowym z</w:t>
      </w:r>
      <w:r w:rsidRPr="000C5195">
        <w:rPr>
          <w:sz w:val="32"/>
          <w:szCs w:val="32"/>
        </w:rPr>
        <w:t>a</w:t>
      </w:r>
      <w:r w:rsidRPr="000C5195">
        <w:rPr>
          <w:sz w:val="32"/>
          <w:szCs w:val="32"/>
        </w:rPr>
        <w:t>chowaniem. Jako brak  ascezy narusza życie duchowe, niszczy zdrowie i staje się źródłem innych grzechów i wykroczeń (m.in. zaniedbywanie obowiązków, zgo</w:t>
      </w:r>
      <w:r w:rsidRPr="000C5195">
        <w:rPr>
          <w:sz w:val="32"/>
          <w:szCs w:val="32"/>
        </w:rPr>
        <w:t>r</w:t>
      </w:r>
      <w:r w:rsidRPr="000C5195">
        <w:rPr>
          <w:sz w:val="32"/>
          <w:szCs w:val="32"/>
        </w:rPr>
        <w:t>szenie, pobudzenie pożądliwości). Narusza społeczną odpowiedzialność za i</w:t>
      </w:r>
      <w:r w:rsidRPr="000C5195">
        <w:rPr>
          <w:sz w:val="32"/>
          <w:szCs w:val="32"/>
        </w:rPr>
        <w:t>n</w:t>
      </w:r>
      <w:r w:rsidRPr="000C5195">
        <w:rPr>
          <w:sz w:val="32"/>
          <w:szCs w:val="32"/>
        </w:rPr>
        <w:t>nych ludzi, gdy człowiek zwalnia się z obowiązku dzielenia się z potrzebującymi, odwraca się od nich lub żyje ich kosztem (za cenę ich niewolniczej pracy), jak też marnotrawi posiadane dobra. Wytwarzaniu zrównoważonej postawy wobec jedzenia i picia sprzyja dzielenie się z innymi, częstowanie, wspomaganie tych, którzy nie mają co jeść, tro</w:t>
      </w:r>
      <w:r w:rsidRPr="000C5195">
        <w:rPr>
          <w:sz w:val="32"/>
          <w:szCs w:val="32"/>
        </w:rPr>
        <w:softHyphen/>
        <w:t>ska o potrzebujących, posty podejmowane z religi</w:t>
      </w:r>
      <w:r w:rsidRPr="000C5195">
        <w:rPr>
          <w:sz w:val="32"/>
          <w:szCs w:val="32"/>
        </w:rPr>
        <w:t>j</w:t>
      </w:r>
      <w:r w:rsidRPr="000C5195">
        <w:rPr>
          <w:sz w:val="32"/>
          <w:szCs w:val="32"/>
        </w:rPr>
        <w:t>nych pobudek.</w:t>
      </w:r>
    </w:p>
    <w:p w:rsidR="00396971" w:rsidRPr="000C5195" w:rsidRDefault="00396971" w:rsidP="00396971">
      <w:pPr>
        <w:pStyle w:val="Teksttreci40"/>
        <w:shd w:val="clear" w:color="auto" w:fill="auto"/>
        <w:tabs>
          <w:tab w:val="left" w:pos="0"/>
          <w:tab w:val="left" w:pos="10915"/>
        </w:tabs>
        <w:spacing w:before="0" w:after="0" w:line="240" w:lineRule="auto"/>
        <w:ind w:firstLine="0"/>
        <w:rPr>
          <w:i/>
          <w:sz w:val="32"/>
          <w:szCs w:val="32"/>
        </w:rPr>
      </w:pPr>
      <w:r w:rsidRPr="000C5195">
        <w:rPr>
          <w:sz w:val="32"/>
          <w:szCs w:val="32"/>
        </w:rPr>
        <w:t xml:space="preserve">     Łakomstwo duchowe przejawia się w szukaniu przyjemności ducho</w:t>
      </w:r>
      <w:r w:rsidRPr="000C5195">
        <w:rPr>
          <w:sz w:val="32"/>
          <w:szCs w:val="32"/>
        </w:rPr>
        <w:softHyphen/>
        <w:t>wych, przeżyć mistycznych, pociech Bożych, zadowolenia podczas modlitwy, mnoż</w:t>
      </w:r>
      <w:r w:rsidRPr="000C5195">
        <w:rPr>
          <w:sz w:val="32"/>
          <w:szCs w:val="32"/>
        </w:rPr>
        <w:t>e</w:t>
      </w:r>
      <w:r w:rsidRPr="000C5195">
        <w:rPr>
          <w:sz w:val="32"/>
          <w:szCs w:val="32"/>
        </w:rPr>
        <w:t>niu modlitw i ćwiczeń duchowych (bez wy</w:t>
      </w:r>
      <w:r w:rsidRPr="000C5195">
        <w:rPr>
          <w:sz w:val="32"/>
          <w:szCs w:val="32"/>
        </w:rPr>
        <w:softHyphen/>
        <w:t>raźnego pogłębienia życia duchow</w:t>
      </w:r>
      <w:r w:rsidRPr="000C5195">
        <w:rPr>
          <w:sz w:val="32"/>
          <w:szCs w:val="32"/>
        </w:rPr>
        <w:t>e</w:t>
      </w:r>
      <w:r w:rsidRPr="000C5195">
        <w:rPr>
          <w:sz w:val="32"/>
          <w:szCs w:val="32"/>
        </w:rPr>
        <w:t>go), jak też coraz to no</w:t>
      </w:r>
      <w:r w:rsidRPr="000C5195">
        <w:rPr>
          <w:sz w:val="32"/>
          <w:szCs w:val="32"/>
        </w:rPr>
        <w:softHyphen/>
        <w:t>wych form modlitwy lub umartwień hołdujących własnej próż</w:t>
      </w:r>
      <w:r w:rsidRPr="000C5195">
        <w:rPr>
          <w:sz w:val="32"/>
          <w:szCs w:val="32"/>
        </w:rPr>
        <w:softHyphen/>
        <w:t>ności i samozadowoleniu. Łakomstwo duchowe prowadzi do spłycenia życia duchowego i niszczy cnoty teologalne. W dalszej konsek</w:t>
      </w:r>
      <w:r w:rsidRPr="000C5195">
        <w:rPr>
          <w:sz w:val="32"/>
          <w:szCs w:val="32"/>
        </w:rPr>
        <w:softHyphen/>
        <w:t>wencji może doprow</w:t>
      </w:r>
      <w:r w:rsidRPr="000C5195">
        <w:rPr>
          <w:sz w:val="32"/>
          <w:szCs w:val="32"/>
        </w:rPr>
        <w:t>a</w:t>
      </w:r>
      <w:r w:rsidRPr="000C5195">
        <w:rPr>
          <w:sz w:val="32"/>
          <w:szCs w:val="32"/>
        </w:rPr>
        <w:t>dzić do dewiacji na tle religii lub do nie</w:t>
      </w:r>
      <w:r w:rsidRPr="000C5195">
        <w:rPr>
          <w:sz w:val="32"/>
          <w:szCs w:val="32"/>
        </w:rPr>
        <w:softHyphen/>
        <w:t>wiary, a w skrajnych przypadkach nawet do walki z Bogiem i opętania. (Krzysztof Jeżyna)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7. Lenistwo lub znużenie duchowe -</w:t>
      </w:r>
      <w:r w:rsidRPr="000C5195">
        <w:rPr>
          <w:rFonts w:ascii="Times New Roman" w:hAnsi="Times New Roman" w:cs="Times New Roman"/>
          <w:sz w:val="32"/>
          <w:szCs w:val="32"/>
        </w:rPr>
        <w:t>postawa, cecha charakteru i wada moralna, będąca niechęcią do wysiłku fizycznego, lub umysłowego mimo posia</w:t>
      </w:r>
      <w:r w:rsidRPr="000C5195">
        <w:rPr>
          <w:rFonts w:ascii="Times New Roman" w:hAnsi="Times New Roman" w:cs="Times New Roman"/>
          <w:sz w:val="32"/>
          <w:szCs w:val="32"/>
        </w:rPr>
        <w:softHyphen/>
        <w:t>dania o</w:t>
      </w:r>
      <w:r w:rsidRPr="000C5195">
        <w:rPr>
          <w:rFonts w:ascii="Times New Roman" w:hAnsi="Times New Roman" w:cs="Times New Roman"/>
          <w:sz w:val="32"/>
          <w:szCs w:val="32"/>
        </w:rPr>
        <w:t>d</w:t>
      </w:r>
      <w:r w:rsidRPr="000C5195">
        <w:rPr>
          <w:rFonts w:ascii="Times New Roman" w:hAnsi="Times New Roman" w:cs="Times New Roman"/>
          <w:sz w:val="32"/>
          <w:szCs w:val="32"/>
        </w:rPr>
        <w:t>powiednich warunków psychofizycznych do jego pod</w:t>
      </w:r>
      <w:r w:rsidRPr="000C5195">
        <w:rPr>
          <w:rFonts w:ascii="Times New Roman" w:hAnsi="Times New Roman" w:cs="Times New Roman"/>
          <w:sz w:val="32"/>
          <w:szCs w:val="32"/>
        </w:rPr>
        <w:softHyphen/>
        <w:t>jęcia. Jej szczególnym 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dzajem jest lenistwo duchowe, zwłaszcza niekiedy </w:t>
      </w:r>
      <w:r w:rsidRPr="000C5195">
        <w:rPr>
          <w:rFonts w:ascii="Times New Roman" w:hAnsi="Times New Roman" w:cs="Times New Roman"/>
          <w:b/>
          <w:sz w:val="32"/>
          <w:szCs w:val="32"/>
        </w:rPr>
        <w:t>acedią</w:t>
      </w:r>
      <w:r w:rsidRPr="000C5195">
        <w:rPr>
          <w:rStyle w:val="Odwoanieprzypisudolnego"/>
          <w:rFonts w:ascii="Times New Roman" w:hAnsi="Times New Roman" w:cs="Times New Roman"/>
          <w:sz w:val="32"/>
          <w:szCs w:val="32"/>
        </w:rPr>
        <w:footnoteReference w:id="132"/>
      </w:r>
      <w:r w:rsidRPr="000C5195">
        <w:rPr>
          <w:rFonts w:ascii="Times New Roman" w:hAnsi="Times New Roman" w:cs="Times New Roman"/>
          <w:sz w:val="32"/>
          <w:szCs w:val="32"/>
        </w:rPr>
        <w:t>. Jako zarzewie i</w:t>
      </w:r>
      <w:r w:rsidRPr="000C5195">
        <w:rPr>
          <w:rFonts w:ascii="Times New Roman" w:hAnsi="Times New Roman" w:cs="Times New Roman"/>
          <w:sz w:val="32"/>
          <w:szCs w:val="32"/>
        </w:rPr>
        <w:t>n</w:t>
      </w:r>
      <w:r w:rsidRPr="000C5195">
        <w:rPr>
          <w:rFonts w:ascii="Times New Roman" w:hAnsi="Times New Roman" w:cs="Times New Roman"/>
          <w:sz w:val="32"/>
          <w:szCs w:val="32"/>
        </w:rPr>
        <w:t>nych wad i grzechów zalicza się do grzechów głównych.</w:t>
      </w:r>
    </w:p>
    <w:p w:rsidR="00396971" w:rsidRPr="000C5195" w:rsidRDefault="00396971" w:rsidP="00396971">
      <w:pPr>
        <w:tabs>
          <w:tab w:val="left" w:pos="0"/>
          <w:tab w:val="left" w:pos="395"/>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w:t>
      </w:r>
      <w:r w:rsidRPr="000C5195">
        <w:rPr>
          <w:rStyle w:val="Teksttreci281"/>
          <w:rFonts w:ascii="Times New Roman" w:eastAsia="Courier New" w:hAnsi="Times New Roman" w:cs="Times New Roman"/>
          <w:sz w:val="32"/>
          <w:szCs w:val="32"/>
        </w:rPr>
        <w:t xml:space="preserve"> Biblii</w:t>
      </w:r>
      <w:r w:rsidRPr="000C5195">
        <w:rPr>
          <w:rFonts w:ascii="Times New Roman" w:hAnsi="Times New Roman" w:cs="Times New Roman"/>
          <w:sz w:val="32"/>
          <w:szCs w:val="32"/>
        </w:rPr>
        <w:t xml:space="preserve"> - 1. jest postawą ocenianą bardzo negatywnie, ponieważ uczy złego (Syr 33,28), pogrąża w ospałość (Prz 19,15). Prowadzi do biedy materia</w:t>
      </w:r>
      <w:r w:rsidRPr="000C5195">
        <w:rPr>
          <w:rFonts w:ascii="Times New Roman" w:hAnsi="Times New Roman" w:cs="Times New Roman"/>
          <w:sz w:val="32"/>
          <w:szCs w:val="32"/>
        </w:rPr>
        <w:t>l</w:t>
      </w:r>
      <w:r w:rsidRPr="000C5195">
        <w:rPr>
          <w:rFonts w:ascii="Times New Roman" w:hAnsi="Times New Roman" w:cs="Times New Roman"/>
          <w:sz w:val="32"/>
          <w:szCs w:val="32"/>
        </w:rPr>
        <w:t>nej (Prz 6.9.1 I) i głodu (Tb 4.13). Jest hańbą zasługującą na wygwizdanie (Syr 22.1). Czło</w:t>
      </w:r>
      <w:r w:rsidRPr="000C5195">
        <w:rPr>
          <w:rFonts w:ascii="Times New Roman" w:hAnsi="Times New Roman" w:cs="Times New Roman"/>
          <w:sz w:val="32"/>
          <w:szCs w:val="32"/>
        </w:rPr>
        <w:softHyphen/>
        <w:t>wiek leniwy jest złym doradcą (Syr 37,11) wyszukuje bo</w:t>
      </w:r>
      <w:r w:rsidRPr="000C5195">
        <w:rPr>
          <w:rFonts w:ascii="Times New Roman" w:hAnsi="Times New Roman" w:cs="Times New Roman"/>
          <w:sz w:val="32"/>
          <w:szCs w:val="32"/>
        </w:rPr>
        <w:softHyphen/>
        <w:t>wiem pow</w:t>
      </w:r>
      <w:r w:rsidRPr="000C5195">
        <w:rPr>
          <w:rFonts w:ascii="Times New Roman" w:hAnsi="Times New Roman" w:cs="Times New Roman"/>
          <w:sz w:val="32"/>
          <w:szCs w:val="32"/>
        </w:rPr>
        <w:t>o</w:t>
      </w:r>
      <w:r w:rsidRPr="000C5195">
        <w:rPr>
          <w:rFonts w:ascii="Times New Roman" w:hAnsi="Times New Roman" w:cs="Times New Roman"/>
          <w:sz w:val="32"/>
          <w:szCs w:val="32"/>
        </w:rPr>
        <w:t>dy, aby nie pracować (Prz 22,13; 26,1.3) - jedno</w:t>
      </w:r>
      <w:r w:rsidRPr="000C5195">
        <w:rPr>
          <w:rFonts w:ascii="Times New Roman" w:hAnsi="Times New Roman" w:cs="Times New Roman"/>
          <w:sz w:val="32"/>
          <w:szCs w:val="32"/>
        </w:rPr>
        <w:softHyphen/>
        <w:t>cześnie ma się „za mądrzejszego niż siedmiu, co odpowiada rozumnie" (Prz 26,14-16); nie pracując, pożąda tylko cały dzień (Prz 21.26), a przez opieszałość staje się „bratem niszczyciela" (Prz 18.9). Ogarniętemu lenistwem nie chce się nawet samemu nakar</w:t>
      </w:r>
      <w:r w:rsidRPr="000C5195">
        <w:rPr>
          <w:rFonts w:ascii="Times New Roman" w:hAnsi="Times New Roman" w:cs="Times New Roman"/>
          <w:sz w:val="32"/>
          <w:szCs w:val="32"/>
        </w:rPr>
        <w:softHyphen/>
        <w:t>mić (Prz 26.14-16). Leniwy, zmuszany do pracy tylko przez bat (Prz 12.24), powinien uczyć się pracowitości od mrówki (Prz 6.6). Porównywany jest on do „obłoconego kami</w:t>
      </w:r>
      <w:r w:rsidRPr="000C5195">
        <w:rPr>
          <w:rFonts w:ascii="Times New Roman" w:hAnsi="Times New Roman" w:cs="Times New Roman"/>
          <w:sz w:val="32"/>
          <w:szCs w:val="32"/>
        </w:rPr>
        <w:t>e</w:t>
      </w:r>
      <w:r w:rsidRPr="000C5195">
        <w:rPr>
          <w:rFonts w:ascii="Times New Roman" w:hAnsi="Times New Roman" w:cs="Times New Roman"/>
          <w:sz w:val="32"/>
          <w:szCs w:val="32"/>
        </w:rPr>
        <w:t>nia", a nawet do „krowiego nawozu", który odrzuca się z odrazą (Syr 22,1- -2). W NT przez lenistwo rozumie się głównie nie rozwijanie darów otrzy</w:t>
      </w:r>
      <w:r w:rsidRPr="000C5195">
        <w:rPr>
          <w:rFonts w:ascii="Times New Roman" w:hAnsi="Times New Roman" w:cs="Times New Roman"/>
          <w:sz w:val="32"/>
          <w:szCs w:val="32"/>
        </w:rPr>
        <w:softHyphen/>
        <w:t>manych od Boga - w przypowieści o talentach leniwy sługa jest uznany za złego i nieuż</w:t>
      </w:r>
      <w:r w:rsidRPr="000C5195">
        <w:rPr>
          <w:rFonts w:ascii="Times New Roman" w:hAnsi="Times New Roman" w:cs="Times New Roman"/>
          <w:sz w:val="32"/>
          <w:szCs w:val="32"/>
        </w:rPr>
        <w:t>y</w:t>
      </w:r>
      <w:r w:rsidRPr="000C5195">
        <w:rPr>
          <w:rFonts w:ascii="Times New Roman" w:hAnsi="Times New Roman" w:cs="Times New Roman"/>
          <w:sz w:val="32"/>
          <w:szCs w:val="32"/>
        </w:rPr>
        <w:t>tecznego, a za 1enistwo spotyka go suro</w:t>
      </w:r>
      <w:r w:rsidRPr="000C5195">
        <w:rPr>
          <w:rFonts w:ascii="Times New Roman" w:hAnsi="Times New Roman" w:cs="Times New Roman"/>
          <w:sz w:val="32"/>
          <w:szCs w:val="32"/>
        </w:rPr>
        <w:softHyphen/>
        <w:t>wa kara (Mt 25,14-30).  Stanisław Majek</w:t>
      </w:r>
    </w:p>
    <w:p w:rsidR="00396971" w:rsidRPr="000C5195" w:rsidRDefault="00396971" w:rsidP="00396971">
      <w:pPr>
        <w:tabs>
          <w:tab w:val="left" w:pos="0"/>
          <w:tab w:val="left" w:pos="395"/>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w:t>
      </w:r>
      <w:r w:rsidRPr="000C5195">
        <w:rPr>
          <w:rStyle w:val="Teksttreci281"/>
          <w:rFonts w:ascii="Times New Roman" w:eastAsia="Courier New" w:hAnsi="Times New Roman" w:cs="Times New Roman"/>
          <w:sz w:val="32"/>
          <w:szCs w:val="32"/>
        </w:rPr>
        <w:t xml:space="preserve"> Psychologii</w:t>
      </w:r>
      <w:r w:rsidRPr="000C5195">
        <w:rPr>
          <w:rFonts w:ascii="Times New Roman" w:hAnsi="Times New Roman" w:cs="Times New Roman"/>
          <w:sz w:val="32"/>
          <w:szCs w:val="32"/>
        </w:rPr>
        <w:t xml:space="preserve"> - 1. stanowi cechę charakteru, stan psych, bądź postawę wyrażającą niechęć do podejmowania aktywności i występowania z inicjatywą w sytuacji zadanio</w:t>
      </w:r>
      <w:r w:rsidRPr="000C5195">
        <w:rPr>
          <w:rFonts w:ascii="Times New Roman" w:hAnsi="Times New Roman" w:cs="Times New Roman"/>
          <w:sz w:val="32"/>
          <w:szCs w:val="32"/>
        </w:rPr>
        <w:softHyphen/>
        <w:t>wej; w wymiarze spot. przejawia się w bierności i niechęci do podejmowania wysiłku zbiorowego lub w zaniechaniu inicjatyw społecznych.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Przyczyny I. są złożone i uwarunkowane wieloma czynnika</w:t>
      </w:r>
      <w:r w:rsidRPr="000C5195">
        <w:rPr>
          <w:rFonts w:ascii="Times New Roman" w:hAnsi="Times New Roman" w:cs="Times New Roman"/>
          <w:sz w:val="32"/>
          <w:szCs w:val="32"/>
        </w:rPr>
        <w:softHyphen/>
        <w:t>mi; wg neopsych</w:t>
      </w:r>
      <w:r w:rsidRPr="000C5195">
        <w:rPr>
          <w:rFonts w:ascii="Times New Roman" w:hAnsi="Times New Roman" w:cs="Times New Roman"/>
          <w:sz w:val="32"/>
          <w:szCs w:val="32"/>
        </w:rPr>
        <w:t>o</w:t>
      </w:r>
      <w:r w:rsidRPr="000C5195">
        <w:rPr>
          <w:rFonts w:ascii="Times New Roman" w:hAnsi="Times New Roman" w:cs="Times New Roman"/>
          <w:sz w:val="32"/>
          <w:szCs w:val="32"/>
        </w:rPr>
        <w:t>analizy (E. Fromm) 1. może być traktowane jako neg. cecha tzw. nieprodukty</w:t>
      </w:r>
      <w:r w:rsidRPr="000C5195">
        <w:rPr>
          <w:rFonts w:ascii="Times New Roman" w:hAnsi="Times New Roman" w:cs="Times New Roman"/>
          <w:sz w:val="32"/>
          <w:szCs w:val="32"/>
        </w:rPr>
        <w:t>w</w:t>
      </w:r>
      <w:r w:rsidRPr="000C5195">
        <w:rPr>
          <w:rFonts w:ascii="Times New Roman" w:hAnsi="Times New Roman" w:cs="Times New Roman"/>
          <w:sz w:val="32"/>
          <w:szCs w:val="32"/>
        </w:rPr>
        <w:t>nego, receptywnego typu charakteru (oprócz bierności, submisyjności, niewoln</w:t>
      </w:r>
      <w:r w:rsidRPr="000C5195">
        <w:rPr>
          <w:rFonts w:ascii="Times New Roman" w:hAnsi="Times New Roman" w:cs="Times New Roman"/>
          <w:sz w:val="32"/>
          <w:szCs w:val="32"/>
        </w:rPr>
        <w:t>i</w:t>
      </w:r>
      <w:r w:rsidRPr="000C5195">
        <w:rPr>
          <w:rFonts w:ascii="Times New Roman" w:hAnsi="Times New Roman" w:cs="Times New Roman"/>
          <w:sz w:val="32"/>
          <w:szCs w:val="32"/>
        </w:rPr>
        <w:t>czości czy braku zaufania do siebie); w psychologii introspekcyjnej (np. W. W</w:t>
      </w:r>
      <w:r w:rsidRPr="000C5195">
        <w:rPr>
          <w:rFonts w:ascii="Times New Roman" w:hAnsi="Times New Roman" w:cs="Times New Roman"/>
          <w:sz w:val="32"/>
          <w:szCs w:val="32"/>
        </w:rPr>
        <w:t>i</w:t>
      </w:r>
      <w:r w:rsidRPr="000C5195">
        <w:rPr>
          <w:rFonts w:ascii="Times New Roman" w:hAnsi="Times New Roman" w:cs="Times New Roman"/>
          <w:sz w:val="32"/>
          <w:szCs w:val="32"/>
        </w:rPr>
        <w:t>twicki) 1. wiąże się z załamaniem lub osłabieniem siły —&gt; woli: niektórzy współcześni psychologowie uważają 1. Za symptom schorzeń somatycznych lub psych. (np. zahamowań czy zaburzeń emocjonalnych powstałych na tle komple</w:t>
      </w:r>
      <w:r w:rsidRPr="000C5195">
        <w:rPr>
          <w:rFonts w:ascii="Times New Roman" w:hAnsi="Times New Roman" w:cs="Times New Roman"/>
          <w:sz w:val="32"/>
          <w:szCs w:val="32"/>
        </w:rPr>
        <w:t>k</w:t>
      </w:r>
      <w:r w:rsidRPr="000C5195">
        <w:rPr>
          <w:rFonts w:ascii="Times New Roman" w:hAnsi="Times New Roman" w:cs="Times New Roman"/>
          <w:sz w:val="32"/>
          <w:szCs w:val="32"/>
        </w:rPr>
        <w:t>su niższości, tendencji izolacyjnych, postawy wrogości wobec innych); 1. jako unikanie wysiłku może być konsekwencją wad narządów zmysłów, niedożywi</w:t>
      </w:r>
      <w:r w:rsidRPr="000C5195">
        <w:rPr>
          <w:rFonts w:ascii="Times New Roman" w:hAnsi="Times New Roman" w:cs="Times New Roman"/>
          <w:sz w:val="32"/>
          <w:szCs w:val="32"/>
        </w:rPr>
        <w:t>e</w:t>
      </w:r>
      <w:r w:rsidRPr="000C5195">
        <w:rPr>
          <w:rFonts w:ascii="Times New Roman" w:hAnsi="Times New Roman" w:cs="Times New Roman"/>
          <w:sz w:val="32"/>
          <w:szCs w:val="32"/>
        </w:rPr>
        <w:t>nia organizmu, anemii, przemę</w:t>
      </w:r>
      <w:r w:rsidRPr="000C5195">
        <w:rPr>
          <w:rFonts w:ascii="Times New Roman" w:hAnsi="Times New Roman" w:cs="Times New Roman"/>
          <w:sz w:val="32"/>
          <w:szCs w:val="32"/>
        </w:rPr>
        <w:softHyphen/>
        <w:t>czenia, wyczerpania fiz. i psych., zagubienia celu działania; niekiedy wynika z niedorozwoju umysłowego, biernego typu uspos</w:t>
      </w:r>
      <w:r w:rsidRPr="000C5195">
        <w:rPr>
          <w:rFonts w:ascii="Times New Roman" w:hAnsi="Times New Roman" w:cs="Times New Roman"/>
          <w:sz w:val="32"/>
          <w:szCs w:val="32"/>
        </w:rPr>
        <w:t>o</w:t>
      </w:r>
      <w:r w:rsidRPr="000C5195">
        <w:rPr>
          <w:rFonts w:ascii="Times New Roman" w:hAnsi="Times New Roman" w:cs="Times New Roman"/>
          <w:sz w:val="32"/>
          <w:szCs w:val="32"/>
        </w:rPr>
        <w:t>bienia (jednostka unika wtedy wszelkiego trudu i wysił</w:t>
      </w:r>
      <w:r w:rsidRPr="000C5195">
        <w:rPr>
          <w:rFonts w:ascii="Times New Roman" w:hAnsi="Times New Roman" w:cs="Times New Roman"/>
          <w:sz w:val="32"/>
          <w:szCs w:val="32"/>
        </w:rPr>
        <w:softHyphen/>
        <w:t>ku). niekorzystnych w</w:t>
      </w:r>
      <w:r w:rsidRPr="000C5195">
        <w:rPr>
          <w:rFonts w:ascii="Times New Roman" w:hAnsi="Times New Roman" w:cs="Times New Roman"/>
          <w:sz w:val="32"/>
          <w:szCs w:val="32"/>
        </w:rPr>
        <w:t>a</w:t>
      </w:r>
      <w:r w:rsidRPr="000C5195">
        <w:rPr>
          <w:rFonts w:ascii="Times New Roman" w:hAnsi="Times New Roman" w:cs="Times New Roman"/>
          <w:sz w:val="32"/>
          <w:szCs w:val="32"/>
        </w:rPr>
        <w:t>runków wychowawczych (np. nadopiekuńczość lub przymus), braku pozyt. m</w:t>
      </w:r>
      <w:r w:rsidRPr="000C5195">
        <w:rPr>
          <w:rFonts w:ascii="Times New Roman" w:hAnsi="Times New Roman" w:cs="Times New Roman"/>
          <w:sz w:val="32"/>
          <w:szCs w:val="32"/>
        </w:rPr>
        <w:t>o</w:t>
      </w:r>
      <w:r w:rsidRPr="000C5195">
        <w:rPr>
          <w:rFonts w:ascii="Times New Roman" w:hAnsi="Times New Roman" w:cs="Times New Roman"/>
          <w:sz w:val="32"/>
          <w:szCs w:val="32"/>
        </w:rPr>
        <w:t>tywacji do podjęcia konstruktywnego działania, niedostosowania typu pracy do posiadanych zdolności, świadomej decyzji niepodejmowania aktywności (zani</w:t>
      </w:r>
      <w:r w:rsidRPr="000C5195">
        <w:rPr>
          <w:rFonts w:ascii="Times New Roman" w:hAnsi="Times New Roman" w:cs="Times New Roman"/>
          <w:sz w:val="32"/>
          <w:szCs w:val="32"/>
        </w:rPr>
        <w:t>e</w:t>
      </w:r>
      <w:r w:rsidRPr="000C5195">
        <w:rPr>
          <w:rFonts w:ascii="Times New Roman" w:hAnsi="Times New Roman" w:cs="Times New Roman"/>
          <w:sz w:val="32"/>
          <w:szCs w:val="32"/>
        </w:rPr>
        <w:t>dbanie) lub poczucia własnej niemocy i prze</w:t>
      </w:r>
      <w:r w:rsidRPr="000C5195">
        <w:rPr>
          <w:rFonts w:ascii="Times New Roman" w:hAnsi="Times New Roman" w:cs="Times New Roman"/>
          <w:sz w:val="32"/>
          <w:szCs w:val="32"/>
        </w:rPr>
        <w:softHyphen/>
        <w:t>konania o nieosiągalności celu, zwł. wtedy, kiedy pojawiają się przeszkody lub trudności, których jednostka nie jest w stanic sama pokonać; 1. często prowadzi do niewykorzystania posia</w:t>
      </w:r>
      <w:r w:rsidRPr="000C5195">
        <w:rPr>
          <w:rFonts w:ascii="Times New Roman" w:hAnsi="Times New Roman" w:cs="Times New Roman"/>
          <w:sz w:val="32"/>
          <w:szCs w:val="32"/>
        </w:rPr>
        <w:softHyphen/>
        <w:t>danych zdo</w:t>
      </w:r>
      <w:r w:rsidRPr="000C5195">
        <w:rPr>
          <w:rFonts w:ascii="Times New Roman" w:hAnsi="Times New Roman" w:cs="Times New Roman"/>
          <w:sz w:val="32"/>
          <w:szCs w:val="32"/>
        </w:rPr>
        <w:t>l</w:t>
      </w:r>
      <w:r w:rsidRPr="000C5195">
        <w:rPr>
          <w:rFonts w:ascii="Times New Roman" w:hAnsi="Times New Roman" w:cs="Times New Roman"/>
          <w:sz w:val="32"/>
          <w:szCs w:val="32"/>
        </w:rPr>
        <w:t>ności, umiejętności i możliwości: 1. w jednej dzie</w:t>
      </w:r>
      <w:r w:rsidRPr="000C5195">
        <w:rPr>
          <w:rFonts w:ascii="Times New Roman" w:hAnsi="Times New Roman" w:cs="Times New Roman"/>
          <w:sz w:val="32"/>
          <w:szCs w:val="32"/>
        </w:rPr>
        <w:softHyphen/>
        <w:t>dzinie nie wyklucza aktywnego zaangażowania w innej.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Lenistwo u dzieci i młodzieży często przejawia się w niechęci do uczenia się, uwarunkowanej brakiem motywacji lub awersją do nauki. Może występować u uczniów zdolnych i inteligentnych, którzy nie są wdrożeni do systematycznej pracy, a dzięki po</w:t>
      </w:r>
      <w:r w:rsidRPr="000C5195">
        <w:rPr>
          <w:rFonts w:ascii="Times New Roman" w:hAnsi="Times New Roman" w:cs="Times New Roman"/>
          <w:sz w:val="32"/>
          <w:szCs w:val="32"/>
        </w:rPr>
        <w:softHyphen/>
        <w:t>siadanej inteligencji nie mają większych problemów z nauką&gt; Pośrednio może wynikać także z trudności w opanowaniu treści nauczania, bł</w:t>
      </w:r>
      <w:r w:rsidRPr="000C5195">
        <w:rPr>
          <w:rFonts w:ascii="Times New Roman" w:hAnsi="Times New Roman" w:cs="Times New Roman"/>
          <w:sz w:val="32"/>
          <w:szCs w:val="32"/>
        </w:rPr>
        <w:t>ę</w:t>
      </w:r>
      <w:r w:rsidRPr="000C5195">
        <w:rPr>
          <w:rFonts w:ascii="Times New Roman" w:hAnsi="Times New Roman" w:cs="Times New Roman"/>
          <w:sz w:val="32"/>
          <w:szCs w:val="32"/>
        </w:rPr>
        <w:t>dów w nauczaniu, postawy nauczyciela wobec ucznia lub warunków środow</w:t>
      </w:r>
      <w:r w:rsidRPr="000C5195">
        <w:rPr>
          <w:rFonts w:ascii="Times New Roman" w:hAnsi="Times New Roman" w:cs="Times New Roman"/>
          <w:sz w:val="32"/>
          <w:szCs w:val="32"/>
        </w:rPr>
        <w:t>i</w:t>
      </w:r>
      <w:r w:rsidRPr="000C5195">
        <w:rPr>
          <w:rFonts w:ascii="Times New Roman" w:hAnsi="Times New Roman" w:cs="Times New Roman"/>
          <w:sz w:val="32"/>
          <w:szCs w:val="32"/>
        </w:rPr>
        <w:t>skowych niesprzyjających syste</w:t>
      </w:r>
      <w:r w:rsidRPr="000C5195">
        <w:rPr>
          <w:rFonts w:ascii="Times New Roman" w:hAnsi="Times New Roman" w:cs="Times New Roman"/>
          <w:sz w:val="32"/>
          <w:szCs w:val="32"/>
        </w:rPr>
        <w:softHyphen/>
        <w:t>matycznej pracy dziecka oraz wyrobieniu ob</w:t>
      </w:r>
      <w:r w:rsidRPr="000C5195">
        <w:rPr>
          <w:rFonts w:ascii="Times New Roman" w:hAnsi="Times New Roman" w:cs="Times New Roman"/>
          <w:sz w:val="32"/>
          <w:szCs w:val="32"/>
        </w:rPr>
        <w:t>o</w:t>
      </w:r>
      <w:r w:rsidRPr="000C5195">
        <w:rPr>
          <w:rFonts w:ascii="Times New Roman" w:hAnsi="Times New Roman" w:cs="Times New Roman"/>
          <w:sz w:val="32"/>
          <w:szCs w:val="32"/>
        </w:rPr>
        <w:t>wiązkowości i wytrwałości.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Style w:val="Teksttreci61"/>
          <w:rFonts w:eastAsia="Courier New"/>
          <w:sz w:val="32"/>
          <w:szCs w:val="32"/>
        </w:rPr>
        <w:t xml:space="preserve">      III. W Teologii Moralnej -L</w:t>
      </w:r>
      <w:r w:rsidRPr="000C5195">
        <w:rPr>
          <w:rFonts w:ascii="Times New Roman" w:hAnsi="Times New Roman" w:cs="Times New Roman"/>
          <w:sz w:val="32"/>
          <w:szCs w:val="32"/>
        </w:rPr>
        <w:t>enistwo moralne oceniane jest surowo, gdyż sprzeciwia się Bożemu powołaniu człowieka do pracy (Rdz 1,28; 2,15), z</w:t>
      </w:r>
      <w:r w:rsidRPr="000C5195">
        <w:rPr>
          <w:rFonts w:ascii="Times New Roman" w:hAnsi="Times New Roman" w:cs="Times New Roman"/>
          <w:sz w:val="32"/>
          <w:szCs w:val="32"/>
        </w:rPr>
        <w:t>a</w:t>
      </w:r>
      <w:r w:rsidRPr="000C5195">
        <w:rPr>
          <w:rFonts w:ascii="Times New Roman" w:hAnsi="Times New Roman" w:cs="Times New Roman"/>
          <w:sz w:val="32"/>
          <w:szCs w:val="32"/>
        </w:rPr>
        <w:t>pisanemu w naturze ludzkiej i pozytywnym prawie Bożym (Pwt 5,13), a także do integralnego roz</w:t>
      </w:r>
      <w:r w:rsidRPr="000C5195">
        <w:rPr>
          <w:rFonts w:ascii="Times New Roman" w:hAnsi="Times New Roman" w:cs="Times New Roman"/>
          <w:sz w:val="32"/>
          <w:szCs w:val="32"/>
        </w:rPr>
        <w:softHyphen/>
        <w:t>woju; 1. zamyka chrześcijanina na czynną miłość bliźniego oraz na obowiązek przekształcania świata, przez co doprowadza do niedbalstwa, m</w:t>
      </w:r>
      <w:r w:rsidRPr="000C5195">
        <w:rPr>
          <w:rFonts w:ascii="Times New Roman" w:hAnsi="Times New Roman" w:cs="Times New Roman"/>
          <w:sz w:val="32"/>
          <w:szCs w:val="32"/>
        </w:rPr>
        <w:t>a</w:t>
      </w:r>
      <w:r w:rsidRPr="000C5195">
        <w:rPr>
          <w:rFonts w:ascii="Times New Roman" w:hAnsi="Times New Roman" w:cs="Times New Roman"/>
          <w:sz w:val="32"/>
          <w:szCs w:val="32"/>
        </w:rPr>
        <w:t>łoduszności oraz społ. pasożytnictwa.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Lenistwo wobec obowiązków religijnych określa się jako 1rnistwo duchowe lub </w:t>
      </w:r>
      <w:r w:rsidRPr="000C5195">
        <w:rPr>
          <w:rFonts w:ascii="Times New Roman" w:hAnsi="Times New Roman" w:cs="Times New Roman"/>
          <w:b/>
          <w:sz w:val="32"/>
          <w:szCs w:val="32"/>
        </w:rPr>
        <w:t>acedię</w:t>
      </w:r>
      <w:r w:rsidRPr="000C5195">
        <w:rPr>
          <w:rFonts w:ascii="Times New Roman" w:hAnsi="Times New Roman" w:cs="Times New Roman"/>
          <w:sz w:val="32"/>
          <w:szCs w:val="32"/>
        </w:rPr>
        <w:t xml:space="preserve"> (gr.</w:t>
      </w:r>
      <w:r w:rsidRPr="000C5195">
        <w:rPr>
          <w:rStyle w:val="TeksttreciKursywa1"/>
          <w:rFonts w:eastAsia="Courier New"/>
          <w:sz w:val="32"/>
          <w:szCs w:val="32"/>
        </w:rPr>
        <w:t>akecliu</w:t>
      </w:r>
      <w:r w:rsidRPr="000C5195">
        <w:rPr>
          <w:rFonts w:ascii="Times New Roman" w:hAnsi="Times New Roman" w:cs="Times New Roman"/>
          <w:sz w:val="32"/>
          <w:szCs w:val="32"/>
        </w:rPr>
        <w:t xml:space="preserve"> niedbałość, zniechęcenie, opieszałość, znu</w:t>
      </w:r>
      <w:r w:rsidRPr="000C5195">
        <w:rPr>
          <w:rFonts w:ascii="Times New Roman" w:hAnsi="Times New Roman" w:cs="Times New Roman"/>
          <w:sz w:val="32"/>
          <w:szCs w:val="32"/>
        </w:rPr>
        <w:softHyphen/>
        <w:t>żenie, smutek. W takim znaczeniu występuje u starożytnych autorów pogańskich Empedokles, Hipokrates, Cyceron, w LXX - Ps 119,28, Syr 2,12, 29,5, Iz 61,3, oraz u Hermasa -</w:t>
      </w:r>
      <w:r w:rsidRPr="000C5195">
        <w:rPr>
          <w:rStyle w:val="TeksttreciKursywa1"/>
          <w:rFonts w:eastAsia="Courier New"/>
          <w:sz w:val="32"/>
          <w:szCs w:val="32"/>
        </w:rPr>
        <w:t xml:space="preserve"> Pasterz </w:t>
      </w:r>
      <w:r w:rsidRPr="000C5195">
        <w:rPr>
          <w:rFonts w:ascii="Times New Roman" w:hAnsi="Times New Roman" w:cs="Times New Roman"/>
          <w:sz w:val="32"/>
          <w:szCs w:val="32"/>
        </w:rPr>
        <w:t>19,3). Jest ono znudzeniem sprawami duchowymi czy też obo</w:t>
      </w:r>
      <w:r w:rsidRPr="000C5195">
        <w:rPr>
          <w:rFonts w:ascii="Times New Roman" w:hAnsi="Times New Roman" w:cs="Times New Roman"/>
          <w:sz w:val="32"/>
          <w:szCs w:val="32"/>
        </w:rPr>
        <w:softHyphen/>
        <w:t>jętnością na nie i prowadzi „do odrzucenia radości pochodzącej od Boga i do odrazy 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bec dobra Bożego" (KKK 2094); przez </w:t>
      </w:r>
      <w:r w:rsidRPr="000C5195">
        <w:rPr>
          <w:rFonts w:ascii="Times New Roman" w:hAnsi="Times New Roman" w:cs="Times New Roman"/>
          <w:b/>
          <w:sz w:val="32"/>
          <w:szCs w:val="32"/>
        </w:rPr>
        <w:t>acedię</w:t>
      </w:r>
      <w:r w:rsidRPr="000C5195">
        <w:rPr>
          <w:rFonts w:ascii="Times New Roman" w:hAnsi="Times New Roman" w:cs="Times New Roman"/>
          <w:sz w:val="32"/>
          <w:szCs w:val="32"/>
        </w:rPr>
        <w:t xml:space="preserve"> można rozumieć również „rodzaj depresji na skutek porzucenia ascezy, zmniejszania czujności, zaniedbania serca" (KKK 2733). Jest ona jedną z najczęstszych pokus zagrażają</w:t>
      </w:r>
      <w:r w:rsidRPr="000C5195">
        <w:rPr>
          <w:rFonts w:ascii="Times New Roman" w:hAnsi="Times New Roman" w:cs="Times New Roman"/>
          <w:sz w:val="32"/>
          <w:szCs w:val="32"/>
        </w:rPr>
        <w:softHyphen/>
        <w:t xml:space="preserve">cych modlitwie (KKK 2755) oraz przyczyną wielu grzechów </w:t>
      </w:r>
      <w:r w:rsidRPr="000C5195">
        <w:rPr>
          <w:rFonts w:ascii="Times New Roman" w:hAnsi="Times New Roman" w:cs="Times New Roman"/>
          <w:b/>
          <w:sz w:val="32"/>
          <w:szCs w:val="32"/>
        </w:rPr>
        <w:t>(gniew, zazdrość, małoduszność, nieczystość, wielomówstwo, zapominanie o powinnościach moralnych, p</w:t>
      </w:r>
      <w:r w:rsidRPr="000C5195">
        <w:rPr>
          <w:rFonts w:ascii="Times New Roman" w:hAnsi="Times New Roman" w:cs="Times New Roman"/>
          <w:b/>
          <w:sz w:val="32"/>
          <w:szCs w:val="32"/>
        </w:rPr>
        <w:t>o</w:t>
      </w:r>
      <w:r w:rsidRPr="000C5195">
        <w:rPr>
          <w:rFonts w:ascii="Times New Roman" w:hAnsi="Times New Roman" w:cs="Times New Roman"/>
          <w:b/>
          <w:sz w:val="32"/>
          <w:szCs w:val="32"/>
        </w:rPr>
        <w:t>szukiwanie rzeczy zaka</w:t>
      </w:r>
      <w:r w:rsidRPr="000C5195">
        <w:rPr>
          <w:rFonts w:ascii="Times New Roman" w:hAnsi="Times New Roman" w:cs="Times New Roman"/>
          <w:b/>
          <w:sz w:val="32"/>
          <w:szCs w:val="32"/>
        </w:rPr>
        <w:softHyphen/>
        <w:t>zanych, osłabienie woli).</w:t>
      </w:r>
      <w:r w:rsidRPr="000C5195">
        <w:rPr>
          <w:rFonts w:ascii="Times New Roman" w:hAnsi="Times New Roman" w:cs="Times New Roman"/>
          <w:sz w:val="32"/>
          <w:szCs w:val="32"/>
        </w:rPr>
        <w:t xml:space="preserve"> Początkowo </w:t>
      </w:r>
      <w:r w:rsidRPr="000C5195">
        <w:rPr>
          <w:rFonts w:ascii="Times New Roman" w:hAnsi="Times New Roman" w:cs="Times New Roman"/>
          <w:i/>
          <w:sz w:val="32"/>
          <w:szCs w:val="32"/>
        </w:rPr>
        <w:t>acedia</w:t>
      </w:r>
      <w:r w:rsidRPr="000C5195">
        <w:rPr>
          <w:rFonts w:ascii="Times New Roman" w:hAnsi="Times New Roman" w:cs="Times New Roman"/>
          <w:sz w:val="32"/>
          <w:szCs w:val="32"/>
        </w:rPr>
        <w:t xml:space="preserve"> była o</w:t>
      </w:r>
      <w:r w:rsidRPr="000C5195">
        <w:rPr>
          <w:rFonts w:ascii="Times New Roman" w:hAnsi="Times New Roman" w:cs="Times New Roman"/>
          <w:sz w:val="32"/>
          <w:szCs w:val="32"/>
        </w:rPr>
        <w:t>d</w:t>
      </w:r>
      <w:r w:rsidRPr="000C5195">
        <w:rPr>
          <w:rFonts w:ascii="Times New Roman" w:hAnsi="Times New Roman" w:cs="Times New Roman"/>
          <w:sz w:val="32"/>
          <w:szCs w:val="32"/>
        </w:rPr>
        <w:t>noszona głównie do anachoretów i cenobitów jako jedna z pokus życia mniszego (Ewagriusz z Pontu</w:t>
      </w:r>
      <w:r w:rsidRPr="000C5195">
        <w:rPr>
          <w:rStyle w:val="TeksttreciKursywa1"/>
          <w:rFonts w:eastAsia="Courier New"/>
          <w:sz w:val="32"/>
          <w:szCs w:val="32"/>
        </w:rPr>
        <w:t xml:space="preserve"> Peri ton oktopneumatontesponerias</w:t>
      </w:r>
      <w:r w:rsidRPr="000C5195">
        <w:rPr>
          <w:rFonts w:ascii="Times New Roman" w:hAnsi="Times New Roman" w:cs="Times New Roman"/>
          <w:sz w:val="32"/>
          <w:szCs w:val="32"/>
        </w:rPr>
        <w:t xml:space="preserve"> 13). Również późniejsi autorzy nawiązywali do takie</w:t>
      </w:r>
      <w:r w:rsidRPr="000C5195">
        <w:rPr>
          <w:rFonts w:ascii="Times New Roman" w:hAnsi="Times New Roman" w:cs="Times New Roman"/>
          <w:sz w:val="32"/>
          <w:szCs w:val="32"/>
        </w:rPr>
        <w:softHyphen/>
        <w:t>go ujęcia (Jan Kasjan</w:t>
      </w:r>
      <w:r w:rsidRPr="000C5195">
        <w:rPr>
          <w:rStyle w:val="TeksttreciKursywa1"/>
          <w:rFonts w:eastAsia="Courier New"/>
          <w:sz w:val="32"/>
          <w:szCs w:val="32"/>
        </w:rPr>
        <w:t xml:space="preserve"> De institutiscoenohiorum\</w:t>
      </w:r>
      <w:r w:rsidRPr="000C5195">
        <w:rPr>
          <w:rFonts w:ascii="Times New Roman" w:hAnsi="Times New Roman" w:cs="Times New Roman"/>
          <w:sz w:val="32"/>
          <w:szCs w:val="32"/>
        </w:rPr>
        <w:t xml:space="preserve"> Jan Klimak</w:t>
      </w:r>
      <w:r w:rsidRPr="000C5195">
        <w:rPr>
          <w:rStyle w:val="TeksttreciKursywa1"/>
          <w:rFonts w:eastAsia="Courier New"/>
          <w:sz w:val="32"/>
          <w:szCs w:val="32"/>
        </w:rPr>
        <w:t>Kumaks tu paradeistr.</w:t>
      </w:r>
      <w:r w:rsidRPr="000C5195">
        <w:rPr>
          <w:rFonts w:ascii="Times New Roman" w:hAnsi="Times New Roman" w:cs="Times New Roman"/>
          <w:sz w:val="32"/>
          <w:szCs w:val="32"/>
        </w:rPr>
        <w:t xml:space="preserve"> Bernard z Clairvaux</w:t>
      </w:r>
      <w:r w:rsidRPr="000C5195">
        <w:rPr>
          <w:rStyle w:val="TeksttreciKursywa1"/>
          <w:rFonts w:eastAsia="Courier New"/>
          <w:sz w:val="32"/>
          <w:szCs w:val="32"/>
        </w:rPr>
        <w:t xml:space="preserve"> De ordinelitae). S</w:t>
      </w:r>
      <w:r w:rsidRPr="000C5195">
        <w:rPr>
          <w:rFonts w:ascii="Times New Roman" w:hAnsi="Times New Roman" w:cs="Times New Roman"/>
          <w:sz w:val="32"/>
          <w:szCs w:val="32"/>
        </w:rPr>
        <w:t xml:space="preserve">tanowi ona jednak zagrożenie życia duchowego chrześcijanina każdego stanu. Niekiedy utożsamiano ją ze smutkiem (Grzegorz I Wielki, Jan z Damaszku. Tomasz z Akwinu) lub odróżniano od 1enistwa uznając je tylko za jeden z jej zewnętrznych przejawów. Do oznak </w:t>
      </w:r>
      <w:r w:rsidRPr="000C5195">
        <w:rPr>
          <w:rFonts w:ascii="Times New Roman" w:hAnsi="Times New Roman" w:cs="Times New Roman"/>
          <w:b/>
          <w:sz w:val="32"/>
          <w:szCs w:val="32"/>
        </w:rPr>
        <w:t>acedii</w:t>
      </w:r>
      <w:r w:rsidRPr="000C5195">
        <w:rPr>
          <w:rFonts w:ascii="Times New Roman" w:hAnsi="Times New Roman" w:cs="Times New Roman"/>
          <w:sz w:val="32"/>
          <w:szCs w:val="32"/>
        </w:rPr>
        <w:t xml:space="preserve"> zalicza się m.in.: przesadny lęk przed napotkany</w:t>
      </w:r>
      <w:r w:rsidRPr="000C5195">
        <w:rPr>
          <w:rFonts w:ascii="Times New Roman" w:hAnsi="Times New Roman" w:cs="Times New Roman"/>
          <w:sz w:val="32"/>
          <w:szCs w:val="32"/>
        </w:rPr>
        <w:softHyphen/>
        <w:t>mi trudnościami, niechęć do jakiegokolwiek wysiłku, niedbal</w:t>
      </w:r>
      <w:r w:rsidRPr="000C5195">
        <w:rPr>
          <w:rFonts w:ascii="Times New Roman" w:hAnsi="Times New Roman" w:cs="Times New Roman"/>
          <w:sz w:val="32"/>
          <w:szCs w:val="32"/>
        </w:rPr>
        <w:softHyphen/>
        <w:t>stwo w przestrzeganiu przykazań i in. zasad, brak wytrwałości w podjętych zamierzeniach, łatwe uleg</w:t>
      </w:r>
      <w:r w:rsidRPr="000C5195">
        <w:rPr>
          <w:rFonts w:ascii="Times New Roman" w:hAnsi="Times New Roman" w:cs="Times New Roman"/>
          <w:sz w:val="32"/>
          <w:szCs w:val="32"/>
        </w:rPr>
        <w:t>a</w:t>
      </w:r>
      <w:r w:rsidRPr="000C5195">
        <w:rPr>
          <w:rFonts w:ascii="Times New Roman" w:hAnsi="Times New Roman" w:cs="Times New Roman"/>
          <w:sz w:val="32"/>
          <w:szCs w:val="32"/>
        </w:rPr>
        <w:t>nie pokusom, niechęć do osób gorliwych, marnotrawienie czasu, poddawanie się pragnieniom zmysłowym, zbytnią ciekawość i chęć zabawy, zaniedbywanie głównych obowiązków stanu, pomijanie w działaniu motywacji rei., a także wzmożoną aktywność zewn.: utożsamianie niektórych zewn. objawów acedii z Bożą próbą oschłości było jednym z błędów M. de Molinosa, który uważał, że obrzydzenie do rzeczy Bożych, niechęć do rozmyś</w:t>
      </w:r>
      <w:r w:rsidRPr="000C5195">
        <w:rPr>
          <w:rFonts w:ascii="Times New Roman" w:hAnsi="Times New Roman" w:cs="Times New Roman"/>
          <w:sz w:val="32"/>
          <w:szCs w:val="32"/>
        </w:rPr>
        <w:softHyphen/>
        <w:t>lań o Bogu i życia w cnocie oczyszcza duszę i wyzwala z miłości własnej (DS 2228-2229). Pogląd ten nie uwzględnia jednak faktu, iż w próbie Bożej dusza nie tylko nie jest leniwa, ale ma żywe pragnienie Boga i doskonałości, mimo braku pobożności uczuciowej.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Style w:val="Pogrubienie"/>
          <w:rFonts w:ascii="Times New Roman" w:eastAsia="Courier New" w:hAnsi="Times New Roman" w:cs="Times New Roman"/>
          <w:i w:val="0"/>
          <w:sz w:val="32"/>
          <w:szCs w:val="32"/>
        </w:rPr>
        <w:t>Lenistwo</w:t>
      </w:r>
      <w:r w:rsidRPr="000C5195">
        <w:rPr>
          <w:rFonts w:ascii="Times New Roman" w:hAnsi="Times New Roman" w:cs="Times New Roman"/>
          <w:sz w:val="32"/>
          <w:szCs w:val="32"/>
        </w:rPr>
        <w:t>duchowe, prowadząc do świadomego i dobrowolnego zaniedbywania istotnych obowiązków religijnych, może być grzechem śmiertelnym. Jeżeli n</w:t>
      </w:r>
      <w:r w:rsidRPr="000C5195">
        <w:rPr>
          <w:rFonts w:ascii="Times New Roman" w:hAnsi="Times New Roman" w:cs="Times New Roman"/>
          <w:sz w:val="32"/>
          <w:szCs w:val="32"/>
        </w:rPr>
        <w:t>a</w:t>
      </w:r>
      <w:r w:rsidRPr="000C5195">
        <w:rPr>
          <w:rFonts w:ascii="Times New Roman" w:hAnsi="Times New Roman" w:cs="Times New Roman"/>
          <w:sz w:val="32"/>
          <w:szCs w:val="32"/>
        </w:rPr>
        <w:t>tomiast powoduje opuszczanie aktów religijnych mniejszej wagi, stanowi grzech powszedni. Stałe godzenie się na lenistwo duchowe grozi jednak utrwaleniem się wady, a w konsek</w:t>
      </w:r>
      <w:r w:rsidRPr="000C5195">
        <w:rPr>
          <w:rFonts w:ascii="Times New Roman" w:hAnsi="Times New Roman" w:cs="Times New Roman"/>
          <w:sz w:val="32"/>
          <w:szCs w:val="32"/>
        </w:rPr>
        <w:softHyphen/>
        <w:t>wencji oziębłością duchową. W celu przezwyciężenia 1enistwa i ace</w:t>
      </w:r>
      <w:r w:rsidRPr="000C5195">
        <w:rPr>
          <w:rFonts w:ascii="Times New Roman" w:hAnsi="Times New Roman" w:cs="Times New Roman"/>
          <w:sz w:val="32"/>
          <w:szCs w:val="32"/>
        </w:rPr>
        <w:softHyphen/>
        <w:t>dii zaleca się modlitwę do Ducha Świętego, częste przystępo</w:t>
      </w:r>
      <w:r w:rsidRPr="000C5195">
        <w:rPr>
          <w:rFonts w:ascii="Times New Roman" w:hAnsi="Times New Roman" w:cs="Times New Roman"/>
          <w:sz w:val="32"/>
          <w:szCs w:val="32"/>
        </w:rPr>
        <w:softHyphen/>
        <w:t>wanie do s</w:t>
      </w:r>
      <w:r w:rsidRPr="000C5195">
        <w:rPr>
          <w:rFonts w:ascii="Times New Roman" w:hAnsi="Times New Roman" w:cs="Times New Roman"/>
          <w:sz w:val="32"/>
          <w:szCs w:val="32"/>
        </w:rPr>
        <w:t>a</w:t>
      </w:r>
      <w:r w:rsidRPr="000C5195">
        <w:rPr>
          <w:rFonts w:ascii="Times New Roman" w:hAnsi="Times New Roman" w:cs="Times New Roman"/>
          <w:sz w:val="32"/>
          <w:szCs w:val="32"/>
        </w:rPr>
        <w:t>kramentów, rozważanie o Bożej miłości i o życiu wiecznym, uświadamianie s</w:t>
      </w:r>
      <w:r w:rsidRPr="000C5195">
        <w:rPr>
          <w:rFonts w:ascii="Times New Roman" w:hAnsi="Times New Roman" w:cs="Times New Roman"/>
          <w:sz w:val="32"/>
          <w:szCs w:val="32"/>
        </w:rPr>
        <w:t>o</w:t>
      </w:r>
      <w:r w:rsidRPr="000C5195">
        <w:rPr>
          <w:rFonts w:ascii="Times New Roman" w:hAnsi="Times New Roman" w:cs="Times New Roman"/>
          <w:sz w:val="32"/>
          <w:szCs w:val="32"/>
        </w:rPr>
        <w:t>bie religijnego znaczenia pracy ludzkiej, codzienne ćwiczenie się w czynnej m</w:t>
      </w:r>
      <w:r w:rsidRPr="000C5195">
        <w:rPr>
          <w:rFonts w:ascii="Times New Roman" w:hAnsi="Times New Roman" w:cs="Times New Roman"/>
          <w:sz w:val="32"/>
          <w:szCs w:val="32"/>
        </w:rPr>
        <w:t>i</w:t>
      </w:r>
      <w:r w:rsidRPr="000C5195">
        <w:rPr>
          <w:rFonts w:ascii="Times New Roman" w:hAnsi="Times New Roman" w:cs="Times New Roman"/>
          <w:sz w:val="32"/>
          <w:szCs w:val="32"/>
        </w:rPr>
        <w:t>łości bliźniego, kierow</w:t>
      </w:r>
      <w:r w:rsidRPr="000C5195">
        <w:rPr>
          <w:rFonts w:ascii="Times New Roman" w:hAnsi="Times New Roman" w:cs="Times New Roman"/>
          <w:sz w:val="32"/>
          <w:szCs w:val="32"/>
        </w:rPr>
        <w:softHyphen/>
        <w:t>nictwo duchowe, a niekiedy także pomoc psychopedag</w:t>
      </w:r>
      <w:r w:rsidRPr="000C5195">
        <w:rPr>
          <w:rFonts w:ascii="Times New Roman" w:hAnsi="Times New Roman" w:cs="Times New Roman"/>
          <w:sz w:val="32"/>
          <w:szCs w:val="32"/>
        </w:rPr>
        <w:t>o</w:t>
      </w:r>
      <w:r w:rsidRPr="000C5195">
        <w:rPr>
          <w:rFonts w:ascii="Times New Roman" w:hAnsi="Times New Roman" w:cs="Times New Roman"/>
          <w:sz w:val="32"/>
          <w:szCs w:val="32"/>
        </w:rPr>
        <w:t>giczną.</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Tradycja katechetyczna przypomina również, że istnieją &lt;&lt;</w:t>
      </w:r>
      <w:r w:rsidRPr="000C5195">
        <w:rPr>
          <w:rFonts w:ascii="Times New Roman" w:hAnsi="Times New Roman" w:cs="Times New Roman"/>
          <w:b/>
          <w:sz w:val="32"/>
          <w:szCs w:val="32"/>
        </w:rPr>
        <w:t>grzechy, które wołają o pomstę do nieba</w:t>
      </w:r>
      <w:r w:rsidRPr="000C5195">
        <w:rPr>
          <w:rFonts w:ascii="Times New Roman" w:hAnsi="Times New Roman" w:cs="Times New Roman"/>
          <w:sz w:val="32"/>
          <w:szCs w:val="32"/>
        </w:rPr>
        <w:t xml:space="preserve">&gt;&gt;. Wołają więc do nieba: </w:t>
      </w:r>
      <w:r w:rsidRPr="000C5195">
        <w:rPr>
          <w:rFonts w:ascii="Times New Roman" w:hAnsi="Times New Roman" w:cs="Times New Roman"/>
          <w:b/>
          <w:sz w:val="32"/>
          <w:szCs w:val="32"/>
        </w:rPr>
        <w:t>krew Abla, grzech Sod</w:t>
      </w:r>
      <w:r w:rsidRPr="000C5195">
        <w:rPr>
          <w:rFonts w:ascii="Times New Roman" w:hAnsi="Times New Roman" w:cs="Times New Roman"/>
          <w:b/>
          <w:sz w:val="32"/>
          <w:szCs w:val="32"/>
        </w:rPr>
        <w:t>o</w:t>
      </w:r>
      <w:r w:rsidRPr="000C5195">
        <w:rPr>
          <w:rFonts w:ascii="Times New Roman" w:hAnsi="Times New Roman" w:cs="Times New Roman"/>
          <w:b/>
          <w:sz w:val="32"/>
          <w:szCs w:val="32"/>
        </w:rPr>
        <w:t>mitów, narzekanie uciemiężonego ludu w Egipcie, skarga cudzoziemca, wdowy i sieroty, niesprawiedliwość względem najemnika</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13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Kain i Abel</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4 rozdziale Księgi Rodzaju pisze się, co następuje: „Mężczyzna zbliżył się do swej żony Ewy. A ona poczęła i urodziła Kaina, i rzekła: &lt;&lt;Otrzymałam mę</w:t>
      </w:r>
      <w:r w:rsidRPr="000C5195">
        <w:rPr>
          <w:rFonts w:ascii="Times New Roman" w:hAnsi="Times New Roman" w:cs="Times New Roman"/>
          <w:sz w:val="32"/>
          <w:szCs w:val="32"/>
        </w:rPr>
        <w:t>ż</w:t>
      </w:r>
      <w:r w:rsidRPr="000C5195">
        <w:rPr>
          <w:rFonts w:ascii="Times New Roman" w:hAnsi="Times New Roman" w:cs="Times New Roman"/>
          <w:sz w:val="32"/>
          <w:szCs w:val="32"/>
        </w:rPr>
        <w:t>czyznę od Pana. A potem urodziła jeszcze Abla, jego brata.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Abel był pasterzem trzód, a Kain uprawiał rolę. Gdy po niejakim czasie Kain składał dla Pana w ofierze płody roli, zaś Abel składał również pierwociny ze swej trzody i z ich tłuszczu, Pan wejrzał na Abla i na jego ofiarę; na Kaina zaś i na jego ofiarę nie chciał patrzeć. Smuciło to Kaina bardzo i chodził z ponurą tw</w:t>
      </w:r>
      <w:r w:rsidRPr="000C5195">
        <w:rPr>
          <w:rFonts w:ascii="Times New Roman" w:hAnsi="Times New Roman" w:cs="Times New Roman"/>
          <w:sz w:val="32"/>
          <w:szCs w:val="32"/>
        </w:rPr>
        <w:t>a</w:t>
      </w:r>
      <w:r w:rsidRPr="000C5195">
        <w:rPr>
          <w:rFonts w:ascii="Times New Roman" w:hAnsi="Times New Roman" w:cs="Times New Roman"/>
          <w:sz w:val="32"/>
          <w:szCs w:val="32"/>
        </w:rPr>
        <w:t>rzą. Pan zapytał Kaina: Dlaczego jesteś smutny i dlaczego twarz twoja jest pon</w:t>
      </w:r>
      <w:r w:rsidRPr="000C5195">
        <w:rPr>
          <w:rFonts w:ascii="Times New Roman" w:hAnsi="Times New Roman" w:cs="Times New Roman"/>
          <w:sz w:val="32"/>
          <w:szCs w:val="32"/>
        </w:rPr>
        <w:t>u</w:t>
      </w:r>
      <w:r w:rsidRPr="000C5195">
        <w:rPr>
          <w:rFonts w:ascii="Times New Roman" w:hAnsi="Times New Roman" w:cs="Times New Roman"/>
          <w:sz w:val="32"/>
          <w:szCs w:val="32"/>
        </w:rPr>
        <w:t>ra? Przecież gdybyś postępował dobrze, miał byś twarz pogodną; jeżeli zaś nie będziesz dobrze postępował, grzech leży u wrót i czyha na ciebie, a przecież ty masz nad nimi panować&gt;&gt;.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Rzekł Kain do Abla, brata swego: &lt;&lt;Chodźmy na pole&gt;&gt;. A gdy byli na polu, Kain rzucił się na swego brata Abla i zabił go. Wtedy Bóg zapytał Kaina: &lt;&lt;Gdzie jest brat twój, Abel?&gt;&gt; On odpowiedział: &lt;&lt;Nie wiem. Czyż jestem stróżem brata mego?&gt;&gt; Rzekł Bóg: &lt;&lt;Cóżeś uczynił? Krew brata twego głośno woła ku mnie z ziemi! Bądź więc teraz przeklęty na tej roli, która rozwarła swą paszczę, aby wchłonąć krew brata twego, przelaną przez ciebie. Gdy rolę tę b</w:t>
      </w:r>
      <w:r w:rsidRPr="000C5195">
        <w:rPr>
          <w:rFonts w:ascii="Times New Roman" w:hAnsi="Times New Roman" w:cs="Times New Roman"/>
          <w:sz w:val="32"/>
          <w:szCs w:val="32"/>
        </w:rPr>
        <w:t>ę</w:t>
      </w:r>
      <w:r w:rsidRPr="000C5195">
        <w:rPr>
          <w:rFonts w:ascii="Times New Roman" w:hAnsi="Times New Roman" w:cs="Times New Roman"/>
          <w:sz w:val="32"/>
          <w:szCs w:val="32"/>
        </w:rPr>
        <w:t>dziesz uprawiał, nie da ci już ona więcej plonu. Tułaczem i zbiegiem będziesz na ziemi!&gt;&gt;</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Grzech Sodomitów</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Prostytucja i „homo” w Sodomie i Gomorze. W obronie podróżnych Lot chciał oddać atkaującym go mężczyzną swoje córki. Ta propozycja, jako niem</w:t>
      </w:r>
      <w:r w:rsidRPr="000C5195">
        <w:rPr>
          <w:rFonts w:ascii="Times New Roman" w:hAnsi="Times New Roman" w:cs="Times New Roman"/>
          <w:sz w:val="32"/>
          <w:szCs w:val="32"/>
        </w:rPr>
        <w:t>o</w:t>
      </w:r>
      <w:r w:rsidRPr="000C5195">
        <w:rPr>
          <w:rFonts w:ascii="Times New Roman" w:hAnsi="Times New Roman" w:cs="Times New Roman"/>
          <w:sz w:val="32"/>
          <w:szCs w:val="32"/>
        </w:rPr>
        <w:t>ralna odzwierciedla prymitywną jeszcze moralność ówczesną. Według niej pr</w:t>
      </w:r>
      <w:r w:rsidRPr="000C5195">
        <w:rPr>
          <w:rFonts w:ascii="Times New Roman" w:hAnsi="Times New Roman" w:cs="Times New Roman"/>
          <w:sz w:val="32"/>
          <w:szCs w:val="32"/>
        </w:rPr>
        <w:t>a</w:t>
      </w:r>
      <w:r w:rsidRPr="000C5195">
        <w:rPr>
          <w:rFonts w:ascii="Times New Roman" w:hAnsi="Times New Roman" w:cs="Times New Roman"/>
          <w:sz w:val="32"/>
          <w:szCs w:val="32"/>
        </w:rPr>
        <w:t>wo gościnności jest powyżej czci kobiety. Kobieta nie miała jeszcze znaczenia w utrwalającym się patrarchalizmie.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Lot – porządny, otrzymał od Boga nagrodę opuszczenia miasta przed znis</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czeniem jego. Jego żona w czasie ucieczki obejrzała się aby zobaczyć, co się z miastem dzieje. Obejrzała się i zamieniła się w słup soli.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Narzekanie uciemiężonego ludu w Egipcie</w:t>
      </w:r>
    </w:p>
    <w:p w:rsidR="00396971" w:rsidRPr="000C5195" w:rsidRDefault="00396971" w:rsidP="00396971">
      <w:pPr>
        <w:pStyle w:val="Nagwek10"/>
        <w:keepNext/>
        <w:keepLines/>
        <w:shd w:val="clear" w:color="auto" w:fill="auto"/>
        <w:tabs>
          <w:tab w:val="left" w:pos="0"/>
          <w:tab w:val="left" w:pos="10915"/>
        </w:tabs>
        <w:spacing w:line="240" w:lineRule="auto"/>
        <w:jc w:val="both"/>
        <w:outlineLvl w:val="9"/>
        <w:rPr>
          <w:b/>
          <w:sz w:val="32"/>
          <w:szCs w:val="32"/>
        </w:rPr>
      </w:pPr>
      <w:bookmarkStart w:id="1" w:name="bookmark0"/>
      <w:r w:rsidRPr="000C5195">
        <w:rPr>
          <w:b/>
          <w:sz w:val="32"/>
          <w:szCs w:val="32"/>
        </w:rPr>
        <w:t>KSIĘGA WYJŚCIA</w:t>
      </w:r>
      <w:bookmarkEnd w:id="1"/>
    </w:p>
    <w:p w:rsidR="00396971" w:rsidRPr="000C5195" w:rsidRDefault="00396971" w:rsidP="00396971">
      <w:pPr>
        <w:pStyle w:val="Nagwek10"/>
        <w:keepNext/>
        <w:keepLines/>
        <w:shd w:val="clear" w:color="auto" w:fill="auto"/>
        <w:tabs>
          <w:tab w:val="left" w:pos="0"/>
          <w:tab w:val="left" w:pos="10915"/>
        </w:tabs>
        <w:spacing w:line="240" w:lineRule="auto"/>
        <w:jc w:val="both"/>
        <w:outlineLvl w:val="9"/>
        <w:rPr>
          <w:b/>
          <w:sz w:val="32"/>
          <w:szCs w:val="32"/>
        </w:rPr>
      </w:pPr>
      <w:r w:rsidRPr="000C5195">
        <w:rPr>
          <w:b/>
          <w:sz w:val="32"/>
          <w:szCs w:val="32"/>
        </w:rPr>
        <w:t>UWOLNIENIE IZRAEITÓW Z EGIPTU</w:t>
      </w:r>
    </w:p>
    <w:p w:rsidR="00396971" w:rsidRPr="000C5195" w:rsidRDefault="00396971" w:rsidP="00396971">
      <w:pPr>
        <w:pStyle w:val="Nagwek10"/>
        <w:keepNext/>
        <w:keepLines/>
        <w:shd w:val="clear" w:color="auto" w:fill="auto"/>
        <w:tabs>
          <w:tab w:val="left" w:pos="0"/>
          <w:tab w:val="left" w:pos="10915"/>
        </w:tabs>
        <w:spacing w:line="240" w:lineRule="auto"/>
        <w:jc w:val="both"/>
        <w:outlineLvl w:val="9"/>
        <w:rPr>
          <w:sz w:val="32"/>
          <w:szCs w:val="32"/>
        </w:rPr>
      </w:pPr>
      <w:r w:rsidRPr="000C5195">
        <w:rPr>
          <w:b/>
          <w:sz w:val="32"/>
          <w:szCs w:val="32"/>
        </w:rPr>
        <w:t>IZRAEL W EGIPCIE</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Rozrost i ucisk Izraela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Oto imiona synów Izraela, którzy razem z Jakubem przybyli do Egiptu. Każdy zaś przyszedł ze swoją rodziną: Ruben, Symeon, Lewi, Juda; Issachar, Zabulon i Beniamin; Dan, Neftali, Gad i Aser. Było zaś wszystkich potomków Jakuba si</w:t>
      </w:r>
      <w:r w:rsidRPr="000C5195">
        <w:rPr>
          <w:rFonts w:ascii="Times New Roman" w:hAnsi="Times New Roman" w:cs="Times New Roman"/>
          <w:sz w:val="32"/>
          <w:szCs w:val="32"/>
        </w:rPr>
        <w:t>e</w:t>
      </w:r>
      <w:r w:rsidRPr="000C5195">
        <w:rPr>
          <w:rFonts w:ascii="Times New Roman" w:hAnsi="Times New Roman" w:cs="Times New Roman"/>
          <w:sz w:val="32"/>
          <w:szCs w:val="32"/>
        </w:rPr>
        <w:t>demdziesiąt osób, Józef zaś już był w Egipcie. Potem umarł Józef i wszyscy jego bracia, i całe to pokolenie. A sy</w:t>
      </w:r>
      <w:r w:rsidRPr="000C5195">
        <w:rPr>
          <w:rFonts w:ascii="Times New Roman" w:hAnsi="Times New Roman" w:cs="Times New Roman"/>
          <w:sz w:val="32"/>
          <w:szCs w:val="32"/>
        </w:rPr>
        <w:softHyphen/>
        <w:t>nowie Izraela rozradzali się, pomnażali, potęż</w:t>
      </w:r>
      <w:r w:rsidRPr="000C5195">
        <w:rPr>
          <w:rFonts w:ascii="Times New Roman" w:hAnsi="Times New Roman" w:cs="Times New Roman"/>
          <w:sz w:val="32"/>
          <w:szCs w:val="32"/>
        </w:rPr>
        <w:softHyphen/>
        <w:t>nieli i umacniali się coraz bardziej, tak że cały kraj się nimi napełnił.</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Lecz rządy w Egipcie objął </w:t>
      </w:r>
      <w:r w:rsidRPr="000C5195">
        <w:rPr>
          <w:rFonts w:ascii="Times New Roman" w:hAnsi="Times New Roman" w:cs="Times New Roman"/>
          <w:b/>
          <w:sz w:val="32"/>
          <w:szCs w:val="32"/>
        </w:rPr>
        <w:t>nowy król</w:t>
      </w:r>
      <w:r w:rsidRPr="000C5195">
        <w:rPr>
          <w:rFonts w:ascii="Times New Roman" w:hAnsi="Times New Roman" w:cs="Times New Roman"/>
          <w:sz w:val="32"/>
          <w:szCs w:val="32"/>
        </w:rPr>
        <w:t>, któ</w:t>
      </w:r>
      <w:r w:rsidRPr="000C5195">
        <w:rPr>
          <w:rFonts w:ascii="Times New Roman" w:hAnsi="Times New Roman" w:cs="Times New Roman"/>
          <w:sz w:val="32"/>
          <w:szCs w:val="32"/>
        </w:rPr>
        <w:softHyphen/>
        <w:t>ry nie znał Józefa. I rzekł do swego ludu: «Oto lud synów Izraela jest liczniejszy i potęż</w:t>
      </w:r>
      <w:r w:rsidRPr="000C5195">
        <w:rPr>
          <w:rFonts w:ascii="Times New Roman" w:hAnsi="Times New Roman" w:cs="Times New Roman"/>
          <w:sz w:val="32"/>
          <w:szCs w:val="32"/>
        </w:rPr>
        <w:softHyphen/>
        <w:t>niejszy od nas. Roztropnie przeciw niemu wystąpmy, ażeby się przestał rozmnażać. W wy</w:t>
      </w:r>
      <w:r w:rsidRPr="000C5195">
        <w:rPr>
          <w:rFonts w:ascii="Times New Roman" w:hAnsi="Times New Roman" w:cs="Times New Roman"/>
          <w:sz w:val="32"/>
          <w:szCs w:val="32"/>
        </w:rPr>
        <w:softHyphen/>
        <w:t>padku bowiem wojny mógłby się połączyć z na</w:t>
      </w:r>
      <w:r w:rsidRPr="000C5195">
        <w:rPr>
          <w:rFonts w:ascii="Times New Roman" w:hAnsi="Times New Roman" w:cs="Times New Roman"/>
          <w:sz w:val="32"/>
          <w:szCs w:val="32"/>
        </w:rPr>
        <w:softHyphen/>
        <w:t>szymi wrogami w walce przeciw nam, aby wyjść z tego kraju». Ustanowiono nad nim przeło</w:t>
      </w:r>
      <w:r w:rsidRPr="000C5195">
        <w:rPr>
          <w:rFonts w:ascii="Times New Roman" w:hAnsi="Times New Roman" w:cs="Times New Roman"/>
          <w:sz w:val="32"/>
          <w:szCs w:val="32"/>
        </w:rPr>
        <w:softHyphen/>
        <w:t>żonych robót publicznych, aby go uc</w:t>
      </w:r>
      <w:r w:rsidRPr="000C5195">
        <w:rPr>
          <w:rFonts w:ascii="Times New Roman" w:hAnsi="Times New Roman" w:cs="Times New Roman"/>
          <w:sz w:val="32"/>
          <w:szCs w:val="32"/>
        </w:rPr>
        <w:t>i</w:t>
      </w:r>
      <w:r w:rsidRPr="000C5195">
        <w:rPr>
          <w:rFonts w:ascii="Times New Roman" w:hAnsi="Times New Roman" w:cs="Times New Roman"/>
          <w:sz w:val="32"/>
          <w:szCs w:val="32"/>
        </w:rPr>
        <w:t>skali cięż</w:t>
      </w:r>
      <w:r w:rsidRPr="000C5195">
        <w:rPr>
          <w:rFonts w:ascii="Times New Roman" w:hAnsi="Times New Roman" w:cs="Times New Roman"/>
          <w:sz w:val="32"/>
          <w:szCs w:val="32"/>
        </w:rPr>
        <w:softHyphen/>
        <w:t>kimi pracami. Budowano wówczas dla faraona miasta na składy: Pitom i Ramses. Ale im bardziej go uciskano, tym bardziej się rozmnażał i rozrastał, co jeszcze potęgowało wstręt do Izra</w:t>
      </w:r>
      <w:r w:rsidRPr="000C5195">
        <w:rPr>
          <w:rFonts w:ascii="Times New Roman" w:hAnsi="Times New Roman" w:cs="Times New Roman"/>
          <w:sz w:val="32"/>
          <w:szCs w:val="32"/>
        </w:rPr>
        <w:softHyphen/>
        <w:t>elitów. Egipcjanie bezwzględnie zmuszali sy</w:t>
      </w:r>
      <w:r w:rsidRPr="000C5195">
        <w:rPr>
          <w:rFonts w:ascii="Times New Roman" w:hAnsi="Times New Roman" w:cs="Times New Roman"/>
          <w:sz w:val="32"/>
          <w:szCs w:val="32"/>
        </w:rPr>
        <w:softHyphen/>
        <w:t>nów Izraela do ciężkich prac i uprzykrzali im życie uciążliwą pracą przy glinie i cegle oraz różnymi pracami na polu. Do tych wszystkich prac przymuszano ich bezwzględnie.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Potem do położnych u kobiet hebrajskich, z których jedna nazywała się Szifra, a druga Pua, powiedział król egipski te słowa: «Jeśli bę</w:t>
      </w:r>
      <w:r w:rsidRPr="000C5195">
        <w:rPr>
          <w:rFonts w:ascii="Times New Roman" w:hAnsi="Times New Roman" w:cs="Times New Roman"/>
          <w:sz w:val="32"/>
          <w:szCs w:val="32"/>
        </w:rPr>
        <w:softHyphen/>
        <w:t>dziecie przy porodach k</w:t>
      </w:r>
      <w:r w:rsidRPr="000C5195">
        <w:rPr>
          <w:rFonts w:ascii="Times New Roman" w:hAnsi="Times New Roman" w:cs="Times New Roman"/>
          <w:sz w:val="32"/>
          <w:szCs w:val="32"/>
        </w:rPr>
        <w:t>o</w:t>
      </w:r>
      <w:r w:rsidRPr="000C5195">
        <w:rPr>
          <w:rFonts w:ascii="Times New Roman" w:hAnsi="Times New Roman" w:cs="Times New Roman"/>
          <w:sz w:val="32"/>
          <w:szCs w:val="32"/>
        </w:rPr>
        <w:t>biet hebrajskich, to patrzcie na płeć noworodka. Jeśli będzie chło</w:t>
      </w:r>
      <w:r w:rsidRPr="000C5195">
        <w:rPr>
          <w:rFonts w:ascii="Times New Roman" w:hAnsi="Times New Roman" w:cs="Times New Roman"/>
          <w:sz w:val="32"/>
          <w:szCs w:val="32"/>
        </w:rPr>
        <w:softHyphen/>
        <w:t>piec, to winn</w:t>
      </w:r>
      <w:r w:rsidRPr="000C5195">
        <w:rPr>
          <w:rFonts w:ascii="Times New Roman" w:hAnsi="Times New Roman" w:cs="Times New Roman"/>
          <w:sz w:val="32"/>
          <w:szCs w:val="32"/>
        </w:rPr>
        <w:t>y</w:t>
      </w:r>
      <w:r w:rsidRPr="000C5195">
        <w:rPr>
          <w:rFonts w:ascii="Times New Roman" w:hAnsi="Times New Roman" w:cs="Times New Roman"/>
          <w:sz w:val="32"/>
          <w:szCs w:val="32"/>
        </w:rPr>
        <w:t>ście go zabić, a jeśli dziewczynka, to zostawcie ją przy życiu». Lecz położne bały się Boga i nie wykonały rozkazu króla egipskiego, pozostawiając przy życiu [nowo na</w:t>
      </w:r>
      <w:r w:rsidRPr="000C5195">
        <w:rPr>
          <w:rFonts w:ascii="Times New Roman" w:hAnsi="Times New Roman" w:cs="Times New Roman"/>
          <w:sz w:val="32"/>
          <w:szCs w:val="32"/>
        </w:rPr>
        <w:softHyphen/>
        <w:t>rodzonych] chłopców. I wezwał król egipski położone, mówiąc do nich: «Czemu tak czynicie i czemu pozostawiacie chłopców przy życiu?» One odp</w:t>
      </w:r>
      <w:r w:rsidRPr="000C5195">
        <w:rPr>
          <w:rFonts w:ascii="Times New Roman" w:hAnsi="Times New Roman" w:cs="Times New Roman"/>
          <w:sz w:val="32"/>
          <w:szCs w:val="32"/>
        </w:rPr>
        <w:t>o</w:t>
      </w:r>
      <w:r w:rsidRPr="000C5195">
        <w:rPr>
          <w:rFonts w:ascii="Times New Roman" w:hAnsi="Times New Roman" w:cs="Times New Roman"/>
          <w:sz w:val="32"/>
          <w:szCs w:val="32"/>
        </w:rPr>
        <w:t>wiedziały faraonowi: «Kobiety he</w:t>
      </w:r>
      <w:r w:rsidRPr="000C5195">
        <w:rPr>
          <w:rFonts w:ascii="Times New Roman" w:hAnsi="Times New Roman" w:cs="Times New Roman"/>
          <w:sz w:val="32"/>
          <w:szCs w:val="32"/>
        </w:rPr>
        <w:softHyphen/>
        <w:t>brajskie nie są podobne do Egipcjanek, one są zdrowe, toteż rodzą wcześniej, zanim zdoła do nich przybyć położna». Bóg d</w:t>
      </w:r>
      <w:r w:rsidRPr="000C5195">
        <w:rPr>
          <w:rFonts w:ascii="Times New Roman" w:hAnsi="Times New Roman" w:cs="Times New Roman"/>
          <w:sz w:val="32"/>
          <w:szCs w:val="32"/>
        </w:rPr>
        <w:t>o</w:t>
      </w:r>
      <w:r w:rsidRPr="000C5195">
        <w:rPr>
          <w:rFonts w:ascii="Times New Roman" w:hAnsi="Times New Roman" w:cs="Times New Roman"/>
          <w:sz w:val="32"/>
          <w:szCs w:val="32"/>
        </w:rPr>
        <w:t>brze czynił położnym, a lud [izraelski] stawał się coraz liczniejszy i potężniejszy. Ponieważ położne bały się Boga, również i im zapewnił On po</w:t>
      </w:r>
      <w:r w:rsidRPr="000C5195">
        <w:rPr>
          <w:rFonts w:ascii="Times New Roman" w:hAnsi="Times New Roman" w:cs="Times New Roman"/>
          <w:sz w:val="32"/>
          <w:szCs w:val="32"/>
        </w:rPr>
        <w:softHyphen/>
        <w:t>tomstwo. Faraon wydał wtedy całemu na</w:t>
      </w:r>
      <w:r w:rsidRPr="000C5195">
        <w:rPr>
          <w:rFonts w:ascii="Times New Roman" w:hAnsi="Times New Roman" w:cs="Times New Roman"/>
          <w:sz w:val="32"/>
          <w:szCs w:val="32"/>
        </w:rPr>
        <w:softHyphen/>
        <w:t>rodowi rozkaz: «Wszystkich nowo narodzonych chło</w:t>
      </w:r>
      <w:r w:rsidRPr="000C5195">
        <w:rPr>
          <w:rFonts w:ascii="Times New Roman" w:hAnsi="Times New Roman" w:cs="Times New Roman"/>
          <w:sz w:val="32"/>
          <w:szCs w:val="32"/>
        </w:rPr>
        <w:t>p</w:t>
      </w:r>
      <w:r w:rsidRPr="000C5195">
        <w:rPr>
          <w:rFonts w:ascii="Times New Roman" w:hAnsi="Times New Roman" w:cs="Times New Roman"/>
          <w:sz w:val="32"/>
          <w:szCs w:val="32"/>
        </w:rPr>
        <w:t>ców Hebrajczyków należy wyrzucić do rzeki, a dziewczynki pozostawić przy ż</w:t>
      </w:r>
      <w:r w:rsidRPr="000C5195">
        <w:rPr>
          <w:rFonts w:ascii="Times New Roman" w:hAnsi="Times New Roman" w:cs="Times New Roman"/>
          <w:sz w:val="32"/>
          <w:szCs w:val="32"/>
        </w:rPr>
        <w:t>y</w:t>
      </w:r>
      <w:r w:rsidRPr="000C5195">
        <w:rPr>
          <w:rFonts w:ascii="Times New Roman" w:hAnsi="Times New Roman" w:cs="Times New Roman"/>
          <w:sz w:val="32"/>
          <w:szCs w:val="32"/>
        </w:rPr>
        <w:t>ciu».</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Urodzenie Mojżesza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Pewien człowiek z pokolenia Lewiego przy</w:t>
      </w:r>
      <w:r w:rsidRPr="000C5195">
        <w:rPr>
          <w:rFonts w:ascii="Times New Roman" w:hAnsi="Times New Roman" w:cs="Times New Roman"/>
          <w:sz w:val="32"/>
          <w:szCs w:val="32"/>
        </w:rPr>
        <w:softHyphen/>
        <w:t>szedł, aby wziąć za żonę jedną z kobiet z te</w:t>
      </w:r>
      <w:r w:rsidRPr="000C5195">
        <w:rPr>
          <w:rFonts w:ascii="Times New Roman" w:hAnsi="Times New Roman" w:cs="Times New Roman"/>
          <w:sz w:val="32"/>
          <w:szCs w:val="32"/>
        </w:rPr>
        <w:softHyphen/>
        <w:t>goż pokolenia. Ta kobieta poczęła i urodzi</w:t>
      </w:r>
      <w:r w:rsidRPr="000C5195">
        <w:rPr>
          <w:rFonts w:ascii="Times New Roman" w:hAnsi="Times New Roman" w:cs="Times New Roman"/>
          <w:sz w:val="32"/>
          <w:szCs w:val="32"/>
        </w:rPr>
        <w:softHyphen/>
        <w:t>ła syna, a widząc, że jest piękny, ukrywała go przez trzy miesiące. A nie mogąc ukrywać go dłużej, wzięła skrzynkę z papirusu, powlekła ją żywicą i smołą, i włożywszy w nią dziecko, umieściła w sitowiu na brzegu rzeki. Siostra zaś jego stała z dala, aby widzieć, co się z nim stanie.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A córka faraona zeszła ku rzece, aby się wykąpać, a jej służące przechadzały się nad brze</w:t>
      </w:r>
      <w:r w:rsidRPr="000C5195">
        <w:rPr>
          <w:rFonts w:ascii="Times New Roman" w:hAnsi="Times New Roman" w:cs="Times New Roman"/>
          <w:sz w:val="32"/>
          <w:szCs w:val="32"/>
        </w:rPr>
        <w:softHyphen/>
        <w:t>giem rzeki. Gdy spostrzegła skrzynkę pośród si</w:t>
      </w:r>
      <w:r w:rsidRPr="000C5195">
        <w:rPr>
          <w:rFonts w:ascii="Times New Roman" w:hAnsi="Times New Roman" w:cs="Times New Roman"/>
          <w:sz w:val="32"/>
          <w:szCs w:val="32"/>
        </w:rPr>
        <w:softHyphen/>
        <w:t>towia, posłała służącą, aby ją przyniosła. A otworzywszy ją, zobaczyła dziecko: był to pła</w:t>
      </w:r>
      <w:r w:rsidRPr="000C5195">
        <w:rPr>
          <w:rFonts w:ascii="Times New Roman" w:hAnsi="Times New Roman" w:cs="Times New Roman"/>
          <w:sz w:val="32"/>
          <w:szCs w:val="32"/>
        </w:rPr>
        <w:softHyphen/>
        <w:t>czący chło</w:t>
      </w:r>
      <w:r w:rsidRPr="000C5195">
        <w:rPr>
          <w:rFonts w:ascii="Times New Roman" w:hAnsi="Times New Roman" w:cs="Times New Roman"/>
          <w:sz w:val="32"/>
          <w:szCs w:val="32"/>
        </w:rPr>
        <w:t>p</w:t>
      </w:r>
      <w:r w:rsidRPr="000C5195">
        <w:rPr>
          <w:rFonts w:ascii="Times New Roman" w:hAnsi="Times New Roman" w:cs="Times New Roman"/>
          <w:sz w:val="32"/>
          <w:szCs w:val="32"/>
        </w:rPr>
        <w:t>czyk. Ulitowała się nad nim mówiąc: «Jest on spośród dzieci Hebrajczyków». Jego siostra rzekła wtedy do córki faraona: «Chcesz, a pójdę zawołać ci karm</w:t>
      </w:r>
      <w:r w:rsidRPr="000C5195">
        <w:rPr>
          <w:rFonts w:ascii="Times New Roman" w:hAnsi="Times New Roman" w:cs="Times New Roman"/>
          <w:sz w:val="32"/>
          <w:szCs w:val="32"/>
        </w:rPr>
        <w:t>i</w:t>
      </w:r>
      <w:r w:rsidRPr="000C5195">
        <w:rPr>
          <w:rFonts w:ascii="Times New Roman" w:hAnsi="Times New Roman" w:cs="Times New Roman"/>
          <w:sz w:val="32"/>
          <w:szCs w:val="32"/>
        </w:rPr>
        <w:t>cielkę spośród kobiet Hebrajczyków, która by wykarmiła ci to dziec</w:t>
      </w:r>
      <w:r w:rsidRPr="000C5195">
        <w:rPr>
          <w:rFonts w:ascii="Times New Roman" w:hAnsi="Times New Roman" w:cs="Times New Roman"/>
          <w:sz w:val="32"/>
          <w:szCs w:val="32"/>
        </w:rPr>
        <w:softHyphen/>
        <w:t>ko?»  «Idź» — powiedziała jej córka faraona. Poszła wówczas dziewczyna zawołać matkę dziecka.  Córka faraona tak jej powiedziała: «Weź to dziecko i wykarm je dla mnie, a ja dam ci za to zapłatę». Wówczas kobieta zabrała dziecko i wykarmiła je. Gdy chłopiec pod</w:t>
      </w:r>
      <w:r w:rsidRPr="000C5195">
        <w:rPr>
          <w:rFonts w:ascii="Times New Roman" w:hAnsi="Times New Roman" w:cs="Times New Roman"/>
          <w:sz w:val="32"/>
          <w:szCs w:val="32"/>
        </w:rPr>
        <w:softHyphen/>
        <w:t xml:space="preserve">rósł, zaprowadziła go do córki faraona, i był dla niej jak syn. Dała mu imię Mojżesz mówiąc: &lt;&lt;Bo wydobyłeś go z wody”. </w:t>
      </w:r>
    </w:p>
    <w:p w:rsidR="00396971" w:rsidRPr="000C5195" w:rsidRDefault="00396971" w:rsidP="00A4041D">
      <w:pPr>
        <w:tabs>
          <w:tab w:val="left" w:pos="0"/>
          <w:tab w:val="left" w:pos="10915"/>
        </w:tabs>
        <w:jc w:val="center"/>
        <w:rPr>
          <w:rFonts w:ascii="Times New Roman" w:hAnsi="Times New Roman" w:cs="Times New Roman"/>
          <w:b/>
          <w:sz w:val="32"/>
          <w:szCs w:val="32"/>
        </w:rPr>
      </w:pPr>
      <w:r w:rsidRPr="000C5195">
        <w:rPr>
          <w:rFonts w:ascii="Times New Roman" w:hAnsi="Times New Roman" w:cs="Times New Roman"/>
          <w:b/>
          <w:sz w:val="32"/>
          <w:szCs w:val="32"/>
        </w:rPr>
        <w:t>Skarga cudzoziemca, wdowy i sieroty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Skarga cudzoziemca, wdowy i sieroty - &lt;</w:t>
      </w:r>
      <w:r w:rsidRPr="000C5195">
        <w:rPr>
          <w:rFonts w:ascii="Times New Roman" w:hAnsi="Times New Roman" w:cs="Times New Roman"/>
          <w:sz w:val="32"/>
          <w:szCs w:val="32"/>
        </w:rPr>
        <w:t xml:space="preserve">łac. </w:t>
      </w:r>
      <w:r w:rsidRPr="000C5195">
        <w:rPr>
          <w:rFonts w:ascii="Times New Roman" w:hAnsi="Times New Roman" w:cs="Times New Roman"/>
          <w:i/>
          <w:sz w:val="32"/>
          <w:szCs w:val="32"/>
        </w:rPr>
        <w:t>actio</w:t>
      </w:r>
      <w:r w:rsidRPr="000C5195">
        <w:rPr>
          <w:rFonts w:ascii="Times New Roman" w:hAnsi="Times New Roman" w:cs="Times New Roman"/>
          <w:sz w:val="32"/>
          <w:szCs w:val="32"/>
        </w:rPr>
        <w:t>&gt;. Jeden z grzechów lud</w:t>
      </w:r>
      <w:r w:rsidRPr="000C5195">
        <w:rPr>
          <w:rFonts w:ascii="Times New Roman" w:hAnsi="Times New Roman" w:cs="Times New Roman"/>
          <w:sz w:val="32"/>
          <w:szCs w:val="32"/>
        </w:rPr>
        <w:t>z</w:t>
      </w:r>
      <w:r w:rsidRPr="000C5195">
        <w:rPr>
          <w:rFonts w:ascii="Times New Roman" w:hAnsi="Times New Roman" w:cs="Times New Roman"/>
          <w:sz w:val="32"/>
          <w:szCs w:val="32"/>
        </w:rPr>
        <w:t>kich wołaj</w:t>
      </w:r>
      <w:r w:rsidR="00911DC7" w:rsidRPr="000C5195">
        <w:rPr>
          <w:rFonts w:ascii="Times New Roman" w:hAnsi="Times New Roman" w:cs="Times New Roman"/>
          <w:sz w:val="32"/>
          <w:szCs w:val="32"/>
        </w:rPr>
        <w:t>ą</w:t>
      </w:r>
      <w:r w:rsidRPr="000C5195">
        <w:rPr>
          <w:rFonts w:ascii="Times New Roman" w:hAnsi="Times New Roman" w:cs="Times New Roman"/>
          <w:sz w:val="32"/>
          <w:szCs w:val="32"/>
        </w:rPr>
        <w:t>cych o pomstę do nieba. Uprawnienie i środek dochodzenia prawa przed sądem. Żądanie ochrony kulturowej, prawnej, motywowane posiadaną n</w:t>
      </w:r>
      <w:r w:rsidRPr="000C5195">
        <w:rPr>
          <w:rFonts w:ascii="Times New Roman" w:hAnsi="Times New Roman" w:cs="Times New Roman"/>
          <w:sz w:val="32"/>
          <w:szCs w:val="32"/>
        </w:rPr>
        <w:t>a</w:t>
      </w:r>
      <w:r w:rsidRPr="000C5195">
        <w:rPr>
          <w:rFonts w:ascii="Times New Roman" w:hAnsi="Times New Roman" w:cs="Times New Roman"/>
          <w:sz w:val="32"/>
          <w:szCs w:val="32"/>
        </w:rPr>
        <w:t>turalną potencjalnością gatunkowości ludzkiej, wartości i możliwości materia</w:t>
      </w:r>
      <w:r w:rsidRPr="000C5195">
        <w:rPr>
          <w:rFonts w:ascii="Times New Roman" w:hAnsi="Times New Roman" w:cs="Times New Roman"/>
          <w:sz w:val="32"/>
          <w:szCs w:val="32"/>
        </w:rPr>
        <w:t>l</w:t>
      </w:r>
      <w:r w:rsidRPr="000C5195">
        <w:rPr>
          <w:rFonts w:ascii="Times New Roman" w:hAnsi="Times New Roman" w:cs="Times New Roman"/>
          <w:sz w:val="32"/>
          <w:szCs w:val="32"/>
        </w:rPr>
        <w:t>nych w ich konkretności. W nim wspólnotowowość staje się wyjątkowym zob</w:t>
      </w:r>
      <w:r w:rsidRPr="000C5195">
        <w:rPr>
          <w:rFonts w:ascii="Times New Roman" w:hAnsi="Times New Roman" w:cs="Times New Roman"/>
          <w:sz w:val="32"/>
          <w:szCs w:val="32"/>
        </w:rPr>
        <w:t>o</w:t>
      </w:r>
      <w:r w:rsidRPr="000C5195">
        <w:rPr>
          <w:rFonts w:ascii="Times New Roman" w:hAnsi="Times New Roman" w:cs="Times New Roman"/>
          <w:sz w:val="32"/>
          <w:szCs w:val="32"/>
        </w:rPr>
        <w:t>wiązaniem. Jego treścią jest pomoc udzielana tym, którzy z wyjątkowych pow</w:t>
      </w:r>
      <w:r w:rsidRPr="000C5195">
        <w:rPr>
          <w:rFonts w:ascii="Times New Roman" w:hAnsi="Times New Roman" w:cs="Times New Roman"/>
          <w:sz w:val="32"/>
          <w:szCs w:val="32"/>
        </w:rPr>
        <w:t>o</w:t>
      </w:r>
      <w:r w:rsidRPr="000C5195">
        <w:rPr>
          <w:rFonts w:ascii="Times New Roman" w:hAnsi="Times New Roman" w:cs="Times New Roman"/>
          <w:sz w:val="32"/>
          <w:szCs w:val="32"/>
        </w:rPr>
        <w:t>dów, np. wojna, powinni korzystać z dorobku życiowego innych. Względem tych, którzy skąpią wnosi się skargi, których treścią jest zarzut moralnego i mat</w:t>
      </w:r>
      <w:r w:rsidRPr="000C5195">
        <w:rPr>
          <w:rFonts w:ascii="Times New Roman" w:hAnsi="Times New Roman" w:cs="Times New Roman"/>
          <w:sz w:val="32"/>
          <w:szCs w:val="32"/>
        </w:rPr>
        <w:t>e</w:t>
      </w:r>
      <w:r w:rsidRPr="000C5195">
        <w:rPr>
          <w:rFonts w:ascii="Times New Roman" w:hAnsi="Times New Roman" w:cs="Times New Roman"/>
          <w:sz w:val="32"/>
          <w:szCs w:val="32"/>
        </w:rPr>
        <w:t>rialnego nie spełniania przez obwinionych ciążących na nich obowiązku wyraż</w:t>
      </w:r>
      <w:r w:rsidRPr="000C5195">
        <w:rPr>
          <w:rFonts w:ascii="Times New Roman" w:hAnsi="Times New Roman" w:cs="Times New Roman"/>
          <w:sz w:val="32"/>
          <w:szCs w:val="32"/>
        </w:rPr>
        <w:t>e</w:t>
      </w:r>
      <w:r w:rsidRPr="000C5195">
        <w:rPr>
          <w:rFonts w:ascii="Times New Roman" w:hAnsi="Times New Roman" w:cs="Times New Roman"/>
          <w:sz w:val="32"/>
          <w:szCs w:val="32"/>
        </w:rPr>
        <w:t>nia własnej człowieczeńskości, a w niej idei wspólnotowości. Zarzut ów składają cudzoziemcy – ci, którzy z niecodziennych powodów znaleźli się na obczyźnie; wdowy – te kobiety, które z powodów losowych utraciły wsparcie mężów oraz dzieci, których los skazał na przedwczesną walkę z przeciwnościami życia pra</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tycznego.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     W wymienionych sytuacjach społecznych pomocy winni udzielać w pier</w:t>
      </w:r>
      <w:r w:rsidRPr="000C5195">
        <w:rPr>
          <w:rFonts w:ascii="Times New Roman" w:hAnsi="Times New Roman" w:cs="Times New Roman"/>
          <w:sz w:val="32"/>
          <w:szCs w:val="32"/>
        </w:rPr>
        <w:t>w</w:t>
      </w:r>
      <w:r w:rsidRPr="000C5195">
        <w:rPr>
          <w:rFonts w:ascii="Times New Roman" w:hAnsi="Times New Roman" w:cs="Times New Roman"/>
          <w:sz w:val="32"/>
          <w:szCs w:val="32"/>
        </w:rPr>
        <w:t>szym rzędzie ci, u których habitus człowieczeńskości wykształtował się dzięki – w jakiejś części – nakładom społeczeństwa, pewnym jego stypendialnym dec</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zjom. Są oni zobowiązani do „oddania” w jakiejś części tego, co wcześniej od społeczeństwa otrzymali.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Niesprawiedliwość względem najemnika</w:t>
      </w:r>
    </w:p>
    <w:p w:rsidR="00396971" w:rsidRPr="000C5195" w:rsidRDefault="00396971" w:rsidP="00396971">
      <w:pPr>
        <w:pStyle w:val="Nagwek10"/>
        <w:keepNext/>
        <w:keepLines/>
        <w:shd w:val="clear" w:color="auto" w:fill="auto"/>
        <w:tabs>
          <w:tab w:val="left" w:pos="0"/>
          <w:tab w:val="left" w:pos="10915"/>
        </w:tabs>
        <w:spacing w:line="240" w:lineRule="auto"/>
        <w:jc w:val="both"/>
        <w:outlineLvl w:val="9"/>
        <w:rPr>
          <w:sz w:val="32"/>
          <w:szCs w:val="32"/>
        </w:rPr>
      </w:pPr>
      <w:r w:rsidRPr="000C5195">
        <w:rPr>
          <w:sz w:val="32"/>
          <w:szCs w:val="32"/>
        </w:rPr>
        <w:t>W katechizmie katolickim pisze się, co następuje:„IV. Działalność gospodarcza i sprawiedliwość społeczna.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2426 Rozwój działalności gospodarczej i wzrost produkcji mają na celu z</w:t>
      </w:r>
      <w:r w:rsidRPr="000C5195">
        <w:rPr>
          <w:rFonts w:ascii="Times New Roman" w:hAnsi="Times New Roman" w:cs="Times New Roman"/>
          <w:sz w:val="32"/>
          <w:szCs w:val="32"/>
        </w:rPr>
        <w:t>a</w:t>
      </w:r>
      <w:r w:rsidRPr="000C5195">
        <w:rPr>
          <w:rFonts w:ascii="Times New Roman" w:hAnsi="Times New Roman" w:cs="Times New Roman"/>
          <w:sz w:val="32"/>
          <w:szCs w:val="32"/>
        </w:rPr>
        <w:t>spokojenie potrzeb ludzi. Życie gospodarcze nie powinno zmierzać jedynie do pomnażania dóbr wyprodukowanych i zwiększania zysku czy wpływów; przede wszystkim powinno służyć osobom, całemu człowiekowi i całej wspól</w:t>
      </w:r>
      <w:r w:rsidRPr="000C5195">
        <w:rPr>
          <w:rFonts w:ascii="Times New Roman" w:hAnsi="Times New Roman" w:cs="Times New Roman"/>
          <w:sz w:val="32"/>
          <w:szCs w:val="32"/>
        </w:rPr>
        <w:softHyphen/>
        <w:t>nocie ludzkiej. Działalność gospodarcza, prowadzona zgodnie z właściwymi jej met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dami, powinna być podejmowana w granicach porządku moralnego, </w:t>
      </w:r>
      <w:r w:rsidRPr="000C5195">
        <w:rPr>
          <w:rFonts w:ascii="Times New Roman" w:hAnsi="Times New Roman" w:cs="Times New Roman"/>
          <w:b/>
          <w:sz w:val="32"/>
          <w:szCs w:val="32"/>
        </w:rPr>
        <w:t>zgodnie ze sprawiedliwością społeczną</w:t>
      </w:r>
      <w:r w:rsidRPr="000C5195">
        <w:rPr>
          <w:rFonts w:ascii="Times New Roman" w:hAnsi="Times New Roman" w:cs="Times New Roman"/>
          <w:sz w:val="32"/>
          <w:szCs w:val="32"/>
        </w:rPr>
        <w:t>, by odpowiedzieć na zamysł Boży względem czł</w:t>
      </w:r>
      <w:r w:rsidRPr="000C5195">
        <w:rPr>
          <w:rFonts w:ascii="Times New Roman" w:hAnsi="Times New Roman" w:cs="Times New Roman"/>
          <w:sz w:val="32"/>
          <w:szCs w:val="32"/>
        </w:rPr>
        <w:t>o</w:t>
      </w:r>
      <w:r w:rsidRPr="000C5195">
        <w:rPr>
          <w:rFonts w:ascii="Times New Roman" w:hAnsi="Times New Roman" w:cs="Times New Roman"/>
          <w:sz w:val="32"/>
          <w:szCs w:val="32"/>
        </w:rPr>
        <w:t>wieka.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2427</w:t>
      </w:r>
      <w:r w:rsidRPr="000C5195">
        <w:rPr>
          <w:rStyle w:val="PogrubienieTeksttreci95ptKursywa"/>
          <w:rFonts w:eastAsia="Courier New"/>
          <w:i w:val="0"/>
          <w:sz w:val="32"/>
          <w:szCs w:val="32"/>
        </w:rPr>
        <w:t>Praca ludzka</w:t>
      </w:r>
      <w:r w:rsidRPr="000C5195">
        <w:rPr>
          <w:rFonts w:ascii="Times New Roman" w:hAnsi="Times New Roman" w:cs="Times New Roman"/>
          <w:sz w:val="32"/>
          <w:szCs w:val="32"/>
        </w:rPr>
        <w:t>jest bezpośrednim działaniem osób stworzonych na obraz B</w:t>
      </w:r>
      <w:r w:rsidRPr="000C5195">
        <w:rPr>
          <w:rFonts w:ascii="Times New Roman" w:hAnsi="Times New Roman" w:cs="Times New Roman"/>
          <w:sz w:val="32"/>
          <w:szCs w:val="32"/>
        </w:rPr>
        <w:t>o</w:t>
      </w:r>
      <w:r w:rsidRPr="000C5195">
        <w:rPr>
          <w:rFonts w:ascii="Times New Roman" w:hAnsi="Times New Roman" w:cs="Times New Roman"/>
          <w:sz w:val="32"/>
          <w:szCs w:val="32"/>
        </w:rPr>
        <w:t>ży i powołanych do przedłużania - wraz z innymi - dzieła stworzenia, czyniąc s</w:t>
      </w:r>
      <w:r w:rsidRPr="000C5195">
        <w:rPr>
          <w:rFonts w:ascii="Times New Roman" w:hAnsi="Times New Roman" w:cs="Times New Roman"/>
          <w:sz w:val="32"/>
          <w:szCs w:val="32"/>
        </w:rPr>
        <w:t>o</w:t>
      </w:r>
      <w:r w:rsidRPr="000C5195">
        <w:rPr>
          <w:rFonts w:ascii="Times New Roman" w:hAnsi="Times New Roman" w:cs="Times New Roman"/>
          <w:sz w:val="32"/>
          <w:szCs w:val="32"/>
        </w:rPr>
        <w:t>bie ziemię poddaną. Praca jest zatem obowiązkiem: „Kto nie chce pracować, niech też nie je!" (2 Tes 3, 10). Szanuje ona dary Stwórcy i otrzymane talenty. Może mieć także wymiar odkupieńczy. Znosząc trudpracy w łączności z Jez</w:t>
      </w:r>
      <w:r w:rsidRPr="000C5195">
        <w:rPr>
          <w:rFonts w:ascii="Times New Roman" w:hAnsi="Times New Roman" w:cs="Times New Roman"/>
          <w:sz w:val="32"/>
          <w:szCs w:val="32"/>
        </w:rPr>
        <w:t>u</w:t>
      </w:r>
      <w:r w:rsidRPr="000C5195">
        <w:rPr>
          <w:rFonts w:ascii="Times New Roman" w:hAnsi="Times New Roman" w:cs="Times New Roman"/>
          <w:sz w:val="32"/>
          <w:szCs w:val="32"/>
        </w:rPr>
        <w:t>sem, rzemieślnikiem z Nazaretu i Ukrzyżowanym na  Kalwarii, człowiek wspó</w:t>
      </w:r>
      <w:r w:rsidRPr="000C5195">
        <w:rPr>
          <w:rFonts w:ascii="Times New Roman" w:hAnsi="Times New Roman" w:cs="Times New Roman"/>
          <w:sz w:val="32"/>
          <w:szCs w:val="32"/>
        </w:rPr>
        <w:t>ł</w:t>
      </w:r>
      <w:r w:rsidRPr="000C5195">
        <w:rPr>
          <w:rFonts w:ascii="Times New Roman" w:hAnsi="Times New Roman" w:cs="Times New Roman"/>
          <w:sz w:val="32"/>
          <w:szCs w:val="32"/>
        </w:rPr>
        <w:t>pracuje w pewien sposób z Synem Bożym w Jego dziele Odkupienia. Potwie</w:t>
      </w:r>
      <w:r w:rsidRPr="000C5195">
        <w:rPr>
          <w:rFonts w:ascii="Times New Roman" w:hAnsi="Times New Roman" w:cs="Times New Roman"/>
          <w:sz w:val="32"/>
          <w:szCs w:val="32"/>
        </w:rPr>
        <w:t>r</w:t>
      </w:r>
      <w:r w:rsidRPr="000C5195">
        <w:rPr>
          <w:rFonts w:ascii="Times New Roman" w:hAnsi="Times New Roman" w:cs="Times New Roman"/>
          <w:sz w:val="32"/>
          <w:szCs w:val="32"/>
        </w:rPr>
        <w:t>dza, że jest uczniem Chrystusa, niosąc krzyż każdego dnia w działalności, do kt</w:t>
      </w:r>
      <w:r w:rsidRPr="000C5195">
        <w:rPr>
          <w:rFonts w:ascii="Times New Roman" w:hAnsi="Times New Roman" w:cs="Times New Roman"/>
          <w:sz w:val="32"/>
          <w:szCs w:val="32"/>
        </w:rPr>
        <w:t>ó</w:t>
      </w:r>
      <w:r w:rsidRPr="000C5195">
        <w:rPr>
          <w:rFonts w:ascii="Times New Roman" w:hAnsi="Times New Roman" w:cs="Times New Roman"/>
          <w:sz w:val="32"/>
          <w:szCs w:val="32"/>
        </w:rPr>
        <w:t>rej został powołany. Praca może być środkiem uświęcania i ożywiania rzeczyw</w:t>
      </w:r>
      <w:r w:rsidRPr="000C5195">
        <w:rPr>
          <w:rFonts w:ascii="Times New Roman" w:hAnsi="Times New Roman" w:cs="Times New Roman"/>
          <w:sz w:val="32"/>
          <w:szCs w:val="32"/>
        </w:rPr>
        <w:t>i</w:t>
      </w:r>
      <w:r w:rsidRPr="000C5195">
        <w:rPr>
          <w:rFonts w:ascii="Times New Roman" w:hAnsi="Times New Roman" w:cs="Times New Roman"/>
          <w:sz w:val="32"/>
          <w:szCs w:val="32"/>
        </w:rPr>
        <w:t>stości ziemskich w Duchu Chrystusa.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2428 W pracy osoba wykorzystuje i urzeczywistnia część swoich natura</w:t>
      </w:r>
      <w:r w:rsidRPr="000C5195">
        <w:rPr>
          <w:rFonts w:ascii="Times New Roman" w:hAnsi="Times New Roman" w:cs="Times New Roman"/>
          <w:sz w:val="32"/>
          <w:szCs w:val="32"/>
        </w:rPr>
        <w:t>l</w:t>
      </w:r>
      <w:r w:rsidRPr="000C5195">
        <w:rPr>
          <w:rFonts w:ascii="Times New Roman" w:hAnsi="Times New Roman" w:cs="Times New Roman"/>
          <w:sz w:val="32"/>
          <w:szCs w:val="32"/>
        </w:rPr>
        <w:t>nych zdolności. Podstawowa wartość pracy dotyczy samego człowieka, który jest jej sprawcą i adresatem. Praca jest dla człowieka, a nie człowiek dla pracy.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Każdy powinien mieć możliwość czerpania z pracy środków na utrzy</w:t>
      </w:r>
      <w:r w:rsidRPr="000C5195">
        <w:rPr>
          <w:rFonts w:ascii="Times New Roman" w:hAnsi="Times New Roman" w:cs="Times New Roman"/>
          <w:sz w:val="32"/>
          <w:szCs w:val="32"/>
        </w:rPr>
        <w:softHyphen/>
        <w:t>manie siebie, swoich bliskich i na pomoc wspólnocie ludzkiej.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2429 Każdy ma</w:t>
      </w:r>
      <w:r w:rsidRPr="000C5195">
        <w:rPr>
          <w:rStyle w:val="PogrubienieTeksttreci95ptKursywa"/>
          <w:rFonts w:eastAsia="Courier New"/>
          <w:sz w:val="32"/>
          <w:szCs w:val="32"/>
        </w:rPr>
        <w:t>prawo</w:t>
      </w:r>
      <w:r w:rsidRPr="000C5195">
        <w:rPr>
          <w:rFonts w:ascii="Times New Roman" w:hAnsi="Times New Roman" w:cs="Times New Roman"/>
          <w:sz w:val="32"/>
          <w:szCs w:val="32"/>
        </w:rPr>
        <w:t>do</w:t>
      </w:r>
      <w:r w:rsidRPr="000C5195">
        <w:rPr>
          <w:rStyle w:val="PogrubienieTeksttreci95ptKursywa"/>
          <w:rFonts w:eastAsia="Courier New"/>
          <w:sz w:val="32"/>
          <w:szCs w:val="32"/>
        </w:rPr>
        <w:t xml:space="preserve"> inicjatywy gospodarczej</w:t>
      </w:r>
      <w:r w:rsidRPr="000C5195">
        <w:rPr>
          <w:rFonts w:ascii="Times New Roman" w:hAnsi="Times New Roman" w:cs="Times New Roman"/>
          <w:i/>
          <w:sz w:val="32"/>
          <w:szCs w:val="32"/>
        </w:rPr>
        <w:t xml:space="preserve">; </w:t>
      </w:r>
      <w:r w:rsidRPr="000C5195">
        <w:rPr>
          <w:rFonts w:ascii="Times New Roman" w:hAnsi="Times New Roman" w:cs="Times New Roman"/>
          <w:sz w:val="32"/>
          <w:szCs w:val="32"/>
        </w:rPr>
        <w:t>każdy powinien odp</w:t>
      </w:r>
      <w:r w:rsidRPr="000C5195">
        <w:rPr>
          <w:rFonts w:ascii="Times New Roman" w:hAnsi="Times New Roman" w:cs="Times New Roman"/>
          <w:sz w:val="32"/>
          <w:szCs w:val="32"/>
        </w:rPr>
        <w:t>o</w:t>
      </w:r>
      <w:r w:rsidRPr="000C5195">
        <w:rPr>
          <w:rFonts w:ascii="Times New Roman" w:hAnsi="Times New Roman" w:cs="Times New Roman"/>
          <w:sz w:val="32"/>
          <w:szCs w:val="32"/>
        </w:rPr>
        <w:t>wied</w:t>
      </w:r>
      <w:r w:rsidRPr="000C5195">
        <w:rPr>
          <w:rFonts w:ascii="Times New Roman" w:hAnsi="Times New Roman" w:cs="Times New Roman"/>
          <w:sz w:val="32"/>
          <w:szCs w:val="32"/>
        </w:rPr>
        <w:softHyphen/>
        <w:t>nio korzystać ze swoich talentów, by przyczyniać się do rozwoju użyteczn</w:t>
      </w:r>
      <w:r w:rsidRPr="000C5195">
        <w:rPr>
          <w:rFonts w:ascii="Times New Roman" w:hAnsi="Times New Roman" w:cs="Times New Roman"/>
          <w:sz w:val="32"/>
          <w:szCs w:val="32"/>
        </w:rPr>
        <w:t>e</w:t>
      </w:r>
      <w:r w:rsidRPr="000C5195">
        <w:rPr>
          <w:rFonts w:ascii="Times New Roman" w:hAnsi="Times New Roman" w:cs="Times New Roman"/>
          <w:sz w:val="32"/>
          <w:szCs w:val="32"/>
        </w:rPr>
        <w:t>go dla wszystkich i uzyskać sprawiedliwe owoce swoich wysiłków. Powinien czuwać nad tym, by dostosowywać się do zarządzeń wydawanych przez praw</w:t>
      </w:r>
      <w:r w:rsidRPr="000C5195">
        <w:rPr>
          <w:rFonts w:ascii="Times New Roman" w:hAnsi="Times New Roman" w:cs="Times New Roman"/>
          <w:sz w:val="32"/>
          <w:szCs w:val="32"/>
        </w:rPr>
        <w:t>o</w:t>
      </w:r>
      <w:r w:rsidRPr="000C5195">
        <w:rPr>
          <w:rFonts w:ascii="Times New Roman" w:hAnsi="Times New Roman" w:cs="Times New Roman"/>
          <w:sz w:val="32"/>
          <w:szCs w:val="32"/>
        </w:rPr>
        <w:t>witą władzę ze względu na dobro wspólne.</w:t>
      </w:r>
    </w:p>
    <w:p w:rsidR="00396971" w:rsidRPr="000C5195" w:rsidRDefault="00396971" w:rsidP="00396971">
      <w:pPr>
        <w:tabs>
          <w:tab w:val="left" w:pos="0"/>
          <w:tab w:val="left" w:pos="673"/>
          <w:tab w:val="left" w:pos="10915"/>
        </w:tabs>
        <w:jc w:val="both"/>
        <w:rPr>
          <w:rFonts w:ascii="Times New Roman" w:hAnsi="Times New Roman" w:cs="Times New Roman"/>
          <w:sz w:val="32"/>
          <w:szCs w:val="32"/>
        </w:rPr>
      </w:pPr>
      <w:r w:rsidRPr="000C5195">
        <w:rPr>
          <w:rStyle w:val="TeksttreciKursywa"/>
          <w:rFonts w:ascii="Times New Roman" w:eastAsia="Courier New" w:hAnsi="Times New Roman" w:cs="Times New Roman"/>
          <w:i w:val="0"/>
          <w:sz w:val="32"/>
          <w:szCs w:val="32"/>
        </w:rPr>
        <w:t>2430 Życie gospodarcze</w:t>
      </w:r>
      <w:r w:rsidRPr="000C5195">
        <w:rPr>
          <w:rFonts w:ascii="Times New Roman" w:hAnsi="Times New Roman" w:cs="Times New Roman"/>
          <w:sz w:val="32"/>
          <w:szCs w:val="32"/>
        </w:rPr>
        <w:t xml:space="preserve"> odwołuje się do rozmaitych interesów, często sprzecz</w:t>
      </w:r>
      <w:r w:rsidRPr="000C5195">
        <w:rPr>
          <w:rFonts w:ascii="Times New Roman" w:hAnsi="Times New Roman" w:cs="Times New Roman"/>
          <w:sz w:val="32"/>
          <w:szCs w:val="32"/>
        </w:rPr>
        <w:softHyphen/>
        <w:t>nych ze sobą. Tym można wytłumaczyć pojawianie się konfliktów, które je ch</w:t>
      </w:r>
      <w:r w:rsidRPr="000C5195">
        <w:rPr>
          <w:rFonts w:ascii="Times New Roman" w:hAnsi="Times New Roman" w:cs="Times New Roman"/>
          <w:sz w:val="32"/>
          <w:szCs w:val="32"/>
        </w:rPr>
        <w:t>a</w:t>
      </w:r>
      <w:r w:rsidRPr="000C5195">
        <w:rPr>
          <w:rFonts w:ascii="Times New Roman" w:hAnsi="Times New Roman" w:cs="Times New Roman"/>
          <w:sz w:val="32"/>
          <w:szCs w:val="32"/>
        </w:rPr>
        <w:t>rakteryzują. Powinno się podejmować wysiłki, by je ograniczać w drodze neg</w:t>
      </w:r>
      <w:r w:rsidRPr="000C5195">
        <w:rPr>
          <w:rFonts w:ascii="Times New Roman" w:hAnsi="Times New Roman" w:cs="Times New Roman"/>
          <w:sz w:val="32"/>
          <w:szCs w:val="32"/>
        </w:rPr>
        <w:t>o</w:t>
      </w:r>
      <w:r w:rsidRPr="000C5195">
        <w:rPr>
          <w:rFonts w:ascii="Times New Roman" w:hAnsi="Times New Roman" w:cs="Times New Roman"/>
          <w:sz w:val="32"/>
          <w:szCs w:val="32"/>
        </w:rPr>
        <w:t>cjacji, które szanują prawa i obowiązki każdego uczestnika życia społecz</w:t>
      </w:r>
      <w:r w:rsidRPr="000C5195">
        <w:rPr>
          <w:rFonts w:ascii="Times New Roman" w:hAnsi="Times New Roman" w:cs="Times New Roman"/>
          <w:sz w:val="32"/>
          <w:szCs w:val="32"/>
        </w:rPr>
        <w:softHyphen/>
        <w:t>nego: odpowiedzialnych za przedsiębiorstwa, przedstawicieli pracowników, na prz</w:t>
      </w:r>
      <w:r w:rsidRPr="000C5195">
        <w:rPr>
          <w:rFonts w:ascii="Times New Roman" w:hAnsi="Times New Roman" w:cs="Times New Roman"/>
          <w:sz w:val="32"/>
          <w:szCs w:val="32"/>
        </w:rPr>
        <w:t>y</w:t>
      </w:r>
      <w:r w:rsidRPr="000C5195">
        <w:rPr>
          <w:rFonts w:ascii="Times New Roman" w:hAnsi="Times New Roman" w:cs="Times New Roman"/>
          <w:sz w:val="32"/>
          <w:szCs w:val="32"/>
        </w:rPr>
        <w:t>kład organizacji związkowych, i - ewentualnie - władz publicznych.</w:t>
      </w:r>
    </w:p>
    <w:p w:rsidR="00396971" w:rsidRPr="000C5195" w:rsidRDefault="00396971" w:rsidP="00396971">
      <w:pPr>
        <w:tabs>
          <w:tab w:val="left" w:pos="0"/>
          <w:tab w:val="left" w:pos="673"/>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2431 O</w:t>
      </w:r>
      <w:r w:rsidRPr="000C5195">
        <w:rPr>
          <w:rStyle w:val="TeksttreciKursywa"/>
          <w:rFonts w:ascii="Times New Roman" w:eastAsia="Courier New" w:hAnsi="Times New Roman" w:cs="Times New Roman"/>
          <w:i w:val="0"/>
          <w:sz w:val="32"/>
          <w:szCs w:val="32"/>
        </w:rPr>
        <w:t>dpowiedzialność państwa</w:t>
      </w:r>
      <w:r w:rsidRPr="000C5195">
        <w:rPr>
          <w:rStyle w:val="TeksttreciKursywa"/>
          <w:rFonts w:ascii="Times New Roman" w:eastAsia="Courier New" w:hAnsi="Times New Roman" w:cs="Times New Roman"/>
          <w:sz w:val="32"/>
          <w:szCs w:val="32"/>
        </w:rPr>
        <w:t>.</w:t>
      </w:r>
      <w:r w:rsidRPr="000C5195">
        <w:rPr>
          <w:rFonts w:ascii="Times New Roman" w:hAnsi="Times New Roman" w:cs="Times New Roman"/>
          <w:sz w:val="32"/>
          <w:szCs w:val="32"/>
        </w:rPr>
        <w:t xml:space="preserve"> „Działalność gospodarcza, zwłaszcza w za</w:t>
      </w:r>
      <w:r w:rsidRPr="000C5195">
        <w:rPr>
          <w:rFonts w:ascii="Times New Roman" w:hAnsi="Times New Roman" w:cs="Times New Roman"/>
          <w:sz w:val="32"/>
          <w:szCs w:val="32"/>
        </w:rPr>
        <w:softHyphen/>
        <w:t>kresie gospodarki rynkowej, nie może przebiegać w próżni instytucjonalnej, prawnej i politycznej. Przeciwnie, zakłada ona poczucie bezpieczeństwa w za</w:t>
      </w:r>
      <w:r w:rsidRPr="000C5195">
        <w:rPr>
          <w:rFonts w:ascii="Times New Roman" w:hAnsi="Times New Roman" w:cs="Times New Roman"/>
          <w:sz w:val="32"/>
          <w:szCs w:val="32"/>
        </w:rPr>
        <w:softHyphen/>
        <w:t>kresie gwarancji indywidualnej wolności własności, a ponadto stabilność pieni</w:t>
      </w:r>
      <w:r w:rsidRPr="000C5195">
        <w:rPr>
          <w:rFonts w:ascii="Times New Roman" w:hAnsi="Times New Roman" w:cs="Times New Roman"/>
          <w:sz w:val="32"/>
          <w:szCs w:val="32"/>
        </w:rPr>
        <w:t>ą</w:t>
      </w:r>
      <w:r w:rsidRPr="000C5195">
        <w:rPr>
          <w:rFonts w:ascii="Times New Roman" w:hAnsi="Times New Roman" w:cs="Times New Roman"/>
          <w:sz w:val="32"/>
          <w:szCs w:val="32"/>
        </w:rPr>
        <w:t>dza oraz istnienie sprawnych służb publicznych. Naczelnym zadaniempaństwa jest więc zagwarantowanie tego bezpieczeństwa, tak by człowiek, który pracuje i wytwarza, mógł korzystać z owoców tej pracy, a więc znajdował bodziec do w</w:t>
      </w:r>
      <w:r w:rsidRPr="000C5195">
        <w:rPr>
          <w:rFonts w:ascii="Times New Roman" w:hAnsi="Times New Roman" w:cs="Times New Roman"/>
          <w:sz w:val="32"/>
          <w:szCs w:val="32"/>
        </w:rPr>
        <w:t>y</w:t>
      </w:r>
      <w:r w:rsidRPr="000C5195">
        <w:rPr>
          <w:rFonts w:ascii="Times New Roman" w:hAnsi="Times New Roman" w:cs="Times New Roman"/>
          <w:sz w:val="32"/>
          <w:szCs w:val="32"/>
        </w:rPr>
        <w:t>konywania jej skutecznie i uczciwie... Kolejną funkcją państwa jest czuwanie nad realizowaniem praw ludzkich w dziedzinie gospodarczej i kierowanie nim; tu jednak główna odpowiedzialność spoczywa nie na państwie, ale na poszczegó</w:t>
      </w:r>
      <w:r w:rsidRPr="000C5195">
        <w:rPr>
          <w:rFonts w:ascii="Times New Roman" w:hAnsi="Times New Roman" w:cs="Times New Roman"/>
          <w:sz w:val="32"/>
          <w:szCs w:val="32"/>
        </w:rPr>
        <w:t>l</w:t>
      </w:r>
      <w:r w:rsidRPr="000C5195">
        <w:rPr>
          <w:rFonts w:ascii="Times New Roman" w:hAnsi="Times New Roman" w:cs="Times New Roman"/>
          <w:sz w:val="32"/>
          <w:szCs w:val="32"/>
        </w:rPr>
        <w:t>nych ludziach oraz na różnych grupach i zrzesze</w:t>
      </w:r>
      <w:r w:rsidRPr="000C5195">
        <w:rPr>
          <w:rFonts w:ascii="Times New Roman" w:hAnsi="Times New Roman" w:cs="Times New Roman"/>
          <w:sz w:val="32"/>
          <w:szCs w:val="32"/>
        </w:rPr>
        <w:softHyphen/>
        <w:t>niach, z których składa się sp</w:t>
      </w:r>
      <w:r w:rsidRPr="000C5195">
        <w:rPr>
          <w:rFonts w:ascii="Times New Roman" w:hAnsi="Times New Roman" w:cs="Times New Roman"/>
          <w:sz w:val="32"/>
          <w:szCs w:val="32"/>
        </w:rPr>
        <w:t>o</w:t>
      </w:r>
      <w:r w:rsidRPr="000C5195">
        <w:rPr>
          <w:rFonts w:ascii="Times New Roman" w:hAnsi="Times New Roman" w:cs="Times New Roman"/>
          <w:sz w:val="32"/>
          <w:szCs w:val="32"/>
        </w:rPr>
        <w:t>łeczeństwo.</w:t>
      </w:r>
    </w:p>
    <w:p w:rsidR="00396971" w:rsidRPr="000C5195" w:rsidRDefault="00396971" w:rsidP="00396971">
      <w:pPr>
        <w:tabs>
          <w:tab w:val="left" w:pos="0"/>
          <w:tab w:val="left" w:pos="673"/>
          <w:tab w:val="left" w:pos="10915"/>
        </w:tabs>
        <w:jc w:val="both"/>
        <w:rPr>
          <w:rFonts w:ascii="Times New Roman" w:hAnsi="Times New Roman" w:cs="Times New Roman"/>
          <w:sz w:val="32"/>
          <w:szCs w:val="32"/>
        </w:rPr>
      </w:pPr>
      <w:r w:rsidRPr="000C5195">
        <w:rPr>
          <w:rStyle w:val="TeksttreciKursywa"/>
          <w:rFonts w:ascii="Times New Roman" w:eastAsia="Courier New" w:hAnsi="Times New Roman" w:cs="Times New Roman"/>
          <w:i w:val="0"/>
          <w:sz w:val="32"/>
          <w:szCs w:val="32"/>
        </w:rPr>
        <w:t xml:space="preserve">      2432 Odpowiedzialni za przedsiębiorstwa</w:t>
      </w:r>
      <w:r w:rsidRPr="000C5195">
        <w:rPr>
          <w:rFonts w:ascii="Times New Roman" w:hAnsi="Times New Roman" w:cs="Times New Roman"/>
          <w:sz w:val="32"/>
          <w:szCs w:val="32"/>
        </w:rPr>
        <w:t xml:space="preserve"> ponoszą wobec społeczeństwa od</w:t>
      </w:r>
      <w:r w:rsidRPr="000C5195">
        <w:rPr>
          <w:rFonts w:ascii="Times New Roman" w:hAnsi="Times New Roman" w:cs="Times New Roman"/>
          <w:sz w:val="32"/>
          <w:szCs w:val="32"/>
        </w:rPr>
        <w:softHyphen/>
        <w:t>powiedzialność gospodarczą i ekologiczną za swoje działania. Są oniobowiązani mieć na względzie dobro osób, a nie tylko wzrost</w:t>
      </w:r>
      <w:r w:rsidRPr="000C5195">
        <w:rPr>
          <w:rStyle w:val="TeksttreciKursywa"/>
          <w:rFonts w:ascii="Times New Roman" w:eastAsia="Courier New" w:hAnsi="Times New Roman" w:cs="Times New Roman"/>
          <w:i w:val="0"/>
          <w:sz w:val="32"/>
          <w:szCs w:val="32"/>
        </w:rPr>
        <w:t>zysków.</w:t>
      </w:r>
      <w:r w:rsidRPr="000C5195">
        <w:rPr>
          <w:rFonts w:ascii="Times New Roman" w:hAnsi="Times New Roman" w:cs="Times New Roman"/>
          <w:sz w:val="32"/>
          <w:szCs w:val="32"/>
        </w:rPr>
        <w:t xml:space="preserve"> Te ostatnie są jednak konieczne. Umożliwiają przeprowadzanie inwestycji, które zapewniają prz</w:t>
      </w:r>
      <w:r w:rsidRPr="000C5195">
        <w:rPr>
          <w:rFonts w:ascii="Times New Roman" w:hAnsi="Times New Roman" w:cs="Times New Roman"/>
          <w:sz w:val="32"/>
          <w:szCs w:val="32"/>
        </w:rPr>
        <w:t>y</w:t>
      </w:r>
      <w:r w:rsidRPr="000C5195">
        <w:rPr>
          <w:rFonts w:ascii="Times New Roman" w:hAnsi="Times New Roman" w:cs="Times New Roman"/>
          <w:sz w:val="32"/>
          <w:szCs w:val="32"/>
        </w:rPr>
        <w:t>szłość przedsiębiorstwom. Gwarantują zatrudnienie.</w:t>
      </w:r>
    </w:p>
    <w:p w:rsidR="00396971" w:rsidRPr="000C5195" w:rsidRDefault="00396971" w:rsidP="00396971">
      <w:pPr>
        <w:tabs>
          <w:tab w:val="left" w:pos="0"/>
          <w:tab w:val="left" w:pos="663"/>
          <w:tab w:val="left" w:pos="10915"/>
        </w:tabs>
        <w:jc w:val="both"/>
        <w:rPr>
          <w:rFonts w:ascii="Times New Roman" w:hAnsi="Times New Roman" w:cs="Times New Roman"/>
          <w:i/>
          <w:sz w:val="32"/>
          <w:szCs w:val="32"/>
        </w:rPr>
      </w:pPr>
      <w:r w:rsidRPr="000C5195">
        <w:rPr>
          <w:rStyle w:val="TeksttreciKursywa"/>
          <w:rFonts w:ascii="Times New Roman" w:eastAsia="Courier New" w:hAnsi="Times New Roman" w:cs="Times New Roman"/>
          <w:i w:val="0"/>
          <w:sz w:val="32"/>
          <w:szCs w:val="32"/>
        </w:rPr>
        <w:t xml:space="preserve">       2433 Dostęp do pracy</w:t>
      </w:r>
      <w:r w:rsidRPr="000C5195">
        <w:rPr>
          <w:rFonts w:ascii="Times New Roman" w:hAnsi="Times New Roman" w:cs="Times New Roman"/>
          <w:sz w:val="32"/>
          <w:szCs w:val="32"/>
        </w:rPr>
        <w:t xml:space="preserve"> i do zawodu powinien być otwarty, bez niesprawi</w:t>
      </w:r>
      <w:r w:rsidRPr="000C5195">
        <w:rPr>
          <w:rFonts w:ascii="Times New Roman" w:hAnsi="Times New Roman" w:cs="Times New Roman"/>
          <w:sz w:val="32"/>
          <w:szCs w:val="32"/>
        </w:rPr>
        <w:t>e</w:t>
      </w:r>
      <w:r w:rsidRPr="000C5195">
        <w:rPr>
          <w:rFonts w:ascii="Times New Roman" w:hAnsi="Times New Roman" w:cs="Times New Roman"/>
          <w:sz w:val="32"/>
          <w:szCs w:val="32"/>
        </w:rPr>
        <w:t>dliwej dyskryminacji, dla wszystkich, mężczyzn i kobiet, zdrowych i niepełn</w:t>
      </w:r>
      <w:r w:rsidRPr="000C5195">
        <w:rPr>
          <w:rFonts w:ascii="Times New Roman" w:hAnsi="Times New Roman" w:cs="Times New Roman"/>
          <w:sz w:val="32"/>
          <w:szCs w:val="32"/>
        </w:rPr>
        <w:t>o</w:t>
      </w:r>
      <w:r w:rsidRPr="000C5195">
        <w:rPr>
          <w:rFonts w:ascii="Times New Roman" w:hAnsi="Times New Roman" w:cs="Times New Roman"/>
          <w:sz w:val="32"/>
          <w:szCs w:val="32"/>
        </w:rPr>
        <w:t>spraw</w:t>
      </w:r>
      <w:r w:rsidRPr="000C5195">
        <w:rPr>
          <w:rFonts w:ascii="Times New Roman" w:hAnsi="Times New Roman" w:cs="Times New Roman"/>
          <w:sz w:val="32"/>
          <w:szCs w:val="32"/>
        </w:rPr>
        <w:softHyphen/>
        <w:t>nych, tubylców i imigrantów. Zależnie od okoliczności społeczeństwo p</w:t>
      </w:r>
      <w:r w:rsidRPr="000C5195">
        <w:rPr>
          <w:rFonts w:ascii="Times New Roman" w:hAnsi="Times New Roman" w:cs="Times New Roman"/>
          <w:sz w:val="32"/>
          <w:szCs w:val="32"/>
        </w:rPr>
        <w:t>o</w:t>
      </w:r>
      <w:r w:rsidRPr="000C5195">
        <w:rPr>
          <w:rFonts w:ascii="Times New Roman" w:hAnsi="Times New Roman" w:cs="Times New Roman"/>
          <w:sz w:val="32"/>
          <w:szCs w:val="32"/>
        </w:rPr>
        <w:t>winno ze swej strony pomóc obywatelom w uzyskaniu pracy i zatrudnienie</w:t>
      </w:r>
      <w:r w:rsidRPr="000C5195">
        <w:rPr>
          <w:rFonts w:ascii="Times New Roman" w:hAnsi="Times New Roman" w:cs="Times New Roman"/>
          <w:i/>
          <w:sz w:val="32"/>
          <w:szCs w:val="32"/>
        </w:rPr>
        <w:t>.</w:t>
      </w:r>
    </w:p>
    <w:p w:rsidR="00396971" w:rsidRPr="000C5195" w:rsidRDefault="00396971" w:rsidP="00396971">
      <w:pPr>
        <w:tabs>
          <w:tab w:val="left" w:pos="0"/>
          <w:tab w:val="left" w:pos="668"/>
          <w:tab w:val="left" w:pos="10915"/>
        </w:tabs>
        <w:jc w:val="both"/>
        <w:rPr>
          <w:rFonts w:ascii="Times New Roman" w:hAnsi="Times New Roman" w:cs="Times New Roman"/>
          <w:sz w:val="32"/>
          <w:szCs w:val="32"/>
        </w:rPr>
      </w:pPr>
      <w:r w:rsidRPr="000C5195">
        <w:rPr>
          <w:rStyle w:val="TeksttreciKursywa"/>
          <w:rFonts w:ascii="Times New Roman" w:eastAsia="Courier New" w:hAnsi="Times New Roman" w:cs="Times New Roman"/>
          <w:i w:val="0"/>
          <w:sz w:val="32"/>
          <w:szCs w:val="32"/>
        </w:rPr>
        <w:t xml:space="preserve">       2434 Słuszne wynagrodzenie</w:t>
      </w:r>
      <w:r w:rsidRPr="000C5195">
        <w:rPr>
          <w:rStyle w:val="Odwoanieprzypisudolnego"/>
          <w:rFonts w:ascii="Times New Roman" w:hAnsi="Times New Roman" w:cs="Times New Roman"/>
          <w:iCs/>
          <w:spacing w:val="10"/>
          <w:sz w:val="32"/>
          <w:szCs w:val="32"/>
        </w:rPr>
        <w:footnoteReference w:id="134"/>
      </w:r>
      <w:r w:rsidRPr="000C5195">
        <w:rPr>
          <w:rFonts w:ascii="Times New Roman" w:hAnsi="Times New Roman" w:cs="Times New Roman"/>
          <w:sz w:val="32"/>
          <w:szCs w:val="32"/>
        </w:rPr>
        <w:t xml:space="preserve"> jest uzasadnionym owocem pracy. Odm</w:t>
      </w:r>
      <w:r w:rsidRPr="000C5195">
        <w:rPr>
          <w:rFonts w:ascii="Times New Roman" w:hAnsi="Times New Roman" w:cs="Times New Roman"/>
          <w:sz w:val="32"/>
          <w:szCs w:val="32"/>
        </w:rPr>
        <w:t>a</w:t>
      </w:r>
      <w:r w:rsidRPr="000C5195">
        <w:rPr>
          <w:rFonts w:ascii="Times New Roman" w:hAnsi="Times New Roman" w:cs="Times New Roman"/>
          <w:sz w:val="32"/>
          <w:szCs w:val="32"/>
        </w:rPr>
        <w:t>wianie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go lub zatrzymywanie może stanowić poważną niesprawiedliwość. Abyustalić słuszne wynagrodzenie, należy uwzględnić jednocześnie potrzeby i wkład pracy każdego. „Należy tak wynagradzać pracę, aby dawała człowiekowi środki na z</w:t>
      </w:r>
      <w:r w:rsidRPr="000C5195">
        <w:rPr>
          <w:rFonts w:ascii="Times New Roman" w:hAnsi="Times New Roman" w:cs="Times New Roman"/>
          <w:sz w:val="32"/>
          <w:szCs w:val="32"/>
        </w:rPr>
        <w:t>a</w:t>
      </w:r>
      <w:r w:rsidRPr="000C5195">
        <w:rPr>
          <w:rFonts w:ascii="Times New Roman" w:hAnsi="Times New Roman" w:cs="Times New Roman"/>
          <w:sz w:val="32"/>
          <w:szCs w:val="32"/>
        </w:rPr>
        <w:t>pewnienie sobie i rodzinie godnego stanu materialnego, społecznego, kulturaln</w:t>
      </w:r>
      <w:r w:rsidRPr="000C5195">
        <w:rPr>
          <w:rFonts w:ascii="Times New Roman" w:hAnsi="Times New Roman" w:cs="Times New Roman"/>
          <w:sz w:val="32"/>
          <w:szCs w:val="32"/>
        </w:rPr>
        <w:t>e</w:t>
      </w:r>
      <w:r w:rsidRPr="000C5195">
        <w:rPr>
          <w:rFonts w:ascii="Times New Roman" w:hAnsi="Times New Roman" w:cs="Times New Roman"/>
          <w:sz w:val="32"/>
          <w:szCs w:val="32"/>
        </w:rPr>
        <w:t>go i duchowego stosownie do wykonywanych przez każdego zajęć, wydajności pracy, a także zależnie od warunków zakładu pracy i z uwzględ</w:t>
      </w:r>
      <w:r w:rsidRPr="000C5195">
        <w:rPr>
          <w:rFonts w:ascii="Times New Roman" w:hAnsi="Times New Roman" w:cs="Times New Roman"/>
          <w:sz w:val="32"/>
          <w:szCs w:val="32"/>
        </w:rPr>
        <w:softHyphen/>
        <w:t>nieniem dobra wspólnego. Porozumienie stron nie wystarczy do moralnego usprawiedliwienia wysokości wynagrodzenia.</w:t>
      </w:r>
    </w:p>
    <w:p w:rsidR="00396971" w:rsidRPr="000C5195" w:rsidRDefault="00396971" w:rsidP="00396971">
      <w:pPr>
        <w:tabs>
          <w:tab w:val="left" w:pos="0"/>
          <w:tab w:val="left" w:pos="1243"/>
          <w:tab w:val="left" w:pos="10915"/>
        </w:tabs>
        <w:jc w:val="both"/>
        <w:rPr>
          <w:rFonts w:ascii="Times New Roman" w:hAnsi="Times New Roman" w:cs="Times New Roman"/>
          <w:sz w:val="32"/>
          <w:szCs w:val="32"/>
        </w:rPr>
      </w:pPr>
      <w:r w:rsidRPr="000C5195">
        <w:rPr>
          <w:rStyle w:val="TeksttreciKursywa"/>
          <w:rFonts w:ascii="Times New Roman" w:eastAsia="Courier New" w:hAnsi="Times New Roman" w:cs="Times New Roman"/>
          <w:i w:val="0"/>
          <w:sz w:val="32"/>
          <w:szCs w:val="32"/>
        </w:rPr>
        <w:t xml:space="preserve">       2435 Strajk</w:t>
      </w:r>
      <w:r w:rsidRPr="000C5195">
        <w:rPr>
          <w:rFonts w:ascii="Times New Roman" w:hAnsi="Times New Roman" w:cs="Times New Roman"/>
          <w:sz w:val="32"/>
          <w:szCs w:val="32"/>
        </w:rPr>
        <w:t xml:space="preserve"> jest moralnie uprawniony, jeżeli jest środkiem nieuniknionym, a nawet koniecznym, ze względu na proporcjonalną korzyść. Staje się on moralnie nie do przyjęcia, gdy towarzyszy mu przemoc lub też gdy wyznacza mu się cele bezpośrednio nie związane z warunkami pracy lub sprzeczne z dobrem wspó</w:t>
      </w:r>
      <w:r w:rsidRPr="000C5195">
        <w:rPr>
          <w:rFonts w:ascii="Times New Roman" w:hAnsi="Times New Roman" w:cs="Times New Roman"/>
          <w:sz w:val="32"/>
          <w:szCs w:val="32"/>
        </w:rPr>
        <w:t>l</w:t>
      </w:r>
      <w:r w:rsidRPr="000C5195">
        <w:rPr>
          <w:rFonts w:ascii="Times New Roman" w:hAnsi="Times New Roman" w:cs="Times New Roman"/>
          <w:sz w:val="32"/>
          <w:szCs w:val="32"/>
        </w:rPr>
        <w:t>nym.</w:t>
      </w:r>
    </w:p>
    <w:p w:rsidR="00396971" w:rsidRPr="000C5195" w:rsidRDefault="00396971" w:rsidP="00396971">
      <w:pPr>
        <w:tabs>
          <w:tab w:val="left" w:pos="0"/>
          <w:tab w:val="left" w:pos="1234"/>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2436 Jest rzeczą niesprawiedliwą niepłacenie instytucjom ubezpieczeń sp</w:t>
      </w:r>
      <w:r w:rsidRPr="000C5195">
        <w:rPr>
          <w:rFonts w:ascii="Times New Roman" w:hAnsi="Times New Roman" w:cs="Times New Roman"/>
          <w:sz w:val="32"/>
          <w:szCs w:val="32"/>
        </w:rPr>
        <w:t>o</w:t>
      </w:r>
      <w:r w:rsidRPr="000C5195">
        <w:rPr>
          <w:rFonts w:ascii="Times New Roman" w:hAnsi="Times New Roman" w:cs="Times New Roman"/>
          <w:sz w:val="32"/>
          <w:szCs w:val="32"/>
        </w:rPr>
        <w:t>łecz</w:t>
      </w:r>
      <w:r w:rsidRPr="000C5195">
        <w:rPr>
          <w:rFonts w:ascii="Times New Roman" w:hAnsi="Times New Roman" w:cs="Times New Roman"/>
          <w:sz w:val="32"/>
          <w:szCs w:val="32"/>
        </w:rPr>
        <w:softHyphen/>
        <w:t>nych</w:t>
      </w:r>
      <w:r w:rsidRPr="000C5195">
        <w:rPr>
          <w:rStyle w:val="TeksttreciKursywa"/>
          <w:rFonts w:ascii="Times New Roman" w:eastAsia="Courier New" w:hAnsi="Times New Roman" w:cs="Times New Roman"/>
          <w:i w:val="0"/>
          <w:sz w:val="32"/>
          <w:szCs w:val="32"/>
        </w:rPr>
        <w:t>składek</w:t>
      </w:r>
      <w:r w:rsidRPr="000C5195">
        <w:rPr>
          <w:rFonts w:ascii="Times New Roman" w:hAnsi="Times New Roman" w:cs="Times New Roman"/>
          <w:sz w:val="32"/>
          <w:szCs w:val="32"/>
        </w:rPr>
        <w:t>ustalonych przez prawowitą władzę.</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Style w:val="TeksttreciKursywa"/>
          <w:rFonts w:ascii="Times New Roman" w:eastAsia="Courier New" w:hAnsi="Times New Roman" w:cs="Times New Roman"/>
          <w:i w:val="0"/>
          <w:sz w:val="32"/>
          <w:szCs w:val="32"/>
        </w:rPr>
        <w:t xml:space="preserve">       Utrata zatrudnienia</w:t>
      </w:r>
      <w:r w:rsidRPr="000C5195">
        <w:rPr>
          <w:rFonts w:ascii="Times New Roman" w:hAnsi="Times New Roman" w:cs="Times New Roman"/>
          <w:sz w:val="32"/>
          <w:szCs w:val="32"/>
        </w:rPr>
        <w:t xml:space="preserve"> z powodu bezrobocia jest prawie zawsze dla tego, kto pada jego ofiarą, zamachem na jego godność i zagrożeniem jego równowagi ż</w:t>
      </w:r>
      <w:r w:rsidRPr="000C5195">
        <w:rPr>
          <w:rFonts w:ascii="Times New Roman" w:hAnsi="Times New Roman" w:cs="Times New Roman"/>
          <w:sz w:val="32"/>
          <w:szCs w:val="32"/>
        </w:rPr>
        <w:t>y</w:t>
      </w:r>
      <w:r w:rsidRPr="000C5195">
        <w:rPr>
          <w:rFonts w:ascii="Times New Roman" w:hAnsi="Times New Roman" w:cs="Times New Roman"/>
          <w:sz w:val="32"/>
          <w:szCs w:val="32"/>
        </w:rPr>
        <w:t>ciowej. Poza szkodą, której on osobiście doznaje, powstaje z tego wiele niebe</w:t>
      </w:r>
      <w:r w:rsidRPr="000C5195">
        <w:rPr>
          <w:rFonts w:ascii="Times New Roman" w:hAnsi="Times New Roman" w:cs="Times New Roman"/>
          <w:sz w:val="32"/>
          <w:szCs w:val="32"/>
        </w:rPr>
        <w:t>z</w:t>
      </w:r>
      <w:r w:rsidRPr="000C5195">
        <w:rPr>
          <w:rFonts w:ascii="Times New Roman" w:hAnsi="Times New Roman" w:cs="Times New Roman"/>
          <w:sz w:val="32"/>
          <w:szCs w:val="32"/>
        </w:rPr>
        <w:t>pieczeństw dla jego rodziny.</w:t>
      </w:r>
    </w:p>
    <w:p w:rsidR="00396971" w:rsidRPr="000C5195" w:rsidRDefault="00396971" w:rsidP="00396971">
      <w:pPr>
        <w:pStyle w:val="Nagwek10"/>
        <w:keepNext/>
        <w:keepLines/>
        <w:shd w:val="clear" w:color="auto" w:fill="auto"/>
        <w:tabs>
          <w:tab w:val="left" w:pos="0"/>
          <w:tab w:val="left" w:pos="10915"/>
        </w:tabs>
        <w:spacing w:line="240" w:lineRule="auto"/>
        <w:jc w:val="both"/>
        <w:outlineLvl w:val="9"/>
        <w:rPr>
          <w:sz w:val="32"/>
          <w:szCs w:val="32"/>
        </w:rPr>
      </w:pPr>
      <w:r w:rsidRPr="000C5195">
        <w:rPr>
          <w:sz w:val="32"/>
          <w:szCs w:val="32"/>
        </w:rPr>
        <w:t>V. Sprawiedliwość i solidarność między narodami</w:t>
      </w:r>
    </w:p>
    <w:p w:rsidR="00396971" w:rsidRPr="000C5195" w:rsidRDefault="00396971" w:rsidP="00396971">
      <w:pPr>
        <w:tabs>
          <w:tab w:val="left" w:pos="0"/>
          <w:tab w:val="left" w:pos="1219"/>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2437 W wymiarze międzynarodowym nierówność bogactw i środków g</w:t>
      </w:r>
      <w:r w:rsidRPr="000C5195">
        <w:rPr>
          <w:rFonts w:ascii="Times New Roman" w:hAnsi="Times New Roman" w:cs="Times New Roman"/>
          <w:sz w:val="32"/>
          <w:szCs w:val="32"/>
        </w:rPr>
        <w:t>o</w:t>
      </w:r>
      <w:r w:rsidRPr="000C5195">
        <w:rPr>
          <w:rFonts w:ascii="Times New Roman" w:hAnsi="Times New Roman" w:cs="Times New Roman"/>
          <w:sz w:val="32"/>
          <w:szCs w:val="32"/>
        </w:rPr>
        <w:t>spodarczych jest tak duża, że powoduje między narodami prawdziwy „prze</w:t>
      </w:r>
      <w:r w:rsidRPr="000C5195">
        <w:rPr>
          <w:rFonts w:ascii="Times New Roman" w:hAnsi="Times New Roman" w:cs="Times New Roman"/>
          <w:sz w:val="32"/>
          <w:szCs w:val="32"/>
        </w:rPr>
        <w:softHyphen/>
        <w:t>dział". Z jednej strony są ci, którzy mają w ręku i rozwijają środki wzrostu, a z drugiej ci, którym narastają długi.</w:t>
      </w:r>
    </w:p>
    <w:p w:rsidR="00396971" w:rsidRPr="000C5195" w:rsidRDefault="00396971" w:rsidP="00396971">
      <w:pPr>
        <w:tabs>
          <w:tab w:val="left" w:pos="0"/>
          <w:tab w:val="left" w:pos="1829"/>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2438 Rozmaite przyczyny natury religijnej, politycznej, gospodarczej i f</w:t>
      </w:r>
      <w:r w:rsidRPr="000C5195">
        <w:rPr>
          <w:rFonts w:ascii="Times New Roman" w:hAnsi="Times New Roman" w:cs="Times New Roman"/>
          <w:sz w:val="32"/>
          <w:szCs w:val="32"/>
        </w:rPr>
        <w:t>i</w:t>
      </w:r>
      <w:r w:rsidRPr="000C5195">
        <w:rPr>
          <w:rFonts w:ascii="Times New Roman" w:hAnsi="Times New Roman" w:cs="Times New Roman"/>
          <w:sz w:val="32"/>
          <w:szCs w:val="32"/>
        </w:rPr>
        <w:t>nansowej składają się na to, że kwestia społeczna nabrała wymiaru świato</w:t>
      </w:r>
      <w:r w:rsidRPr="000C5195">
        <w:rPr>
          <w:rFonts w:ascii="Times New Roman" w:hAnsi="Times New Roman" w:cs="Times New Roman"/>
          <w:sz w:val="32"/>
          <w:szCs w:val="32"/>
        </w:rPr>
        <w:softHyphen/>
        <w:t>wego. Konieczna jest solidarność między narodami, których polityka jest już wzajemnie zależna. Jest ona jeszcze bardziej nieodzowna, by powstrzymać wynaturzone mechanizmy, które stoją na przeszkodzie rozwojowi krajów słabiej rozwiniętych. Systemy finansowe, prowadzące do nadużyć i lichwiarstwa, krzywdzące stosunki handlowe między narodami czy też wyścig zbrojeń należy zastąpić wspólnym wysiłkiem w kierunku podjęcia działań mających na celu rozwój moralny, kult</w:t>
      </w:r>
      <w:r w:rsidRPr="000C5195">
        <w:rPr>
          <w:rFonts w:ascii="Times New Roman" w:hAnsi="Times New Roman" w:cs="Times New Roman"/>
          <w:sz w:val="32"/>
          <w:szCs w:val="32"/>
        </w:rPr>
        <w:t>u</w:t>
      </w:r>
      <w:r w:rsidRPr="000C5195">
        <w:rPr>
          <w:rFonts w:ascii="Times New Roman" w:hAnsi="Times New Roman" w:cs="Times New Roman"/>
          <w:sz w:val="32"/>
          <w:szCs w:val="32"/>
        </w:rPr>
        <w:t>ralny i gospodarczy, „przy jednoczesnej rewizji skali wartości i priorytetów"</w:t>
      </w:r>
      <w:r w:rsidRPr="000C5195">
        <w:rPr>
          <w:rStyle w:val="Odwoanieprzypisudolnego"/>
          <w:rFonts w:ascii="Times New Roman" w:hAnsi="Times New Roman" w:cs="Times New Roman"/>
          <w:sz w:val="32"/>
          <w:szCs w:val="32"/>
        </w:rPr>
        <w:footnoteReference w:id="135"/>
      </w:r>
      <w:r w:rsidRPr="000C5195">
        <w:rPr>
          <w:rFonts w:ascii="Times New Roman" w:hAnsi="Times New Roman" w:cs="Times New Roman"/>
          <w:sz w:val="32"/>
          <w:szCs w:val="32"/>
        </w:rPr>
        <w:t>.</w:t>
      </w:r>
    </w:p>
    <w:p w:rsidR="00396971" w:rsidRPr="000C5195" w:rsidRDefault="00396971" w:rsidP="00396971">
      <w:pPr>
        <w:tabs>
          <w:tab w:val="left" w:pos="0"/>
          <w:tab w:val="left" w:pos="1829"/>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Są to ustalenia dotyczące gospodarki i miejsca w nim najemnika. Nazywam go tu proletariuszem, robotnikiem i intelektuariuszem. Zdaniem </w:t>
      </w:r>
      <w:r w:rsidRPr="000C5195">
        <w:rPr>
          <w:rFonts w:ascii="Times New Roman" w:hAnsi="Times New Roman" w:cs="Times New Roman"/>
          <w:i/>
          <w:sz w:val="32"/>
          <w:szCs w:val="32"/>
        </w:rPr>
        <w:t>Katechizmu</w:t>
      </w:r>
      <w:r w:rsidRPr="000C5195">
        <w:rPr>
          <w:rFonts w:ascii="Times New Roman" w:hAnsi="Times New Roman" w:cs="Times New Roman"/>
          <w:sz w:val="32"/>
          <w:szCs w:val="32"/>
        </w:rPr>
        <w:t>… W sytuacji stosunku pracy pracodawca powinien przestrzegać wszystkich zasad, które zostały wywalczone przez europejski i amerykański ruch robotniczy w ostatnich ok. 200 latach</w:t>
      </w:r>
      <w:r w:rsidRPr="000C5195">
        <w:rPr>
          <w:rStyle w:val="Odwoanieprzypisudolnego"/>
          <w:rFonts w:ascii="Times New Roman" w:hAnsi="Times New Roman" w:cs="Times New Roman"/>
          <w:sz w:val="32"/>
          <w:szCs w:val="32"/>
        </w:rPr>
        <w:footnoteReference w:id="136"/>
      </w:r>
      <w:r w:rsidRPr="000C5195">
        <w:rPr>
          <w:rFonts w:ascii="Times New Roman" w:hAnsi="Times New Roman" w:cs="Times New Roman"/>
          <w:sz w:val="32"/>
          <w:szCs w:val="32"/>
        </w:rPr>
        <w:t>. W drugiej połowie XX wieku w walce tej uczestn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czył  – skutecznie  – proletariat Rosji, Chin i innych pozaeuropejskich  krajów. </w:t>
      </w:r>
    </w:p>
    <w:p w:rsidR="00396971" w:rsidRPr="000C5195" w:rsidRDefault="00396971" w:rsidP="00396971">
      <w:pPr>
        <w:tabs>
          <w:tab w:val="left" w:pos="0"/>
          <w:tab w:val="left" w:pos="1829"/>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Przedstawione tezy </w:t>
      </w:r>
      <w:r w:rsidRPr="000C5195">
        <w:rPr>
          <w:rFonts w:ascii="Times New Roman" w:hAnsi="Times New Roman" w:cs="Times New Roman"/>
          <w:i/>
          <w:sz w:val="32"/>
          <w:szCs w:val="32"/>
        </w:rPr>
        <w:t>Katechizmu</w:t>
      </w:r>
      <w:r w:rsidRPr="000C5195">
        <w:rPr>
          <w:rFonts w:ascii="Times New Roman" w:hAnsi="Times New Roman" w:cs="Times New Roman"/>
          <w:sz w:val="32"/>
          <w:szCs w:val="32"/>
        </w:rPr>
        <w:t xml:space="preserve"> są jednakże zbyt ogólnikowe; nie ujawniają one istoty wyzysku kapitalistycznego. Nie uwzględniają one rzeczywistych treści stosunków pracy, jakie występują w kapitalizmie. Kapitalista zatrudnia prolet</w:t>
      </w:r>
      <w:r w:rsidRPr="000C5195">
        <w:rPr>
          <w:rFonts w:ascii="Times New Roman" w:hAnsi="Times New Roman" w:cs="Times New Roman"/>
          <w:sz w:val="32"/>
          <w:szCs w:val="32"/>
        </w:rPr>
        <w:t>a</w:t>
      </w:r>
      <w:r w:rsidRPr="000C5195">
        <w:rPr>
          <w:rFonts w:ascii="Times New Roman" w:hAnsi="Times New Roman" w:cs="Times New Roman"/>
          <w:sz w:val="32"/>
          <w:szCs w:val="32"/>
        </w:rPr>
        <w:t>riusza płacą według umowy o pracę, a więc według wartości, a wykorzystuje ją w</w:t>
      </w:r>
      <w:r w:rsidR="00B5526B" w:rsidRPr="000C5195">
        <w:rPr>
          <w:rFonts w:ascii="Times New Roman" w:hAnsi="Times New Roman" w:cs="Times New Roman"/>
          <w:sz w:val="32"/>
          <w:szCs w:val="32"/>
        </w:rPr>
        <w:t>e</w:t>
      </w:r>
      <w:r w:rsidRPr="000C5195">
        <w:rPr>
          <w:rFonts w:ascii="Times New Roman" w:hAnsi="Times New Roman" w:cs="Times New Roman"/>
          <w:sz w:val="32"/>
          <w:szCs w:val="32"/>
        </w:rPr>
        <w:t>dług wartości użytkowej. Zastosowanie siły roboczej proletariusza jest wart</w:t>
      </w:r>
      <w:r w:rsidRPr="000C5195">
        <w:rPr>
          <w:rFonts w:ascii="Times New Roman" w:hAnsi="Times New Roman" w:cs="Times New Roman"/>
          <w:sz w:val="32"/>
          <w:szCs w:val="32"/>
        </w:rPr>
        <w:t>o</w:t>
      </w:r>
      <w:r w:rsidRPr="000C5195">
        <w:rPr>
          <w:rFonts w:ascii="Times New Roman" w:hAnsi="Times New Roman" w:cs="Times New Roman"/>
          <w:sz w:val="32"/>
          <w:szCs w:val="32"/>
        </w:rPr>
        <w:t>ściotwórcze. Marks nazwał to wartością dodatkową. Przywłaszcza ją sobie wł</w:t>
      </w:r>
      <w:r w:rsidRPr="000C5195">
        <w:rPr>
          <w:rFonts w:ascii="Times New Roman" w:hAnsi="Times New Roman" w:cs="Times New Roman"/>
          <w:sz w:val="32"/>
          <w:szCs w:val="32"/>
        </w:rPr>
        <w:t>a</w:t>
      </w:r>
      <w:r w:rsidRPr="000C5195">
        <w:rPr>
          <w:rFonts w:ascii="Times New Roman" w:hAnsi="Times New Roman" w:cs="Times New Roman"/>
          <w:sz w:val="32"/>
          <w:szCs w:val="32"/>
        </w:rPr>
        <w:t>ściciel środków produkcji. Kapitalista wyjmuje z procesu pr</w:t>
      </w:r>
      <w:r w:rsidR="00B5526B" w:rsidRPr="000C5195">
        <w:rPr>
          <w:rFonts w:ascii="Times New Roman" w:hAnsi="Times New Roman" w:cs="Times New Roman"/>
          <w:sz w:val="32"/>
          <w:szCs w:val="32"/>
        </w:rPr>
        <w:t>o</w:t>
      </w:r>
      <w:r w:rsidRPr="000C5195">
        <w:rPr>
          <w:rFonts w:ascii="Times New Roman" w:hAnsi="Times New Roman" w:cs="Times New Roman"/>
          <w:sz w:val="32"/>
          <w:szCs w:val="32"/>
        </w:rPr>
        <w:t>dukcji nie tylko tę część wartości dodatkowej, która mu przys</w:t>
      </w:r>
      <w:r w:rsidR="00B5526B" w:rsidRPr="000C5195">
        <w:rPr>
          <w:rFonts w:ascii="Times New Roman" w:hAnsi="Times New Roman" w:cs="Times New Roman"/>
          <w:sz w:val="32"/>
          <w:szCs w:val="32"/>
        </w:rPr>
        <w:t>ł</w:t>
      </w:r>
      <w:r w:rsidRPr="000C5195">
        <w:rPr>
          <w:rFonts w:ascii="Times New Roman" w:hAnsi="Times New Roman" w:cs="Times New Roman"/>
          <w:sz w:val="32"/>
          <w:szCs w:val="32"/>
        </w:rPr>
        <w:t>uguje z racji udziału środków pr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dukcji w jej tworzeniu, ale bierze ją całą, okradając w ten sposób proletariusza. Zob. więcej hasło </w:t>
      </w:r>
      <w:r w:rsidRPr="000C5195">
        <w:rPr>
          <w:rFonts w:ascii="Times New Roman" w:hAnsi="Times New Roman" w:cs="Times New Roman"/>
          <w:i/>
          <w:sz w:val="32"/>
          <w:szCs w:val="32"/>
        </w:rPr>
        <w:t xml:space="preserve">kapitał </w:t>
      </w:r>
      <w:r w:rsidRPr="000C5195">
        <w:rPr>
          <w:rFonts w:ascii="Times New Roman" w:hAnsi="Times New Roman" w:cs="Times New Roman"/>
          <w:sz w:val="32"/>
          <w:szCs w:val="32"/>
        </w:rPr>
        <w:t xml:space="preserve">w </w:t>
      </w:r>
      <w:r w:rsidRPr="000C5195">
        <w:rPr>
          <w:rFonts w:ascii="Times New Roman" w:hAnsi="Times New Roman" w:cs="Times New Roman"/>
          <w:i/>
          <w:sz w:val="32"/>
          <w:szCs w:val="32"/>
        </w:rPr>
        <w:t>Świat nazwany. Zarys encyklopedyczny</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829"/>
          <w:tab w:val="left" w:pos="10915"/>
        </w:tabs>
        <w:jc w:val="both"/>
        <w:rPr>
          <w:rFonts w:ascii="Times New Roman" w:hAnsi="Times New Roman" w:cs="Times New Roman"/>
          <w:sz w:val="32"/>
          <w:szCs w:val="32"/>
        </w:rPr>
      </w:pPr>
      <w:r w:rsidRPr="000C5195">
        <w:rPr>
          <w:rFonts w:ascii="Times New Roman" w:hAnsi="Times New Roman" w:cs="Times New Roman"/>
          <w:b/>
          <w:bCs/>
          <w:sz w:val="32"/>
          <w:szCs w:val="32"/>
        </w:rPr>
        <w:t>Administracja</w:t>
      </w:r>
      <w:r w:rsidRPr="000C5195">
        <w:rPr>
          <w:rFonts w:ascii="Times New Roman" w:hAnsi="Times New Roman" w:cs="Times New Roman"/>
          <w:sz w:val="32"/>
          <w:szCs w:val="32"/>
        </w:rPr>
        <w:t xml:space="preserve"> - </w:t>
      </w:r>
      <w:r w:rsidRPr="000C5195">
        <w:rPr>
          <w:rFonts w:ascii="Times New Roman" w:hAnsi="Times New Roman" w:cs="Times New Roman"/>
          <w:b/>
          <w:bCs/>
          <w:sz w:val="32"/>
          <w:szCs w:val="32"/>
        </w:rPr>
        <w:t>&lt;</w:t>
      </w:r>
      <w:r w:rsidRPr="000C5195">
        <w:rPr>
          <w:rFonts w:ascii="Times New Roman" w:hAnsi="Times New Roman" w:cs="Times New Roman"/>
          <w:bCs/>
          <w:sz w:val="32"/>
          <w:szCs w:val="32"/>
        </w:rPr>
        <w:t>ł</w:t>
      </w:r>
      <w:r w:rsidRPr="000C5195">
        <w:rPr>
          <w:rFonts w:ascii="Times New Roman" w:hAnsi="Times New Roman" w:cs="Times New Roman"/>
          <w:sz w:val="32"/>
          <w:szCs w:val="32"/>
        </w:rPr>
        <w:t>ac</w:t>
      </w:r>
      <w:r w:rsidRPr="000C5195">
        <w:rPr>
          <w:rFonts w:ascii="Times New Roman" w:hAnsi="Times New Roman" w:cs="Times New Roman"/>
          <w:i/>
          <w:iCs/>
          <w:sz w:val="32"/>
          <w:szCs w:val="32"/>
        </w:rPr>
        <w:t>. administrãtiō</w:t>
      </w:r>
      <w:r w:rsidRPr="000C5195">
        <w:rPr>
          <w:rFonts w:ascii="Times New Roman" w:hAnsi="Times New Roman" w:cs="Times New Roman"/>
          <w:sz w:val="32"/>
          <w:szCs w:val="32"/>
        </w:rPr>
        <w:t xml:space="preserve">= pomoc, służba, zarządzanie, obsługa jako określona forma służby; </w:t>
      </w:r>
      <w:r w:rsidRPr="000C5195">
        <w:rPr>
          <w:rFonts w:ascii="Times New Roman" w:hAnsi="Times New Roman" w:cs="Times New Roman"/>
          <w:i/>
          <w:iCs/>
          <w:sz w:val="32"/>
          <w:szCs w:val="32"/>
        </w:rPr>
        <w:t>ministrare</w:t>
      </w:r>
      <w:r w:rsidRPr="000C5195">
        <w:rPr>
          <w:rFonts w:ascii="Times New Roman" w:hAnsi="Times New Roman" w:cs="Times New Roman"/>
          <w:sz w:val="32"/>
          <w:szCs w:val="32"/>
        </w:rPr>
        <w:t xml:space="preserve"> = służyć. Z tego pochodzi pojęcie minister będący niegdyś sługą monarchy oraz ministrant – sługa księdza. Dołączony przedrostek </w:t>
      </w:r>
      <w:r w:rsidRPr="000C5195">
        <w:rPr>
          <w:rFonts w:ascii="Times New Roman" w:hAnsi="Times New Roman" w:cs="Times New Roman"/>
          <w:i/>
          <w:iCs/>
          <w:sz w:val="32"/>
          <w:szCs w:val="32"/>
        </w:rPr>
        <w:t xml:space="preserve">ad </w:t>
      </w:r>
      <w:r w:rsidRPr="000C5195">
        <w:rPr>
          <w:rFonts w:ascii="Times New Roman" w:hAnsi="Times New Roman" w:cs="Times New Roman"/>
          <w:sz w:val="32"/>
          <w:szCs w:val="32"/>
        </w:rPr>
        <w:t xml:space="preserve">dodaje znaczenie: „obsługiwać”, później też „zarządzać”, a nawet kierować. To oznacza spełnianie pewnej funkcji względem „czegoś”, „kogoś”. Tym „czymś” jest społeczeństwo, jego poszczególne elementy, np., produkcja dóbr materialnych, systemy bezpieczeństwa; tym „kimś” są konkretne jednostki ludzkie, właściciele banków, przedsiębiorstw, koncernów… itp.&gt;. Pojęcie to nie oznacza „rządzić”, gdyż to w łac. znaczy: </w:t>
      </w:r>
      <w:r w:rsidRPr="000C5195">
        <w:rPr>
          <w:rFonts w:ascii="Times New Roman" w:hAnsi="Times New Roman" w:cs="Times New Roman"/>
          <w:i/>
          <w:iCs/>
          <w:sz w:val="32"/>
          <w:szCs w:val="32"/>
        </w:rPr>
        <w:t>gubernare</w:t>
      </w:r>
      <w:r w:rsidRPr="000C5195">
        <w:rPr>
          <w:rFonts w:ascii="Times New Roman" w:hAnsi="Times New Roman" w:cs="Times New Roman"/>
          <w:sz w:val="32"/>
          <w:szCs w:val="32"/>
        </w:rPr>
        <w:t>. Tak nazwać można, co najwyżej pomoc w rządzeniu, we władaniu tym, co zostało przekazane persona</w:t>
      </w:r>
      <w:r w:rsidRPr="000C5195">
        <w:rPr>
          <w:rFonts w:ascii="Times New Roman" w:hAnsi="Times New Roman" w:cs="Times New Roman"/>
          <w:sz w:val="32"/>
          <w:szCs w:val="32"/>
        </w:rPr>
        <w:t>l</w:t>
      </w:r>
      <w:r w:rsidRPr="000C5195">
        <w:rPr>
          <w:rFonts w:ascii="Times New Roman" w:hAnsi="Times New Roman" w:cs="Times New Roman"/>
          <w:sz w:val="32"/>
          <w:szCs w:val="32"/>
        </w:rPr>
        <w:t>nie „komuś” do władania prywatną własnością (lennem) lub czasowo, drogą w</w:t>
      </w:r>
      <w:r w:rsidRPr="000C5195">
        <w:rPr>
          <w:rFonts w:ascii="Times New Roman" w:hAnsi="Times New Roman" w:cs="Times New Roman"/>
          <w:sz w:val="32"/>
          <w:szCs w:val="32"/>
        </w:rPr>
        <w:t>y</w:t>
      </w:r>
      <w:r w:rsidRPr="000C5195">
        <w:rPr>
          <w:rFonts w:ascii="Times New Roman" w:hAnsi="Times New Roman" w:cs="Times New Roman"/>
          <w:sz w:val="32"/>
          <w:szCs w:val="32"/>
        </w:rPr>
        <w:t>znaczenia na stanowisko. Treść pojęcia administracji nie możemy zatem ogran</w:t>
      </w:r>
      <w:r w:rsidRPr="000C5195">
        <w:rPr>
          <w:rFonts w:ascii="Times New Roman" w:hAnsi="Times New Roman" w:cs="Times New Roman"/>
          <w:sz w:val="32"/>
          <w:szCs w:val="32"/>
        </w:rPr>
        <w:t>i</w:t>
      </w:r>
      <w:r w:rsidRPr="000C5195">
        <w:rPr>
          <w:rFonts w:ascii="Times New Roman" w:hAnsi="Times New Roman" w:cs="Times New Roman"/>
          <w:sz w:val="32"/>
          <w:szCs w:val="32"/>
        </w:rPr>
        <w:t>czać do życia publicznego. Wymóg ten potęguje się w związku z rozwojem ko</w:t>
      </w:r>
      <w:r w:rsidRPr="000C5195">
        <w:rPr>
          <w:rFonts w:ascii="Times New Roman" w:hAnsi="Times New Roman" w:cs="Times New Roman"/>
          <w:sz w:val="32"/>
          <w:szCs w:val="32"/>
        </w:rPr>
        <w:t>r</w:t>
      </w:r>
      <w:r w:rsidRPr="000C5195">
        <w:rPr>
          <w:rFonts w:ascii="Times New Roman" w:hAnsi="Times New Roman" w:cs="Times New Roman"/>
          <w:sz w:val="32"/>
          <w:szCs w:val="32"/>
        </w:rPr>
        <w:t>poracjonizmu, z komplikowaniem się własności środków produkcji, spośród kt</w:t>
      </w:r>
      <w:r w:rsidRPr="000C5195">
        <w:rPr>
          <w:rFonts w:ascii="Times New Roman" w:hAnsi="Times New Roman" w:cs="Times New Roman"/>
          <w:sz w:val="32"/>
          <w:szCs w:val="32"/>
        </w:rPr>
        <w:t>ó</w:t>
      </w:r>
      <w:r w:rsidRPr="000C5195">
        <w:rPr>
          <w:rFonts w:ascii="Times New Roman" w:hAnsi="Times New Roman" w:cs="Times New Roman"/>
          <w:sz w:val="32"/>
          <w:szCs w:val="32"/>
        </w:rPr>
        <w:t xml:space="preserve">rych wyróżniamy: </w:t>
      </w:r>
      <w:r w:rsidRPr="000C5195">
        <w:rPr>
          <w:rFonts w:ascii="Times New Roman" w:hAnsi="Times New Roman" w:cs="Times New Roman"/>
          <w:b/>
          <w:sz w:val="32"/>
          <w:szCs w:val="32"/>
        </w:rPr>
        <w:t>własność rozproszoną</w:t>
      </w:r>
      <w:r w:rsidRPr="000C5195">
        <w:rPr>
          <w:rFonts w:ascii="Times New Roman" w:hAnsi="Times New Roman" w:cs="Times New Roman"/>
          <w:sz w:val="32"/>
          <w:szCs w:val="32"/>
        </w:rPr>
        <w:t xml:space="preserve"> (brak właściciela posiadającego min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mum 20% udziałów); </w:t>
      </w:r>
      <w:r w:rsidRPr="000C5195">
        <w:rPr>
          <w:rFonts w:ascii="Times New Roman" w:hAnsi="Times New Roman" w:cs="Times New Roman"/>
          <w:b/>
          <w:sz w:val="32"/>
          <w:szCs w:val="32"/>
        </w:rPr>
        <w:t xml:space="preserve">skoncentrowaną </w:t>
      </w:r>
      <w:r w:rsidRPr="000C5195">
        <w:rPr>
          <w:rFonts w:ascii="Times New Roman" w:hAnsi="Times New Roman" w:cs="Times New Roman"/>
          <w:sz w:val="32"/>
          <w:szCs w:val="32"/>
        </w:rPr>
        <w:t>(jeden - największy akcjonariusz dysp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nuje 20 – 50% udziałów i głosów spółki); </w:t>
      </w:r>
      <w:r w:rsidRPr="000C5195">
        <w:rPr>
          <w:rFonts w:ascii="Times New Roman" w:hAnsi="Times New Roman" w:cs="Times New Roman"/>
          <w:b/>
          <w:sz w:val="32"/>
          <w:szCs w:val="32"/>
        </w:rPr>
        <w:t>rodzinną</w:t>
      </w:r>
      <w:r w:rsidRPr="000C5195">
        <w:rPr>
          <w:rFonts w:ascii="Times New Roman" w:hAnsi="Times New Roman" w:cs="Times New Roman"/>
          <w:sz w:val="32"/>
          <w:szCs w:val="32"/>
        </w:rPr>
        <w:t xml:space="preserve"> (jedna osoba lub rodzina jest właścicielem większości udziałów i głosów spółki); </w:t>
      </w:r>
      <w:r w:rsidRPr="000C5195">
        <w:rPr>
          <w:rFonts w:ascii="Times New Roman" w:hAnsi="Times New Roman" w:cs="Times New Roman"/>
          <w:b/>
          <w:sz w:val="32"/>
          <w:szCs w:val="32"/>
        </w:rPr>
        <w:t>państwową</w:t>
      </w:r>
      <w:r w:rsidRPr="000C5195">
        <w:rPr>
          <w:rFonts w:ascii="Times New Roman" w:hAnsi="Times New Roman" w:cs="Times New Roman"/>
          <w:sz w:val="32"/>
          <w:szCs w:val="32"/>
        </w:rPr>
        <w:t xml:space="preserve"> (władze lokalne lub centralne posiadają większość udziałów i głosów spółki);</w:t>
      </w:r>
      <w:r w:rsidRPr="000C5195">
        <w:rPr>
          <w:rFonts w:ascii="Times New Roman" w:hAnsi="Times New Roman" w:cs="Times New Roman"/>
          <w:b/>
          <w:sz w:val="32"/>
          <w:szCs w:val="32"/>
        </w:rPr>
        <w:t xml:space="preserve"> spółdzielczą</w:t>
      </w:r>
      <w:r w:rsidRPr="000C5195">
        <w:rPr>
          <w:rStyle w:val="Odwoanieprzypisudolnego"/>
          <w:rFonts w:ascii="Times New Roman" w:hAnsi="Times New Roman" w:cs="Times New Roman"/>
          <w:sz w:val="32"/>
          <w:szCs w:val="32"/>
        </w:rPr>
        <w:footnoteReference w:id="137"/>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     Administracją nazwiemy zatem instytucje społeczne, urzędników zajmujących się obsługą społeczeństwa, pomocą w koordynowaniu jego działań wprowadz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jących w życie decyzje podejmowane przez ciała ustawo- lub uchwałodawcze; właścicielskie. Istotową treścią administracji jest służba </w:t>
      </w:r>
      <w:r w:rsidRPr="000C5195">
        <w:rPr>
          <w:rFonts w:ascii="Times New Roman" w:hAnsi="Times New Roman" w:cs="Times New Roman"/>
          <w:b/>
          <w:sz w:val="32"/>
          <w:szCs w:val="32"/>
        </w:rPr>
        <w:t>jedności interesów sp</w:t>
      </w:r>
      <w:r w:rsidRPr="000C5195">
        <w:rPr>
          <w:rFonts w:ascii="Times New Roman" w:hAnsi="Times New Roman" w:cs="Times New Roman"/>
          <w:b/>
          <w:sz w:val="32"/>
          <w:szCs w:val="32"/>
        </w:rPr>
        <w:t>o</w:t>
      </w:r>
      <w:r w:rsidRPr="000C5195">
        <w:rPr>
          <w:rFonts w:ascii="Times New Roman" w:hAnsi="Times New Roman" w:cs="Times New Roman"/>
          <w:b/>
          <w:sz w:val="32"/>
          <w:szCs w:val="32"/>
        </w:rPr>
        <w:t xml:space="preserve">łeczeństwa i jednostek ludzkich, ich dobru wspólnemu.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 jedności interesów w kapitalistycznej kulturze Zachodu dominuje </w:t>
      </w:r>
      <w:r w:rsidRPr="000C5195">
        <w:rPr>
          <w:rFonts w:ascii="Times New Roman" w:hAnsi="Times New Roman" w:cs="Times New Roman"/>
          <w:b/>
          <w:sz w:val="32"/>
          <w:szCs w:val="32"/>
        </w:rPr>
        <w:t>zysk fina</w:t>
      </w:r>
      <w:r w:rsidRPr="000C5195">
        <w:rPr>
          <w:rFonts w:ascii="Times New Roman" w:hAnsi="Times New Roman" w:cs="Times New Roman"/>
          <w:b/>
          <w:sz w:val="32"/>
          <w:szCs w:val="32"/>
        </w:rPr>
        <w:t>n</w:t>
      </w:r>
      <w:r w:rsidRPr="000C5195">
        <w:rPr>
          <w:rFonts w:ascii="Times New Roman" w:hAnsi="Times New Roman" w:cs="Times New Roman"/>
          <w:b/>
          <w:sz w:val="32"/>
          <w:szCs w:val="32"/>
        </w:rPr>
        <w:t>sowy jako cel</w:t>
      </w:r>
      <w:r w:rsidRPr="000C5195">
        <w:rPr>
          <w:rFonts w:ascii="Times New Roman" w:hAnsi="Times New Roman" w:cs="Times New Roman"/>
          <w:sz w:val="32"/>
          <w:szCs w:val="32"/>
        </w:rPr>
        <w:t>. Jest on podstawą zasad działania dla fundowanej jedności interesu prywatnego i dobra wspólnego w urzeczywistnianiu wartości społecznych</w:t>
      </w:r>
      <w:r w:rsidRPr="000C5195">
        <w:rPr>
          <w:rStyle w:val="Odwoanieprzypisudolnego"/>
          <w:rFonts w:ascii="Times New Roman" w:hAnsi="Times New Roman" w:cs="Times New Roman"/>
          <w:sz w:val="32"/>
          <w:szCs w:val="32"/>
        </w:rPr>
        <w:footnoteReference w:id="138"/>
      </w:r>
      <w:r w:rsidRPr="000C5195">
        <w:rPr>
          <w:rFonts w:ascii="Times New Roman" w:hAnsi="Times New Roman" w:cs="Times New Roman"/>
          <w:sz w:val="32"/>
          <w:szCs w:val="32"/>
        </w:rPr>
        <w:t>. Są one punktem odniesienia dla decyzji o inwestycjach globalnych inwestorów dzi</w:t>
      </w:r>
      <w:r w:rsidRPr="000C5195">
        <w:rPr>
          <w:rFonts w:ascii="Times New Roman" w:hAnsi="Times New Roman" w:cs="Times New Roman"/>
          <w:sz w:val="32"/>
          <w:szCs w:val="32"/>
        </w:rPr>
        <w:t>a</w:t>
      </w:r>
      <w:r w:rsidRPr="000C5195">
        <w:rPr>
          <w:rFonts w:ascii="Times New Roman" w:hAnsi="Times New Roman" w:cs="Times New Roman"/>
          <w:sz w:val="32"/>
          <w:szCs w:val="32"/>
        </w:rPr>
        <w:t>łających na pewnym terenie administracyjnym.</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Odmiennie jest w kulturze </w:t>
      </w:r>
      <w:r w:rsidRPr="000C5195">
        <w:rPr>
          <w:rFonts w:ascii="Times New Roman" w:hAnsi="Times New Roman" w:cs="Times New Roman"/>
          <w:b/>
          <w:sz w:val="32"/>
          <w:szCs w:val="32"/>
        </w:rPr>
        <w:t>socjalizmu realnego</w:t>
      </w:r>
      <w:r w:rsidRPr="000C5195">
        <w:rPr>
          <w:rFonts w:ascii="Times New Roman" w:hAnsi="Times New Roman" w:cs="Times New Roman"/>
          <w:sz w:val="32"/>
          <w:szCs w:val="32"/>
        </w:rPr>
        <w:t xml:space="preserve">. W nim celem jest jedność interesów: społecznych i jednostek ludzkich, a więc zysk plus realne zaspokajane potrzeby społeczeństwa. Wypaczeniem w realizacji tej idei jest ograniczanie się do jednej z jej stron: albo interes jednostki ludzkiej, albo interes społeczny.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Jest wiele definicji administracji</w:t>
      </w:r>
      <w:r w:rsidRPr="000C5195">
        <w:rPr>
          <w:rStyle w:val="Odwoanieprzypisudolnego"/>
          <w:rFonts w:ascii="Times New Roman" w:hAnsi="Times New Roman" w:cs="Times New Roman"/>
          <w:sz w:val="32"/>
          <w:szCs w:val="32"/>
        </w:rPr>
        <w:footnoteReference w:id="139"/>
      </w:r>
      <w:r w:rsidRPr="000C5195">
        <w:rPr>
          <w:rFonts w:ascii="Times New Roman" w:hAnsi="Times New Roman" w:cs="Times New Roman"/>
          <w:sz w:val="32"/>
          <w:szCs w:val="32"/>
        </w:rPr>
        <w:t>. Różnice między nimi sprowadzają się do – pisze H. Izdebski - że: po pierwsze, administracja może oznaczać zarządzanie sprawami – osoby czy instytucji prywatnej, państwa bądź innej instytucji p</w:t>
      </w:r>
      <w:r w:rsidRPr="000C5195">
        <w:rPr>
          <w:rFonts w:ascii="Times New Roman" w:hAnsi="Times New Roman" w:cs="Times New Roman"/>
          <w:sz w:val="32"/>
          <w:szCs w:val="32"/>
        </w:rPr>
        <w:t>u</w:t>
      </w:r>
      <w:r w:rsidRPr="000C5195">
        <w:rPr>
          <w:rFonts w:ascii="Times New Roman" w:hAnsi="Times New Roman" w:cs="Times New Roman"/>
          <w:sz w:val="32"/>
          <w:szCs w:val="32"/>
        </w:rPr>
        <w:t>blicznej. Znaczenie to przeważa dziś w krajach anglosaskich. Po wtóre, może ono odnosić się do zarządu sprawami publicznymi. W tym znaczeniu dominuje w j</w:t>
      </w:r>
      <w:r w:rsidRPr="000C5195">
        <w:rPr>
          <w:rFonts w:ascii="Times New Roman" w:hAnsi="Times New Roman" w:cs="Times New Roman"/>
          <w:sz w:val="32"/>
          <w:szCs w:val="32"/>
        </w:rPr>
        <w:t>ę</w:t>
      </w:r>
      <w:r w:rsidRPr="000C5195">
        <w:rPr>
          <w:rFonts w:ascii="Times New Roman" w:hAnsi="Times New Roman" w:cs="Times New Roman"/>
          <w:sz w:val="32"/>
          <w:szCs w:val="32"/>
        </w:rPr>
        <w:t>zykach romańskich. Już od czasów starożytnych ujmowano ją dwojako: albo w sposób negatywny – jako tę część funkcji państwa, która nie jest stanowieniem praw, ani wymierzaniem sprawiedliwości, albo w sposób pozytywny, funkcj</w:t>
      </w:r>
      <w:r w:rsidRPr="000C5195">
        <w:rPr>
          <w:rFonts w:ascii="Times New Roman" w:hAnsi="Times New Roman" w:cs="Times New Roman"/>
          <w:sz w:val="32"/>
          <w:szCs w:val="32"/>
        </w:rPr>
        <w:t>o</w:t>
      </w:r>
      <w:r w:rsidRPr="000C5195">
        <w:rPr>
          <w:rFonts w:ascii="Times New Roman" w:hAnsi="Times New Roman" w:cs="Times New Roman"/>
          <w:sz w:val="32"/>
          <w:szCs w:val="32"/>
        </w:rPr>
        <w:t>nalny – jako działania wykonawcze w stosunku do decyzji politycznych czy też jako organizatorską działalność państwa. To drugie określenie nawiązuje zresztą do pewnych sformułowań Karola Marksa (1818 – 1883)</w:t>
      </w:r>
      <w:r w:rsidRPr="000C5195">
        <w:rPr>
          <w:rStyle w:val="Odwoanieprzypisudolnego"/>
          <w:rFonts w:ascii="Times New Roman" w:hAnsi="Times New Roman" w:cs="Times New Roman"/>
          <w:sz w:val="32"/>
          <w:szCs w:val="32"/>
        </w:rPr>
        <w:footnoteReference w:id="140"/>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Administrację charakteryzują łącznie trzy działania: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1. </w:t>
      </w:r>
      <w:r w:rsidRPr="000C5195">
        <w:rPr>
          <w:rFonts w:ascii="Times New Roman" w:hAnsi="Times New Roman" w:cs="Times New Roman"/>
          <w:sz w:val="32"/>
          <w:szCs w:val="32"/>
        </w:rPr>
        <w:t xml:space="preserve">inicjowanie organizatorskiej działalności państwa,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2. </w:t>
      </w:r>
      <w:r w:rsidRPr="000C5195">
        <w:rPr>
          <w:rFonts w:ascii="Times New Roman" w:hAnsi="Times New Roman" w:cs="Times New Roman"/>
          <w:sz w:val="32"/>
          <w:szCs w:val="32"/>
        </w:rPr>
        <w:t xml:space="preserve">rozwiązywanie konkretnych społecznych sytuacji problemowych w jedności z interesami </w:t>
      </w:r>
    </w:p>
    <w:p w:rsidR="00A4041D" w:rsidRPr="000C5195" w:rsidRDefault="00396971" w:rsidP="00A4041D">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jednostek ludzkich, </w:t>
      </w:r>
    </w:p>
    <w:p w:rsidR="00A4041D" w:rsidRPr="000C5195" w:rsidRDefault="00A4041D" w:rsidP="00A4041D">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w:t>
      </w:r>
      <w:r w:rsidR="00396971" w:rsidRPr="000C5195">
        <w:rPr>
          <w:rFonts w:ascii="Times New Roman" w:hAnsi="Times New Roman" w:cs="Times New Roman"/>
          <w:sz w:val="32"/>
          <w:szCs w:val="32"/>
        </w:rPr>
        <w:t>działanie przy pomocy środków nie-władczych, czyli bez stosowania przym</w:t>
      </w:r>
      <w:r w:rsidR="00396971" w:rsidRPr="000C5195">
        <w:rPr>
          <w:rFonts w:ascii="Times New Roman" w:hAnsi="Times New Roman" w:cs="Times New Roman"/>
          <w:sz w:val="32"/>
          <w:szCs w:val="32"/>
        </w:rPr>
        <w:t>u</w:t>
      </w:r>
      <w:r w:rsidR="00396971" w:rsidRPr="000C5195">
        <w:rPr>
          <w:rFonts w:ascii="Times New Roman" w:hAnsi="Times New Roman" w:cs="Times New Roman"/>
          <w:sz w:val="32"/>
          <w:szCs w:val="32"/>
        </w:rPr>
        <w:t xml:space="preserve">su, które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może przybierać cechy twórczego wpływu na stosunki gospodarcze i społec</w:t>
      </w:r>
      <w:r w:rsidRPr="000C5195">
        <w:rPr>
          <w:rFonts w:ascii="Times New Roman" w:hAnsi="Times New Roman" w:cs="Times New Roman"/>
          <w:sz w:val="32"/>
          <w:szCs w:val="32"/>
        </w:rPr>
        <w:t>z</w:t>
      </w:r>
      <w:r w:rsidRPr="000C5195">
        <w:rPr>
          <w:rFonts w:ascii="Times New Roman" w:hAnsi="Times New Roman" w:cs="Times New Roman"/>
          <w:sz w:val="32"/>
          <w:szCs w:val="32"/>
        </w:rPr>
        <w:t>ne</w:t>
      </w:r>
      <w:r w:rsidRPr="000C5195">
        <w:rPr>
          <w:rStyle w:val="Odwoanieprzypisudolnego"/>
          <w:rFonts w:ascii="Times New Roman" w:hAnsi="Times New Roman" w:cs="Times New Roman"/>
          <w:sz w:val="32"/>
          <w:szCs w:val="32"/>
        </w:rPr>
        <w:footnoteReference w:id="141"/>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Ale jednocześnie H. Izdebski przytacza historyczne już założenie, że państwo nie organizuje społeczeństwa i gospodarki, a ponosi odpowiedzialność tylko za istnienie i należyte funkcjonowanie infrastruktury życia gospodarczego i sp</w:t>
      </w:r>
      <w:r w:rsidRPr="000C5195">
        <w:rPr>
          <w:rFonts w:ascii="Times New Roman" w:hAnsi="Times New Roman" w:cs="Times New Roman"/>
          <w:sz w:val="32"/>
          <w:szCs w:val="32"/>
        </w:rPr>
        <w:t>o</w:t>
      </w:r>
      <w:r w:rsidRPr="000C5195">
        <w:rPr>
          <w:rFonts w:ascii="Times New Roman" w:hAnsi="Times New Roman" w:cs="Times New Roman"/>
          <w:sz w:val="32"/>
          <w:szCs w:val="32"/>
        </w:rPr>
        <w:t>łecznego. Wówczas – jako organizatorski instrument - wykorzystując środki nie-władcze, jest administracją</w:t>
      </w:r>
      <w:r w:rsidRPr="000C5195">
        <w:rPr>
          <w:rStyle w:val="Odwoanieprzypisudolnego"/>
          <w:rFonts w:ascii="Times New Roman" w:hAnsi="Times New Roman" w:cs="Times New Roman"/>
          <w:sz w:val="32"/>
          <w:szCs w:val="32"/>
        </w:rPr>
        <w:footnoteReference w:id="142"/>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Istotną rolę w funkcjonowaniu administracji odgrywają urzędnicy. Za G. W. F. Heglem (1770 – 1831) można mówić o „nierzeczywistych urzędnikach”, czyli anty-urzędnikach. Pierwszym ich rodzajem są </w:t>
      </w:r>
      <w:r w:rsidRPr="000C5195">
        <w:rPr>
          <w:rFonts w:ascii="Times New Roman" w:hAnsi="Times New Roman" w:cs="Times New Roman"/>
          <w:b/>
          <w:sz w:val="32"/>
          <w:szCs w:val="32"/>
        </w:rPr>
        <w:t xml:space="preserve">błędni rycerze </w:t>
      </w:r>
      <w:r w:rsidRPr="000C5195">
        <w:rPr>
          <w:rFonts w:ascii="Times New Roman" w:hAnsi="Times New Roman" w:cs="Times New Roman"/>
          <w:sz w:val="32"/>
          <w:szCs w:val="32"/>
        </w:rPr>
        <w:t>(</w:t>
      </w:r>
      <w:r w:rsidRPr="000C5195">
        <w:rPr>
          <w:rFonts w:ascii="Times New Roman" w:hAnsi="Times New Roman" w:cs="Times New Roman"/>
          <w:i/>
          <w:sz w:val="32"/>
          <w:szCs w:val="32"/>
        </w:rPr>
        <w:t xml:space="preserve">fahrendeRitter), </w:t>
      </w:r>
      <w:r w:rsidRPr="000C5195">
        <w:rPr>
          <w:rFonts w:ascii="Times New Roman" w:hAnsi="Times New Roman" w:cs="Times New Roman"/>
          <w:sz w:val="32"/>
          <w:szCs w:val="32"/>
        </w:rPr>
        <w:t xml:space="preserve">drugim – </w:t>
      </w:r>
      <w:r w:rsidRPr="000C5195">
        <w:rPr>
          <w:rFonts w:ascii="Times New Roman" w:hAnsi="Times New Roman" w:cs="Times New Roman"/>
          <w:b/>
          <w:sz w:val="32"/>
          <w:szCs w:val="32"/>
        </w:rPr>
        <w:t xml:space="preserve">służący, lokaje państwa </w:t>
      </w:r>
      <w:r w:rsidRPr="000C5195">
        <w:rPr>
          <w:rFonts w:ascii="Times New Roman" w:hAnsi="Times New Roman" w:cs="Times New Roman"/>
          <w:sz w:val="32"/>
          <w:szCs w:val="32"/>
        </w:rPr>
        <w:t>(</w:t>
      </w:r>
      <w:r w:rsidRPr="000C5195">
        <w:rPr>
          <w:rFonts w:ascii="Times New Roman" w:hAnsi="Times New Roman" w:cs="Times New Roman"/>
          <w:i/>
          <w:sz w:val="32"/>
          <w:szCs w:val="32"/>
        </w:rPr>
        <w:t>Staatsbedienten</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Błędnymi rycerzami</w:t>
      </w:r>
      <w:r w:rsidRPr="000C5195">
        <w:rPr>
          <w:rFonts w:ascii="Times New Roman" w:hAnsi="Times New Roman" w:cs="Times New Roman"/>
          <w:sz w:val="32"/>
          <w:szCs w:val="32"/>
        </w:rPr>
        <w:t xml:space="preserve"> – p</w:t>
      </w:r>
      <w:r w:rsidRPr="000C5195">
        <w:rPr>
          <w:rFonts w:ascii="Times New Roman" w:hAnsi="Times New Roman" w:cs="Times New Roman"/>
          <w:sz w:val="32"/>
          <w:szCs w:val="32"/>
        </w:rPr>
        <w:t>i</w:t>
      </w:r>
      <w:r w:rsidRPr="000C5195">
        <w:rPr>
          <w:rFonts w:ascii="Times New Roman" w:hAnsi="Times New Roman" w:cs="Times New Roman"/>
          <w:sz w:val="32"/>
          <w:szCs w:val="32"/>
        </w:rPr>
        <w:t>sze S. Kozyr – Kowalski (1936 – 2004) – są urzędnicy, którzy działają w syst</w:t>
      </w:r>
      <w:r w:rsidRPr="000C5195">
        <w:rPr>
          <w:rFonts w:ascii="Times New Roman" w:hAnsi="Times New Roman" w:cs="Times New Roman"/>
          <w:sz w:val="32"/>
          <w:szCs w:val="32"/>
        </w:rPr>
        <w:t>e</w:t>
      </w:r>
      <w:r w:rsidRPr="000C5195">
        <w:rPr>
          <w:rFonts w:ascii="Times New Roman" w:hAnsi="Times New Roman" w:cs="Times New Roman"/>
          <w:sz w:val="32"/>
          <w:szCs w:val="32"/>
        </w:rPr>
        <w:t>mach dopuszczających subiektywizm, dowolność i samowolę w podejmowaniu decyzji, w ocenie rzeczywistości, w nagradzaniu lub karaniu podwładnych, w uszczęśliwianiu obywateli lub w sprowadzaniu na nich nieszczęścia. Błędny r</w:t>
      </w:r>
      <w:r w:rsidRPr="000C5195">
        <w:rPr>
          <w:rFonts w:ascii="Times New Roman" w:hAnsi="Times New Roman" w:cs="Times New Roman"/>
          <w:sz w:val="32"/>
          <w:szCs w:val="32"/>
        </w:rPr>
        <w:t>y</w:t>
      </w:r>
      <w:r w:rsidRPr="000C5195">
        <w:rPr>
          <w:rFonts w:ascii="Times New Roman" w:hAnsi="Times New Roman" w:cs="Times New Roman"/>
          <w:sz w:val="32"/>
          <w:szCs w:val="32"/>
        </w:rPr>
        <w:t>cerz ma cechy wspólne z sympatycznym Don Quijote</w:t>
      </w:r>
      <w:r w:rsidRPr="000C5195">
        <w:rPr>
          <w:rStyle w:val="Odwoanieprzypisudolnego"/>
          <w:rFonts w:ascii="Times New Roman" w:hAnsi="Times New Roman" w:cs="Times New Roman"/>
          <w:sz w:val="32"/>
          <w:szCs w:val="32"/>
        </w:rPr>
        <w:footnoteReference w:id="143"/>
      </w:r>
      <w:r w:rsidRPr="000C5195">
        <w:rPr>
          <w:rFonts w:ascii="Times New Roman" w:hAnsi="Times New Roman" w:cs="Times New Roman"/>
          <w:sz w:val="32"/>
          <w:szCs w:val="32"/>
        </w:rPr>
        <w:t>. Uważa on, że wiatraki nie są wiatrakami, lecz rycerzami spod wrogich znaków. Myli miednicę balwi</w:t>
      </w:r>
      <w:r w:rsidRPr="000C5195">
        <w:rPr>
          <w:rFonts w:ascii="Times New Roman" w:hAnsi="Times New Roman" w:cs="Times New Roman"/>
          <w:sz w:val="32"/>
          <w:szCs w:val="32"/>
        </w:rPr>
        <w:t>e</w:t>
      </w:r>
      <w:r w:rsidRPr="000C5195">
        <w:rPr>
          <w:rFonts w:ascii="Times New Roman" w:hAnsi="Times New Roman" w:cs="Times New Roman"/>
          <w:sz w:val="32"/>
          <w:szCs w:val="32"/>
        </w:rPr>
        <w:t>rza z bojowym hełmem. Właściwą krainę działania błędnych rycerzy są takie społeczeństwa, które nie znają sprawiedliwych, rozumnych i dobrych praw oraz obyczajów. Los, wolność, dobrobyt obywateli i samych urzędników zależy w tych społeczeństwach od samowoli dobrej lub złej woli osób sprawujących wł</w:t>
      </w:r>
      <w:r w:rsidRPr="000C5195">
        <w:rPr>
          <w:rFonts w:ascii="Times New Roman" w:hAnsi="Times New Roman" w:cs="Times New Roman"/>
          <w:sz w:val="32"/>
          <w:szCs w:val="32"/>
        </w:rPr>
        <w:t>a</w:t>
      </w:r>
      <w:r w:rsidRPr="000C5195">
        <w:rPr>
          <w:rFonts w:ascii="Times New Roman" w:hAnsi="Times New Roman" w:cs="Times New Roman"/>
          <w:sz w:val="32"/>
          <w:szCs w:val="32"/>
        </w:rPr>
        <w:t>dzę</w:t>
      </w:r>
      <w:r w:rsidRPr="000C5195">
        <w:rPr>
          <w:rStyle w:val="Odwoanieprzypisudolnego"/>
          <w:rFonts w:ascii="Times New Roman" w:hAnsi="Times New Roman" w:cs="Times New Roman"/>
          <w:sz w:val="32"/>
          <w:szCs w:val="32"/>
        </w:rPr>
        <w:footnoteReference w:id="144"/>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Urzędnik - służący, lokaj państwa </w:t>
      </w:r>
      <w:r w:rsidRPr="000C5195">
        <w:rPr>
          <w:rFonts w:ascii="Times New Roman" w:hAnsi="Times New Roman" w:cs="Times New Roman"/>
          <w:sz w:val="32"/>
          <w:szCs w:val="32"/>
        </w:rPr>
        <w:t>demonstruje publicznie swoje związki z kościołem. Wlewa w administrację religię wiadrami i kadzidłami. Ciągle wzb</w:t>
      </w:r>
      <w:r w:rsidRPr="000C5195">
        <w:rPr>
          <w:rFonts w:ascii="Times New Roman" w:hAnsi="Times New Roman" w:cs="Times New Roman"/>
          <w:sz w:val="32"/>
          <w:szCs w:val="32"/>
        </w:rPr>
        <w:t>o</w:t>
      </w:r>
      <w:r w:rsidRPr="000C5195">
        <w:rPr>
          <w:rFonts w:ascii="Times New Roman" w:hAnsi="Times New Roman" w:cs="Times New Roman"/>
          <w:sz w:val="32"/>
          <w:szCs w:val="32"/>
        </w:rPr>
        <w:t>gaca swego pana darami, które pochodzą z uszczuplania i ograniczania wolności i praw jednostek. Lokaj państwowy zmusza obywateli do wyrzeczenia się inter</w:t>
      </w:r>
      <w:r w:rsidRPr="000C5195">
        <w:rPr>
          <w:rFonts w:ascii="Times New Roman" w:hAnsi="Times New Roman" w:cs="Times New Roman"/>
          <w:sz w:val="32"/>
          <w:szCs w:val="32"/>
        </w:rPr>
        <w:t>e</w:t>
      </w:r>
      <w:r w:rsidRPr="000C5195">
        <w:rPr>
          <w:rFonts w:ascii="Times New Roman" w:hAnsi="Times New Roman" w:cs="Times New Roman"/>
          <w:sz w:val="32"/>
          <w:szCs w:val="32"/>
        </w:rPr>
        <w:t>sów osobistych i prywatnych na rzecz państwa lub wspólnego dobra. Często b</w:t>
      </w:r>
      <w:r w:rsidRPr="000C5195">
        <w:rPr>
          <w:rFonts w:ascii="Times New Roman" w:hAnsi="Times New Roman" w:cs="Times New Roman"/>
          <w:sz w:val="32"/>
          <w:szCs w:val="32"/>
        </w:rPr>
        <w:t>y</w:t>
      </w:r>
      <w:r w:rsidRPr="000C5195">
        <w:rPr>
          <w:rFonts w:ascii="Times New Roman" w:hAnsi="Times New Roman" w:cs="Times New Roman"/>
          <w:sz w:val="32"/>
          <w:szCs w:val="32"/>
        </w:rPr>
        <w:t>wa, że interes wspólny ma charakter fikcji, który ukrywa partykularyzm. „Praca dla niego jest tylko sposobem zdobywania środków utrzymania; wykonuje wszystkie polecenia przełożonych, spełnia wszelkie ich kaprysy i zachcianki. Zgaduje ich myśli. Składa na ołtarzu woli i samowoli przełożonych prawdę o rzeczywistości, rzetelność i bezstronność. Uważa przychylność przełożonych za najlepszy środek awansu i kariery. Traci w obliczu osób wyżej postawionych godność i szacunek. Zachowuje się jak najczystszej wody służący i lokaj. Usłu</w:t>
      </w:r>
      <w:r w:rsidRPr="000C5195">
        <w:rPr>
          <w:rFonts w:ascii="Times New Roman" w:hAnsi="Times New Roman" w:cs="Times New Roman"/>
          <w:sz w:val="32"/>
          <w:szCs w:val="32"/>
        </w:rPr>
        <w:t>ż</w:t>
      </w:r>
      <w:r w:rsidRPr="000C5195">
        <w:rPr>
          <w:rFonts w:ascii="Times New Roman" w:hAnsi="Times New Roman" w:cs="Times New Roman"/>
          <w:sz w:val="32"/>
          <w:szCs w:val="32"/>
        </w:rPr>
        <w:t>ność wobec zwierzchników łączy się z upokarzaniem i poniżaniem tych, którzy znajdują się na niższych piętrach hierarchii służbowej, z pozbawianiem ich go</w:t>
      </w:r>
      <w:r w:rsidRPr="000C5195">
        <w:rPr>
          <w:rFonts w:ascii="Times New Roman" w:hAnsi="Times New Roman" w:cs="Times New Roman"/>
          <w:sz w:val="32"/>
          <w:szCs w:val="32"/>
        </w:rPr>
        <w:t>d</w:t>
      </w:r>
      <w:r w:rsidRPr="000C5195">
        <w:rPr>
          <w:rFonts w:ascii="Times New Roman" w:hAnsi="Times New Roman" w:cs="Times New Roman"/>
          <w:sz w:val="32"/>
          <w:szCs w:val="32"/>
        </w:rPr>
        <w:t>ności. W opuszczonym przez ducha dziejów i Boga państwie urzędnikowi nie przysługuje żadna prawna, moralna i obyczajowa ochrona przed samowolą, gniewem i brutalnością zwierzchników”</w:t>
      </w:r>
      <w:r w:rsidRPr="000C5195">
        <w:rPr>
          <w:rStyle w:val="Odwoanieprzypisudolnego"/>
          <w:rFonts w:ascii="Times New Roman" w:hAnsi="Times New Roman" w:cs="Times New Roman"/>
          <w:sz w:val="32"/>
          <w:szCs w:val="32"/>
        </w:rPr>
        <w:footnoteReference w:id="145"/>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Administrowanie</w:t>
      </w:r>
      <w:r w:rsidRPr="000C5195">
        <w:rPr>
          <w:rFonts w:ascii="Times New Roman" w:hAnsi="Times New Roman" w:cs="Times New Roman"/>
          <w:sz w:val="32"/>
          <w:szCs w:val="32"/>
        </w:rPr>
        <w:t xml:space="preserve"> – umiejętne, roztropne (tj. rozumne dobieranie właściwych środków do właściwego celu) jednoczenie interesu jednostkowego z interesem wspólnym, całościowym (dla dobra wspólnego). „Art. 1. Rzeczpospolita Polska jest dobrem wspólnym wszystkich obywateli”</w:t>
      </w:r>
      <w:r w:rsidRPr="000C5195">
        <w:rPr>
          <w:rStyle w:val="Odwoanieprzypisudolnego"/>
          <w:rFonts w:ascii="Times New Roman" w:hAnsi="Times New Roman" w:cs="Times New Roman"/>
          <w:sz w:val="32"/>
          <w:szCs w:val="32"/>
        </w:rPr>
        <w:footnoteReference w:id="146"/>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Administrowanie sprowadza się więc do:</w:t>
      </w:r>
    </w:p>
    <w:p w:rsidR="00396971" w:rsidRPr="000C5195" w:rsidRDefault="00396971" w:rsidP="00396971">
      <w:pPr>
        <w:pStyle w:val="Akapitzlist"/>
        <w:numPr>
          <w:ilvl w:val="0"/>
          <w:numId w:val="31"/>
        </w:numPr>
        <w:tabs>
          <w:tab w:val="clear" w:pos="8505"/>
          <w:tab w:val="left" w:pos="0"/>
          <w:tab w:val="left" w:pos="284"/>
          <w:tab w:val="left" w:pos="10915"/>
        </w:tabs>
        <w:ind w:left="0" w:firstLine="0"/>
        <w:rPr>
          <w:rFonts w:ascii="Times New Roman" w:hAnsi="Times New Roman" w:cs="Times New Roman"/>
          <w:sz w:val="32"/>
          <w:szCs w:val="32"/>
        </w:rPr>
      </w:pPr>
      <w:r w:rsidRPr="000C5195">
        <w:rPr>
          <w:rFonts w:ascii="Times New Roman" w:hAnsi="Times New Roman" w:cs="Times New Roman"/>
          <w:sz w:val="32"/>
          <w:szCs w:val="32"/>
        </w:rPr>
        <w:t xml:space="preserve"> inicjowania organizatorskiej działalności państwa jako organizacji, której przedmiotem działania jest całe,</w:t>
      </w:r>
    </w:p>
    <w:p w:rsidR="00396971" w:rsidRPr="000C5195" w:rsidRDefault="00396971" w:rsidP="00396971">
      <w:pPr>
        <w:pStyle w:val="Akapitzlist"/>
        <w:tabs>
          <w:tab w:val="left" w:pos="0"/>
          <w:tab w:val="left" w:pos="284"/>
          <w:tab w:val="left" w:pos="10915"/>
        </w:tabs>
        <w:ind w:left="0"/>
        <w:rPr>
          <w:rFonts w:ascii="Times New Roman" w:hAnsi="Times New Roman" w:cs="Times New Roman"/>
          <w:sz w:val="32"/>
          <w:szCs w:val="32"/>
        </w:rPr>
      </w:pPr>
      <w:r w:rsidRPr="000C5195">
        <w:rPr>
          <w:rFonts w:ascii="Times New Roman" w:hAnsi="Times New Roman" w:cs="Times New Roman"/>
          <w:sz w:val="32"/>
          <w:szCs w:val="32"/>
        </w:rPr>
        <w:t>ściśle określone społeczeństwo;</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w:t>
      </w:r>
      <w:r w:rsidRPr="000C5195">
        <w:rPr>
          <w:rFonts w:ascii="Times New Roman" w:hAnsi="Times New Roman" w:cs="Times New Roman"/>
          <w:sz w:val="32"/>
          <w:szCs w:val="32"/>
        </w:rPr>
        <w:t xml:space="preserve">. skupianie się na </w:t>
      </w:r>
      <w:r w:rsidRPr="000C5195">
        <w:rPr>
          <w:rFonts w:ascii="Times New Roman" w:hAnsi="Times New Roman" w:cs="Times New Roman"/>
          <w:bCs/>
          <w:sz w:val="32"/>
          <w:szCs w:val="32"/>
        </w:rPr>
        <w:t>rozwiązywaniu konkretnych, socjologicznych i społecznych problemów</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3. </w:t>
      </w:r>
      <w:r w:rsidRPr="000C5195">
        <w:rPr>
          <w:rFonts w:ascii="Times New Roman" w:hAnsi="Times New Roman" w:cs="Times New Roman"/>
          <w:sz w:val="32"/>
          <w:szCs w:val="32"/>
        </w:rPr>
        <w:t xml:space="preserve">działanie, które przybiera postać przywódczego, </w:t>
      </w:r>
      <w:r w:rsidRPr="000C5195">
        <w:rPr>
          <w:rFonts w:ascii="Times New Roman" w:hAnsi="Times New Roman" w:cs="Times New Roman"/>
          <w:bCs/>
          <w:sz w:val="32"/>
          <w:szCs w:val="32"/>
        </w:rPr>
        <w:t>twórczego, realnego wpływ</w:t>
      </w:r>
      <w:r w:rsidRPr="000C5195">
        <w:rPr>
          <w:rFonts w:ascii="Times New Roman" w:hAnsi="Times New Roman" w:cs="Times New Roman"/>
          <w:bCs/>
          <w:sz w:val="32"/>
          <w:szCs w:val="32"/>
        </w:rPr>
        <w:t>a</w:t>
      </w:r>
      <w:r w:rsidRPr="000C5195">
        <w:rPr>
          <w:rFonts w:ascii="Times New Roman" w:hAnsi="Times New Roman" w:cs="Times New Roman"/>
          <w:bCs/>
          <w:sz w:val="32"/>
          <w:szCs w:val="32"/>
        </w:rPr>
        <w:t xml:space="preserve">nia na stosunki </w:t>
      </w:r>
      <w:r w:rsidRPr="000C5195">
        <w:rPr>
          <w:rFonts w:ascii="Times New Roman" w:hAnsi="Times New Roman" w:cs="Times New Roman"/>
          <w:sz w:val="32"/>
          <w:szCs w:val="32"/>
        </w:rPr>
        <w:t xml:space="preserve">gospodarcze i społeczne, które są spełnianiem </w:t>
      </w:r>
      <w:r w:rsidRPr="000C5195">
        <w:rPr>
          <w:rFonts w:ascii="Times New Roman" w:hAnsi="Times New Roman" w:cs="Times New Roman"/>
          <w:b/>
          <w:sz w:val="32"/>
          <w:szCs w:val="32"/>
        </w:rPr>
        <w:t>misji</w:t>
      </w:r>
      <w:r w:rsidRPr="000C5195">
        <w:rPr>
          <w:rStyle w:val="Odwoanieprzypisudolnego"/>
          <w:rFonts w:ascii="Times New Roman" w:hAnsi="Times New Roman" w:cs="Times New Roman"/>
          <w:sz w:val="32"/>
          <w:szCs w:val="32"/>
        </w:rPr>
        <w:footnoteReference w:id="147"/>
      </w:r>
      <w:r w:rsidRPr="000C5195">
        <w:rPr>
          <w:rFonts w:ascii="Times New Roman" w:hAnsi="Times New Roman" w:cs="Times New Roman"/>
          <w:sz w:val="32"/>
          <w:szCs w:val="32"/>
        </w:rPr>
        <w:t xml:space="preserve"> wobec is</w:t>
      </w:r>
      <w:r w:rsidRPr="000C5195">
        <w:rPr>
          <w:rFonts w:ascii="Times New Roman" w:hAnsi="Times New Roman" w:cs="Times New Roman"/>
          <w:sz w:val="32"/>
          <w:szCs w:val="32"/>
        </w:rPr>
        <w:t>t</w:t>
      </w:r>
      <w:r w:rsidRPr="000C5195">
        <w:rPr>
          <w:rFonts w:ascii="Times New Roman" w:hAnsi="Times New Roman" w:cs="Times New Roman"/>
          <w:sz w:val="32"/>
          <w:szCs w:val="32"/>
        </w:rPr>
        <w:t>niejącej rzeczywistości.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Cs/>
          <w:sz w:val="32"/>
          <w:szCs w:val="32"/>
        </w:rPr>
        <w:t>Jeśli zakłada się pewną samorządność, tj., że państwo</w:t>
      </w:r>
      <w:r w:rsidRPr="000C5195">
        <w:rPr>
          <w:rFonts w:ascii="Times New Roman" w:hAnsi="Times New Roman" w:cs="Times New Roman"/>
          <w:sz w:val="32"/>
          <w:szCs w:val="32"/>
        </w:rPr>
        <w:t xml:space="preserve"> nie organizuje 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stwa gospodarki, że jest ono odpowiedzialne tylko za infrastrukturę życia gosp</w:t>
      </w:r>
      <w:r w:rsidRPr="000C5195">
        <w:rPr>
          <w:rFonts w:ascii="Times New Roman" w:hAnsi="Times New Roman" w:cs="Times New Roman"/>
          <w:sz w:val="32"/>
          <w:szCs w:val="32"/>
        </w:rPr>
        <w:t>o</w:t>
      </w:r>
      <w:r w:rsidRPr="000C5195">
        <w:rPr>
          <w:rFonts w:ascii="Times New Roman" w:hAnsi="Times New Roman" w:cs="Times New Roman"/>
          <w:sz w:val="32"/>
          <w:szCs w:val="32"/>
        </w:rPr>
        <w:t>darczego, to administracja jest organizatorem stosującym środki nie-władcze</w:t>
      </w:r>
      <w:r w:rsidRPr="000C5195">
        <w:rPr>
          <w:rStyle w:val="Odwoanieprzypisudolnego"/>
          <w:rFonts w:ascii="Times New Roman" w:hAnsi="Times New Roman" w:cs="Times New Roman"/>
          <w:sz w:val="32"/>
          <w:szCs w:val="32"/>
        </w:rPr>
        <w:footnoteReference w:id="148"/>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Wysiłek ten winien być wykonywany według pozostających jedności </w:t>
      </w:r>
      <w:r w:rsidRPr="000C5195">
        <w:rPr>
          <w:rFonts w:ascii="Times New Roman" w:hAnsi="Times New Roman" w:cs="Times New Roman"/>
          <w:b/>
          <w:bCs/>
          <w:sz w:val="32"/>
          <w:szCs w:val="32"/>
        </w:rPr>
        <w:t>zasad metodologicznych współczesnego światopoglądu</w:t>
      </w:r>
      <w:r w:rsidRPr="000C5195">
        <w:rPr>
          <w:rFonts w:ascii="Times New Roman" w:hAnsi="Times New Roman" w:cs="Times New Roman"/>
          <w:sz w:val="32"/>
          <w:szCs w:val="32"/>
        </w:rPr>
        <w:t xml:space="preserve">: </w:t>
      </w:r>
      <w:r w:rsidRPr="000C5195">
        <w:rPr>
          <w:rFonts w:ascii="Times New Roman" w:hAnsi="Times New Roman" w:cs="Times New Roman"/>
          <w:b/>
          <w:bCs/>
          <w:sz w:val="32"/>
          <w:szCs w:val="32"/>
        </w:rPr>
        <w:t>1</w:t>
      </w:r>
      <w:r w:rsidRPr="000C5195">
        <w:rPr>
          <w:rFonts w:ascii="Times New Roman" w:hAnsi="Times New Roman" w:cs="Times New Roman"/>
          <w:sz w:val="32"/>
          <w:szCs w:val="32"/>
        </w:rPr>
        <w:t xml:space="preserve">. ekologiczności, </w:t>
      </w:r>
      <w:r w:rsidRPr="000C5195">
        <w:rPr>
          <w:rFonts w:ascii="Times New Roman" w:hAnsi="Times New Roman" w:cs="Times New Roman"/>
          <w:b/>
          <w:bCs/>
          <w:sz w:val="32"/>
          <w:szCs w:val="32"/>
        </w:rPr>
        <w:t>2</w:t>
      </w:r>
      <w:r w:rsidRPr="000C5195">
        <w:rPr>
          <w:rFonts w:ascii="Times New Roman" w:hAnsi="Times New Roman" w:cs="Times New Roman"/>
          <w:sz w:val="32"/>
          <w:szCs w:val="32"/>
        </w:rPr>
        <w:t>. organ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zmiczności, </w:t>
      </w:r>
      <w:r w:rsidRPr="000C5195">
        <w:rPr>
          <w:rFonts w:ascii="Times New Roman" w:hAnsi="Times New Roman" w:cs="Times New Roman"/>
          <w:b/>
          <w:bCs/>
          <w:sz w:val="32"/>
          <w:szCs w:val="32"/>
        </w:rPr>
        <w:t>3</w:t>
      </w:r>
      <w:r w:rsidRPr="000C5195">
        <w:rPr>
          <w:rFonts w:ascii="Times New Roman" w:hAnsi="Times New Roman" w:cs="Times New Roman"/>
          <w:sz w:val="32"/>
          <w:szCs w:val="32"/>
        </w:rPr>
        <w:t xml:space="preserve">. systemowości, </w:t>
      </w:r>
      <w:r w:rsidRPr="000C5195">
        <w:rPr>
          <w:rFonts w:ascii="Times New Roman" w:hAnsi="Times New Roman" w:cs="Times New Roman"/>
          <w:b/>
          <w:bCs/>
          <w:sz w:val="32"/>
          <w:szCs w:val="32"/>
        </w:rPr>
        <w:t>4</w:t>
      </w:r>
      <w:r w:rsidRPr="000C5195">
        <w:rPr>
          <w:rFonts w:ascii="Times New Roman" w:hAnsi="Times New Roman" w:cs="Times New Roman"/>
          <w:sz w:val="32"/>
          <w:szCs w:val="32"/>
        </w:rPr>
        <w:t xml:space="preserve">. holistyczności, </w:t>
      </w:r>
      <w:r w:rsidRPr="000C5195">
        <w:rPr>
          <w:rFonts w:ascii="Times New Roman" w:hAnsi="Times New Roman" w:cs="Times New Roman"/>
          <w:b/>
          <w:bCs/>
          <w:sz w:val="32"/>
          <w:szCs w:val="32"/>
        </w:rPr>
        <w:t>5</w:t>
      </w:r>
      <w:r w:rsidRPr="000C5195">
        <w:rPr>
          <w:rFonts w:ascii="Times New Roman" w:hAnsi="Times New Roman" w:cs="Times New Roman"/>
          <w:sz w:val="32"/>
          <w:szCs w:val="32"/>
        </w:rPr>
        <w:t>. syntetyczności ukierunkow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nej, </w:t>
      </w:r>
      <w:r w:rsidRPr="000C5195">
        <w:rPr>
          <w:rFonts w:ascii="Times New Roman" w:hAnsi="Times New Roman" w:cs="Times New Roman"/>
          <w:b/>
          <w:bCs/>
          <w:sz w:val="32"/>
          <w:szCs w:val="32"/>
        </w:rPr>
        <w:t>6.</w:t>
      </w:r>
      <w:r w:rsidRPr="000C5195">
        <w:rPr>
          <w:rFonts w:ascii="Times New Roman" w:hAnsi="Times New Roman" w:cs="Times New Roman"/>
          <w:sz w:val="32"/>
          <w:szCs w:val="32"/>
        </w:rPr>
        <w:t xml:space="preserve"> wznoszenie się od abstrakcji do konkretu (konkretyzacja), </w:t>
      </w:r>
      <w:r w:rsidRPr="000C5195">
        <w:rPr>
          <w:rFonts w:ascii="Times New Roman" w:hAnsi="Times New Roman" w:cs="Times New Roman"/>
          <w:b/>
          <w:bCs/>
          <w:sz w:val="32"/>
          <w:szCs w:val="32"/>
        </w:rPr>
        <w:t>7.</w:t>
      </w:r>
      <w:r w:rsidRPr="000C5195">
        <w:rPr>
          <w:rFonts w:ascii="Times New Roman" w:hAnsi="Times New Roman" w:cs="Times New Roman"/>
          <w:sz w:val="32"/>
          <w:szCs w:val="32"/>
        </w:rPr>
        <w:t xml:space="preserve"> syntetyzmu koniunkcyjnego myślenia, „znoszącego” (</w:t>
      </w:r>
      <w:r w:rsidRPr="000C5195">
        <w:rPr>
          <w:rFonts w:ascii="Times New Roman" w:hAnsi="Times New Roman" w:cs="Times New Roman"/>
          <w:i/>
          <w:iCs/>
          <w:sz w:val="32"/>
          <w:szCs w:val="32"/>
        </w:rPr>
        <w:t>aufhebung,</w:t>
      </w:r>
      <w:r w:rsidRPr="000C5195">
        <w:rPr>
          <w:rFonts w:ascii="Times New Roman" w:hAnsi="Times New Roman" w:cs="Times New Roman"/>
          <w:sz w:val="32"/>
          <w:szCs w:val="32"/>
        </w:rPr>
        <w:t xml:space="preserve"> Hegel) jego alternatywny charakter.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lang w:val="en-US"/>
        </w:rPr>
      </w:pPr>
      <w:r w:rsidRPr="000C5195">
        <w:rPr>
          <w:rFonts w:ascii="Times New Roman" w:hAnsi="Times New Roman" w:cs="Times New Roman"/>
          <w:b/>
          <w:sz w:val="32"/>
          <w:szCs w:val="32"/>
        </w:rPr>
        <w:t>Światopogląd –</w:t>
      </w:r>
      <w:r w:rsidRPr="000C5195">
        <w:rPr>
          <w:rFonts w:ascii="Times New Roman" w:hAnsi="Times New Roman" w:cs="Times New Roman"/>
          <w:sz w:val="32"/>
          <w:szCs w:val="32"/>
        </w:rPr>
        <w:t xml:space="preserve"> system zasad, twierdzeń i przekonań, tworzących spójny i cał</w:t>
      </w:r>
      <w:r w:rsidRPr="000C5195">
        <w:rPr>
          <w:rFonts w:ascii="Times New Roman" w:hAnsi="Times New Roman" w:cs="Times New Roman"/>
          <w:sz w:val="32"/>
          <w:szCs w:val="32"/>
        </w:rPr>
        <w:t>o</w:t>
      </w:r>
      <w:r w:rsidRPr="000C5195">
        <w:rPr>
          <w:rFonts w:ascii="Times New Roman" w:hAnsi="Times New Roman" w:cs="Times New Roman"/>
          <w:sz w:val="32"/>
          <w:szCs w:val="32"/>
        </w:rPr>
        <w:t>ściowy obraz świata, rzeczywistości przyrodniczej i społecznej (tego wszystki</w:t>
      </w:r>
      <w:r w:rsidRPr="000C5195">
        <w:rPr>
          <w:rFonts w:ascii="Times New Roman" w:hAnsi="Times New Roman" w:cs="Times New Roman"/>
          <w:sz w:val="32"/>
          <w:szCs w:val="32"/>
        </w:rPr>
        <w:t>e</w:t>
      </w:r>
      <w:r w:rsidRPr="000C5195">
        <w:rPr>
          <w:rFonts w:ascii="Times New Roman" w:hAnsi="Times New Roman" w:cs="Times New Roman"/>
          <w:sz w:val="32"/>
          <w:szCs w:val="32"/>
        </w:rPr>
        <w:t>go, co współistnieje) będącej wytworem pewnego systemu wartości oraz związ</w:t>
      </w:r>
      <w:r w:rsidRPr="000C5195">
        <w:rPr>
          <w:rFonts w:ascii="Times New Roman" w:hAnsi="Times New Roman" w:cs="Times New Roman"/>
          <w:sz w:val="32"/>
          <w:szCs w:val="32"/>
        </w:rPr>
        <w:t>a</w:t>
      </w:r>
      <w:r w:rsidRPr="000C5195">
        <w:rPr>
          <w:rFonts w:ascii="Times New Roman" w:hAnsi="Times New Roman" w:cs="Times New Roman"/>
          <w:sz w:val="32"/>
          <w:szCs w:val="32"/>
        </w:rPr>
        <w:t>nych z nimi ocen i norm wyznaczających postawy ukierunkowujące postępow</w:t>
      </w:r>
      <w:r w:rsidRPr="000C5195">
        <w:rPr>
          <w:rFonts w:ascii="Times New Roman" w:hAnsi="Times New Roman" w:cs="Times New Roman"/>
          <w:sz w:val="32"/>
          <w:szCs w:val="32"/>
        </w:rPr>
        <w:t>a</w:t>
      </w:r>
      <w:r w:rsidRPr="000C5195">
        <w:rPr>
          <w:rFonts w:ascii="Times New Roman" w:hAnsi="Times New Roman" w:cs="Times New Roman"/>
          <w:sz w:val="32"/>
          <w:szCs w:val="32"/>
        </w:rPr>
        <w:t>nie podmiotu – społeczeństwa jako pewnej całości i jednostek ludzkich wzgl</w:t>
      </w:r>
      <w:r w:rsidRPr="000C5195">
        <w:rPr>
          <w:rFonts w:ascii="Times New Roman" w:hAnsi="Times New Roman" w:cs="Times New Roman"/>
          <w:sz w:val="32"/>
          <w:szCs w:val="32"/>
        </w:rPr>
        <w:t>ę</w:t>
      </w:r>
      <w:r w:rsidRPr="000C5195">
        <w:rPr>
          <w:rFonts w:ascii="Times New Roman" w:hAnsi="Times New Roman" w:cs="Times New Roman"/>
          <w:sz w:val="32"/>
          <w:szCs w:val="32"/>
        </w:rPr>
        <w:t>dem siebie i otoczenia. Pojęcie „światopogląd” wprowadzili do kultury nowoży</w:t>
      </w:r>
      <w:r w:rsidRPr="000C5195">
        <w:rPr>
          <w:rFonts w:ascii="Times New Roman" w:hAnsi="Times New Roman" w:cs="Times New Roman"/>
          <w:sz w:val="32"/>
          <w:szCs w:val="32"/>
        </w:rPr>
        <w:t>t</w:t>
      </w:r>
      <w:r w:rsidRPr="000C5195">
        <w:rPr>
          <w:rFonts w:ascii="Times New Roman" w:hAnsi="Times New Roman" w:cs="Times New Roman"/>
          <w:sz w:val="32"/>
          <w:szCs w:val="32"/>
        </w:rPr>
        <w:t xml:space="preserve">nej J. J. von Görres (1776 – 1848) i W. von Humboldt (1767 – 1835). </w:t>
      </w:r>
      <w:r w:rsidRPr="000C5195">
        <w:rPr>
          <w:rFonts w:ascii="Times New Roman" w:hAnsi="Times New Roman" w:cs="Times New Roman"/>
          <w:sz w:val="32"/>
          <w:szCs w:val="32"/>
          <w:lang w:val="en-US"/>
        </w:rPr>
        <w:t xml:space="preserve">Rozwijali: F. D. E. Schleiermacher (1768 – 1834), E. Kant (1724 – 1804), G. W. F. Hegel (1770 – 1831), K. Marks (1818 – 1883), F. Engels (1820 – 1895), W. I. Lenin (1879 – 1924), W. Dilthey (1833 – 1911) iinni.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Jedną z wielu tez światopoglądowych może być postulat W. von Humboldta d</w:t>
      </w:r>
      <w:r w:rsidRPr="000C5195">
        <w:rPr>
          <w:rFonts w:ascii="Times New Roman" w:hAnsi="Times New Roman" w:cs="Times New Roman"/>
          <w:sz w:val="32"/>
          <w:szCs w:val="32"/>
        </w:rPr>
        <w:t>o</w:t>
      </w:r>
      <w:r w:rsidRPr="000C5195">
        <w:rPr>
          <w:rFonts w:ascii="Times New Roman" w:hAnsi="Times New Roman" w:cs="Times New Roman"/>
          <w:sz w:val="32"/>
          <w:szCs w:val="32"/>
        </w:rPr>
        <w:t>tyczący zasad organizacji wyższych instytucji naukowych. Powiada on w nim, że naukę trzeba uznać za „… coś jeszcze nie całkiem odkrytego i nigdy w pełni o</w:t>
      </w:r>
      <w:r w:rsidRPr="000C5195">
        <w:rPr>
          <w:rFonts w:ascii="Times New Roman" w:hAnsi="Times New Roman" w:cs="Times New Roman"/>
          <w:sz w:val="32"/>
          <w:szCs w:val="32"/>
        </w:rPr>
        <w:t>d</w:t>
      </w:r>
      <w:r w:rsidRPr="000C5195">
        <w:rPr>
          <w:rFonts w:ascii="Times New Roman" w:hAnsi="Times New Roman" w:cs="Times New Roman"/>
          <w:sz w:val="32"/>
          <w:szCs w:val="32"/>
        </w:rPr>
        <w:t>kryć się nie dającego, i aby ustawicznie jej jako takiej poszukiwać.</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Właściwie skoro tylko przestanie się poszukiwać nauki lub uroi sobie, iż nie musi ona być wydobywana przez zbieranie, to wszystko jest nieodwracalnie i na zawsze stracone; stracone dla nauki, która, jeśli stan ten utrzymuje się długo,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traca się tak dalece, że porzuca nawet język jako pustą powłokę … Aby więc na zawsze uniknąć tych bezdroży, wystarczy tylko pielęgnować </w:t>
      </w:r>
      <w:r w:rsidRPr="000C5195">
        <w:rPr>
          <w:rFonts w:ascii="Times New Roman" w:hAnsi="Times New Roman" w:cs="Times New Roman"/>
          <w:b/>
          <w:sz w:val="32"/>
          <w:szCs w:val="32"/>
        </w:rPr>
        <w:t>trojakie potrzeby ducha</w:t>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 pierwsze</w:t>
      </w:r>
      <w:r w:rsidRPr="000C5195">
        <w:rPr>
          <w:rFonts w:ascii="Times New Roman" w:hAnsi="Times New Roman" w:cs="Times New Roman"/>
          <w:sz w:val="32"/>
          <w:szCs w:val="32"/>
        </w:rPr>
        <w:t xml:space="preserve">, wyprowadzać wszystko z pewnej </w:t>
      </w:r>
      <w:r w:rsidRPr="000C5195">
        <w:rPr>
          <w:rFonts w:ascii="Times New Roman" w:hAnsi="Times New Roman" w:cs="Times New Roman"/>
          <w:b/>
          <w:sz w:val="32"/>
          <w:szCs w:val="32"/>
        </w:rPr>
        <w:t>pierwotnej zasady</w:t>
      </w:r>
      <w:r w:rsidRPr="000C5195">
        <w:rPr>
          <w:rFonts w:ascii="Times New Roman" w:hAnsi="Times New Roman" w:cs="Times New Roman"/>
          <w:sz w:val="32"/>
          <w:szCs w:val="32"/>
        </w:rPr>
        <w:t xml:space="preserve"> (przez co o</w:t>
      </w:r>
      <w:r w:rsidRPr="000C5195">
        <w:rPr>
          <w:rFonts w:ascii="Times New Roman" w:hAnsi="Times New Roman" w:cs="Times New Roman"/>
          <w:sz w:val="32"/>
          <w:szCs w:val="32"/>
        </w:rPr>
        <w:t>b</w:t>
      </w:r>
      <w:r w:rsidRPr="000C5195">
        <w:rPr>
          <w:rFonts w:ascii="Times New Roman" w:hAnsi="Times New Roman" w:cs="Times New Roman"/>
          <w:sz w:val="32"/>
          <w:szCs w:val="32"/>
        </w:rPr>
        <w:t xml:space="preserve">jaśnienia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przyrody, na przykład, są stopniowane od mechanicznych do dyn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micznych,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organicznych i w końcu psychicznych w najszerszym tego słowa znaczeniu);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następnie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 drugie</w:t>
      </w:r>
      <w:r w:rsidRPr="000C5195">
        <w:rPr>
          <w:rFonts w:ascii="Times New Roman" w:hAnsi="Times New Roman" w:cs="Times New Roman"/>
          <w:sz w:val="32"/>
          <w:szCs w:val="32"/>
        </w:rPr>
        <w:t xml:space="preserve">, przypisywać wszystko </w:t>
      </w:r>
      <w:r w:rsidRPr="000C5195">
        <w:rPr>
          <w:rFonts w:ascii="Times New Roman" w:hAnsi="Times New Roman" w:cs="Times New Roman"/>
          <w:b/>
          <w:sz w:val="32"/>
          <w:szCs w:val="32"/>
        </w:rPr>
        <w:t>pewnemu ideałowi</w:t>
      </w:r>
      <w:r w:rsidRPr="000C5195">
        <w:rPr>
          <w:rFonts w:ascii="Times New Roman" w:hAnsi="Times New Roman" w:cs="Times New Roman"/>
          <w:sz w:val="32"/>
          <w:szCs w:val="32"/>
        </w:rPr>
        <w:t>; w końcu</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po trzecie</w:t>
      </w:r>
      <w:r w:rsidRPr="000C5195">
        <w:rPr>
          <w:rFonts w:ascii="Times New Roman" w:hAnsi="Times New Roman" w:cs="Times New Roman"/>
          <w:sz w:val="32"/>
          <w:szCs w:val="32"/>
        </w:rPr>
        <w:t xml:space="preserve">, ową </w:t>
      </w:r>
      <w:r w:rsidRPr="000C5195">
        <w:rPr>
          <w:rFonts w:ascii="Times New Roman" w:hAnsi="Times New Roman" w:cs="Times New Roman"/>
          <w:b/>
          <w:sz w:val="32"/>
          <w:szCs w:val="32"/>
        </w:rPr>
        <w:t>zasadę i ten ideał powiązać w jedną ideę</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149"/>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Bycia społeczne wyróżnionych treści o różnym stopniu ich abstrakcyjności są zawsze jakimś, konkretnym systemem zamkniętym</w:t>
      </w:r>
      <w:r w:rsidRPr="000C5195">
        <w:rPr>
          <w:rFonts w:ascii="Times New Roman" w:hAnsi="Times New Roman" w:cs="Times New Roman"/>
          <w:sz w:val="32"/>
          <w:szCs w:val="32"/>
        </w:rPr>
        <w:t>. Opisując go zaczyn</w:t>
      </w:r>
      <w:r w:rsidRPr="000C5195">
        <w:rPr>
          <w:rFonts w:ascii="Times New Roman" w:hAnsi="Times New Roman" w:cs="Times New Roman"/>
          <w:sz w:val="32"/>
          <w:szCs w:val="32"/>
        </w:rPr>
        <w:t>a</w:t>
      </w:r>
      <w:r w:rsidRPr="000C5195">
        <w:rPr>
          <w:rFonts w:ascii="Times New Roman" w:hAnsi="Times New Roman" w:cs="Times New Roman"/>
          <w:sz w:val="32"/>
          <w:szCs w:val="32"/>
        </w:rPr>
        <w:t>my od stwierdzenia, że w otoczeniu zaistniał, dzięki współistnieniu pewien fakt empiryczny, zmysłowo dostrzegalny przez konkretne jednostki ludzkie. W ich duchowości, jak w soczewce koncentrują się i ujawniają wszystkie elementy ż</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cia ludzkiego, przyjmując określoną jednostkowo uformowaną postać treści – </w:t>
      </w:r>
      <w:r w:rsidRPr="000C5195">
        <w:rPr>
          <w:rFonts w:ascii="Times New Roman" w:hAnsi="Times New Roman" w:cs="Times New Roman"/>
          <w:b/>
          <w:sz w:val="32"/>
          <w:szCs w:val="32"/>
        </w:rPr>
        <w:t>subiektywizację</w:t>
      </w:r>
      <w:r w:rsidRPr="000C5195">
        <w:rPr>
          <w:rStyle w:val="Odwoanieprzypisudolnego"/>
          <w:rFonts w:ascii="Times New Roman" w:hAnsi="Times New Roman" w:cs="Times New Roman"/>
          <w:sz w:val="32"/>
          <w:szCs w:val="32"/>
        </w:rPr>
        <w:footnoteReference w:id="150"/>
      </w:r>
      <w:r w:rsidRPr="000C5195">
        <w:rPr>
          <w:rFonts w:ascii="Times New Roman" w:hAnsi="Times New Roman" w:cs="Times New Roman"/>
          <w:sz w:val="32"/>
          <w:szCs w:val="32"/>
        </w:rPr>
        <w:t>.</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To bycie społeczne, jego podsystemy są strukturalnymi systememami z</w:t>
      </w:r>
      <w:r w:rsidRPr="000C5195">
        <w:rPr>
          <w:rFonts w:ascii="Times New Roman" w:hAnsi="Times New Roman" w:cs="Times New Roman"/>
          <w:sz w:val="32"/>
          <w:szCs w:val="32"/>
        </w:rPr>
        <w:t>a</w:t>
      </w:r>
      <w:r w:rsidRPr="000C5195">
        <w:rPr>
          <w:rFonts w:ascii="Times New Roman" w:hAnsi="Times New Roman" w:cs="Times New Roman"/>
          <w:sz w:val="32"/>
          <w:szCs w:val="32"/>
        </w:rPr>
        <w:t>mkniętymi</w:t>
      </w:r>
      <w:r w:rsidRPr="000C5195">
        <w:rPr>
          <w:rStyle w:val="Odwoanieprzypisudolnego"/>
          <w:rFonts w:ascii="Times New Roman" w:hAnsi="Times New Roman" w:cs="Times New Roman"/>
          <w:sz w:val="32"/>
          <w:szCs w:val="32"/>
        </w:rPr>
        <w:footnoteReference w:id="151"/>
      </w:r>
      <w:r w:rsidRPr="000C5195">
        <w:rPr>
          <w:rFonts w:ascii="Times New Roman" w:hAnsi="Times New Roman" w:cs="Times New Roman"/>
          <w:sz w:val="32"/>
          <w:szCs w:val="32"/>
        </w:rPr>
        <w:t>. Z tej racji w sposobie jego badania, jego opisu stosujemy następ</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jące poznania naukowego zasady: </w:t>
      </w:r>
      <w:r w:rsidRPr="000C5195">
        <w:rPr>
          <w:rFonts w:ascii="Times New Roman" w:hAnsi="Times New Roman" w:cs="Times New Roman"/>
          <w:b/>
          <w:sz w:val="32"/>
          <w:szCs w:val="32"/>
        </w:rPr>
        <w:t>1</w:t>
      </w:r>
      <w:r w:rsidRPr="000C5195">
        <w:rPr>
          <w:rFonts w:ascii="Times New Roman" w:hAnsi="Times New Roman" w:cs="Times New Roman"/>
          <w:sz w:val="32"/>
          <w:szCs w:val="32"/>
        </w:rPr>
        <w:t xml:space="preserve">. ekologiczności; </w:t>
      </w:r>
      <w:r w:rsidRPr="000C5195">
        <w:rPr>
          <w:rFonts w:ascii="Times New Roman" w:hAnsi="Times New Roman" w:cs="Times New Roman"/>
          <w:b/>
          <w:sz w:val="32"/>
          <w:szCs w:val="32"/>
        </w:rPr>
        <w:t>2</w:t>
      </w:r>
      <w:r w:rsidRPr="000C5195">
        <w:rPr>
          <w:rFonts w:ascii="Times New Roman" w:hAnsi="Times New Roman" w:cs="Times New Roman"/>
          <w:sz w:val="32"/>
          <w:szCs w:val="32"/>
        </w:rPr>
        <w:t xml:space="preserve">. holizmu; </w:t>
      </w:r>
      <w:r w:rsidRPr="000C5195">
        <w:rPr>
          <w:rFonts w:ascii="Times New Roman" w:hAnsi="Times New Roman" w:cs="Times New Roman"/>
          <w:b/>
          <w:sz w:val="32"/>
          <w:szCs w:val="32"/>
        </w:rPr>
        <w:t>3</w:t>
      </w:r>
      <w:r w:rsidRPr="000C5195">
        <w:rPr>
          <w:rFonts w:ascii="Times New Roman" w:hAnsi="Times New Roman" w:cs="Times New Roman"/>
          <w:sz w:val="32"/>
          <w:szCs w:val="32"/>
        </w:rPr>
        <w:t>. organizmic</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ności, </w:t>
      </w:r>
      <w:r w:rsidRPr="000C5195">
        <w:rPr>
          <w:rFonts w:ascii="Times New Roman" w:hAnsi="Times New Roman" w:cs="Times New Roman"/>
          <w:b/>
          <w:sz w:val="32"/>
          <w:szCs w:val="32"/>
        </w:rPr>
        <w:t>4</w:t>
      </w:r>
      <w:r w:rsidRPr="000C5195">
        <w:rPr>
          <w:rFonts w:ascii="Times New Roman" w:hAnsi="Times New Roman" w:cs="Times New Roman"/>
          <w:sz w:val="32"/>
          <w:szCs w:val="32"/>
        </w:rPr>
        <w:t>. systemowości</w:t>
      </w:r>
      <w:r w:rsidRPr="000C5195">
        <w:rPr>
          <w:rStyle w:val="Odwoanieprzypisudolnego"/>
          <w:rFonts w:ascii="Times New Roman" w:hAnsi="Times New Roman" w:cs="Times New Roman"/>
          <w:sz w:val="32"/>
          <w:szCs w:val="32"/>
        </w:rPr>
        <w:footnoteReference w:id="152"/>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5</w:t>
      </w:r>
      <w:r w:rsidRPr="000C5195">
        <w:rPr>
          <w:rFonts w:ascii="Times New Roman" w:hAnsi="Times New Roman" w:cs="Times New Roman"/>
          <w:sz w:val="32"/>
          <w:szCs w:val="32"/>
        </w:rPr>
        <w:t xml:space="preserve">. wznoszenia się od tego, co abstrakcyjne do tego, co konkretne; </w:t>
      </w:r>
      <w:r w:rsidRPr="000C5195">
        <w:rPr>
          <w:rFonts w:ascii="Times New Roman" w:hAnsi="Times New Roman" w:cs="Times New Roman"/>
          <w:b/>
          <w:sz w:val="32"/>
          <w:szCs w:val="32"/>
        </w:rPr>
        <w:t>6</w:t>
      </w:r>
      <w:r w:rsidRPr="000C5195">
        <w:rPr>
          <w:rFonts w:ascii="Times New Roman" w:hAnsi="Times New Roman" w:cs="Times New Roman"/>
          <w:sz w:val="32"/>
          <w:szCs w:val="32"/>
        </w:rPr>
        <w:t>. rozróżnienia tego, co przejawowe i tego, co istotowe dla dokon</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wanej syntezy ukierunkowanej (konkretyzacja); </w:t>
      </w:r>
      <w:r w:rsidRPr="000C5195">
        <w:rPr>
          <w:rFonts w:ascii="Times New Roman" w:hAnsi="Times New Roman" w:cs="Times New Roman"/>
          <w:b/>
          <w:bCs/>
          <w:sz w:val="32"/>
          <w:szCs w:val="32"/>
        </w:rPr>
        <w:t>7.</w:t>
      </w:r>
      <w:r w:rsidRPr="000C5195">
        <w:rPr>
          <w:rFonts w:ascii="Times New Roman" w:hAnsi="Times New Roman" w:cs="Times New Roman"/>
          <w:sz w:val="32"/>
          <w:szCs w:val="32"/>
        </w:rPr>
        <w:t xml:space="preserve"> syntetyzmu koniunkcyjnego myślenia, „znoszącego” (</w:t>
      </w:r>
      <w:r w:rsidRPr="000C5195">
        <w:rPr>
          <w:rFonts w:ascii="Times New Roman" w:hAnsi="Times New Roman" w:cs="Times New Roman"/>
          <w:i/>
          <w:iCs/>
          <w:sz w:val="32"/>
          <w:szCs w:val="32"/>
        </w:rPr>
        <w:t>aufhebung,</w:t>
      </w:r>
      <w:r w:rsidRPr="000C5195">
        <w:rPr>
          <w:rFonts w:ascii="Times New Roman" w:hAnsi="Times New Roman" w:cs="Times New Roman"/>
          <w:sz w:val="32"/>
          <w:szCs w:val="32"/>
        </w:rPr>
        <w:t xml:space="preserve"> Hegel) jego alternatywny charakter. Zasady te przypominają tęczę na niebie. Jej kolory przenikają się wzajemnie, dają się jednakże odróżnić, ale w kontekście całości.</w:t>
      </w:r>
    </w:p>
    <w:p w:rsidR="00396971" w:rsidRPr="000C5195" w:rsidRDefault="00F07392" w:rsidP="00F07392">
      <w:pPr>
        <w:pStyle w:val="Akapitzlist"/>
        <w:tabs>
          <w:tab w:val="clear" w:pos="8505"/>
          <w:tab w:val="left" w:pos="709"/>
          <w:tab w:val="left" w:pos="851"/>
          <w:tab w:val="left" w:pos="9000"/>
          <w:tab w:val="left" w:pos="9720"/>
          <w:tab w:val="left" w:pos="10915"/>
        </w:tabs>
        <w:ind w:left="0"/>
        <w:rPr>
          <w:rFonts w:ascii="Times New Roman" w:hAnsi="Times New Roman" w:cs="Times New Roman"/>
          <w:sz w:val="32"/>
          <w:szCs w:val="32"/>
        </w:rPr>
      </w:pPr>
      <w:r w:rsidRPr="000C5195">
        <w:rPr>
          <w:rFonts w:ascii="Times New Roman" w:hAnsi="Times New Roman" w:cs="Times New Roman"/>
          <w:b/>
          <w:sz w:val="32"/>
          <w:szCs w:val="32"/>
        </w:rPr>
        <w:t>1.</w:t>
      </w:r>
      <w:r w:rsidR="00396971" w:rsidRPr="000C5195">
        <w:rPr>
          <w:rFonts w:ascii="Times New Roman" w:hAnsi="Times New Roman" w:cs="Times New Roman"/>
          <w:b/>
          <w:sz w:val="32"/>
          <w:szCs w:val="32"/>
        </w:rPr>
        <w:t>Zasada ekologiczności</w:t>
      </w:r>
      <w:r w:rsidR="00396971" w:rsidRPr="000C5195">
        <w:rPr>
          <w:rStyle w:val="Odwoanieprzypisudolnego"/>
          <w:rFonts w:ascii="Times New Roman" w:hAnsi="Times New Roman" w:cs="Times New Roman"/>
          <w:sz w:val="32"/>
          <w:szCs w:val="32"/>
        </w:rPr>
        <w:footnoteReference w:id="153"/>
      </w:r>
      <w:r w:rsidR="00396971" w:rsidRPr="000C5195">
        <w:rPr>
          <w:rFonts w:ascii="Times New Roman" w:hAnsi="Times New Roman" w:cs="Times New Roman"/>
          <w:b/>
          <w:sz w:val="32"/>
          <w:szCs w:val="32"/>
        </w:rPr>
        <w:t xml:space="preserve">. </w:t>
      </w:r>
      <w:r w:rsidR="00396971" w:rsidRPr="000C5195">
        <w:rPr>
          <w:rFonts w:ascii="Times New Roman" w:hAnsi="Times New Roman" w:cs="Times New Roman"/>
          <w:sz w:val="32"/>
          <w:szCs w:val="32"/>
        </w:rPr>
        <w:t xml:space="preserve">Tę zasadę, i inne, tworzy się z zastosowaniem treści powstałych w trakcie koncypowania idei człowieczeńskości. Opisuje ona treści istotowe idei człowieka, jego dzielność etyczną i dobroć jako taką konstytuowaną przez wartości tu prezentowane.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Wśród wartości wyróżnia się </w:t>
      </w:r>
      <w:r w:rsidRPr="000C5195">
        <w:rPr>
          <w:rFonts w:ascii="Times New Roman" w:hAnsi="Times New Roman" w:cs="Times New Roman"/>
          <w:b/>
          <w:sz w:val="32"/>
          <w:szCs w:val="32"/>
        </w:rPr>
        <w:t xml:space="preserve">antropizm. </w:t>
      </w:r>
      <w:r w:rsidRPr="000C5195">
        <w:rPr>
          <w:rFonts w:ascii="Times New Roman" w:hAnsi="Times New Roman" w:cs="Times New Roman"/>
          <w:sz w:val="32"/>
          <w:szCs w:val="32"/>
        </w:rPr>
        <w:t>Uznaje on Ziemię za centrum Kosm</w:t>
      </w:r>
      <w:r w:rsidRPr="000C5195">
        <w:rPr>
          <w:rFonts w:ascii="Times New Roman" w:hAnsi="Times New Roman" w:cs="Times New Roman"/>
          <w:sz w:val="32"/>
          <w:szCs w:val="32"/>
        </w:rPr>
        <w:t>o</w:t>
      </w:r>
      <w:r w:rsidRPr="000C5195">
        <w:rPr>
          <w:rFonts w:ascii="Times New Roman" w:hAnsi="Times New Roman" w:cs="Times New Roman"/>
          <w:sz w:val="32"/>
          <w:szCs w:val="32"/>
        </w:rPr>
        <w:t>su. „Oczywiście nie w sensie ptolemeuszowskim – pisze L. Kuźnicki (1928 - …) – jako fizyczny środek Kosmosu, ale w sensie biologicznym i intelektualnym”. W jej tzw. mocnej wersji można mówić, że życie ludzkie jest wynikiem dostroj</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nia się procesów ewolucyjnych i że warunki dostrojenia nie mogą być przez człowieka naruszane. Wniosek ten uzasadnia teza, że istnieją związki pomiędzy faktem istnienia życia a wartościami podstawowych stałych fizycznych i parametrów kosmologicznych. Znaczy to, że istnienie i rozwój wszechświata tworzy życie, kreuje i umożliwia mu samokreowanie duchowego, inteligentnego obserwatora. Wszechświat jest poznawalny a człowiek jest jednym z przejawów samo świadomości świata. </w:t>
      </w:r>
      <w:r w:rsidRPr="000C5195">
        <w:rPr>
          <w:rFonts w:ascii="Times New Roman" w:hAnsi="Times New Roman" w:cs="Times New Roman"/>
          <w:b/>
          <w:sz w:val="32"/>
          <w:szCs w:val="32"/>
        </w:rPr>
        <w:t>Zasada antropiczna</w:t>
      </w:r>
      <w:r w:rsidRPr="000C5195">
        <w:rPr>
          <w:rFonts w:ascii="Times New Roman" w:hAnsi="Times New Roman" w:cs="Times New Roman"/>
          <w:sz w:val="32"/>
          <w:szCs w:val="32"/>
        </w:rPr>
        <w:t xml:space="preserve"> stawia pytanie: czy człowiek spełni zadanie, jakie przed nim stawia natura?</w:t>
      </w:r>
      <w:r w:rsidRPr="000C5195">
        <w:rPr>
          <w:rStyle w:val="Odwoanieprzypisudolnego"/>
          <w:rFonts w:ascii="Times New Roman" w:hAnsi="Times New Roman" w:cs="Times New Roman"/>
          <w:sz w:val="32"/>
          <w:szCs w:val="32"/>
        </w:rPr>
        <w:footnoteReference w:id="154"/>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2247900" cy="2219325"/>
            <wp:effectExtent l="19050" t="0" r="0" b="0"/>
            <wp:docPr id="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22"/>
                    <a:srcRect/>
                    <a:stretch>
                      <a:fillRect/>
                    </a:stretch>
                  </pic:blipFill>
                  <pic:spPr bwMode="auto">
                    <a:xfrm>
                      <a:off x="0" y="0"/>
                      <a:ext cx="2247900" cy="2219325"/>
                    </a:xfrm>
                    <a:prstGeom prst="rect">
                      <a:avLst/>
                    </a:prstGeom>
                    <a:noFill/>
                    <a:ln w="9525">
                      <a:noFill/>
                      <a:miter lim="800000"/>
                      <a:headEnd/>
                      <a:tailEnd/>
                    </a:ln>
                  </pic:spPr>
                </pic:pic>
              </a:graphicData>
            </a:graphic>
          </wp:inline>
        </w:drawing>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Rys. nr 14. Scenariusze możliwych przyszłości świata. Źródło: D. H. Meadows, D. L. Meadows, J. Randers, </w:t>
      </w:r>
      <w:r w:rsidRPr="000C5195">
        <w:rPr>
          <w:rFonts w:ascii="Times New Roman" w:hAnsi="Times New Roman" w:cs="Times New Roman"/>
          <w:i/>
          <w:sz w:val="32"/>
          <w:szCs w:val="32"/>
        </w:rPr>
        <w:t>Przekraczanie granic. Globalne załamanie czy be</w:t>
      </w:r>
      <w:r w:rsidRPr="000C5195">
        <w:rPr>
          <w:rFonts w:ascii="Times New Roman" w:hAnsi="Times New Roman" w:cs="Times New Roman"/>
          <w:i/>
          <w:sz w:val="32"/>
          <w:szCs w:val="32"/>
        </w:rPr>
        <w:t>z</w:t>
      </w:r>
      <w:r w:rsidRPr="000C5195">
        <w:rPr>
          <w:rFonts w:ascii="Times New Roman" w:hAnsi="Times New Roman" w:cs="Times New Roman"/>
          <w:i/>
          <w:sz w:val="32"/>
          <w:szCs w:val="32"/>
        </w:rPr>
        <w:t>pieczna przyszłość</w:t>
      </w:r>
      <w:r w:rsidRPr="000C5195">
        <w:rPr>
          <w:rFonts w:ascii="Times New Roman" w:hAnsi="Times New Roman" w:cs="Times New Roman"/>
          <w:sz w:val="32"/>
          <w:szCs w:val="32"/>
        </w:rPr>
        <w:t>, tłum. Z. Dobrska, Centrum Uniwersalizmu przy Uniwersyt</w:t>
      </w:r>
      <w:r w:rsidRPr="000C5195">
        <w:rPr>
          <w:rFonts w:ascii="Times New Roman" w:hAnsi="Times New Roman" w:cs="Times New Roman"/>
          <w:sz w:val="32"/>
          <w:szCs w:val="32"/>
        </w:rPr>
        <w:t>e</w:t>
      </w:r>
      <w:r w:rsidRPr="000C5195">
        <w:rPr>
          <w:rFonts w:ascii="Times New Roman" w:hAnsi="Times New Roman" w:cs="Times New Roman"/>
          <w:sz w:val="32"/>
          <w:szCs w:val="32"/>
        </w:rPr>
        <w:t>cie Warszawskim, Polskie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Towarzystwo Współpracy z Klubem Rzymskim, Warszawa 1995, s. 96.</w:t>
      </w:r>
    </w:p>
    <w:p w:rsidR="00396971" w:rsidRPr="000C5195" w:rsidRDefault="00396971" w:rsidP="00396971">
      <w:pPr>
        <w:tabs>
          <w:tab w:val="left" w:pos="0"/>
          <w:tab w:val="left" w:pos="9000"/>
          <w:tab w:val="left" w:pos="972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        M. Zabierowski pisze: „Trafnie odtworzyła jego (antropizmu – A. J. K.) d</w:t>
      </w:r>
      <w:r w:rsidRPr="000C5195">
        <w:rPr>
          <w:rFonts w:ascii="Times New Roman" w:hAnsi="Times New Roman" w:cs="Times New Roman"/>
          <w:sz w:val="32"/>
          <w:szCs w:val="32"/>
        </w:rPr>
        <w:t>e</w:t>
      </w:r>
      <w:r w:rsidRPr="000C5195">
        <w:rPr>
          <w:rFonts w:ascii="Times New Roman" w:hAnsi="Times New Roman" w:cs="Times New Roman"/>
          <w:sz w:val="32"/>
          <w:szCs w:val="32"/>
        </w:rPr>
        <w:t>finicję T. Grabińska: &lt;&lt;</w:t>
      </w:r>
      <w:r w:rsidRPr="000C5195">
        <w:rPr>
          <w:rFonts w:ascii="Times New Roman" w:hAnsi="Times New Roman" w:cs="Times New Roman"/>
          <w:b/>
          <w:sz w:val="32"/>
          <w:szCs w:val="32"/>
        </w:rPr>
        <w:t>Antropizm</w:t>
      </w:r>
      <w:r w:rsidRPr="000C5195">
        <w:rPr>
          <w:rFonts w:ascii="Times New Roman" w:hAnsi="Times New Roman" w:cs="Times New Roman"/>
          <w:sz w:val="32"/>
          <w:szCs w:val="32"/>
        </w:rPr>
        <w:t xml:space="preserve"> jako koncepcję relacji człowieka do Wszec</w:t>
      </w:r>
      <w:r w:rsidRPr="000C5195">
        <w:rPr>
          <w:rFonts w:ascii="Times New Roman" w:hAnsi="Times New Roman" w:cs="Times New Roman"/>
          <w:sz w:val="32"/>
          <w:szCs w:val="32"/>
        </w:rPr>
        <w:t>h</w:t>
      </w:r>
      <w:r w:rsidRPr="000C5195">
        <w:rPr>
          <w:rFonts w:ascii="Times New Roman" w:hAnsi="Times New Roman" w:cs="Times New Roman"/>
          <w:sz w:val="32"/>
          <w:szCs w:val="32"/>
        </w:rPr>
        <w:t>świata na poziomie epistemologicznym i ontologicznym sformułował Zabiero</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ski w latach 80. Punktem wyjścia są </w:t>
      </w:r>
      <w:r w:rsidRPr="000C5195">
        <w:rPr>
          <w:rFonts w:ascii="Times New Roman" w:hAnsi="Times New Roman" w:cs="Times New Roman"/>
          <w:b/>
          <w:sz w:val="32"/>
          <w:szCs w:val="32"/>
        </w:rPr>
        <w:t>zasady antropiczne</w:t>
      </w:r>
      <w:r w:rsidRPr="000C5195">
        <w:rPr>
          <w:rFonts w:ascii="Times New Roman" w:hAnsi="Times New Roman" w:cs="Times New Roman"/>
          <w:sz w:val="32"/>
          <w:szCs w:val="32"/>
        </w:rPr>
        <w:t xml:space="preserve"> w kosmologii standa</w:t>
      </w:r>
      <w:r w:rsidRPr="000C5195">
        <w:rPr>
          <w:rFonts w:ascii="Times New Roman" w:hAnsi="Times New Roman" w:cs="Times New Roman"/>
          <w:sz w:val="32"/>
          <w:szCs w:val="32"/>
        </w:rPr>
        <w:t>r</w:t>
      </w:r>
      <w:r w:rsidRPr="000C5195">
        <w:rPr>
          <w:rFonts w:ascii="Times New Roman" w:hAnsi="Times New Roman" w:cs="Times New Roman"/>
          <w:sz w:val="32"/>
          <w:szCs w:val="32"/>
        </w:rPr>
        <w:t>dowej, których treść – odpowiednio zinterpretowana – pozwala traktować Wszechświat jako szczególną strukturę, gdyż jej elementy pozostają nie tylko w związku  przyczynowym, ale także celowościowym, występuje sprzężenie ze s</w:t>
      </w:r>
      <w:r w:rsidRPr="000C5195">
        <w:rPr>
          <w:rFonts w:ascii="Times New Roman" w:hAnsi="Times New Roman" w:cs="Times New Roman"/>
          <w:sz w:val="32"/>
          <w:szCs w:val="32"/>
        </w:rPr>
        <w:t>o</w:t>
      </w:r>
      <w:r w:rsidRPr="000C5195">
        <w:rPr>
          <w:rFonts w:ascii="Times New Roman" w:hAnsi="Times New Roman" w:cs="Times New Roman"/>
          <w:sz w:val="32"/>
          <w:szCs w:val="32"/>
        </w:rPr>
        <w:t>bą już choćby jedynie struktur cielesnych w sposób odmienny, niż dyktują to ty</w:t>
      </w:r>
      <w:r w:rsidRPr="000C5195">
        <w:rPr>
          <w:rFonts w:ascii="Times New Roman" w:hAnsi="Times New Roman" w:cs="Times New Roman"/>
          <w:sz w:val="32"/>
          <w:szCs w:val="32"/>
        </w:rPr>
        <w:t>l</w:t>
      </w:r>
      <w:r w:rsidRPr="000C5195">
        <w:rPr>
          <w:rFonts w:ascii="Times New Roman" w:hAnsi="Times New Roman" w:cs="Times New Roman"/>
          <w:sz w:val="32"/>
          <w:szCs w:val="32"/>
        </w:rPr>
        <w:t>ko oddziaływania fizyczne, a także szczególny (zwany antropicznym) związek człowieka z Wszechświatem, nie tylko obserwatora, ale i uczestnika w świad</w:t>
      </w:r>
      <w:r w:rsidRPr="000C5195">
        <w:rPr>
          <w:rFonts w:ascii="Times New Roman" w:hAnsi="Times New Roman" w:cs="Times New Roman"/>
          <w:sz w:val="32"/>
          <w:szCs w:val="32"/>
        </w:rPr>
        <w:t>o</w:t>
      </w:r>
      <w:r w:rsidRPr="000C5195">
        <w:rPr>
          <w:rFonts w:ascii="Times New Roman" w:hAnsi="Times New Roman" w:cs="Times New Roman"/>
          <w:sz w:val="32"/>
          <w:szCs w:val="32"/>
        </w:rPr>
        <w:t>mościowym i materialnym wymiarze aktywności&gt;&gt;”</w:t>
      </w:r>
      <w:r w:rsidRPr="000C5195">
        <w:rPr>
          <w:rStyle w:val="Odwoanieprzypisudolnego"/>
          <w:rFonts w:ascii="Times New Roman" w:hAnsi="Times New Roman" w:cs="Times New Roman"/>
          <w:sz w:val="32"/>
          <w:szCs w:val="32"/>
        </w:rPr>
        <w:footnoteReference w:id="155"/>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 Zasada holistyczności</w:t>
      </w:r>
      <w:r w:rsidRPr="000C5195">
        <w:rPr>
          <w:rFonts w:ascii="Times New Roman" w:hAnsi="Times New Roman" w:cs="Times New Roman"/>
          <w:sz w:val="32"/>
          <w:szCs w:val="32"/>
        </w:rPr>
        <w:t xml:space="preserve">odnosi się do </w:t>
      </w:r>
      <w:r w:rsidRPr="000C5195">
        <w:rPr>
          <w:rFonts w:ascii="Times New Roman" w:hAnsi="Times New Roman" w:cs="Times New Roman"/>
          <w:b/>
          <w:sz w:val="32"/>
          <w:szCs w:val="32"/>
        </w:rPr>
        <w:t>kategorii</w:t>
      </w:r>
      <w:r w:rsidRPr="000C5195">
        <w:rPr>
          <w:rStyle w:val="Odwoanieprzypisudolnego"/>
          <w:rFonts w:ascii="Times New Roman" w:hAnsi="Times New Roman" w:cs="Times New Roman"/>
          <w:sz w:val="32"/>
          <w:szCs w:val="32"/>
        </w:rPr>
        <w:footnoteReference w:id="156"/>
      </w:r>
      <w:r w:rsidRPr="000C5195">
        <w:rPr>
          <w:rFonts w:ascii="Times New Roman" w:hAnsi="Times New Roman" w:cs="Times New Roman"/>
          <w:sz w:val="32"/>
          <w:szCs w:val="32"/>
        </w:rPr>
        <w:t xml:space="preserve">holizmu (gr. </w:t>
      </w:r>
      <w:r w:rsidRPr="000C5195">
        <w:rPr>
          <w:rFonts w:ascii="Times New Roman" w:eastAsia="Times New Roman" w:hAnsi="Times New Roman" w:cs="Times New Roman"/>
          <w:i/>
          <w:iCs/>
          <w:sz w:val="32"/>
          <w:szCs w:val="32"/>
        </w:rPr>
        <w:t>ὂ</w:t>
      </w:r>
      <w:r w:rsidRPr="000C5195">
        <w:rPr>
          <w:rFonts w:ascii="Times New Roman" w:hAnsi="Times New Roman" w:cs="Times New Roman"/>
          <w:i/>
          <w:iCs/>
          <w:sz w:val="32"/>
          <w:szCs w:val="32"/>
        </w:rPr>
        <w:t>λος</w:t>
      </w:r>
      <w:r w:rsidRPr="000C5195">
        <w:rPr>
          <w:rFonts w:ascii="Times New Roman" w:hAnsi="Times New Roman" w:cs="Times New Roman"/>
          <w:sz w:val="32"/>
          <w:szCs w:val="32"/>
        </w:rPr>
        <w:t xml:space="preserve"> [holos] = cały, zupełny; </w:t>
      </w:r>
      <w:r w:rsidRPr="000C5195">
        <w:rPr>
          <w:rFonts w:ascii="Times New Roman" w:hAnsi="Times New Roman" w:cs="Times New Roman"/>
          <w:i/>
          <w:iCs/>
          <w:sz w:val="32"/>
          <w:szCs w:val="32"/>
        </w:rPr>
        <w:t>τo</w:t>
      </w:r>
      <w:r w:rsidRPr="000C5195">
        <w:rPr>
          <w:rFonts w:ascii="Times New Roman" w:eastAsia="Times New Roman" w:hAnsi="Times New Roman" w:cs="Times New Roman"/>
          <w:i/>
          <w:iCs/>
          <w:sz w:val="32"/>
          <w:szCs w:val="32"/>
        </w:rPr>
        <w:t>ὂ</w:t>
      </w:r>
      <w:r w:rsidRPr="000C5195">
        <w:rPr>
          <w:rFonts w:ascii="Times New Roman" w:hAnsi="Times New Roman" w:cs="Times New Roman"/>
          <w:i/>
          <w:iCs/>
          <w:sz w:val="32"/>
          <w:szCs w:val="32"/>
        </w:rPr>
        <w:t>λογ</w:t>
      </w:r>
      <w:r w:rsidRPr="000C5195">
        <w:rPr>
          <w:rFonts w:ascii="Times New Roman" w:hAnsi="Times New Roman" w:cs="Times New Roman"/>
          <w:sz w:val="32"/>
          <w:szCs w:val="32"/>
        </w:rPr>
        <w:t xml:space="preserve"> [to holon] = całość). Nakazuje ona uznać nadrzędność d</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namicznej całości w stosunku do jej części. </w:t>
      </w:r>
      <w:r w:rsidRPr="000C5195">
        <w:rPr>
          <w:rFonts w:ascii="Times New Roman" w:hAnsi="Times New Roman" w:cs="Times New Roman"/>
          <w:b/>
          <w:sz w:val="32"/>
          <w:szCs w:val="32"/>
        </w:rPr>
        <w:t>Nie dom jest dla cegieł, ale cegły dla domu</w:t>
      </w:r>
      <w:r w:rsidRPr="000C5195">
        <w:rPr>
          <w:rFonts w:ascii="Times New Roman" w:hAnsi="Times New Roman" w:cs="Times New Roman"/>
          <w:sz w:val="32"/>
          <w:szCs w:val="32"/>
        </w:rPr>
        <w:t xml:space="preserve"> – mówił już Arystoteles; „</w:t>
      </w:r>
      <w:r w:rsidRPr="000C5195">
        <w:rPr>
          <w:rFonts w:ascii="Times New Roman" w:hAnsi="Times New Roman" w:cs="Times New Roman"/>
          <w:b/>
          <w:sz w:val="32"/>
          <w:szCs w:val="32"/>
        </w:rPr>
        <w:t>Nie pytaj, co ci Polska dała; zapytaj si</w:t>
      </w:r>
      <w:r w:rsidRPr="000C5195">
        <w:rPr>
          <w:rFonts w:ascii="Times New Roman" w:hAnsi="Times New Roman" w:cs="Times New Roman"/>
          <w:b/>
          <w:sz w:val="32"/>
          <w:szCs w:val="32"/>
        </w:rPr>
        <w:t>e</w:t>
      </w:r>
      <w:r w:rsidRPr="000C5195">
        <w:rPr>
          <w:rFonts w:ascii="Times New Roman" w:hAnsi="Times New Roman" w:cs="Times New Roman"/>
          <w:b/>
          <w:sz w:val="32"/>
          <w:szCs w:val="32"/>
        </w:rPr>
        <w:t>bie, co Ty dałeś Polsce? Co ty mogłeś dać Polsce?</w:t>
      </w:r>
      <w:r w:rsidRPr="000C5195">
        <w:rPr>
          <w:rFonts w:ascii="Times New Roman" w:hAnsi="Times New Roman" w:cs="Times New Roman"/>
          <w:sz w:val="32"/>
          <w:szCs w:val="32"/>
        </w:rPr>
        <w:t>”. Cechy owej całości są an</w:t>
      </w:r>
      <w:r w:rsidRPr="000C5195">
        <w:rPr>
          <w:rFonts w:ascii="Times New Roman" w:hAnsi="Times New Roman" w:cs="Times New Roman"/>
          <w:sz w:val="32"/>
          <w:szCs w:val="32"/>
        </w:rPr>
        <w:t>a</w:t>
      </w:r>
      <w:r w:rsidRPr="000C5195">
        <w:rPr>
          <w:rFonts w:ascii="Times New Roman" w:hAnsi="Times New Roman" w:cs="Times New Roman"/>
          <w:sz w:val="32"/>
          <w:szCs w:val="32"/>
        </w:rPr>
        <w:t>logicznie do struktury (zob. przyp. nr 4), tj. nie jest ona zwykłą sumą cech el</w:t>
      </w:r>
      <w:r w:rsidRPr="000C5195">
        <w:rPr>
          <w:rFonts w:ascii="Times New Roman" w:hAnsi="Times New Roman" w:cs="Times New Roman"/>
          <w:sz w:val="32"/>
          <w:szCs w:val="32"/>
        </w:rPr>
        <w:t>e</w:t>
      </w:r>
      <w:r w:rsidRPr="000C5195">
        <w:rPr>
          <w:rFonts w:ascii="Times New Roman" w:hAnsi="Times New Roman" w:cs="Times New Roman"/>
          <w:sz w:val="32"/>
          <w:szCs w:val="32"/>
        </w:rPr>
        <w:t>mentów ją tworzących, jest czymś więcej. Całości cele działania zawierają cele elementów ją tworzących oraz coś więcej; coś, co je ubogaca. W zasadzie hol</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stycznej uznaje się, że celem organizowanych zmian rzeczywistości społecznej, a w niej jednostek ludzkich jest ich rozwój, czyli postępujące zaspokajanie potrzeb człowieka; takie, które nieustannie równoważy przestrzenie „posiadania tego, co materialne” i „bycia”, czyli tego, co duchowe. Ów </w:t>
      </w:r>
      <w:r w:rsidRPr="000C5195">
        <w:rPr>
          <w:rFonts w:ascii="Times New Roman" w:hAnsi="Times New Roman" w:cs="Times New Roman"/>
          <w:b/>
          <w:sz w:val="32"/>
          <w:szCs w:val="32"/>
        </w:rPr>
        <w:t>zrównoważony rozwój</w:t>
      </w:r>
      <w:r w:rsidRPr="000C5195">
        <w:rPr>
          <w:rFonts w:ascii="Times New Roman" w:hAnsi="Times New Roman" w:cs="Times New Roman"/>
          <w:sz w:val="32"/>
          <w:szCs w:val="32"/>
        </w:rPr>
        <w:t xml:space="preserve"> jest zarazem progresywną </w:t>
      </w:r>
      <w:r w:rsidRPr="000C5195">
        <w:rPr>
          <w:rFonts w:ascii="Times New Roman" w:hAnsi="Times New Roman" w:cs="Times New Roman"/>
          <w:b/>
          <w:sz w:val="32"/>
          <w:szCs w:val="32"/>
        </w:rPr>
        <w:t>symplifikacją</w:t>
      </w:r>
      <w:r w:rsidRPr="000C5195">
        <w:rPr>
          <w:rFonts w:ascii="Times New Roman" w:hAnsi="Times New Roman" w:cs="Times New Roman"/>
          <w:sz w:val="32"/>
          <w:szCs w:val="32"/>
        </w:rPr>
        <w:t xml:space="preserve"> (łac. </w:t>
      </w:r>
      <w:r w:rsidRPr="000C5195">
        <w:rPr>
          <w:rFonts w:ascii="Times New Roman" w:hAnsi="Times New Roman" w:cs="Times New Roman"/>
          <w:i/>
          <w:iCs/>
          <w:sz w:val="32"/>
          <w:szCs w:val="32"/>
        </w:rPr>
        <w:t>symplifico</w:t>
      </w:r>
      <w:r w:rsidRPr="000C5195">
        <w:rPr>
          <w:rFonts w:ascii="Times New Roman" w:hAnsi="Times New Roman" w:cs="Times New Roman"/>
          <w:sz w:val="32"/>
          <w:szCs w:val="32"/>
        </w:rPr>
        <w:t xml:space="preserve"> = upraszczam), postępuj</w:t>
      </w:r>
      <w:r w:rsidRPr="000C5195">
        <w:rPr>
          <w:rFonts w:ascii="Times New Roman" w:hAnsi="Times New Roman" w:cs="Times New Roman"/>
          <w:sz w:val="32"/>
          <w:szCs w:val="32"/>
        </w:rPr>
        <w:t>ą</w:t>
      </w:r>
      <w:r w:rsidRPr="000C5195">
        <w:rPr>
          <w:rFonts w:ascii="Times New Roman" w:hAnsi="Times New Roman" w:cs="Times New Roman"/>
          <w:sz w:val="32"/>
          <w:szCs w:val="32"/>
        </w:rPr>
        <w:t>cym upraszczaniem stopnia złożoności, skomplikowania i uporządkowania lud</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kiego bycia społecznego, w tym dezalienacji jego poszczególnych elementów. Celowość zasady holizmu podpowiada więc, iż rzeczywistość społeczna jest przekształcana przez ludzi ją tworzących ze stanu chaosu, bezładu w organizm samoregulujący się, w którym dokonuje się zjednoczenie tego, co indywidualne z tym, co społeczne, co wyraża w praktyce nieustanne tworzenie stanu </w:t>
      </w:r>
      <w:r w:rsidRPr="000C5195">
        <w:rPr>
          <w:rFonts w:ascii="Times New Roman" w:hAnsi="Times New Roman" w:cs="Times New Roman"/>
          <w:b/>
          <w:sz w:val="32"/>
          <w:szCs w:val="32"/>
        </w:rPr>
        <w:t>ugody p</w:t>
      </w:r>
      <w:r w:rsidRPr="000C5195">
        <w:rPr>
          <w:rFonts w:ascii="Times New Roman" w:hAnsi="Times New Roman" w:cs="Times New Roman"/>
          <w:b/>
          <w:sz w:val="32"/>
          <w:szCs w:val="32"/>
        </w:rPr>
        <w:t>o</w:t>
      </w:r>
      <w:r w:rsidRPr="000C5195">
        <w:rPr>
          <w:rFonts w:ascii="Times New Roman" w:hAnsi="Times New Roman" w:cs="Times New Roman"/>
          <w:b/>
          <w:sz w:val="32"/>
          <w:szCs w:val="32"/>
        </w:rPr>
        <w:t xml:space="preserve">między wolnością jednostki i wolnością jej otoczenia </w:t>
      </w:r>
      <w:r w:rsidRPr="000C5195">
        <w:rPr>
          <w:rFonts w:ascii="Times New Roman" w:hAnsi="Times New Roman" w:cs="Times New Roman"/>
          <w:sz w:val="32"/>
          <w:szCs w:val="32"/>
        </w:rPr>
        <w:t xml:space="preserve">na wszystkich poziomach społecznego zorganizowania się człowieka. </w:t>
      </w:r>
      <w:r w:rsidRPr="000C5195">
        <w:rPr>
          <w:rFonts w:ascii="Times New Roman" w:hAnsi="Times New Roman" w:cs="Times New Roman"/>
          <w:b/>
          <w:sz w:val="32"/>
          <w:szCs w:val="32"/>
        </w:rPr>
        <w:t>Chaos jest zastępowany jednością</w:t>
      </w:r>
      <w:r w:rsidRPr="000C5195">
        <w:rPr>
          <w:rFonts w:ascii="Times New Roman" w:hAnsi="Times New Roman" w:cs="Times New Roman"/>
          <w:sz w:val="32"/>
          <w:szCs w:val="32"/>
        </w:rPr>
        <w:t xml:space="preserve">, w której to, co jednostkowe znajduje swoje </w:t>
      </w:r>
      <w:r w:rsidRPr="000C5195">
        <w:rPr>
          <w:rFonts w:ascii="Times New Roman" w:hAnsi="Times New Roman" w:cs="Times New Roman"/>
          <w:b/>
          <w:sz w:val="32"/>
          <w:szCs w:val="32"/>
        </w:rPr>
        <w:t>dopełnienie</w:t>
      </w:r>
      <w:r w:rsidRPr="000C5195">
        <w:rPr>
          <w:rFonts w:ascii="Times New Roman" w:hAnsi="Times New Roman" w:cs="Times New Roman"/>
          <w:sz w:val="32"/>
          <w:szCs w:val="32"/>
        </w:rPr>
        <w:t xml:space="preserve"> w tym, co społeczne, co tworzy całość społeczną i odwrotnie: całość jest kompleksem jednostek. Temu służą ferowane i urzeczywistniane wartości.</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 Zasada organizmiczności.</w:t>
      </w:r>
      <w:r w:rsidRPr="000C5195">
        <w:rPr>
          <w:rFonts w:ascii="Times New Roman" w:hAnsi="Times New Roman" w:cs="Times New Roman"/>
          <w:sz w:val="32"/>
          <w:szCs w:val="32"/>
        </w:rPr>
        <w:t xml:space="preserve">Oganizmiczność (gr. </w:t>
      </w:r>
      <w:r w:rsidRPr="000C5195">
        <w:rPr>
          <w:rFonts w:ascii="Times New Roman" w:hAnsi="Times New Roman" w:cs="Times New Roman"/>
          <w:i/>
          <w:iCs/>
          <w:sz w:val="32"/>
          <w:szCs w:val="32"/>
        </w:rPr>
        <w:t>ŏργανον</w:t>
      </w:r>
      <w:r w:rsidRPr="000C5195">
        <w:rPr>
          <w:rFonts w:ascii="Times New Roman" w:hAnsi="Times New Roman" w:cs="Times New Roman"/>
          <w:sz w:val="32"/>
          <w:szCs w:val="32"/>
        </w:rPr>
        <w:t xml:space="preserve"> [όrganon] = narz</w:t>
      </w:r>
      <w:r w:rsidRPr="000C5195">
        <w:rPr>
          <w:rFonts w:ascii="Times New Roman" w:hAnsi="Times New Roman" w:cs="Times New Roman"/>
          <w:sz w:val="32"/>
          <w:szCs w:val="32"/>
        </w:rPr>
        <w:t>ę</w:t>
      </w:r>
      <w:r w:rsidRPr="000C5195">
        <w:rPr>
          <w:rFonts w:ascii="Times New Roman" w:hAnsi="Times New Roman" w:cs="Times New Roman"/>
          <w:sz w:val="32"/>
          <w:szCs w:val="32"/>
        </w:rPr>
        <w:t>dzie, narząd, organ, instrument, całość ujawniająca przejawy życia) jest drugą z kolei zasadą metodologiczną wyprowadzaną z treści pojęcia organizmu opisuj</w:t>
      </w:r>
      <w:r w:rsidRPr="000C5195">
        <w:rPr>
          <w:rFonts w:ascii="Times New Roman" w:hAnsi="Times New Roman" w:cs="Times New Roman"/>
          <w:sz w:val="32"/>
          <w:szCs w:val="32"/>
        </w:rPr>
        <w:t>ą</w:t>
      </w:r>
      <w:r w:rsidRPr="000C5195">
        <w:rPr>
          <w:rFonts w:ascii="Times New Roman" w:hAnsi="Times New Roman" w:cs="Times New Roman"/>
          <w:sz w:val="32"/>
          <w:szCs w:val="32"/>
        </w:rPr>
        <w:t>cego funkcjonowanie istoty żywej, w której uruchomione jedne jej elementy p</w:t>
      </w:r>
      <w:r w:rsidRPr="000C5195">
        <w:rPr>
          <w:rFonts w:ascii="Times New Roman" w:hAnsi="Times New Roman" w:cs="Times New Roman"/>
          <w:sz w:val="32"/>
          <w:szCs w:val="32"/>
        </w:rPr>
        <w:t>o</w:t>
      </w:r>
      <w:r w:rsidRPr="000C5195">
        <w:rPr>
          <w:rFonts w:ascii="Times New Roman" w:hAnsi="Times New Roman" w:cs="Times New Roman"/>
          <w:sz w:val="32"/>
          <w:szCs w:val="32"/>
        </w:rPr>
        <w:t>ruszają inne zmieniając całość. Mówimy wtedy, że organizm rośnie, rozwija, się, wzrasta, i że jest zdolny do samoczynnego istnienia. Ową całość społeczną mo</w:t>
      </w:r>
      <w:r w:rsidRPr="000C5195">
        <w:rPr>
          <w:rFonts w:ascii="Times New Roman" w:hAnsi="Times New Roman" w:cs="Times New Roman"/>
          <w:sz w:val="32"/>
          <w:szCs w:val="32"/>
        </w:rPr>
        <w:t>ż</w:t>
      </w:r>
      <w:r w:rsidRPr="000C5195">
        <w:rPr>
          <w:rFonts w:ascii="Times New Roman" w:hAnsi="Times New Roman" w:cs="Times New Roman"/>
          <w:sz w:val="32"/>
          <w:szCs w:val="32"/>
        </w:rPr>
        <w:t>na porównać do samonakręcającego się zegara. Taka konstrukcja niepotrzebuje Zegarmistrza</w:t>
      </w:r>
      <w:r w:rsidRPr="000C5195">
        <w:rPr>
          <w:rStyle w:val="Odwoanieprzypisudolnego"/>
          <w:rFonts w:ascii="Times New Roman" w:hAnsi="Times New Roman" w:cs="Times New Roman"/>
          <w:sz w:val="32"/>
          <w:szCs w:val="32"/>
        </w:rPr>
        <w:footnoteReference w:id="157"/>
      </w:r>
      <w:r w:rsidRPr="000C5195">
        <w:rPr>
          <w:rFonts w:ascii="Times New Roman" w:hAnsi="Times New Roman" w:cs="Times New Roman"/>
          <w:sz w:val="32"/>
          <w:szCs w:val="32"/>
        </w:rPr>
        <w:t xml:space="preserve">, kogoś z zewnątrz wobec świata. Zdarzają się jednostki, a nawet większe zbiorowości ludzkie, które takim zegarmistrzem pragną zostać, ale ich wysiłek okazuje się płonny, a społeczeństwo drogo za to płaci, o czym świadczą wojny, w których jeden chciał być panem świata. W organizmach jest pewien kod, „oprogramowanie”, według którego samoczynnie się rozwijają. Nierzadko wystarczy słowo mędrca, a ludzie sami odnajdą przestrzeń jego treści i zaczną ją urzeczywistniać. Miało to miejsce w nieomal we wszystkich rewolucjach.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Organizmiczność jako zasada metodologiczna nakazuje uwzględniać więc siły wewnętrzne struktur społecznych o różnych stopniach ich zamknięcia system</w:t>
      </w:r>
      <w:r w:rsidRPr="000C5195">
        <w:rPr>
          <w:rFonts w:ascii="Times New Roman" w:hAnsi="Times New Roman" w:cs="Times New Roman"/>
          <w:sz w:val="32"/>
          <w:szCs w:val="32"/>
        </w:rPr>
        <w:t>o</w:t>
      </w:r>
      <w:r w:rsidRPr="000C5195">
        <w:rPr>
          <w:rFonts w:ascii="Times New Roman" w:hAnsi="Times New Roman" w:cs="Times New Roman"/>
          <w:sz w:val="32"/>
          <w:szCs w:val="32"/>
        </w:rPr>
        <w:t>wego, które powodują nieustanną reorganizację swej wewnętrznej treści</w:t>
      </w:r>
      <w:r w:rsidRPr="000C5195">
        <w:rPr>
          <w:rStyle w:val="Odwoanieprzypisudolnego"/>
          <w:rFonts w:ascii="Times New Roman" w:hAnsi="Times New Roman" w:cs="Times New Roman"/>
          <w:sz w:val="32"/>
          <w:szCs w:val="32"/>
        </w:rPr>
        <w:footnoteReference w:id="158"/>
      </w:r>
      <w:r w:rsidRPr="000C5195">
        <w:rPr>
          <w:rFonts w:ascii="Times New Roman" w:hAnsi="Times New Roman" w:cs="Times New Roman"/>
          <w:sz w:val="32"/>
          <w:szCs w:val="32"/>
        </w:rPr>
        <w:t>. Ka</w:t>
      </w:r>
      <w:r w:rsidRPr="000C5195">
        <w:rPr>
          <w:rFonts w:ascii="Times New Roman" w:hAnsi="Times New Roman" w:cs="Times New Roman"/>
          <w:sz w:val="32"/>
          <w:szCs w:val="32"/>
        </w:rPr>
        <w:t>ż</w:t>
      </w:r>
      <w:r w:rsidRPr="000C5195">
        <w:rPr>
          <w:rFonts w:ascii="Times New Roman" w:hAnsi="Times New Roman" w:cs="Times New Roman"/>
          <w:sz w:val="32"/>
          <w:szCs w:val="32"/>
        </w:rPr>
        <w:t>da struktura, podstruktura społeczna ulega przekształceniom stosownie do wcz</w:t>
      </w:r>
      <w:r w:rsidRPr="000C5195">
        <w:rPr>
          <w:rFonts w:ascii="Times New Roman" w:hAnsi="Times New Roman" w:cs="Times New Roman"/>
          <w:sz w:val="32"/>
          <w:szCs w:val="32"/>
        </w:rPr>
        <w:t>e</w:t>
      </w:r>
      <w:r w:rsidRPr="000C5195">
        <w:rPr>
          <w:rFonts w:ascii="Times New Roman" w:hAnsi="Times New Roman" w:cs="Times New Roman"/>
          <w:sz w:val="32"/>
          <w:szCs w:val="32"/>
        </w:rPr>
        <w:t>śniej zaistniałej treści kodu genetycznego. Na przykład, w socjologii organizacji jest wiele opisów pokazujących jak struktura „wchłania” jednostki, które weszły do struktury po to, aby je zmodyfikować. Socjalizm realny musiał upaść bo wdrażanie jego idei było zarazem jej odkrywaniem. Każda zmiana władzy była zmianą treści idei socjalizmu. Nie poradzono sobie ponadto z przeciwną mu siłą wewnętrznej biurokracji, szkolnictwa, kontrkultury resztek elit II Rzeczpospolitej wykorzystywanej przez kapitalistyczne państwa zachodnioeuropejskie. Nie zd</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wano sobie sprawy z faktu, że istotną formą funkcjonowania organizmicznego jest </w:t>
      </w:r>
      <w:r w:rsidRPr="000C5195">
        <w:rPr>
          <w:rFonts w:ascii="Times New Roman" w:hAnsi="Times New Roman" w:cs="Times New Roman"/>
          <w:b/>
          <w:sz w:val="32"/>
          <w:szCs w:val="32"/>
        </w:rPr>
        <w:t>alienacja</w:t>
      </w:r>
      <w:r w:rsidRPr="000C5195">
        <w:rPr>
          <w:rStyle w:val="Odwoanieprzypisudolnego"/>
          <w:rFonts w:ascii="Times New Roman" w:hAnsi="Times New Roman" w:cs="Times New Roman"/>
          <w:sz w:val="32"/>
          <w:szCs w:val="32"/>
        </w:rPr>
        <w:footnoteReference w:id="159"/>
      </w:r>
      <w:r w:rsidRPr="000C5195">
        <w:rPr>
          <w:rFonts w:ascii="Times New Roman" w:hAnsi="Times New Roman" w:cs="Times New Roman"/>
          <w:sz w:val="32"/>
          <w:szCs w:val="32"/>
        </w:rPr>
        <w:t>. Podlegają jej wszystkie elementy bycia bytu społecznego. Sprowadza się ona do odwracania procesu twórczego w praktyce społecznej. Człowiek coś tworzy, a następnie to coś, podporządkowuje go sobie, blokując, hamując, niszczy rozwój.</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4. Systemowość</w:t>
      </w:r>
      <w:r w:rsidRPr="000C5195">
        <w:rPr>
          <w:rFonts w:ascii="Times New Roman" w:hAnsi="Times New Roman" w:cs="Times New Roman"/>
          <w:sz w:val="32"/>
          <w:szCs w:val="32"/>
        </w:rPr>
        <w:t xml:space="preserve"> (gr. </w:t>
      </w:r>
      <w:r w:rsidRPr="000C5195">
        <w:rPr>
          <w:rFonts w:ascii="Times New Roman" w:hAnsi="Times New Roman" w:cs="Times New Roman"/>
          <w:i/>
          <w:iCs/>
          <w:sz w:val="32"/>
          <w:szCs w:val="32"/>
        </w:rPr>
        <w:t>σγστ</w:t>
      </w:r>
      <w:r w:rsidRPr="000C5195">
        <w:rPr>
          <w:rFonts w:ascii="Times New Roman" w:eastAsia="Times New Roman" w:hAnsi="Times New Roman" w:cs="Times New Roman"/>
          <w:i/>
          <w:iCs/>
          <w:sz w:val="32"/>
          <w:szCs w:val="32"/>
        </w:rPr>
        <w:t>ῆ</w:t>
      </w:r>
      <w:r w:rsidRPr="000C5195">
        <w:rPr>
          <w:rFonts w:ascii="Times New Roman" w:hAnsi="Times New Roman" w:cs="Times New Roman"/>
          <w:i/>
          <w:iCs/>
          <w:sz w:val="32"/>
          <w:szCs w:val="32"/>
        </w:rPr>
        <w:t>μα</w:t>
      </w:r>
      <w:r w:rsidRPr="000C5195">
        <w:rPr>
          <w:rFonts w:ascii="Times New Roman" w:hAnsi="Times New Roman" w:cs="Times New Roman"/>
          <w:sz w:val="32"/>
          <w:szCs w:val="32"/>
        </w:rPr>
        <w:t xml:space="preserve"> [systema] = całość złożona z części </w:t>
      </w:r>
      <w:r w:rsidRPr="000C5195">
        <w:rPr>
          <w:rFonts w:ascii="Times New Roman" w:hAnsi="Times New Roman" w:cs="Times New Roman"/>
          <w:b/>
          <w:sz w:val="32"/>
          <w:szCs w:val="32"/>
        </w:rPr>
        <w:t>przyporzą</w:t>
      </w:r>
      <w:r w:rsidRPr="000C5195">
        <w:rPr>
          <w:rFonts w:ascii="Times New Roman" w:hAnsi="Times New Roman" w:cs="Times New Roman"/>
          <w:b/>
          <w:sz w:val="32"/>
          <w:szCs w:val="32"/>
        </w:rPr>
        <w:t>d</w:t>
      </w:r>
      <w:r w:rsidRPr="000C5195">
        <w:rPr>
          <w:rFonts w:ascii="Times New Roman" w:hAnsi="Times New Roman" w:cs="Times New Roman"/>
          <w:b/>
          <w:sz w:val="32"/>
          <w:szCs w:val="32"/>
        </w:rPr>
        <w:t>kowanych i podporządkowanych</w:t>
      </w:r>
      <w:r w:rsidRPr="000C5195">
        <w:rPr>
          <w:rFonts w:ascii="Times New Roman" w:hAnsi="Times New Roman" w:cs="Times New Roman"/>
          <w:sz w:val="32"/>
          <w:szCs w:val="32"/>
        </w:rPr>
        <w:t>). Jest tą analizą bytu społecznego, która n</w:t>
      </w:r>
      <w:r w:rsidRPr="000C5195">
        <w:rPr>
          <w:rFonts w:ascii="Times New Roman" w:hAnsi="Times New Roman" w:cs="Times New Roman"/>
          <w:sz w:val="32"/>
          <w:szCs w:val="32"/>
        </w:rPr>
        <w:t>a</w:t>
      </w:r>
      <w:r w:rsidRPr="000C5195">
        <w:rPr>
          <w:rFonts w:ascii="Times New Roman" w:hAnsi="Times New Roman" w:cs="Times New Roman"/>
          <w:sz w:val="32"/>
          <w:szCs w:val="32"/>
        </w:rPr>
        <w:t>kazuje nam ujmować go jako coś uporządkowanego, którego poszczególne el</w:t>
      </w:r>
      <w:r w:rsidRPr="000C5195">
        <w:rPr>
          <w:rFonts w:ascii="Times New Roman" w:hAnsi="Times New Roman" w:cs="Times New Roman"/>
          <w:sz w:val="32"/>
          <w:szCs w:val="32"/>
        </w:rPr>
        <w:t>e</w:t>
      </w:r>
      <w:r w:rsidRPr="000C5195">
        <w:rPr>
          <w:rFonts w:ascii="Times New Roman" w:hAnsi="Times New Roman" w:cs="Times New Roman"/>
          <w:sz w:val="32"/>
          <w:szCs w:val="32"/>
        </w:rPr>
        <w:t>menty pozostają względem siebie w twórczo określonym stosunku. Podstawą wysiłku kreacyjnego jest cel i zasada jego spełniania, według której tworzony jest ów system. Te lub inne elementy pozostają zatem w stosunku, w którym przysł</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guje im rola względnie trwałego bycia podmiotem w stosunku do innych i przedmiotem dla tych innych. W systemie mamy do czynienia z przemiennym podmiotowo – przedmiotowym sposobem bycia. Tak warto analizować funkcję podmiotowości elementów konstytuujących byt społeczny.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Aktualnie dominuje stosunek przyczynowości uzależniający nie-podmioty od podmiotów. Podstawą tego stosunku jest możliwość, jaką kreuje siła ekonomic</w:t>
      </w:r>
      <w:r w:rsidRPr="000C5195">
        <w:rPr>
          <w:rFonts w:ascii="Times New Roman" w:hAnsi="Times New Roman" w:cs="Times New Roman"/>
          <w:sz w:val="32"/>
          <w:szCs w:val="32"/>
        </w:rPr>
        <w:t>z</w:t>
      </w:r>
      <w:r w:rsidRPr="000C5195">
        <w:rPr>
          <w:rFonts w:ascii="Times New Roman" w:hAnsi="Times New Roman" w:cs="Times New Roman"/>
          <w:sz w:val="32"/>
          <w:szCs w:val="32"/>
        </w:rPr>
        <w:t>na. Ten stosunek przyjmuje różne formy wyzysku, zależności, począwszy od osobistej, poprzez intelektualną, prawno – polityczną, a na ekonomicznej sko</w:t>
      </w:r>
      <w:r w:rsidRPr="000C5195">
        <w:rPr>
          <w:rFonts w:ascii="Times New Roman" w:hAnsi="Times New Roman" w:cs="Times New Roman"/>
          <w:sz w:val="32"/>
          <w:szCs w:val="32"/>
        </w:rPr>
        <w:t>ń</w:t>
      </w:r>
      <w:r w:rsidRPr="000C5195">
        <w:rPr>
          <w:rFonts w:ascii="Times New Roman" w:hAnsi="Times New Roman" w:cs="Times New Roman"/>
          <w:sz w:val="32"/>
          <w:szCs w:val="32"/>
        </w:rPr>
        <w:t>czywszy. Wyzysk ów i zależności są możliwe dzięki stosowaniu wysublimow</w:t>
      </w:r>
      <w:r w:rsidRPr="000C5195">
        <w:rPr>
          <w:rFonts w:ascii="Times New Roman" w:hAnsi="Times New Roman" w:cs="Times New Roman"/>
          <w:sz w:val="32"/>
          <w:szCs w:val="32"/>
        </w:rPr>
        <w:t>a</w:t>
      </w:r>
      <w:r w:rsidRPr="000C5195">
        <w:rPr>
          <w:rFonts w:ascii="Times New Roman" w:hAnsi="Times New Roman" w:cs="Times New Roman"/>
          <w:sz w:val="32"/>
          <w:szCs w:val="32"/>
        </w:rPr>
        <w:t>nych i adekwatnych do nich form przemocy.</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Może też być uporządkowanie wspólnotowe, wedle konsensusu, gdzie el</w:t>
      </w:r>
      <w:r w:rsidRPr="000C5195">
        <w:rPr>
          <w:rFonts w:ascii="Times New Roman" w:hAnsi="Times New Roman" w:cs="Times New Roman"/>
          <w:sz w:val="32"/>
          <w:szCs w:val="32"/>
        </w:rPr>
        <w:t>e</w:t>
      </w:r>
      <w:r w:rsidRPr="000C5195">
        <w:rPr>
          <w:rFonts w:ascii="Times New Roman" w:hAnsi="Times New Roman" w:cs="Times New Roman"/>
          <w:sz w:val="32"/>
          <w:szCs w:val="32"/>
        </w:rPr>
        <w:t>menty pozostają względem siebie w stosunku wzajemnego oddziaływania pol</w:t>
      </w:r>
      <w:r w:rsidRPr="000C5195">
        <w:rPr>
          <w:rFonts w:ascii="Times New Roman" w:hAnsi="Times New Roman" w:cs="Times New Roman"/>
          <w:sz w:val="32"/>
          <w:szCs w:val="32"/>
        </w:rPr>
        <w:t>e</w:t>
      </w:r>
      <w:r w:rsidRPr="000C5195">
        <w:rPr>
          <w:rFonts w:ascii="Times New Roman" w:hAnsi="Times New Roman" w:cs="Times New Roman"/>
          <w:sz w:val="32"/>
          <w:szCs w:val="32"/>
        </w:rPr>
        <w:t>gającego na współdziałaniu, współodczuwaniu i współdoznawaniu. To uporzą</w:t>
      </w:r>
      <w:r w:rsidRPr="000C5195">
        <w:rPr>
          <w:rFonts w:ascii="Times New Roman" w:hAnsi="Times New Roman" w:cs="Times New Roman"/>
          <w:sz w:val="32"/>
          <w:szCs w:val="32"/>
        </w:rPr>
        <w:t>d</w:t>
      </w:r>
      <w:r w:rsidRPr="000C5195">
        <w:rPr>
          <w:rFonts w:ascii="Times New Roman" w:hAnsi="Times New Roman" w:cs="Times New Roman"/>
          <w:sz w:val="32"/>
          <w:szCs w:val="32"/>
        </w:rPr>
        <w:t>kowanie warunkowane jest przyjętym celem całości struktury bycia społecznego określonych społeczności i przyporządkowaniem dobru wspólnemu własności prywatnej środków produkcji.</w:t>
      </w:r>
    </w:p>
    <w:p w:rsidR="00396971" w:rsidRPr="000C5195" w:rsidRDefault="00396971" w:rsidP="00396971">
      <w:pPr>
        <w:tabs>
          <w:tab w:val="left" w:pos="0"/>
          <w:tab w:val="left" w:pos="9000"/>
          <w:tab w:val="left" w:pos="9720"/>
          <w:tab w:val="left" w:pos="10915"/>
        </w:tabs>
        <w:jc w:val="both"/>
        <w:rPr>
          <w:rFonts w:ascii="Times New Roman" w:hAnsi="Times New Roman" w:cs="Times New Roman"/>
          <w:b/>
          <w:sz w:val="32"/>
          <w:szCs w:val="32"/>
        </w:rPr>
      </w:pP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5. Zasada wznoszenie się od konkretu do abstrakcji i od niej z powrotem do konkretu (konkretyzacja) </w:t>
      </w:r>
      <w:r w:rsidRPr="000C5195">
        <w:rPr>
          <w:rFonts w:ascii="Times New Roman" w:hAnsi="Times New Roman" w:cs="Times New Roman"/>
          <w:sz w:val="32"/>
          <w:szCs w:val="32"/>
        </w:rPr>
        <w:t>umożliwia wędrówkę od tego, co empiryczne do t</w:t>
      </w:r>
      <w:r w:rsidRPr="000C5195">
        <w:rPr>
          <w:rFonts w:ascii="Times New Roman" w:hAnsi="Times New Roman" w:cs="Times New Roman"/>
          <w:sz w:val="32"/>
          <w:szCs w:val="32"/>
        </w:rPr>
        <w:t>e</w:t>
      </w:r>
      <w:r w:rsidRPr="000C5195">
        <w:rPr>
          <w:rFonts w:ascii="Times New Roman" w:hAnsi="Times New Roman" w:cs="Times New Roman"/>
          <w:sz w:val="32"/>
          <w:szCs w:val="32"/>
        </w:rPr>
        <w:t>go, co mentalne, teoretyczne, by następnie powraca do konkretu, ale już oświ</w:t>
      </w:r>
      <w:r w:rsidRPr="000C5195">
        <w:rPr>
          <w:rFonts w:ascii="Times New Roman" w:hAnsi="Times New Roman" w:cs="Times New Roman"/>
          <w:sz w:val="32"/>
          <w:szCs w:val="32"/>
        </w:rPr>
        <w:t>e</w:t>
      </w:r>
      <w:r w:rsidRPr="000C5195">
        <w:rPr>
          <w:rFonts w:ascii="Times New Roman" w:hAnsi="Times New Roman" w:cs="Times New Roman"/>
          <w:sz w:val="32"/>
          <w:szCs w:val="32"/>
        </w:rPr>
        <w:t>tlonego właśnie tym, co teoretyczne. Aby tę metodę lepiej zrozumieć wyobraźmy sobie, że obserwujemy pracę artysty, który poczynając malować obraz, najpierw odnajduje dogodny dla niego fragment natury. Następnie ołówkiem szkicuje główne elementy planowanego obrazu – jego abstrakcje: są to np. kontury lud</w:t>
      </w:r>
      <w:r w:rsidRPr="000C5195">
        <w:rPr>
          <w:rFonts w:ascii="Times New Roman" w:hAnsi="Times New Roman" w:cs="Times New Roman"/>
          <w:sz w:val="32"/>
          <w:szCs w:val="32"/>
        </w:rPr>
        <w:t>z</w:t>
      </w:r>
      <w:r w:rsidRPr="000C5195">
        <w:rPr>
          <w:rFonts w:ascii="Times New Roman" w:hAnsi="Times New Roman" w:cs="Times New Roman"/>
          <w:sz w:val="32"/>
          <w:szCs w:val="32"/>
        </w:rPr>
        <w:t>kich postaci, jakichś zabudowań, drzew, stojących samochodów itd. Szkic ten jest rysunkiem atrybutów opisujących istotę obrazu. Naszkicowane kontury nie są konkretne, w rzeczywistości są, ale zawsze w postaci jedności z ich przejaw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mi. Sam ów szkic występuje, ale tylko w formie myśli. </w:t>
      </w:r>
    </w:p>
    <w:p w:rsidR="00396971" w:rsidRPr="000C5195" w:rsidRDefault="00396971" w:rsidP="00396971">
      <w:pPr>
        <w:tabs>
          <w:tab w:val="left" w:pos="0"/>
          <w:tab w:val="left" w:pos="9000"/>
          <w:tab w:val="left" w:pos="972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Dalej ów malarz zaczyna konkretyzować swój szkic, a więc zarysowanym post</w:t>
      </w:r>
      <w:r w:rsidRPr="000C5195">
        <w:rPr>
          <w:rFonts w:ascii="Times New Roman" w:hAnsi="Times New Roman" w:cs="Times New Roman"/>
          <w:sz w:val="32"/>
          <w:szCs w:val="32"/>
        </w:rPr>
        <w:t>a</w:t>
      </w:r>
      <w:r w:rsidRPr="000C5195">
        <w:rPr>
          <w:rFonts w:ascii="Times New Roman" w:hAnsi="Times New Roman" w:cs="Times New Roman"/>
          <w:sz w:val="32"/>
          <w:szCs w:val="32"/>
        </w:rPr>
        <w:t>ciom nadaje kolejno rzeczywisty, realny wygląd, przejaw tego, co najpierw było myślą. Zatem przez nakładanie odpowiednich farb pojawiają się coraz wyraźnie</w:t>
      </w:r>
      <w:r w:rsidRPr="000C5195">
        <w:rPr>
          <w:rFonts w:ascii="Times New Roman" w:hAnsi="Times New Roman" w:cs="Times New Roman"/>
          <w:sz w:val="32"/>
          <w:szCs w:val="32"/>
        </w:rPr>
        <w:t>j</w:t>
      </w:r>
      <w:r w:rsidRPr="000C5195">
        <w:rPr>
          <w:rFonts w:ascii="Times New Roman" w:hAnsi="Times New Roman" w:cs="Times New Roman"/>
          <w:sz w:val="32"/>
          <w:szCs w:val="32"/>
        </w:rPr>
        <w:t>sze postacie ludzkie, przedmioty itd. i pracuje on tak długo, aż ów obraz będzie wiernym odbiciem, idealnym odzwierciedleniem jakiejś rzeczywistości. W ten sposób mamy do czynienia z rzeczywistością materialną, realnie i obiektywnie istniejącą oraz z rzeczywistością myślaną, przedstawianą w formie myśli w różny sposób utrwalonej. Treści tej myśli istnieją na malowanym obrazie, chociaż są one niewidoczne. Myśl rzeczy i jej przejaw istnieją w postaci obrazu i w postaci rzeczywistej, choć obraz jest w pewien sposób poprawiony przez malarza, przez poznającą jednostkę ludzką. Jest to jego osobisty wkład w tworzoną rzeczyw</w:t>
      </w:r>
      <w:r w:rsidRPr="000C5195">
        <w:rPr>
          <w:rFonts w:ascii="Times New Roman" w:hAnsi="Times New Roman" w:cs="Times New Roman"/>
          <w:sz w:val="32"/>
          <w:szCs w:val="32"/>
        </w:rPr>
        <w:t>i</w:t>
      </w:r>
      <w:r w:rsidRPr="000C5195">
        <w:rPr>
          <w:rFonts w:ascii="Times New Roman" w:hAnsi="Times New Roman" w:cs="Times New Roman"/>
          <w:sz w:val="32"/>
          <w:szCs w:val="32"/>
        </w:rPr>
        <w:t>stość mentalną. Jest ona elementem świata człowieka.</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6. Zasada rozróżnienia tego, co przejawowe i tego, co istotowe dla celów sy</w:t>
      </w:r>
      <w:r w:rsidRPr="000C5195">
        <w:rPr>
          <w:rFonts w:ascii="Times New Roman" w:hAnsi="Times New Roman" w:cs="Times New Roman"/>
          <w:b/>
          <w:sz w:val="32"/>
          <w:szCs w:val="32"/>
        </w:rPr>
        <w:t>n</w:t>
      </w:r>
      <w:r w:rsidRPr="000C5195">
        <w:rPr>
          <w:rFonts w:ascii="Times New Roman" w:hAnsi="Times New Roman" w:cs="Times New Roman"/>
          <w:b/>
          <w:sz w:val="32"/>
          <w:szCs w:val="32"/>
        </w:rPr>
        <w:t>tezy ukierunkowanej (konkretyzacja).</w:t>
      </w:r>
      <w:r w:rsidRPr="000C5195">
        <w:rPr>
          <w:rFonts w:ascii="Times New Roman" w:hAnsi="Times New Roman" w:cs="Times New Roman"/>
          <w:sz w:val="32"/>
          <w:szCs w:val="32"/>
        </w:rPr>
        <w:t>Synteza ukierunkowana tworzy obraz świata według wypracowanej wcześniej idei. W jej konstrukcji trzeba odróżnić, wyabstrahować to, co istotowe z tego, co przejawowe. Temu służy analiza. To, co przejawowe jest zmienne, wygląda stosownie do oświetlenia, nastroju obse</w:t>
      </w:r>
      <w:r w:rsidRPr="000C5195">
        <w:rPr>
          <w:rFonts w:ascii="Times New Roman" w:hAnsi="Times New Roman" w:cs="Times New Roman"/>
          <w:sz w:val="32"/>
          <w:szCs w:val="32"/>
        </w:rPr>
        <w:t>r</w:t>
      </w:r>
      <w:r w:rsidRPr="000C5195">
        <w:rPr>
          <w:rFonts w:ascii="Times New Roman" w:hAnsi="Times New Roman" w:cs="Times New Roman"/>
          <w:sz w:val="32"/>
          <w:szCs w:val="32"/>
        </w:rPr>
        <w:t>watora, wreszcie stosownie do interesu tego, kto jest autorem prezentacji przej</w:t>
      </w:r>
      <w:r w:rsidRPr="000C5195">
        <w:rPr>
          <w:rFonts w:ascii="Times New Roman" w:hAnsi="Times New Roman" w:cs="Times New Roman"/>
          <w:sz w:val="32"/>
          <w:szCs w:val="32"/>
        </w:rPr>
        <w:t>a</w:t>
      </w:r>
      <w:r w:rsidRPr="000C5195">
        <w:rPr>
          <w:rFonts w:ascii="Times New Roman" w:hAnsi="Times New Roman" w:cs="Times New Roman"/>
          <w:sz w:val="32"/>
          <w:szCs w:val="32"/>
        </w:rPr>
        <w:t>wowej</w:t>
      </w:r>
      <w:r w:rsidRPr="000C5195">
        <w:rPr>
          <w:rStyle w:val="Odwoanieprzypisudolnego"/>
          <w:rFonts w:ascii="Times New Roman" w:hAnsi="Times New Roman" w:cs="Times New Roman"/>
          <w:sz w:val="32"/>
          <w:szCs w:val="32"/>
        </w:rPr>
        <w:footnoteReference w:id="160"/>
      </w:r>
      <w:r w:rsidRPr="000C5195">
        <w:rPr>
          <w:rFonts w:ascii="Times New Roman" w:hAnsi="Times New Roman" w:cs="Times New Roman"/>
          <w:sz w:val="32"/>
          <w:szCs w:val="32"/>
        </w:rPr>
        <w:t xml:space="preserve">.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Zaś to, co istotowe opisywane jest przez atrybuty, cechy immanentne (nieo</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łączne) danej rzeczy. W rozpoznawaniu tych treści pomaga nam </w:t>
      </w:r>
      <w:r w:rsidRPr="000C5195">
        <w:rPr>
          <w:rFonts w:ascii="Times New Roman" w:hAnsi="Times New Roman" w:cs="Times New Roman"/>
          <w:b/>
          <w:sz w:val="32"/>
          <w:szCs w:val="32"/>
        </w:rPr>
        <w:t>tradycja – t</w:t>
      </w:r>
      <w:r w:rsidRPr="000C5195">
        <w:rPr>
          <w:rFonts w:ascii="Times New Roman" w:hAnsi="Times New Roman" w:cs="Times New Roman"/>
          <w:b/>
          <w:sz w:val="32"/>
          <w:szCs w:val="32"/>
        </w:rPr>
        <w:t>o</w:t>
      </w:r>
      <w:r w:rsidRPr="000C5195">
        <w:rPr>
          <w:rFonts w:ascii="Times New Roman" w:hAnsi="Times New Roman" w:cs="Times New Roman"/>
          <w:b/>
          <w:sz w:val="32"/>
          <w:szCs w:val="32"/>
        </w:rPr>
        <w:t>talna macierza</w:t>
      </w:r>
      <w:r w:rsidRPr="000C5195">
        <w:rPr>
          <w:rFonts w:ascii="Times New Roman" w:hAnsi="Times New Roman" w:cs="Times New Roman"/>
          <w:sz w:val="32"/>
          <w:szCs w:val="32"/>
        </w:rPr>
        <w:t>. Albowiem żadna jednostka ludzka nie konstruuje od nowa istoty świata przyrodniczego i społecznego, istoty jego poszczególnych elementów. Są one formowane przez gatunek ludzki. Ludzie, poszczególni naukowcy, każdy z nich dokłada cegiełkę do budowli zwaną nauka. Każdy z nich „wstępuje na 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miona olbrzymów” i konstruuje dalej. Einstein (1879 – 1955), np., wdrapał się na bary Newtona (1643 – 1727) i dojrzał to, co jest poza horyzontem Ziemi. Tak </w:t>
      </w:r>
      <w:r w:rsidRPr="000C5195">
        <w:rPr>
          <w:rFonts w:ascii="Times New Roman" w:hAnsi="Times New Roman" w:cs="Times New Roman"/>
          <w:b/>
          <w:sz w:val="32"/>
          <w:szCs w:val="32"/>
        </w:rPr>
        <w:t>tradycja – totalna macierza</w:t>
      </w:r>
      <w:r w:rsidRPr="000C5195">
        <w:rPr>
          <w:rFonts w:ascii="Times New Roman" w:hAnsi="Times New Roman" w:cs="Times New Roman"/>
          <w:sz w:val="32"/>
          <w:szCs w:val="32"/>
        </w:rPr>
        <w:t>pozwala  coraz bliżej i głębiej rozpoznawać istot</w:t>
      </w:r>
      <w:r w:rsidRPr="000C5195">
        <w:rPr>
          <w:rFonts w:ascii="Times New Roman" w:hAnsi="Times New Roman" w:cs="Times New Roman"/>
          <w:sz w:val="32"/>
          <w:szCs w:val="32"/>
        </w:rPr>
        <w:t>o</w:t>
      </w:r>
      <w:r w:rsidRPr="000C5195">
        <w:rPr>
          <w:rFonts w:ascii="Times New Roman" w:hAnsi="Times New Roman" w:cs="Times New Roman"/>
          <w:sz w:val="32"/>
          <w:szCs w:val="32"/>
        </w:rPr>
        <w:t>we treści elementów rzeczywistości.</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niej dostrzeżony przedmiot badawczy analizując rozkładamy więc na jego części proste, pozwalające na wniknięcie w nie i odnalezienie tego, czym one faktycznie są. Tak rozpoznane dane empiryczne pozwalają na koncypowanie możliwej idei, na złożenie w myśli wydobytych fragmentów w sposób </w:t>
      </w:r>
      <w:r w:rsidRPr="000C5195">
        <w:rPr>
          <w:rFonts w:ascii="Times New Roman" w:hAnsi="Times New Roman" w:cs="Times New Roman"/>
          <w:b/>
          <w:sz w:val="32"/>
          <w:szCs w:val="32"/>
        </w:rPr>
        <w:t>twó</w:t>
      </w:r>
      <w:r w:rsidRPr="000C5195">
        <w:rPr>
          <w:rFonts w:ascii="Times New Roman" w:hAnsi="Times New Roman" w:cs="Times New Roman"/>
          <w:b/>
          <w:sz w:val="32"/>
          <w:szCs w:val="32"/>
        </w:rPr>
        <w:t>r</w:t>
      </w:r>
      <w:r w:rsidRPr="000C5195">
        <w:rPr>
          <w:rFonts w:ascii="Times New Roman" w:hAnsi="Times New Roman" w:cs="Times New Roman"/>
          <w:b/>
          <w:sz w:val="32"/>
          <w:szCs w:val="32"/>
        </w:rPr>
        <w:t>czy</w:t>
      </w:r>
      <w:r w:rsidRPr="000C5195">
        <w:rPr>
          <w:rStyle w:val="Odwoanieprzypisudolnego"/>
          <w:rFonts w:ascii="Times New Roman" w:hAnsi="Times New Roman" w:cs="Times New Roman"/>
          <w:sz w:val="32"/>
          <w:szCs w:val="32"/>
        </w:rPr>
        <w:footnoteReference w:id="161"/>
      </w:r>
      <w:r w:rsidRPr="000C5195">
        <w:rPr>
          <w:rFonts w:ascii="Times New Roman" w:hAnsi="Times New Roman" w:cs="Times New Roman"/>
          <w:sz w:val="32"/>
          <w:szCs w:val="32"/>
        </w:rPr>
        <w:t xml:space="preserve">, nowatorski. Tym jest synteza. Z powrotem składamy to, co rozpoznaliśmy wcześniej w analizie.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 wyniku syntezy rozpoznanych elementów tworzona jest nowa całość, nowa rzeczywistość. Jest ona pewną materializacją idei, pomysłu, zamiaru, z jakim przystępujemy do działania. Myślana myśl o myśli, projekt, zamiar jest </w:t>
      </w:r>
      <w:r w:rsidRPr="000C5195">
        <w:rPr>
          <w:rFonts w:ascii="Times New Roman" w:hAnsi="Times New Roman" w:cs="Times New Roman"/>
          <w:b/>
          <w:sz w:val="32"/>
          <w:szCs w:val="32"/>
        </w:rPr>
        <w:t>czynn</w:t>
      </w:r>
      <w:r w:rsidRPr="000C5195">
        <w:rPr>
          <w:rFonts w:ascii="Times New Roman" w:hAnsi="Times New Roman" w:cs="Times New Roman"/>
          <w:b/>
          <w:sz w:val="32"/>
          <w:szCs w:val="32"/>
        </w:rPr>
        <w:t>o</w:t>
      </w:r>
      <w:r w:rsidRPr="000C5195">
        <w:rPr>
          <w:rFonts w:ascii="Times New Roman" w:hAnsi="Times New Roman" w:cs="Times New Roman"/>
          <w:b/>
          <w:sz w:val="32"/>
          <w:szCs w:val="32"/>
        </w:rPr>
        <w:t>ścią</w:t>
      </w:r>
      <w:r w:rsidRPr="000C5195">
        <w:rPr>
          <w:rFonts w:ascii="Times New Roman" w:hAnsi="Times New Roman" w:cs="Times New Roman"/>
          <w:sz w:val="32"/>
          <w:szCs w:val="32"/>
        </w:rPr>
        <w:t>, czyli wysiłkiem intelektualnym. Jest ona wykonywana (F. Znaniecki). Jest przebiegiem naszego syntetycznego myślenia. Nadaje mu kierunek poprzez pr</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cyzację </w:t>
      </w:r>
      <w:r w:rsidRPr="000C5195">
        <w:rPr>
          <w:rFonts w:ascii="Times New Roman" w:hAnsi="Times New Roman" w:cs="Times New Roman"/>
          <w:b/>
          <w:sz w:val="32"/>
          <w:szCs w:val="32"/>
        </w:rPr>
        <w:t>celu</w:t>
      </w:r>
      <w:r w:rsidRPr="000C5195">
        <w:rPr>
          <w:rFonts w:ascii="Times New Roman" w:hAnsi="Times New Roman" w:cs="Times New Roman"/>
          <w:sz w:val="32"/>
          <w:szCs w:val="32"/>
        </w:rPr>
        <w:t xml:space="preserve"> – wyobrażonego stanu rzeczy. Ponadto, czynność umożliwia odna</w:t>
      </w:r>
      <w:r w:rsidRPr="000C5195">
        <w:rPr>
          <w:rFonts w:ascii="Times New Roman" w:hAnsi="Times New Roman" w:cs="Times New Roman"/>
          <w:sz w:val="32"/>
          <w:szCs w:val="32"/>
        </w:rPr>
        <w:t>j</w:t>
      </w:r>
      <w:r w:rsidRPr="000C5195">
        <w:rPr>
          <w:rFonts w:ascii="Times New Roman" w:hAnsi="Times New Roman" w:cs="Times New Roman"/>
          <w:sz w:val="32"/>
          <w:szCs w:val="32"/>
        </w:rPr>
        <w:t>dywanie środków, materiałów, zastanych myśli, które są przydatne dla formow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nia i urzeczywistnianiu celu. Np., E. Kant (1724 – 1804) odwrócił myślenia o świecie, dokonał </w:t>
      </w:r>
      <w:r w:rsidRPr="000C5195">
        <w:rPr>
          <w:rFonts w:ascii="Times New Roman" w:hAnsi="Times New Roman" w:cs="Times New Roman"/>
          <w:b/>
          <w:sz w:val="32"/>
          <w:szCs w:val="32"/>
        </w:rPr>
        <w:t>przewrotu kopernikańskiego</w:t>
      </w:r>
      <w:r w:rsidRPr="000C5195">
        <w:rPr>
          <w:rFonts w:ascii="Times New Roman" w:hAnsi="Times New Roman" w:cs="Times New Roman"/>
          <w:sz w:val="32"/>
          <w:szCs w:val="32"/>
        </w:rPr>
        <w:t xml:space="preserve">. Badacz myśląc, rysując trójkąt nie szuka jego formy w papierze, na którym rysuje, lecz we własnej głowie. E. Kant zwrócił uwagę na to, że trzeba ów trójkąt najpierw posiadać w głowie, aby potem móc go materializować (Zob. rys. 8).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Wskazany schemat pokazuje nam, że poznając człowiek zaczyna od danych zmysłowych. Nieustannie zmysły są bombardowane danymi, które pobudzając nasz intelekt odnajdują w nim dogodne dla siebie nazwy, które wcześniej musi</w:t>
      </w:r>
      <w:r w:rsidRPr="000C5195">
        <w:rPr>
          <w:rFonts w:ascii="Times New Roman" w:hAnsi="Times New Roman" w:cs="Times New Roman"/>
          <w:sz w:val="32"/>
          <w:szCs w:val="32"/>
        </w:rPr>
        <w:t>e</w:t>
      </w:r>
      <w:r w:rsidRPr="000C5195">
        <w:rPr>
          <w:rFonts w:ascii="Times New Roman" w:hAnsi="Times New Roman" w:cs="Times New Roman"/>
          <w:sz w:val="32"/>
          <w:szCs w:val="32"/>
        </w:rPr>
        <w:t>liśmy poznać, które wcześniej intelekt, ale jako siła gatunku ludzkiego, musiał stworzyć. Pojęcia intelektu są dane wraz z naocznością, empirycznymi, istot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wymi danymi.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przypadku, gdy intelekt nie zna nazwy na to, co mu zmysły dostarczają, wó</w:t>
      </w:r>
      <w:r w:rsidRPr="000C5195">
        <w:rPr>
          <w:rFonts w:ascii="Times New Roman" w:hAnsi="Times New Roman" w:cs="Times New Roman"/>
          <w:sz w:val="32"/>
          <w:szCs w:val="32"/>
        </w:rPr>
        <w:t>w</w:t>
      </w:r>
      <w:r w:rsidRPr="000C5195">
        <w:rPr>
          <w:rFonts w:ascii="Times New Roman" w:hAnsi="Times New Roman" w:cs="Times New Roman"/>
          <w:sz w:val="32"/>
          <w:szCs w:val="32"/>
        </w:rPr>
        <w:t>czas jednostka ludzka uruchamia rozum. Ten będąc więcej swobodny, niezależny od danych zmysłowych wymyśla nową nazwę. Przykładem były tu pierwsze loty człowieka w kosmos. Wówczas postawiono pytanie: jak nazwać człowieka w k</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smosie?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Formowany cel działania przekształcamy w </w:t>
      </w:r>
      <w:r w:rsidRPr="000C5195">
        <w:rPr>
          <w:rFonts w:ascii="Times New Roman" w:hAnsi="Times New Roman" w:cs="Times New Roman"/>
          <w:b/>
          <w:sz w:val="32"/>
          <w:szCs w:val="32"/>
        </w:rPr>
        <w:t>problem</w:t>
      </w:r>
      <w:r w:rsidRPr="000C5195">
        <w:rPr>
          <w:rStyle w:val="Odwoanieprzypisudolnego"/>
          <w:rFonts w:ascii="Times New Roman" w:hAnsi="Times New Roman" w:cs="Times New Roman"/>
          <w:sz w:val="32"/>
          <w:szCs w:val="32"/>
        </w:rPr>
        <w:footnoteReference w:id="162"/>
      </w:r>
      <w:r w:rsidRPr="000C5195">
        <w:rPr>
          <w:rFonts w:ascii="Times New Roman" w:hAnsi="Times New Roman" w:cs="Times New Roman"/>
          <w:sz w:val="32"/>
          <w:szCs w:val="32"/>
        </w:rPr>
        <w:t>. Ten jako przeszkoda uzasadnia przyjęcie pewnego celu badania. Jest nim usunięcie zauważonej prz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szkody. W literaturze przedmiotu rozróżnia się różne typy problemów: </w:t>
      </w:r>
      <w:r w:rsidRPr="000C5195">
        <w:rPr>
          <w:rFonts w:ascii="Times New Roman" w:hAnsi="Times New Roman" w:cs="Times New Roman"/>
          <w:b/>
          <w:sz w:val="32"/>
          <w:szCs w:val="32"/>
        </w:rPr>
        <w:t>społec</w:t>
      </w:r>
      <w:r w:rsidRPr="000C5195">
        <w:rPr>
          <w:rFonts w:ascii="Times New Roman" w:hAnsi="Times New Roman" w:cs="Times New Roman"/>
          <w:b/>
          <w:sz w:val="32"/>
          <w:szCs w:val="32"/>
        </w:rPr>
        <w:t>z</w:t>
      </w:r>
      <w:r w:rsidRPr="000C5195">
        <w:rPr>
          <w:rFonts w:ascii="Times New Roman" w:hAnsi="Times New Roman" w:cs="Times New Roman"/>
          <w:b/>
          <w:sz w:val="32"/>
          <w:szCs w:val="32"/>
        </w:rPr>
        <w:t>ny</w:t>
      </w:r>
      <w:r w:rsidRPr="000C5195">
        <w:rPr>
          <w:rStyle w:val="Odwoanieprzypisudolnego"/>
          <w:rFonts w:ascii="Times New Roman" w:hAnsi="Times New Roman" w:cs="Times New Roman"/>
          <w:sz w:val="32"/>
          <w:szCs w:val="32"/>
        </w:rPr>
        <w:footnoteReference w:id="163"/>
      </w:r>
      <w:r w:rsidRPr="000C5195">
        <w:rPr>
          <w:rFonts w:ascii="Times New Roman" w:hAnsi="Times New Roman" w:cs="Times New Roman"/>
          <w:b/>
          <w:sz w:val="32"/>
          <w:szCs w:val="32"/>
        </w:rPr>
        <w:t>; socjologiczny</w:t>
      </w:r>
      <w:r w:rsidRPr="000C5195">
        <w:rPr>
          <w:rStyle w:val="Odwoanieprzypisudolnego"/>
          <w:rFonts w:ascii="Times New Roman" w:hAnsi="Times New Roman" w:cs="Times New Roman"/>
          <w:sz w:val="32"/>
          <w:szCs w:val="32"/>
        </w:rPr>
        <w:footnoteReference w:id="164"/>
      </w:r>
      <w:r w:rsidRPr="000C5195">
        <w:rPr>
          <w:rFonts w:ascii="Times New Roman" w:hAnsi="Times New Roman" w:cs="Times New Roman"/>
          <w:b/>
          <w:sz w:val="32"/>
          <w:szCs w:val="32"/>
        </w:rPr>
        <w:t>; filozoficzny…</w:t>
      </w:r>
      <w:r w:rsidRPr="000C5195">
        <w:rPr>
          <w:rFonts w:ascii="Times New Roman" w:hAnsi="Times New Roman" w:cs="Times New Roman"/>
          <w:sz w:val="32"/>
          <w:szCs w:val="32"/>
        </w:rPr>
        <w:t>itd.</w:t>
      </w:r>
    </w:p>
    <w:p w:rsidR="00396971" w:rsidRPr="000C5195" w:rsidRDefault="00396971" w:rsidP="00396971">
      <w:pPr>
        <w:tabs>
          <w:tab w:val="left" w:pos="0"/>
          <w:tab w:val="left" w:pos="9000"/>
          <w:tab w:val="left" w:pos="972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      Synteza nie jest więc wynikiem działania otaczającej jednostki ludzkie 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czywistości. Jest ona wynikiem zachowania się, działania specyficznie ludzkiego, tj. w jakiejś części uwolnionego od twardej, nierozumnej rzeczywistości. Synteza jest więc narzędziem przekraczania przez człowieka siebie samego i warunków, w jakich żyje. J. Kozielecki (1936 – 2017) pisał, że albo </w:t>
      </w:r>
      <w:r w:rsidRPr="000C5195">
        <w:rPr>
          <w:rFonts w:ascii="Times New Roman" w:hAnsi="Times New Roman" w:cs="Times New Roman"/>
          <w:b/>
          <w:sz w:val="32"/>
          <w:szCs w:val="32"/>
        </w:rPr>
        <w:t>człowiek będzie tran</w:t>
      </w:r>
      <w:r w:rsidRPr="000C5195">
        <w:rPr>
          <w:rFonts w:ascii="Times New Roman" w:hAnsi="Times New Roman" w:cs="Times New Roman"/>
          <w:b/>
          <w:sz w:val="32"/>
          <w:szCs w:val="32"/>
        </w:rPr>
        <w:t>s</w:t>
      </w:r>
      <w:r w:rsidRPr="000C5195">
        <w:rPr>
          <w:rFonts w:ascii="Times New Roman" w:hAnsi="Times New Roman" w:cs="Times New Roman"/>
          <w:b/>
          <w:sz w:val="32"/>
          <w:szCs w:val="32"/>
        </w:rPr>
        <w:t>gresyjny</w:t>
      </w:r>
      <w:r w:rsidRPr="000C5195">
        <w:rPr>
          <w:rFonts w:ascii="Times New Roman" w:hAnsi="Times New Roman" w:cs="Times New Roman"/>
          <w:sz w:val="32"/>
          <w:szCs w:val="32"/>
        </w:rPr>
        <w:t>, albo nie będzie go wcale. Zauważa więc, że niezbywalną cechą antr</w:t>
      </w:r>
      <w:r w:rsidRPr="000C5195">
        <w:rPr>
          <w:rFonts w:ascii="Times New Roman" w:hAnsi="Times New Roman" w:cs="Times New Roman"/>
          <w:sz w:val="32"/>
          <w:szCs w:val="32"/>
        </w:rPr>
        <w:t>o</w:t>
      </w:r>
      <w:r w:rsidRPr="000C5195">
        <w:rPr>
          <w:rFonts w:ascii="Times New Roman" w:hAnsi="Times New Roman" w:cs="Times New Roman"/>
          <w:sz w:val="32"/>
          <w:szCs w:val="32"/>
        </w:rPr>
        <w:t>pologiczną gatunku jest to, że „… ludzie nie tylko wykonują działania zach</w:t>
      </w:r>
      <w:r w:rsidRPr="000C5195">
        <w:rPr>
          <w:rFonts w:ascii="Times New Roman" w:hAnsi="Times New Roman" w:cs="Times New Roman"/>
          <w:sz w:val="32"/>
          <w:szCs w:val="32"/>
        </w:rPr>
        <w:t>o</w:t>
      </w:r>
      <w:r w:rsidRPr="000C5195">
        <w:rPr>
          <w:rFonts w:ascii="Times New Roman" w:hAnsi="Times New Roman" w:cs="Times New Roman"/>
          <w:sz w:val="32"/>
          <w:szCs w:val="32"/>
        </w:rPr>
        <w:t>wawcze i obronne, ale dążą także do ciągłego przekraczania swoich dotychcz</w:t>
      </w:r>
      <w:r w:rsidRPr="000C5195">
        <w:rPr>
          <w:rFonts w:ascii="Times New Roman" w:hAnsi="Times New Roman" w:cs="Times New Roman"/>
          <w:sz w:val="32"/>
          <w:szCs w:val="32"/>
        </w:rPr>
        <w:t>a</w:t>
      </w:r>
      <w:r w:rsidRPr="000C5195">
        <w:rPr>
          <w:rFonts w:ascii="Times New Roman" w:hAnsi="Times New Roman" w:cs="Times New Roman"/>
          <w:sz w:val="32"/>
          <w:szCs w:val="32"/>
        </w:rPr>
        <w:t>sowych osiągnięć i dokonań. Pragną wyjść poza to, czym są i co posiadają. Pr</w:t>
      </w:r>
      <w:r w:rsidRPr="000C5195">
        <w:rPr>
          <w:rFonts w:ascii="Times New Roman" w:hAnsi="Times New Roman" w:cs="Times New Roman"/>
          <w:sz w:val="32"/>
          <w:szCs w:val="32"/>
        </w:rPr>
        <w:t>a</w:t>
      </w:r>
      <w:r w:rsidRPr="000C5195">
        <w:rPr>
          <w:rFonts w:ascii="Times New Roman" w:hAnsi="Times New Roman" w:cs="Times New Roman"/>
          <w:sz w:val="32"/>
          <w:szCs w:val="32"/>
        </w:rPr>
        <w:t>gną obejść prawa natury i prawa historii. Dzięki tym aktom transgresji lub m</w:t>
      </w:r>
      <w:r w:rsidRPr="000C5195">
        <w:rPr>
          <w:rFonts w:ascii="Times New Roman" w:hAnsi="Times New Roman" w:cs="Times New Roman"/>
          <w:sz w:val="32"/>
          <w:szCs w:val="32"/>
        </w:rPr>
        <w:t>ó</w:t>
      </w:r>
      <w:r w:rsidRPr="000C5195">
        <w:rPr>
          <w:rFonts w:ascii="Times New Roman" w:hAnsi="Times New Roman" w:cs="Times New Roman"/>
          <w:sz w:val="32"/>
          <w:szCs w:val="32"/>
        </w:rPr>
        <w:t>wiąc ściślej – psychotransgresji, dzięki temu ruchowi naprzód, dzięki swoistej łapczywości, rozszerzają swój świat, tworzą nowe wartości materialne i symb</w:t>
      </w:r>
      <w:r w:rsidRPr="000C5195">
        <w:rPr>
          <w:rFonts w:ascii="Times New Roman" w:hAnsi="Times New Roman" w:cs="Times New Roman"/>
          <w:sz w:val="32"/>
          <w:szCs w:val="32"/>
        </w:rPr>
        <w:t>o</w:t>
      </w:r>
      <w:r w:rsidRPr="000C5195">
        <w:rPr>
          <w:rFonts w:ascii="Times New Roman" w:hAnsi="Times New Roman" w:cs="Times New Roman"/>
          <w:sz w:val="32"/>
          <w:szCs w:val="32"/>
        </w:rPr>
        <w:t>liczne, rozwijają naukę i technikę, sztuką i religie. Wykraczanie poza dotychcz</w:t>
      </w:r>
      <w:r w:rsidRPr="000C5195">
        <w:rPr>
          <w:rFonts w:ascii="Times New Roman" w:hAnsi="Times New Roman" w:cs="Times New Roman"/>
          <w:sz w:val="32"/>
          <w:szCs w:val="32"/>
        </w:rPr>
        <w:t>a</w:t>
      </w:r>
      <w:r w:rsidRPr="000C5195">
        <w:rPr>
          <w:rFonts w:ascii="Times New Roman" w:hAnsi="Times New Roman" w:cs="Times New Roman"/>
          <w:sz w:val="32"/>
          <w:szCs w:val="32"/>
        </w:rPr>
        <w:t>sowe granice jednostki i społeczeństwa to jakby kolejne akty stwarzania świata. Czymże jest kultura, jeśli nie systemem wytworów czynów transgresyjnych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dejmowanych przez pokolenia? Uzasadnione jest więc stwierdzenie, że </w:t>
      </w:r>
      <w:r w:rsidRPr="000C5195">
        <w:rPr>
          <w:rFonts w:ascii="Times New Roman" w:hAnsi="Times New Roman" w:cs="Times New Roman"/>
          <w:b/>
          <w:sz w:val="32"/>
          <w:szCs w:val="32"/>
        </w:rPr>
        <w:t xml:space="preserve">człowiek to </w:t>
      </w:r>
      <w:r w:rsidRPr="000C5195">
        <w:rPr>
          <w:rFonts w:ascii="Times New Roman" w:hAnsi="Times New Roman" w:cs="Times New Roman"/>
          <w:b/>
          <w:i/>
          <w:sz w:val="32"/>
          <w:szCs w:val="32"/>
        </w:rPr>
        <w:t>homo transgresivus</w:t>
      </w:r>
      <w:r w:rsidRPr="000C5195">
        <w:rPr>
          <w:rFonts w:ascii="Times New Roman" w:hAnsi="Times New Roman" w:cs="Times New Roman"/>
          <w:b/>
          <w:sz w:val="32"/>
          <w:szCs w:val="32"/>
        </w:rPr>
        <w:t>, którego ambicje wykraczają poza Słupy Herkul</w:t>
      </w:r>
      <w:r w:rsidRPr="000C5195">
        <w:rPr>
          <w:rFonts w:ascii="Times New Roman" w:hAnsi="Times New Roman" w:cs="Times New Roman"/>
          <w:b/>
          <w:sz w:val="32"/>
          <w:szCs w:val="32"/>
        </w:rPr>
        <w:t>e</w:t>
      </w:r>
      <w:r w:rsidRPr="000C5195">
        <w:rPr>
          <w:rFonts w:ascii="Times New Roman" w:hAnsi="Times New Roman" w:cs="Times New Roman"/>
          <w:b/>
          <w:sz w:val="32"/>
          <w:szCs w:val="32"/>
        </w:rPr>
        <w:t>sa</w:t>
      </w:r>
      <w:r w:rsidRPr="000C5195">
        <w:rPr>
          <w:rFonts w:ascii="Times New Roman" w:hAnsi="Times New Roman" w:cs="Times New Roman"/>
          <w:sz w:val="32"/>
          <w:szCs w:val="32"/>
        </w:rPr>
        <w:t>”</w:t>
      </w:r>
      <w:r w:rsidRPr="000C5195">
        <w:rPr>
          <w:rStyle w:val="Odwoanieprzypisudolnego"/>
          <w:rFonts w:ascii="Times New Roman" w:hAnsi="Times New Roman" w:cs="Times New Roman"/>
          <w:sz w:val="32"/>
          <w:szCs w:val="32"/>
        </w:rPr>
        <w:footnoteReference w:id="165"/>
      </w:r>
      <w:r w:rsidRPr="000C5195">
        <w:rPr>
          <w:rFonts w:ascii="Times New Roman" w:hAnsi="Times New Roman" w:cs="Times New Roman"/>
          <w:sz w:val="32"/>
          <w:szCs w:val="32"/>
        </w:rPr>
        <w:t>.</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7. Myślenie koniunkcyjne znoszące alternatywny sposób ujmowania ż</w:t>
      </w:r>
      <w:r w:rsidRPr="000C5195">
        <w:rPr>
          <w:rFonts w:ascii="Times New Roman" w:hAnsi="Times New Roman" w:cs="Times New Roman"/>
          <w:b/>
          <w:sz w:val="32"/>
          <w:szCs w:val="32"/>
        </w:rPr>
        <w:t>y</w:t>
      </w:r>
      <w:r w:rsidRPr="000C5195">
        <w:rPr>
          <w:rFonts w:ascii="Times New Roman" w:hAnsi="Times New Roman" w:cs="Times New Roman"/>
          <w:b/>
          <w:sz w:val="32"/>
          <w:szCs w:val="32"/>
        </w:rPr>
        <w:t>cia społecznego</w:t>
      </w:r>
      <w:r w:rsidRPr="000C5195">
        <w:rPr>
          <w:rFonts w:ascii="Times New Roman" w:hAnsi="Times New Roman" w:cs="Times New Roman"/>
          <w:sz w:val="32"/>
          <w:szCs w:val="32"/>
        </w:rPr>
        <w:t>. Jest tak, albowiem w nim nowa rzeczywistość powstaje tylko poprzez zastąpienie jej inną jakościowo rzeczywistością. W alternatywnym m</w:t>
      </w:r>
      <w:r w:rsidRPr="000C5195">
        <w:rPr>
          <w:rFonts w:ascii="Times New Roman" w:hAnsi="Times New Roman" w:cs="Times New Roman"/>
          <w:sz w:val="32"/>
          <w:szCs w:val="32"/>
        </w:rPr>
        <w:t>y</w:t>
      </w:r>
      <w:r w:rsidRPr="000C5195">
        <w:rPr>
          <w:rFonts w:ascii="Times New Roman" w:hAnsi="Times New Roman" w:cs="Times New Roman"/>
          <w:sz w:val="32"/>
          <w:szCs w:val="32"/>
        </w:rPr>
        <w:t>śleniu zdanie tworzy się z innych zdań przy pomocy funktora zdaniowego „lub”. Zdanie to jest prawdziwe wtedy, kiedy przynajmniej jeden z członów jest pra</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dziwy.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logice można takie rozważania prowadzić dowolnie. Gorzej jest z praktyką społeczną. W niej działający ludzie są odpowiednio wykształceni, prezentują s</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bą pewną kulturę bycia, której nie można jednorazowo, w krótkim czasie zastąpić inną kulturą.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Potrzebę stosowania w działaniu tej zasady najwięcej widać w procesie wych</w:t>
      </w:r>
      <w:r w:rsidRPr="000C5195">
        <w:rPr>
          <w:rFonts w:ascii="Times New Roman" w:hAnsi="Times New Roman" w:cs="Times New Roman"/>
          <w:sz w:val="32"/>
          <w:szCs w:val="32"/>
        </w:rPr>
        <w:t>o</w:t>
      </w:r>
      <w:r w:rsidRPr="000C5195">
        <w:rPr>
          <w:rFonts w:ascii="Times New Roman" w:hAnsi="Times New Roman" w:cs="Times New Roman"/>
          <w:sz w:val="32"/>
          <w:szCs w:val="32"/>
        </w:rPr>
        <w:t>wania. Wszak dziecko nie jest „czystą tablicą”. Przedstawia określone treści. Wychowawca winien je uwzględniać, winien dostosowywać treści nowe do tych, już istniejących.</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Potrzebę stosowania tej zasady najwięcej widać dokonywanych rewolucjach sp</w:t>
      </w:r>
      <w:r w:rsidRPr="000C5195">
        <w:rPr>
          <w:rFonts w:ascii="Times New Roman" w:hAnsi="Times New Roman" w:cs="Times New Roman"/>
          <w:sz w:val="32"/>
          <w:szCs w:val="32"/>
        </w:rPr>
        <w:t>o</w:t>
      </w:r>
      <w:r w:rsidRPr="000C5195">
        <w:rPr>
          <w:rFonts w:ascii="Times New Roman" w:hAnsi="Times New Roman" w:cs="Times New Roman"/>
          <w:sz w:val="32"/>
          <w:szCs w:val="32"/>
        </w:rPr>
        <w:t>łecznych. Klasy wprowadzające nowe, adekwatne dla siebie systemy starały się o fizyczną likwidację swoich przeciwników. W Wielkiej Rewolucji Francuskiej zginęło wielu ludzi. Dalej, Napoleon wojował z całą Europę instalując wszędzie nowe systemy ustrojowe. Hegel nazywając go „rozumem na koniu” zapomniał, że słabością tego „rozumu” jest alternatywny charakter myślenia. Uroczystości obchodów rocznic tego europejskiego wydarzenia wskazują, że nadal tylko alte</w:t>
      </w:r>
      <w:r w:rsidRPr="000C5195">
        <w:rPr>
          <w:rFonts w:ascii="Times New Roman" w:hAnsi="Times New Roman" w:cs="Times New Roman"/>
          <w:sz w:val="32"/>
          <w:szCs w:val="32"/>
        </w:rPr>
        <w:t>r</w:t>
      </w:r>
      <w:r w:rsidRPr="000C5195">
        <w:rPr>
          <w:rFonts w:ascii="Times New Roman" w:hAnsi="Times New Roman" w:cs="Times New Roman"/>
          <w:sz w:val="32"/>
          <w:szCs w:val="32"/>
        </w:rPr>
        <w:t>natywa jest uznanym sposobem myślenia.</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Praktyka społeczna pokonywała te ludzkie wysiłki wprowadzania nowego na s</w:t>
      </w:r>
      <w:r w:rsidRPr="000C5195">
        <w:rPr>
          <w:rFonts w:ascii="Times New Roman" w:hAnsi="Times New Roman" w:cs="Times New Roman"/>
          <w:sz w:val="32"/>
          <w:szCs w:val="32"/>
        </w:rPr>
        <w:t>i</w:t>
      </w:r>
      <w:r w:rsidRPr="000C5195">
        <w:rPr>
          <w:rFonts w:ascii="Times New Roman" w:hAnsi="Times New Roman" w:cs="Times New Roman"/>
          <w:sz w:val="32"/>
          <w:szCs w:val="32"/>
        </w:rPr>
        <w:t>łę, mordując, gubiąc mnóstwo zwolenników starego. Nikt nie słucha do dzisiaj starego K. Marksa. Przestrzegał on bowiem, że żadna epoka nie zginie dopóty, dopóki nie wyczerpie swoich możliwości działania. W Polsce widać to w postaci różnic ekonomicznych, społecznych i politycznych, jakie zaistniały w rewolucy</w:t>
      </w:r>
      <w:r w:rsidRPr="000C5195">
        <w:rPr>
          <w:rFonts w:ascii="Times New Roman" w:hAnsi="Times New Roman" w:cs="Times New Roman"/>
          <w:sz w:val="32"/>
          <w:szCs w:val="32"/>
        </w:rPr>
        <w:t>j</w:t>
      </w:r>
      <w:r w:rsidRPr="000C5195">
        <w:rPr>
          <w:rFonts w:ascii="Times New Roman" w:hAnsi="Times New Roman" w:cs="Times New Roman"/>
          <w:sz w:val="32"/>
          <w:szCs w:val="32"/>
        </w:rPr>
        <w:t xml:space="preserve">nym roku:  1956, 1970, 1981, 1989.     </w:t>
      </w:r>
    </w:p>
    <w:p w:rsidR="00396971" w:rsidRPr="000C5195" w:rsidRDefault="00396971" w:rsidP="00396971">
      <w:pPr>
        <w:tabs>
          <w:tab w:val="left" w:pos="0"/>
          <w:tab w:val="left" w:pos="9000"/>
          <w:tab w:val="left" w:pos="972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Wskazane zasady (od 1 do 7) analizy bycia społecznego powinny być stos</w:t>
      </w:r>
      <w:r w:rsidRPr="000C5195">
        <w:rPr>
          <w:rFonts w:ascii="Times New Roman" w:hAnsi="Times New Roman" w:cs="Times New Roman"/>
          <w:sz w:val="32"/>
          <w:szCs w:val="32"/>
        </w:rPr>
        <w:t>o</w:t>
      </w:r>
      <w:r w:rsidRPr="000C5195">
        <w:rPr>
          <w:rFonts w:ascii="Times New Roman" w:hAnsi="Times New Roman" w:cs="Times New Roman"/>
          <w:sz w:val="32"/>
          <w:szCs w:val="32"/>
        </w:rPr>
        <w:t>wane równocześnie; razem. Jedna z nich warunkuje drugą, a obie z kolei waru</w:t>
      </w:r>
      <w:r w:rsidRPr="000C5195">
        <w:rPr>
          <w:rFonts w:ascii="Times New Roman" w:hAnsi="Times New Roman" w:cs="Times New Roman"/>
          <w:sz w:val="32"/>
          <w:szCs w:val="32"/>
        </w:rPr>
        <w:t>n</w:t>
      </w:r>
      <w:r w:rsidRPr="000C5195">
        <w:rPr>
          <w:rFonts w:ascii="Times New Roman" w:hAnsi="Times New Roman" w:cs="Times New Roman"/>
          <w:sz w:val="32"/>
          <w:szCs w:val="32"/>
        </w:rPr>
        <w:t>kują trzecią... itd. Gdy to zostanie zrobione, to wówczas mentalny obraz całości jest obrazem tego, co jest rzeczywiste. Przystaje on do badanej i rekonstruowanej rzeczywistości, chociaż uwalnia od tego, co szczególne i jednostkowe, co z pun</w:t>
      </w:r>
      <w:r w:rsidRPr="000C5195">
        <w:rPr>
          <w:rFonts w:ascii="Times New Roman" w:hAnsi="Times New Roman" w:cs="Times New Roman"/>
          <w:sz w:val="32"/>
          <w:szCs w:val="32"/>
        </w:rPr>
        <w:t>k</w:t>
      </w:r>
      <w:r w:rsidRPr="000C5195">
        <w:rPr>
          <w:rFonts w:ascii="Times New Roman" w:hAnsi="Times New Roman" w:cs="Times New Roman"/>
          <w:sz w:val="32"/>
          <w:szCs w:val="32"/>
        </w:rPr>
        <w:t>tu widzenia rozwiązywanego problemu jest nieprzydatne.</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BA3A9D"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BA3A9D">
        <w:rPr>
          <w:rFonts w:ascii="Times New Roman" w:hAnsi="Times New Roman" w:cs="Times New Roman"/>
          <w:noProof/>
          <w:sz w:val="32"/>
          <w:szCs w:val="32"/>
        </w:rPr>
        <w:pict>
          <v:shape id="AutoShape 19" o:spid="_x0000_s1060" type="#_x0000_t32" style="position:absolute;left:0;text-align:left;margin-left:222.55pt;margin-top:8.95pt;width:0;height:100.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NXPAIAAGk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">
            <v:stroke endarrow="block"/>
          </v:shape>
        </w:pict>
      </w:r>
      <w:r w:rsidR="00396971" w:rsidRPr="000C5195">
        <w:rPr>
          <w:rFonts w:ascii="Times New Roman" w:hAnsi="Times New Roman" w:cs="Times New Roman"/>
          <w:b/>
          <w:sz w:val="32"/>
          <w:szCs w:val="32"/>
        </w:rPr>
        <w:t xml:space="preserve">1.bezinteresowność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BA3A9D"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BA3A9D">
        <w:rPr>
          <w:rFonts w:ascii="Times New Roman" w:hAnsi="Times New Roman" w:cs="Times New Roman"/>
          <w:noProof/>
          <w:sz w:val="32"/>
          <w:szCs w:val="32"/>
        </w:rPr>
        <w:pict>
          <v:shape id="AutoShape 18" o:spid="_x0000_s1059" type="#_x0000_t32" style="position:absolute;left:0;text-align:left;margin-left:230.6pt;margin-top:12.85pt;width:106.5pt;height:56.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rO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">
            <v:stroke endarrow="block"/>
          </v:shape>
        </w:pict>
      </w:r>
      <w:r w:rsidR="00396971" w:rsidRPr="000C5195">
        <w:rPr>
          <w:rFonts w:ascii="Times New Roman" w:hAnsi="Times New Roman" w:cs="Times New Roman"/>
          <w:b/>
          <w:sz w:val="32"/>
          <w:szCs w:val="32"/>
        </w:rPr>
        <w:t>2</w:t>
      </w:r>
      <w:r w:rsidR="00396971" w:rsidRPr="000C5195">
        <w:rPr>
          <w:rFonts w:ascii="Times New Roman" w:hAnsi="Times New Roman" w:cs="Times New Roman"/>
          <w:sz w:val="32"/>
          <w:szCs w:val="32"/>
        </w:rPr>
        <w:t xml:space="preserve">. </w:t>
      </w:r>
      <w:r w:rsidR="00396971" w:rsidRPr="000C5195">
        <w:rPr>
          <w:rFonts w:ascii="Times New Roman" w:hAnsi="Times New Roman" w:cs="Times New Roman"/>
          <w:b/>
          <w:sz w:val="32"/>
          <w:szCs w:val="32"/>
        </w:rPr>
        <w:t>prawość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0C5195">
        <w:rPr>
          <w:rFonts w:ascii="Times New Roman" w:hAnsi="Times New Roman" w:cs="Times New Roman"/>
          <w:b/>
          <w:sz w:val="32"/>
          <w:szCs w:val="32"/>
        </w:rPr>
        <w:t>3.dobry przykład</w:t>
      </w:r>
    </w:p>
    <w:p w:rsidR="00396971" w:rsidRPr="000C5195" w:rsidRDefault="00BA3A9D"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Pr>
          <w:rFonts w:ascii="Times New Roman" w:hAnsi="Times New Roman" w:cs="Times New Roman"/>
          <w:noProof/>
          <w:sz w:val="32"/>
          <w:szCs w:val="32"/>
        </w:rPr>
        <w:pict>
          <v:shape id="AutoShape 20" o:spid="_x0000_s1058" type="#_x0000_t32" style="position:absolute;left:0;text-align:left;margin-left:63.25pt;margin-top:1.75pt;width:153.75pt;height:30.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">
            <v:stroke endarrow="block"/>
          </v:shape>
        </w:pic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Zasady4</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obiektywizm</w:t>
      </w:r>
    </w:p>
    <w:p w:rsidR="00396971" w:rsidRPr="000C5195" w:rsidRDefault="00BA3A9D"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BA3A9D">
        <w:rPr>
          <w:rFonts w:ascii="Times New Roman" w:hAnsi="Times New Roman" w:cs="Times New Roman"/>
          <w:noProof/>
          <w:sz w:val="32"/>
          <w:szCs w:val="32"/>
        </w:rPr>
        <w:pict>
          <v:shape id="AutoShape 17" o:spid="_x0000_s1057" type="#_x0000_t32" style="position:absolute;left:0;text-align:left;margin-left:230.6pt;margin-top:4.9pt;width:143.8pt;height:5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enOQIAAGQ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">
            <v:stroke endarrow="block"/>
          </v:shape>
        </w:pict>
      </w:r>
      <w:r w:rsidRPr="00BA3A9D">
        <w:rPr>
          <w:rFonts w:ascii="Times New Roman" w:hAnsi="Times New Roman" w:cs="Times New Roman"/>
          <w:noProof/>
          <w:sz w:val="32"/>
          <w:szCs w:val="32"/>
        </w:rPr>
        <w:pict>
          <v:shape id="AutoShape 4" o:spid="_x0000_s1056" type="#_x0000_t32" style="position:absolute;left:0;text-align:left;margin-left:227.15pt;margin-top:-.25pt;width:89.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ivNgIAAF4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">
            <v:stroke endarrow="block"/>
          </v:shape>
        </w:pict>
      </w:r>
      <w:r w:rsidRPr="00BA3A9D">
        <w:rPr>
          <w:rFonts w:ascii="Times New Roman" w:hAnsi="Times New Roman" w:cs="Times New Roman"/>
          <w:noProof/>
          <w:sz w:val="32"/>
          <w:szCs w:val="32"/>
        </w:rPr>
        <w:pict>
          <v:shape id="AutoShape 2" o:spid="_x0000_s1055" type="#_x0000_t32" style="position:absolute;left:0;text-align:left;margin-left:151.75pt;margin-top:13.05pt;width:65.25pt;height:3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">
            <v:stroke endarrow="block"/>
          </v:shape>
        </w:pict>
      </w:r>
      <w:r w:rsidR="00396971" w:rsidRPr="000C5195">
        <w:rPr>
          <w:rFonts w:ascii="Times New Roman" w:hAnsi="Times New Roman" w:cs="Times New Roman"/>
          <w:b/>
          <w:sz w:val="32"/>
          <w:szCs w:val="32"/>
        </w:rPr>
        <w:t>Nolana</w:t>
      </w:r>
    </w:p>
    <w:p w:rsidR="00396971" w:rsidRPr="000C5195" w:rsidRDefault="00BA3A9D"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Pr>
          <w:rFonts w:ascii="Times New Roman" w:hAnsi="Times New Roman" w:cs="Times New Roman"/>
          <w:noProof/>
          <w:sz w:val="32"/>
          <w:szCs w:val="32"/>
        </w:rPr>
        <w:pict>
          <v:shape id="AutoShape 3" o:spid="_x0000_s1054" type="#_x0000_t32" style="position:absolute;left:0;text-align:left;margin-left:222.55pt;margin-top:4.35pt;width:0;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">
            <v:stroke endarrow="block"/>
          </v:shape>
        </w:pic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5.uczciwość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odpowiedzialność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0C5195">
        <w:rPr>
          <w:rFonts w:ascii="Times New Roman" w:hAnsi="Times New Roman" w:cs="Times New Roman"/>
          <w:b/>
          <w:sz w:val="32"/>
          <w:szCs w:val="32"/>
        </w:rPr>
        <w:t xml:space="preserve">                                    otwartość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Rys. Nr 1. Zasady Nolana. Źródło opr. własne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Szef komisji brytyjskiej</w:t>
      </w:r>
      <w:r w:rsidRPr="000C5195">
        <w:rPr>
          <w:rStyle w:val="Odwoanieprzypisudolnego"/>
          <w:rFonts w:ascii="Times New Roman" w:hAnsi="Times New Roman" w:cs="Times New Roman"/>
          <w:sz w:val="32"/>
          <w:szCs w:val="32"/>
        </w:rPr>
        <w:footnoteReference w:id="166"/>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1. Bezinteresowność</w:t>
      </w:r>
      <w:r w:rsidRPr="000C5195">
        <w:rPr>
          <w:rFonts w:ascii="Times New Roman" w:hAnsi="Times New Roman" w:cs="Times New Roman"/>
          <w:sz w:val="32"/>
          <w:szCs w:val="32"/>
        </w:rPr>
        <w:t>- cecha działania, którego celem (podmiotowym) nie jest tylko własna ko</w:t>
      </w:r>
      <w:r w:rsidRPr="000C5195">
        <w:rPr>
          <w:rFonts w:ascii="Times New Roman" w:hAnsi="Times New Roman" w:cs="Times New Roman"/>
          <w:sz w:val="32"/>
          <w:szCs w:val="32"/>
        </w:rPr>
        <w:softHyphen/>
        <w:t>rzyść podmiotu, ale dobro drugiej osoby. Jeśli celem podmiot</w:t>
      </w:r>
      <w:r w:rsidRPr="000C5195">
        <w:rPr>
          <w:rFonts w:ascii="Times New Roman" w:hAnsi="Times New Roman" w:cs="Times New Roman"/>
          <w:sz w:val="32"/>
          <w:szCs w:val="32"/>
        </w:rPr>
        <w:t>o</w:t>
      </w:r>
      <w:r w:rsidRPr="000C5195">
        <w:rPr>
          <w:rFonts w:ascii="Times New Roman" w:hAnsi="Times New Roman" w:cs="Times New Roman"/>
          <w:sz w:val="32"/>
          <w:szCs w:val="32"/>
        </w:rPr>
        <w:t>wym czynu jest także dobro innej osoby, a nie tylko własny interes spraw</w:t>
      </w:r>
      <w:r w:rsidRPr="000C5195">
        <w:rPr>
          <w:rFonts w:ascii="Times New Roman" w:hAnsi="Times New Roman" w:cs="Times New Roman"/>
          <w:sz w:val="32"/>
          <w:szCs w:val="32"/>
        </w:rPr>
        <w:softHyphen/>
        <w:t>cy, to czyn określa się jako bezinteresowny. Albowiem człowiek z natury jest istotą egoistyczną. Dopiero rozwój kultury pozwala mu stać się altruistą, czyli pode</w:t>
      </w:r>
      <w:r w:rsidRPr="000C5195">
        <w:rPr>
          <w:rFonts w:ascii="Times New Roman" w:hAnsi="Times New Roman" w:cs="Times New Roman"/>
          <w:sz w:val="32"/>
          <w:szCs w:val="32"/>
        </w:rPr>
        <w:t>j</w:t>
      </w:r>
      <w:r w:rsidRPr="000C5195">
        <w:rPr>
          <w:rFonts w:ascii="Times New Roman" w:hAnsi="Times New Roman" w:cs="Times New Roman"/>
          <w:sz w:val="32"/>
          <w:szCs w:val="32"/>
        </w:rPr>
        <w:t xml:space="preserve">mować działania nie tylko dla zaspokajania własnych potrzeb, ale także potrzeb innych.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              Bezinteresowność </w:t>
      </w:r>
      <w:r w:rsidRPr="000C5195">
        <w:rPr>
          <w:rFonts w:ascii="Times New Roman" w:hAnsi="Times New Roman" w:cs="Times New Roman"/>
          <w:sz w:val="32"/>
          <w:szCs w:val="32"/>
        </w:rPr>
        <w:t>jest to więcnie oglądanie się na interes, na zysk os</w:t>
      </w:r>
      <w:r w:rsidRPr="000C5195">
        <w:rPr>
          <w:rFonts w:ascii="Times New Roman" w:hAnsi="Times New Roman" w:cs="Times New Roman"/>
          <w:sz w:val="32"/>
          <w:szCs w:val="32"/>
        </w:rPr>
        <w:t>o</w:t>
      </w:r>
      <w:r w:rsidRPr="000C5195">
        <w:rPr>
          <w:rFonts w:ascii="Times New Roman" w:hAnsi="Times New Roman" w:cs="Times New Roman"/>
          <w:sz w:val="32"/>
          <w:szCs w:val="32"/>
        </w:rPr>
        <w:t>bisty. Bezpłatny, darmowy, gratisowy; porada bezinteresowna. Sprawujący urz</w:t>
      </w:r>
      <w:r w:rsidRPr="000C5195">
        <w:rPr>
          <w:rFonts w:ascii="Times New Roman" w:hAnsi="Times New Roman" w:cs="Times New Roman"/>
          <w:sz w:val="32"/>
          <w:szCs w:val="32"/>
        </w:rPr>
        <w:t>ę</w:t>
      </w:r>
      <w:r w:rsidRPr="000C5195">
        <w:rPr>
          <w:rFonts w:ascii="Times New Roman" w:hAnsi="Times New Roman" w:cs="Times New Roman"/>
          <w:sz w:val="32"/>
          <w:szCs w:val="32"/>
        </w:rPr>
        <w:t>dy publiczne winni podejmować decyzje kierując się wyłącznie dobrem public</w:t>
      </w:r>
      <w:r w:rsidRPr="000C5195">
        <w:rPr>
          <w:rFonts w:ascii="Times New Roman" w:hAnsi="Times New Roman" w:cs="Times New Roman"/>
          <w:sz w:val="32"/>
          <w:szCs w:val="32"/>
        </w:rPr>
        <w:t>z</w:t>
      </w:r>
      <w:r w:rsidRPr="000C5195">
        <w:rPr>
          <w:rFonts w:ascii="Times New Roman" w:hAnsi="Times New Roman" w:cs="Times New Roman"/>
          <w:sz w:val="32"/>
          <w:szCs w:val="32"/>
        </w:rPr>
        <w:t>nym; dobrem wspólnym. Wykluczone jest podejmowanie decyzji mających na celu uzyskanie korzyści materialnych lub finansowych dla siebie, swych rodzin lub przyjaciół. Bezinteresowność może stwarzać ambicje najwyższego etycznie gatunku. Ideałem jest zawołanie: „Dawać wszystko, nie brać nic poza życiowym minimum”</w:t>
      </w:r>
      <w:r w:rsidRPr="000C5195">
        <w:rPr>
          <w:rStyle w:val="Odwoanieprzypisudolnego"/>
          <w:rFonts w:ascii="Times New Roman" w:hAnsi="Times New Roman" w:cs="Times New Roman"/>
          <w:sz w:val="32"/>
          <w:szCs w:val="32"/>
        </w:rPr>
        <w:footnoteReference w:id="167"/>
      </w:r>
      <w:r w:rsidRPr="000C5195">
        <w:rPr>
          <w:rFonts w:ascii="Times New Roman" w:hAnsi="Times New Roman" w:cs="Times New Roman"/>
          <w:sz w:val="32"/>
          <w:szCs w:val="32"/>
        </w:rPr>
        <w:t>.   Bezinteresownymi byli: ci, którzy przygarniali Żydów za darmo, i innych, którzy potrzebowali; ci, którzy nie przedsiębrali nigdy rzeczy dającej widoki na zyski, jeśli nie była ona bezwarunkowo zgodna z z jego pojęciem obowiązku</w:t>
      </w:r>
      <w:r w:rsidRPr="000C5195">
        <w:rPr>
          <w:rStyle w:val="Odwoanieprzypisudolnego"/>
          <w:rFonts w:ascii="Times New Roman" w:hAnsi="Times New Roman" w:cs="Times New Roman"/>
          <w:sz w:val="32"/>
          <w:szCs w:val="32"/>
        </w:rPr>
        <w:footnoteReference w:id="168"/>
      </w:r>
      <w:r w:rsidRPr="000C5195">
        <w:rPr>
          <w:rFonts w:ascii="Times New Roman" w:hAnsi="Times New Roman" w:cs="Times New Roman"/>
          <w:sz w:val="32"/>
          <w:szCs w:val="32"/>
        </w:rPr>
        <w:t>; ci, którzy wierzyli, że bezinteresowne pobudki w naturze ludzkiej są, ale zagłuszone samolubstwem słabo i rzadko działają</w:t>
      </w:r>
      <w:r w:rsidRPr="000C5195">
        <w:rPr>
          <w:rStyle w:val="Odwoanieprzypisudolnego"/>
          <w:rFonts w:ascii="Times New Roman" w:hAnsi="Times New Roman" w:cs="Times New Roman"/>
          <w:sz w:val="32"/>
          <w:szCs w:val="32"/>
        </w:rPr>
        <w:footnoteReference w:id="169"/>
      </w:r>
      <w:r w:rsidRPr="000C5195">
        <w:rPr>
          <w:rFonts w:ascii="Times New Roman" w:hAnsi="Times New Roman" w:cs="Times New Roman"/>
          <w:sz w:val="32"/>
          <w:szCs w:val="32"/>
        </w:rPr>
        <w:t>; ci, którzy przez w</w:t>
      </w:r>
      <w:r w:rsidRPr="000C5195">
        <w:rPr>
          <w:rFonts w:ascii="Times New Roman" w:hAnsi="Times New Roman" w:cs="Times New Roman"/>
          <w:sz w:val="32"/>
          <w:szCs w:val="32"/>
        </w:rPr>
        <w:t>y</w:t>
      </w:r>
      <w:r w:rsidRPr="000C5195">
        <w:rPr>
          <w:rFonts w:ascii="Times New Roman" w:hAnsi="Times New Roman" w:cs="Times New Roman"/>
          <w:sz w:val="32"/>
          <w:szCs w:val="32"/>
        </w:rPr>
        <w:t>raz szlachetność rozumieć musi  wielką prawość charakteru, piękne czyny, wzniosłe i bezinteresowne uczucia</w:t>
      </w:r>
      <w:r w:rsidRPr="000C5195">
        <w:rPr>
          <w:rStyle w:val="Odwoanieprzypisudolnego"/>
          <w:rFonts w:ascii="Times New Roman" w:hAnsi="Times New Roman" w:cs="Times New Roman"/>
          <w:sz w:val="32"/>
          <w:szCs w:val="32"/>
        </w:rPr>
        <w:footnoteReference w:id="170"/>
      </w:r>
      <w:r w:rsidRPr="000C5195">
        <w:rPr>
          <w:rFonts w:ascii="Times New Roman" w:hAnsi="Times New Roman" w:cs="Times New Roman"/>
          <w:sz w:val="32"/>
          <w:szCs w:val="32"/>
        </w:rPr>
        <w:t xml:space="preserve"> .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Inspiracje kantowskie (etyka obowiązku) ujawniające się w kon</w:t>
      </w:r>
      <w:r w:rsidRPr="000C5195">
        <w:rPr>
          <w:rFonts w:ascii="Times New Roman" w:hAnsi="Times New Roman" w:cs="Times New Roman"/>
          <w:sz w:val="32"/>
          <w:szCs w:val="32"/>
        </w:rPr>
        <w:softHyphen/>
        <w:t>cepcjach powst</w:t>
      </w:r>
      <w:r w:rsidRPr="000C5195">
        <w:rPr>
          <w:rFonts w:ascii="Times New Roman" w:hAnsi="Times New Roman" w:cs="Times New Roman"/>
          <w:sz w:val="32"/>
          <w:szCs w:val="32"/>
        </w:rPr>
        <w:t>a</w:t>
      </w:r>
      <w:r w:rsidRPr="000C5195">
        <w:rPr>
          <w:rFonts w:ascii="Times New Roman" w:hAnsi="Times New Roman" w:cs="Times New Roman"/>
          <w:sz w:val="32"/>
          <w:szCs w:val="32"/>
        </w:rPr>
        <w:t>jących pod koniec XIX i na po</w:t>
      </w:r>
      <w:r w:rsidRPr="000C5195">
        <w:rPr>
          <w:rFonts w:ascii="Times New Roman" w:hAnsi="Times New Roman" w:cs="Times New Roman"/>
          <w:sz w:val="32"/>
          <w:szCs w:val="32"/>
        </w:rPr>
        <w:softHyphen/>
        <w:t>czątku XX w., sugerują, że o moralnym dobru aktu ludzkiego de</w:t>
      </w:r>
      <w:r w:rsidRPr="000C5195">
        <w:rPr>
          <w:rFonts w:ascii="Times New Roman" w:hAnsi="Times New Roman" w:cs="Times New Roman"/>
          <w:sz w:val="32"/>
          <w:szCs w:val="32"/>
        </w:rPr>
        <w:softHyphen/>
        <w:t>cyduje jedynie wzgląd na jego bezinteresowność. W ujęciu E. Kanta bezinteresowność stanowi jednakże jed</w:t>
      </w:r>
      <w:r w:rsidRPr="000C5195">
        <w:rPr>
          <w:rFonts w:ascii="Times New Roman" w:hAnsi="Times New Roman" w:cs="Times New Roman"/>
          <w:sz w:val="32"/>
          <w:szCs w:val="32"/>
        </w:rPr>
        <w:softHyphen/>
        <w:t>ną z cech przeżycia estetycz</w:t>
      </w:r>
      <w:r w:rsidRPr="000C5195">
        <w:rPr>
          <w:rFonts w:ascii="Times New Roman" w:hAnsi="Times New Roman" w:cs="Times New Roman"/>
          <w:sz w:val="32"/>
          <w:szCs w:val="32"/>
        </w:rPr>
        <w:softHyphen/>
        <w:t>nego. Dok</w:t>
      </w:r>
      <w:r w:rsidRPr="000C5195">
        <w:rPr>
          <w:rFonts w:ascii="Times New Roman" w:hAnsi="Times New Roman" w:cs="Times New Roman"/>
          <w:sz w:val="32"/>
          <w:szCs w:val="32"/>
        </w:rPr>
        <w:t>o</w:t>
      </w:r>
      <w:r w:rsidRPr="000C5195">
        <w:rPr>
          <w:rFonts w:ascii="Times New Roman" w:hAnsi="Times New Roman" w:cs="Times New Roman"/>
          <w:sz w:val="32"/>
          <w:szCs w:val="32"/>
        </w:rPr>
        <w:t>nuje się ono bowiem niezależnie od realnego istnienia przedmiotu wywołującego owe przeżycie - podoba się bowiem nie rzecz, lecz samo jej wyobrażenie. Tym różni się postawa estetycz</w:t>
      </w:r>
      <w:r w:rsidRPr="000C5195">
        <w:rPr>
          <w:rFonts w:ascii="Times New Roman" w:hAnsi="Times New Roman" w:cs="Times New Roman"/>
          <w:sz w:val="32"/>
          <w:szCs w:val="32"/>
        </w:rPr>
        <w:softHyphen/>
        <w:t>na od moralnej. Bezinteresowność nie jest warunkow</w:t>
      </w:r>
      <w:r w:rsidRPr="000C5195">
        <w:rPr>
          <w:rFonts w:ascii="Times New Roman" w:hAnsi="Times New Roman" w:cs="Times New Roman"/>
          <w:sz w:val="32"/>
          <w:szCs w:val="32"/>
        </w:rPr>
        <w:t>a</w:t>
      </w:r>
      <w:r w:rsidRPr="000C5195">
        <w:rPr>
          <w:rFonts w:ascii="Times New Roman" w:hAnsi="Times New Roman" w:cs="Times New Roman"/>
          <w:sz w:val="32"/>
          <w:szCs w:val="32"/>
        </w:rPr>
        <w:t>na żadną korzyścią poza doznaniem wartości estetycz</w:t>
      </w:r>
      <w:r w:rsidRPr="000C5195">
        <w:rPr>
          <w:rFonts w:ascii="Times New Roman" w:hAnsi="Times New Roman" w:cs="Times New Roman"/>
          <w:sz w:val="32"/>
          <w:szCs w:val="32"/>
        </w:rPr>
        <w:softHyphen/>
        <w:t>nej (bezinteresowna ko</w:t>
      </w:r>
      <w:r w:rsidRPr="000C5195">
        <w:rPr>
          <w:rFonts w:ascii="Times New Roman" w:hAnsi="Times New Roman" w:cs="Times New Roman"/>
          <w:sz w:val="32"/>
          <w:szCs w:val="32"/>
        </w:rPr>
        <w:t>n</w:t>
      </w:r>
      <w:r w:rsidRPr="000C5195">
        <w:rPr>
          <w:rFonts w:ascii="Times New Roman" w:hAnsi="Times New Roman" w:cs="Times New Roman"/>
          <w:sz w:val="32"/>
          <w:szCs w:val="32"/>
        </w:rPr>
        <w:t>templacja). U E. Kanta przeżycie estetyczne jest więc bezinteresowne, jeśli w</w:t>
      </w:r>
      <w:r w:rsidRPr="000C5195">
        <w:rPr>
          <w:rFonts w:ascii="Times New Roman" w:hAnsi="Times New Roman" w:cs="Times New Roman"/>
          <w:sz w:val="32"/>
          <w:szCs w:val="32"/>
        </w:rPr>
        <w:t>y</w:t>
      </w:r>
      <w:r w:rsidRPr="000C5195">
        <w:rPr>
          <w:rFonts w:ascii="Times New Roman" w:hAnsi="Times New Roman" w:cs="Times New Roman"/>
          <w:sz w:val="32"/>
          <w:szCs w:val="32"/>
        </w:rPr>
        <w:t>stępuje niezależnie od tego, czy jego podmiot istnieje realnie czy jest tylko w</w:t>
      </w:r>
      <w:r w:rsidRPr="000C5195">
        <w:rPr>
          <w:rFonts w:ascii="Times New Roman" w:hAnsi="Times New Roman" w:cs="Times New Roman"/>
          <w:sz w:val="32"/>
          <w:szCs w:val="32"/>
        </w:rPr>
        <w:t>y</w:t>
      </w:r>
      <w:r w:rsidRPr="000C5195">
        <w:rPr>
          <w:rFonts w:ascii="Times New Roman" w:hAnsi="Times New Roman" w:cs="Times New Roman"/>
          <w:sz w:val="32"/>
          <w:szCs w:val="32"/>
        </w:rPr>
        <w:t>obrażeniem</w:t>
      </w:r>
      <w:r w:rsidRPr="000C5195">
        <w:rPr>
          <w:rStyle w:val="Odwoanieprzypisudolnego"/>
          <w:rFonts w:ascii="Times New Roman" w:hAnsi="Times New Roman" w:cs="Times New Roman"/>
          <w:sz w:val="32"/>
          <w:szCs w:val="32"/>
        </w:rPr>
        <w:footnoteReference w:id="171"/>
      </w:r>
      <w:r w:rsidRPr="000C5195">
        <w:rPr>
          <w:rFonts w:ascii="Times New Roman" w:hAnsi="Times New Roman" w:cs="Times New Roman"/>
          <w:sz w:val="32"/>
          <w:szCs w:val="32"/>
        </w:rPr>
        <w:t>. Piękno - powiada E. Kant „… musi podobać się zupełnie bezint</w:t>
      </w:r>
      <w:r w:rsidRPr="000C5195">
        <w:rPr>
          <w:rFonts w:ascii="Times New Roman" w:hAnsi="Times New Roman" w:cs="Times New Roman"/>
          <w:sz w:val="32"/>
          <w:szCs w:val="32"/>
        </w:rPr>
        <w:t>e</w:t>
      </w:r>
      <w:r w:rsidRPr="000C5195">
        <w:rPr>
          <w:rFonts w:ascii="Times New Roman" w:hAnsi="Times New Roman" w:cs="Times New Roman"/>
          <w:sz w:val="32"/>
          <w:szCs w:val="32"/>
        </w:rPr>
        <w:t>resownie”</w:t>
      </w:r>
      <w:r w:rsidRPr="000C5195">
        <w:rPr>
          <w:rStyle w:val="Odwoanieprzypisudolnego"/>
          <w:rFonts w:ascii="Times New Roman" w:hAnsi="Times New Roman" w:cs="Times New Roman"/>
          <w:sz w:val="32"/>
          <w:szCs w:val="32"/>
        </w:rPr>
        <w:footnoteReference w:id="172"/>
      </w:r>
      <w:r w:rsidRPr="000C5195">
        <w:rPr>
          <w:rFonts w:ascii="Times New Roman" w:hAnsi="Times New Roman" w:cs="Times New Roman"/>
          <w:sz w:val="32"/>
          <w:szCs w:val="32"/>
        </w:rPr>
        <w:t>. W przypisie zaś na s. 64 tłumaczy: „Sąd o pewnym przedmiocie, który komuś się podoba, może być zupełnie bezinteresowny, a przecież bardzo interesujący; to znaczy, że nie opiera się na żadnym interesie, ale budzi interes; tego rodzaju sądami są wszystkie czyste sądy moralne”</w:t>
      </w:r>
      <w:r w:rsidRPr="000C5195">
        <w:rPr>
          <w:rStyle w:val="Odwoanieprzypisudolnego"/>
          <w:rFonts w:ascii="Times New Roman" w:hAnsi="Times New Roman" w:cs="Times New Roman"/>
          <w:sz w:val="32"/>
          <w:szCs w:val="32"/>
        </w:rPr>
        <w:footnoteReference w:id="17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b/>
          <w:sz w:val="32"/>
          <w:szCs w:val="32"/>
        </w:rPr>
      </w:pP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2. Prawość – Prawość – </w:t>
      </w:r>
      <w:r w:rsidRPr="000C5195">
        <w:rPr>
          <w:rFonts w:ascii="Times New Roman" w:hAnsi="Times New Roman" w:cs="Times New Roman"/>
          <w:sz w:val="32"/>
          <w:szCs w:val="32"/>
        </w:rPr>
        <w:t>dawniej: zgodność z prawem; prawomocność, lega</w:t>
      </w:r>
      <w:r w:rsidRPr="000C5195">
        <w:rPr>
          <w:rFonts w:ascii="Times New Roman" w:hAnsi="Times New Roman" w:cs="Times New Roman"/>
          <w:sz w:val="32"/>
          <w:szCs w:val="32"/>
        </w:rPr>
        <w:t>l</w:t>
      </w:r>
      <w:r w:rsidRPr="000C5195">
        <w:rPr>
          <w:rFonts w:ascii="Times New Roman" w:hAnsi="Times New Roman" w:cs="Times New Roman"/>
          <w:sz w:val="32"/>
          <w:szCs w:val="32"/>
        </w:rPr>
        <w:t>ność; prawdziwość; słuszność; sprawiedliwość. „Ta myśl jest dawną. Jej prawość wiele rządów uznało. Ale każdego jej wykonania trudność zastrasza”</w:t>
      </w:r>
      <w:r w:rsidRPr="000C5195">
        <w:rPr>
          <w:rStyle w:val="Odwoanieprzypisudolnego"/>
          <w:rFonts w:ascii="Times New Roman" w:hAnsi="Times New Roman" w:cs="Times New Roman"/>
          <w:sz w:val="32"/>
          <w:szCs w:val="32"/>
        </w:rPr>
        <w:footnoteReference w:id="174"/>
      </w:r>
      <w:r w:rsidRPr="000C5195">
        <w:rPr>
          <w:rFonts w:ascii="Times New Roman" w:hAnsi="Times New Roman" w:cs="Times New Roman"/>
          <w:sz w:val="32"/>
          <w:szCs w:val="32"/>
        </w:rPr>
        <w:t>.Dzisiaj prawością nazwiemy postawę zgodną z nakazem prawego sumienia w stosunku do życia zbiorowego. Jest cnotą będącą dobrocią, świętością, moralnością, d</w:t>
      </w:r>
      <w:r w:rsidRPr="000C5195">
        <w:rPr>
          <w:rFonts w:ascii="Times New Roman" w:hAnsi="Times New Roman" w:cs="Times New Roman"/>
          <w:sz w:val="32"/>
          <w:szCs w:val="32"/>
        </w:rPr>
        <w:t>o</w:t>
      </w:r>
      <w:r w:rsidRPr="000C5195">
        <w:rPr>
          <w:rFonts w:ascii="Times New Roman" w:hAnsi="Times New Roman" w:cs="Times New Roman"/>
          <w:sz w:val="32"/>
          <w:szCs w:val="32"/>
        </w:rPr>
        <w:t>skonałością. Prawość jest ujawnianiem w działaniu cnót kardynalnych: sprawi</w:t>
      </w:r>
      <w:r w:rsidRPr="000C5195">
        <w:rPr>
          <w:rFonts w:ascii="Times New Roman" w:hAnsi="Times New Roman" w:cs="Times New Roman"/>
          <w:sz w:val="32"/>
          <w:szCs w:val="32"/>
        </w:rPr>
        <w:t>e</w:t>
      </w:r>
      <w:r w:rsidRPr="000C5195">
        <w:rPr>
          <w:rFonts w:ascii="Times New Roman" w:hAnsi="Times New Roman" w:cs="Times New Roman"/>
          <w:sz w:val="32"/>
          <w:szCs w:val="32"/>
        </w:rPr>
        <w:t>dliwości, umiarkowania, roztropności i męstwa. Prawość – pisze T. Zadykowicz – daje prawdziwy ogląd wartości i jest warunkiem miłości. Z niej wynikają: umiejętność uszanowania odrębności drugiej osoby, zrozumienie szczególnego sensu i znaczenia indywidualności, uszanowanie jej praw. Człowiek prawy o</w:t>
      </w:r>
      <w:r w:rsidRPr="000C5195">
        <w:rPr>
          <w:rFonts w:ascii="Times New Roman" w:hAnsi="Times New Roman" w:cs="Times New Roman"/>
          <w:sz w:val="32"/>
          <w:szCs w:val="32"/>
        </w:rPr>
        <w:t>d</w:t>
      </w:r>
      <w:r w:rsidRPr="000C5195">
        <w:rPr>
          <w:rFonts w:ascii="Times New Roman" w:hAnsi="Times New Roman" w:cs="Times New Roman"/>
          <w:sz w:val="32"/>
          <w:szCs w:val="32"/>
        </w:rPr>
        <w:t>znacza się licznymi cnotami, zgadza się na istnienie praw, podporządkowuje się im, wytrwale szuka prawdy, dostrzega wartości i odpowiada na wezwania z nich płynące. Uznaje on i akceptuje hierarchię wartości</w:t>
      </w:r>
      <w:r w:rsidRPr="000C5195">
        <w:rPr>
          <w:rStyle w:val="Odwoanieprzypisudolnego"/>
          <w:rFonts w:ascii="Times New Roman" w:hAnsi="Times New Roman" w:cs="Times New Roman"/>
          <w:sz w:val="32"/>
          <w:szCs w:val="32"/>
        </w:rPr>
        <w:footnoteReference w:id="175"/>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Prawość jest opisem charakteru człowieka, o którym powiemy, że jest prawy, szlachetny, uczciwy, cnotliwy. „Prawość i zacność to ma do siebie, że każde se</w:t>
      </w:r>
      <w:r w:rsidRPr="000C5195">
        <w:rPr>
          <w:rFonts w:ascii="Times New Roman" w:hAnsi="Times New Roman" w:cs="Times New Roman"/>
          <w:sz w:val="32"/>
          <w:szCs w:val="32"/>
        </w:rPr>
        <w:t>r</w:t>
      </w:r>
      <w:r w:rsidRPr="000C5195">
        <w:rPr>
          <w:rFonts w:ascii="Times New Roman" w:hAnsi="Times New Roman" w:cs="Times New Roman"/>
          <w:sz w:val="32"/>
          <w:szCs w:val="32"/>
        </w:rPr>
        <w:t>ce zniewala”</w:t>
      </w:r>
      <w:r w:rsidRPr="000C5195">
        <w:rPr>
          <w:rStyle w:val="Odwoanieprzypisudolnego"/>
          <w:rFonts w:ascii="Times New Roman" w:hAnsi="Times New Roman" w:cs="Times New Roman"/>
          <w:sz w:val="32"/>
          <w:szCs w:val="32"/>
        </w:rPr>
        <w:footnoteReference w:id="176"/>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Style w:val="Odwoanieprzypisudolnego"/>
          <w:rFonts w:ascii="Times New Roman" w:eastAsia="Arial Unicode MS" w:hAnsi="Times New Roman" w:cs="Times New Roman"/>
          <w:sz w:val="32"/>
          <w:szCs w:val="32"/>
        </w:rPr>
      </w:pPr>
      <w:r w:rsidRPr="000C5195">
        <w:rPr>
          <w:rFonts w:ascii="Times New Roman" w:hAnsi="Times New Roman" w:cs="Times New Roman"/>
          <w:sz w:val="32"/>
          <w:szCs w:val="32"/>
        </w:rPr>
        <w:t xml:space="preserve">     Osoba prawa, sprawująca urząd publiczny jest nieprzekupna. Nie podejmuje żadnych finansowych lub innych zobowiązań wobec innych (zewnętrznych) osób i organizacji, które mogłyby  mieć wpływ na wykonywanie przez nią jej ob</w:t>
      </w:r>
      <w:r w:rsidRPr="000C5195">
        <w:rPr>
          <w:rFonts w:ascii="Times New Roman" w:hAnsi="Times New Roman" w:cs="Times New Roman"/>
          <w:sz w:val="32"/>
          <w:szCs w:val="32"/>
        </w:rPr>
        <w:t>o</w:t>
      </w:r>
      <w:r w:rsidRPr="000C5195">
        <w:rPr>
          <w:rFonts w:ascii="Times New Roman" w:hAnsi="Times New Roman" w:cs="Times New Roman"/>
          <w:sz w:val="32"/>
          <w:szCs w:val="32"/>
        </w:rPr>
        <w:t>wiązków służbowych.</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 Dobry przykład. Przywództwo</w:t>
      </w:r>
      <w:r w:rsidRPr="000C5195">
        <w:rPr>
          <w:rFonts w:ascii="Times New Roman" w:hAnsi="Times New Roman" w:cs="Times New Roman"/>
          <w:sz w:val="32"/>
          <w:szCs w:val="32"/>
        </w:rPr>
        <w:t xml:space="preserve">. Osoba sprawująca urząd publiczny winna propagować i wspierać stosowanie niniejszych zasad własnym przykładem, przewodnictwem i przywództwem.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Przykład jest to wzór do naśladowania. Jest to fakt, postępek, który można i należy naśladować. „Za przykładem burmistrza każdy obywatel uważał sobie za obowiązek obchodzić suto i uroczyście dzień swoich imienin”</w:t>
      </w:r>
      <w:r w:rsidRPr="000C5195">
        <w:rPr>
          <w:rStyle w:val="Odwoanieprzypisudolnego"/>
          <w:rFonts w:ascii="Times New Roman" w:hAnsi="Times New Roman" w:cs="Times New Roman"/>
          <w:sz w:val="32"/>
          <w:szCs w:val="32"/>
        </w:rPr>
        <w:footnoteReference w:id="177"/>
      </w:r>
      <w:r w:rsidRPr="000C5195">
        <w:rPr>
          <w:rFonts w:ascii="Times New Roman" w:hAnsi="Times New Roman" w:cs="Times New Roman"/>
          <w:sz w:val="32"/>
          <w:szCs w:val="32"/>
        </w:rPr>
        <w:t>. „Przykład za</w:t>
      </w:r>
      <w:r w:rsidRPr="000C5195">
        <w:rPr>
          <w:rFonts w:ascii="Times New Roman" w:hAnsi="Times New Roman" w:cs="Times New Roman"/>
          <w:sz w:val="32"/>
          <w:szCs w:val="32"/>
        </w:rPr>
        <w:t>w</w:t>
      </w:r>
      <w:r w:rsidRPr="000C5195">
        <w:rPr>
          <w:rFonts w:ascii="Times New Roman" w:hAnsi="Times New Roman" w:cs="Times New Roman"/>
          <w:sz w:val="32"/>
          <w:szCs w:val="32"/>
        </w:rPr>
        <w:t>sze, jak to mówią, z góry iść musi”</w:t>
      </w:r>
      <w:r w:rsidRPr="000C5195">
        <w:rPr>
          <w:rStyle w:val="Odwoanieprzypisudolnego"/>
          <w:rFonts w:ascii="Times New Roman" w:hAnsi="Times New Roman" w:cs="Times New Roman"/>
          <w:sz w:val="32"/>
          <w:szCs w:val="32"/>
        </w:rPr>
        <w:footnoteReference w:id="178"/>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Przykład oznacza też wzorować się na kimś, dawać przykład; dawać dobry lub zły przykład jakiegoś zachowania, działania. Ale także: postąpić w sposób godny naśladowania lub gorszący. Fraz.: świecić przykładem, postępować wz</w:t>
      </w:r>
      <w:r w:rsidRPr="000C5195">
        <w:rPr>
          <w:rFonts w:ascii="Times New Roman" w:hAnsi="Times New Roman" w:cs="Times New Roman"/>
          <w:sz w:val="32"/>
          <w:szCs w:val="32"/>
        </w:rPr>
        <w:t>o</w:t>
      </w:r>
      <w:r w:rsidRPr="000C5195">
        <w:rPr>
          <w:rFonts w:ascii="Times New Roman" w:hAnsi="Times New Roman" w:cs="Times New Roman"/>
          <w:sz w:val="32"/>
          <w:szCs w:val="32"/>
        </w:rPr>
        <w:t>rowo, przykładnie, być wzorem dla innych. „Nie może on być złym uczniem, musi innym świecić przykładem”</w:t>
      </w:r>
      <w:r w:rsidRPr="000C5195">
        <w:rPr>
          <w:rStyle w:val="Odwoanieprzypisudolnego"/>
          <w:rFonts w:ascii="Times New Roman" w:hAnsi="Times New Roman" w:cs="Times New Roman"/>
          <w:sz w:val="32"/>
          <w:szCs w:val="32"/>
        </w:rPr>
        <w:footnoteReference w:id="179"/>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Przez przykład możemy rozumieć fakt, którym się ilustruje, popiera jakieś twierdzenie. Jest to fakt będący ilustracją czegoś, pewną konkretną rzeczą, prze</w:t>
      </w:r>
      <w:r w:rsidRPr="000C5195">
        <w:rPr>
          <w:rFonts w:ascii="Times New Roman" w:hAnsi="Times New Roman" w:cs="Times New Roman"/>
          <w:sz w:val="32"/>
          <w:szCs w:val="32"/>
        </w:rPr>
        <w:t>d</w:t>
      </w:r>
      <w:r w:rsidRPr="000C5195">
        <w:rPr>
          <w:rFonts w:ascii="Times New Roman" w:hAnsi="Times New Roman" w:cs="Times New Roman"/>
          <w:sz w:val="32"/>
          <w:szCs w:val="32"/>
        </w:rPr>
        <w:t>stawiającą pewne istotowe ujęcie problemu. „Nic tak nie przekona ludzi o słus</w:t>
      </w:r>
      <w:r w:rsidRPr="000C5195">
        <w:rPr>
          <w:rFonts w:ascii="Times New Roman" w:hAnsi="Times New Roman" w:cs="Times New Roman"/>
          <w:sz w:val="32"/>
          <w:szCs w:val="32"/>
        </w:rPr>
        <w:t>z</w:t>
      </w:r>
      <w:r w:rsidRPr="000C5195">
        <w:rPr>
          <w:rFonts w:ascii="Times New Roman" w:hAnsi="Times New Roman" w:cs="Times New Roman"/>
          <w:sz w:val="32"/>
          <w:szCs w:val="32"/>
        </w:rPr>
        <w:t>ności wywodów, jak przykład wzięty z najbliższego otoczenia”</w:t>
      </w:r>
      <w:r w:rsidRPr="000C5195">
        <w:rPr>
          <w:rStyle w:val="Odwoanieprzypisudolnego"/>
          <w:rFonts w:ascii="Times New Roman" w:hAnsi="Times New Roman" w:cs="Times New Roman"/>
          <w:sz w:val="32"/>
          <w:szCs w:val="32"/>
        </w:rPr>
        <w:footnoteReference w:id="180"/>
      </w:r>
      <w:r w:rsidRPr="000C5195">
        <w:rPr>
          <w:rFonts w:ascii="Times New Roman" w:hAnsi="Times New Roman" w:cs="Times New Roman"/>
          <w:sz w:val="32"/>
          <w:szCs w:val="32"/>
        </w:rPr>
        <w:t>. „Gadali … obszernie, szeroko, uzasadniając obfitymi przykładami swoje tezy”</w:t>
      </w:r>
      <w:r w:rsidRPr="000C5195">
        <w:rPr>
          <w:rStyle w:val="Odwoanieprzypisudolnego"/>
          <w:rFonts w:ascii="Times New Roman" w:hAnsi="Times New Roman" w:cs="Times New Roman"/>
          <w:sz w:val="32"/>
          <w:szCs w:val="32"/>
        </w:rPr>
        <w:footnoteReference w:id="181"/>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Przywódca - </w:t>
      </w:r>
      <w:r w:rsidRPr="000C5195">
        <w:rPr>
          <w:rFonts w:ascii="Times New Roman" w:hAnsi="Times New Roman" w:cs="Times New Roman"/>
          <w:sz w:val="32"/>
          <w:szCs w:val="32"/>
        </w:rPr>
        <w:t>człowiek, który swoim działaniem w określonym obszarze p</w:t>
      </w:r>
      <w:r w:rsidRPr="000C5195">
        <w:rPr>
          <w:rFonts w:ascii="Times New Roman" w:hAnsi="Times New Roman" w:cs="Times New Roman"/>
          <w:sz w:val="32"/>
          <w:szCs w:val="32"/>
        </w:rPr>
        <w:t>o</w:t>
      </w:r>
      <w:r w:rsidRPr="000C5195">
        <w:rPr>
          <w:rFonts w:ascii="Times New Roman" w:hAnsi="Times New Roman" w:cs="Times New Roman"/>
          <w:sz w:val="32"/>
          <w:szCs w:val="32"/>
        </w:rPr>
        <w:t>budza, inspiruje do samoistnego działania innych w kierunku spełniania przez nich ideę człowieczeńskości.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Znana nam nie najlepsza nauka o przywództwie</w:t>
      </w:r>
      <w:r w:rsidRPr="000C5195">
        <w:rPr>
          <w:rStyle w:val="Odwoanieprzypisudolnego"/>
          <w:rFonts w:ascii="Times New Roman" w:eastAsia="Arial Unicode MS" w:hAnsi="Times New Roman" w:cs="Times New Roman"/>
          <w:sz w:val="32"/>
          <w:szCs w:val="32"/>
        </w:rPr>
        <w:footnoteReference w:id="182"/>
      </w:r>
      <w:r w:rsidRPr="000C5195">
        <w:rPr>
          <w:rFonts w:ascii="Times New Roman" w:hAnsi="Times New Roman" w:cs="Times New Roman"/>
          <w:sz w:val="32"/>
          <w:szCs w:val="32"/>
        </w:rPr>
        <w:t xml:space="preserve"> fundowana jest przez wspó</w:t>
      </w:r>
      <w:r w:rsidRPr="000C5195">
        <w:rPr>
          <w:rFonts w:ascii="Times New Roman" w:hAnsi="Times New Roman" w:cs="Times New Roman"/>
          <w:sz w:val="32"/>
          <w:szCs w:val="32"/>
        </w:rPr>
        <w:t>ł</w:t>
      </w:r>
      <w:r w:rsidRPr="000C5195">
        <w:rPr>
          <w:rFonts w:ascii="Times New Roman" w:hAnsi="Times New Roman" w:cs="Times New Roman"/>
          <w:sz w:val="32"/>
          <w:szCs w:val="32"/>
        </w:rPr>
        <w:t>czesny, racjonalistyczny paradygmat naukowy</w:t>
      </w:r>
      <w:r w:rsidRPr="000C5195">
        <w:rPr>
          <w:rStyle w:val="Odwoanieprzypisudolnego"/>
          <w:rFonts w:ascii="Times New Roman" w:eastAsia="Arial Unicode MS" w:hAnsi="Times New Roman" w:cs="Times New Roman"/>
          <w:sz w:val="32"/>
          <w:szCs w:val="32"/>
        </w:rPr>
        <w:footnoteReference w:id="183"/>
      </w:r>
      <w:r w:rsidRPr="000C5195">
        <w:rPr>
          <w:rFonts w:ascii="Times New Roman" w:hAnsi="Times New Roman" w:cs="Times New Roman"/>
          <w:sz w:val="32"/>
          <w:szCs w:val="32"/>
        </w:rPr>
        <w:t>. Zgodnie z nim, przywódcą jest taka jednostka ludzka, która wyróżnia się osobistym lub instytucjonalnym autor</w:t>
      </w:r>
      <w:r w:rsidRPr="000C5195">
        <w:rPr>
          <w:rFonts w:ascii="Times New Roman" w:hAnsi="Times New Roman" w:cs="Times New Roman"/>
          <w:sz w:val="32"/>
          <w:szCs w:val="32"/>
        </w:rPr>
        <w:t>y</w:t>
      </w:r>
      <w:r w:rsidRPr="000C5195">
        <w:rPr>
          <w:rFonts w:ascii="Times New Roman" w:hAnsi="Times New Roman" w:cs="Times New Roman"/>
          <w:sz w:val="32"/>
          <w:szCs w:val="32"/>
        </w:rPr>
        <w:t>tetem i zajmuje wysoką pozycję społeczną, dzięki czemu może narzucać innym swój punkt widzenia i wywoływać w nich działania dla urzeczywistniania wł</w:t>
      </w:r>
      <w:r w:rsidRPr="000C5195">
        <w:rPr>
          <w:rFonts w:ascii="Times New Roman" w:hAnsi="Times New Roman" w:cs="Times New Roman"/>
          <w:sz w:val="32"/>
          <w:szCs w:val="32"/>
        </w:rPr>
        <w:t>a</w:t>
      </w:r>
      <w:r w:rsidRPr="000C5195">
        <w:rPr>
          <w:rFonts w:ascii="Times New Roman" w:hAnsi="Times New Roman" w:cs="Times New Roman"/>
          <w:sz w:val="32"/>
          <w:szCs w:val="32"/>
        </w:rPr>
        <w:t>snych celów</w:t>
      </w:r>
      <w:r w:rsidRPr="000C5195">
        <w:rPr>
          <w:rStyle w:val="Odwoanieprzypisudolnego"/>
          <w:rFonts w:ascii="Times New Roman" w:eastAsia="Arial Unicode MS" w:hAnsi="Times New Roman" w:cs="Times New Roman"/>
          <w:sz w:val="32"/>
          <w:szCs w:val="32"/>
        </w:rPr>
        <w:footnoteReference w:id="184"/>
      </w:r>
      <w:r w:rsidRPr="000C5195">
        <w:rPr>
          <w:rFonts w:ascii="Times New Roman" w:hAnsi="Times New Roman" w:cs="Times New Roman"/>
          <w:sz w:val="32"/>
          <w:szCs w:val="32"/>
        </w:rPr>
        <w:t>. A zatem przywódca jest człowiekiem mądrym, rozumiejącym i stosującym E. Kanta (1724 – 1804) definicję mądrości, zgodnie z którą mądrość jest zręcznością człowieka we wpływaniu na drugich, by użyć ich do własnych celów i umiejętnością łączenia wszystkich tych celów dla własnej trwałej korz</w:t>
      </w:r>
      <w:r w:rsidRPr="000C5195">
        <w:rPr>
          <w:rFonts w:ascii="Times New Roman" w:hAnsi="Times New Roman" w:cs="Times New Roman"/>
          <w:sz w:val="32"/>
          <w:szCs w:val="32"/>
        </w:rPr>
        <w:t>y</w:t>
      </w:r>
      <w:r w:rsidRPr="000C5195">
        <w:rPr>
          <w:rFonts w:ascii="Times New Roman" w:hAnsi="Times New Roman" w:cs="Times New Roman"/>
          <w:sz w:val="32"/>
          <w:szCs w:val="32"/>
        </w:rPr>
        <w:t>ści</w:t>
      </w:r>
      <w:r w:rsidRPr="000C5195">
        <w:rPr>
          <w:rStyle w:val="Odwoanieprzypisudolnego"/>
          <w:rFonts w:ascii="Times New Roman" w:eastAsia="Arial Unicode MS" w:hAnsi="Times New Roman" w:cs="Times New Roman"/>
          <w:sz w:val="32"/>
          <w:szCs w:val="32"/>
        </w:rPr>
        <w:footnoteReference w:id="185"/>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A ponieważ, we współczesnym społeczeństwie o możliwościach działania ludzi decyduje pieniądz, to przywódcą jest ten, który umie zdobyć najwięcej pieniędzy jako środków do wykorzystywania innych dla swoich celów, a więc zdobywania pieniędzy</w:t>
      </w:r>
      <w:r w:rsidRPr="000C5195">
        <w:rPr>
          <w:rStyle w:val="Odwoanieprzypisudolnego"/>
          <w:rFonts w:ascii="Times New Roman" w:hAnsi="Times New Roman" w:cs="Times New Roman"/>
          <w:sz w:val="32"/>
          <w:szCs w:val="32"/>
        </w:rPr>
        <w:footnoteReference w:id="186"/>
      </w:r>
      <w:r w:rsidRPr="000C5195">
        <w:rPr>
          <w:rFonts w:ascii="Times New Roman" w:hAnsi="Times New Roman" w:cs="Times New Roman"/>
          <w:sz w:val="32"/>
          <w:szCs w:val="32"/>
        </w:rPr>
        <w:t>. Dlatego treścią przywództwa jest dążność do zajmowania najwy</w:t>
      </w:r>
      <w:r w:rsidRPr="000C5195">
        <w:rPr>
          <w:rFonts w:ascii="Times New Roman" w:hAnsi="Times New Roman" w:cs="Times New Roman"/>
          <w:sz w:val="32"/>
          <w:szCs w:val="32"/>
        </w:rPr>
        <w:t>ż</w:t>
      </w:r>
      <w:r w:rsidRPr="000C5195">
        <w:rPr>
          <w:rFonts w:ascii="Times New Roman" w:hAnsi="Times New Roman" w:cs="Times New Roman"/>
          <w:sz w:val="32"/>
          <w:szCs w:val="32"/>
        </w:rPr>
        <w:t>szych miejsc w hierarchii władzy, gdyż dzięki niej uzyskuje się najwyższe korz</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ści materialne. „Zapytany o to, dlaczego obrabował bank, znany </w:t>
      </w:r>
      <w:r w:rsidRPr="000C5195">
        <w:rPr>
          <w:rFonts w:ascii="Times New Roman" w:hAnsi="Times New Roman" w:cs="Times New Roman"/>
          <w:b/>
          <w:sz w:val="32"/>
          <w:szCs w:val="32"/>
        </w:rPr>
        <w:t>przestępca Wi</w:t>
      </w:r>
      <w:r w:rsidRPr="000C5195">
        <w:rPr>
          <w:rFonts w:ascii="Times New Roman" w:hAnsi="Times New Roman" w:cs="Times New Roman"/>
          <w:b/>
          <w:sz w:val="32"/>
          <w:szCs w:val="32"/>
        </w:rPr>
        <w:t>l</w:t>
      </w:r>
      <w:r w:rsidRPr="000C5195">
        <w:rPr>
          <w:rFonts w:ascii="Times New Roman" w:hAnsi="Times New Roman" w:cs="Times New Roman"/>
          <w:b/>
          <w:sz w:val="32"/>
          <w:szCs w:val="32"/>
        </w:rPr>
        <w:t>lieSutton</w:t>
      </w:r>
      <w:r w:rsidRPr="000C5195">
        <w:rPr>
          <w:rFonts w:ascii="Times New Roman" w:hAnsi="Times New Roman" w:cs="Times New Roman"/>
          <w:sz w:val="32"/>
          <w:szCs w:val="32"/>
        </w:rPr>
        <w:t xml:space="preserve"> udzielił prostej odpowiedzi: &lt;&lt;Ponieważ właśnie tam trzyma się pi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niądze!&gt;&gt;. Dlaczego ludzie garną się do władzy?, zapytują autorzy </w:t>
      </w:r>
      <w:r w:rsidRPr="000C5195">
        <w:rPr>
          <w:rFonts w:ascii="Times New Roman" w:hAnsi="Times New Roman" w:cs="Times New Roman"/>
          <w:i/>
          <w:iCs/>
          <w:sz w:val="32"/>
          <w:szCs w:val="32"/>
        </w:rPr>
        <w:t>Psychologii społecznej</w:t>
      </w:r>
      <w:r w:rsidRPr="000C5195">
        <w:rPr>
          <w:rFonts w:ascii="Times New Roman" w:hAnsi="Times New Roman" w:cs="Times New Roman"/>
          <w:sz w:val="32"/>
          <w:szCs w:val="32"/>
        </w:rPr>
        <w:t>. W znacznym stopniu odpowiedź będzie podobna: ponieważ właśnie tam znajdują się pieniądze oraz prestiż. Liderzy otrzymują je, nie wyciągając p</w:t>
      </w:r>
      <w:r w:rsidRPr="000C5195">
        <w:rPr>
          <w:rFonts w:ascii="Times New Roman" w:hAnsi="Times New Roman" w:cs="Times New Roman"/>
          <w:sz w:val="32"/>
          <w:szCs w:val="32"/>
        </w:rPr>
        <w:t>i</w:t>
      </w:r>
      <w:r w:rsidRPr="000C5195">
        <w:rPr>
          <w:rFonts w:ascii="Times New Roman" w:hAnsi="Times New Roman" w:cs="Times New Roman"/>
          <w:sz w:val="32"/>
          <w:szCs w:val="32"/>
        </w:rPr>
        <w:t>stoletu!”</w:t>
      </w:r>
      <w:r w:rsidRPr="000C5195">
        <w:rPr>
          <w:rStyle w:val="Odwoanieprzypisudolnego"/>
          <w:rFonts w:ascii="Times New Roman" w:eastAsia="Arial Unicode MS" w:hAnsi="Times New Roman" w:cs="Times New Roman"/>
          <w:sz w:val="32"/>
          <w:szCs w:val="32"/>
        </w:rPr>
        <w:footnoteReference w:id="187"/>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Celem omawianej przywództwie jest upodmiotowienie przedmiotu. Ma to być nietzscheańskich nadczłowiek, który ma osiągnąć </w:t>
      </w:r>
      <w:r w:rsidRPr="000C5195">
        <w:rPr>
          <w:rFonts w:ascii="Times New Roman" w:hAnsi="Times New Roman" w:cs="Times New Roman"/>
          <w:b/>
          <w:sz w:val="32"/>
          <w:szCs w:val="32"/>
        </w:rPr>
        <w:t>hegemonię</w:t>
      </w:r>
      <w:r w:rsidRPr="000C5195">
        <w:rPr>
          <w:rFonts w:ascii="Times New Roman" w:hAnsi="Times New Roman" w:cs="Times New Roman"/>
          <w:sz w:val="32"/>
          <w:szCs w:val="32"/>
        </w:rPr>
        <w:t xml:space="preserve"> w świecie. Wszystko to ma zaistnieć przez biologiczne zwycięstwo, usunięcie rdzennych kultur narodowych i ludzi je prezentujących. Ten typ myślenia tworzy małpę – podpowiada nam A. Mickiewicz (1798 – 1855)</w:t>
      </w:r>
      <w:r w:rsidRPr="000C5195">
        <w:rPr>
          <w:rStyle w:val="Odwoanieprzypisudolnego"/>
          <w:rFonts w:ascii="Times New Roman" w:eastAsia="Arial Unicode MS" w:hAnsi="Times New Roman" w:cs="Times New Roman"/>
          <w:sz w:val="32"/>
          <w:szCs w:val="32"/>
        </w:rPr>
        <w:footnoteReference w:id="188"/>
      </w:r>
      <w:r w:rsidRPr="000C5195">
        <w:rPr>
          <w:rFonts w:ascii="Times New Roman" w:hAnsi="Times New Roman" w:cs="Times New Roman"/>
          <w:sz w:val="32"/>
          <w:szCs w:val="32"/>
        </w:rPr>
        <w:t xml:space="preserve"> - naśladowcę człowieka, koj</w:t>
      </w:r>
      <w:r w:rsidRPr="000C5195">
        <w:rPr>
          <w:rFonts w:ascii="Times New Roman" w:hAnsi="Times New Roman" w:cs="Times New Roman"/>
          <w:sz w:val="32"/>
          <w:szCs w:val="32"/>
        </w:rPr>
        <w:t>a</w:t>
      </w:r>
      <w:r w:rsidRPr="000C5195">
        <w:rPr>
          <w:rFonts w:ascii="Times New Roman" w:hAnsi="Times New Roman" w:cs="Times New Roman"/>
          <w:sz w:val="32"/>
          <w:szCs w:val="32"/>
        </w:rPr>
        <w:t>rzonego z głupim Epimeteuszem (wstecz myślącym).</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Tę naukę o przywództwie trzeba odrzucić, gdyż temat zdobywania pieniędzy rozwijany jest na gruncie zabierania ich innym, podporządkowywania sobie i</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nych. Żeby ktoś miał więcej, to inny musi mieć mniej. A to jest bycie społeczne opisane przez Th. Hobbes’a (1588 – 1679) w sentencji: </w:t>
      </w:r>
      <w:r w:rsidRPr="000C5195">
        <w:rPr>
          <w:rFonts w:ascii="Times New Roman" w:hAnsi="Times New Roman" w:cs="Times New Roman"/>
          <w:b/>
          <w:i/>
          <w:iCs/>
          <w:sz w:val="32"/>
          <w:szCs w:val="32"/>
        </w:rPr>
        <w:t>homo hominilupusest</w:t>
      </w:r>
      <w:r w:rsidRPr="000C5195">
        <w:rPr>
          <w:rFonts w:ascii="Times New Roman" w:hAnsi="Times New Roman" w:cs="Times New Roman"/>
          <w:b/>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Ten stan społeczny – za K. Marksem (1818 – 1883) nazywam prehistorią. Hist</w:t>
      </w:r>
      <w:r w:rsidRPr="000C5195">
        <w:rPr>
          <w:rFonts w:ascii="Times New Roman" w:hAnsi="Times New Roman" w:cs="Times New Roman"/>
          <w:sz w:val="32"/>
          <w:szCs w:val="32"/>
        </w:rPr>
        <w:t>o</w:t>
      </w:r>
      <w:r w:rsidRPr="000C5195">
        <w:rPr>
          <w:rFonts w:ascii="Times New Roman" w:hAnsi="Times New Roman" w:cs="Times New Roman"/>
          <w:sz w:val="32"/>
          <w:szCs w:val="32"/>
        </w:rPr>
        <w:t>ria zaś ma się dopiero rozpocząć, pod warunkiem, że zostanie przyjęty i urz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czywistniany </w:t>
      </w:r>
      <w:r w:rsidRPr="000C5195">
        <w:rPr>
          <w:rFonts w:ascii="Times New Roman" w:hAnsi="Times New Roman" w:cs="Times New Roman"/>
          <w:b/>
          <w:sz w:val="32"/>
          <w:szCs w:val="32"/>
        </w:rPr>
        <w:t>paradygmat naukowy fundowany przez sofiologię</w:t>
      </w:r>
      <w:r w:rsidRPr="000C5195">
        <w:rPr>
          <w:rFonts w:ascii="Times New Roman" w:hAnsi="Times New Roman" w:cs="Times New Roman"/>
          <w:sz w:val="32"/>
          <w:szCs w:val="32"/>
        </w:rPr>
        <w:t>. Na jej gru</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cie dopiero można mówić o przywództwie.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Ontologią proponowanej tu sofiologii jest </w:t>
      </w:r>
      <w:r w:rsidRPr="000C5195">
        <w:rPr>
          <w:rFonts w:ascii="Times New Roman" w:hAnsi="Times New Roman" w:cs="Times New Roman"/>
          <w:b/>
          <w:sz w:val="32"/>
          <w:szCs w:val="32"/>
        </w:rPr>
        <w:t>syntetyzm</w:t>
      </w:r>
      <w:r w:rsidRPr="000C5195">
        <w:rPr>
          <w:rFonts w:ascii="Times New Roman" w:hAnsi="Times New Roman" w:cs="Times New Roman"/>
          <w:sz w:val="32"/>
          <w:szCs w:val="32"/>
        </w:rPr>
        <w:t xml:space="preserve"> (S. Brzozowski; 1878 – 1911) lub </w:t>
      </w:r>
      <w:r w:rsidRPr="000C5195">
        <w:rPr>
          <w:rFonts w:ascii="Times New Roman" w:hAnsi="Times New Roman" w:cs="Times New Roman"/>
          <w:b/>
          <w:sz w:val="32"/>
          <w:szCs w:val="32"/>
        </w:rPr>
        <w:t>synetyczność</w:t>
      </w:r>
      <w:r w:rsidRPr="000C5195">
        <w:rPr>
          <w:rFonts w:ascii="Times New Roman" w:hAnsi="Times New Roman" w:cs="Times New Roman"/>
          <w:sz w:val="32"/>
          <w:szCs w:val="32"/>
        </w:rPr>
        <w:t xml:space="preserve"> (B. Trentowski; 1808 – 1869). Zatem uznanie, że obok tego, co obiektywne: świat materialny i subiektywne: świat konkretnych jedn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stek ludzkich, istnieje jeszcze świat trzeci: </w:t>
      </w:r>
      <w:r w:rsidRPr="000C5195">
        <w:rPr>
          <w:rFonts w:ascii="Times New Roman" w:hAnsi="Times New Roman" w:cs="Times New Roman"/>
          <w:b/>
          <w:sz w:val="32"/>
          <w:szCs w:val="32"/>
        </w:rPr>
        <w:t>subiektywność zobiektywizowana</w:t>
      </w:r>
      <w:r w:rsidRPr="000C5195">
        <w:rPr>
          <w:rFonts w:ascii="Times New Roman" w:hAnsi="Times New Roman" w:cs="Times New Roman"/>
          <w:sz w:val="32"/>
          <w:szCs w:val="32"/>
        </w:rPr>
        <w:t>, czyli rzeczywistość ludzka</w:t>
      </w:r>
      <w:r w:rsidRPr="000C5195">
        <w:rPr>
          <w:rStyle w:val="Odwoanieprzypisudolnego"/>
          <w:rFonts w:ascii="Times New Roman" w:hAnsi="Times New Roman" w:cs="Times New Roman"/>
          <w:sz w:val="32"/>
          <w:szCs w:val="32"/>
        </w:rPr>
        <w:footnoteReference w:id="189"/>
      </w:r>
      <w:r w:rsidRPr="000C5195">
        <w:rPr>
          <w:rFonts w:ascii="Times New Roman" w:hAnsi="Times New Roman" w:cs="Times New Roman"/>
          <w:sz w:val="32"/>
          <w:szCs w:val="32"/>
        </w:rPr>
        <w:t>, świat człowieka, obok świata społeczno przyrodn</w:t>
      </w:r>
      <w:r w:rsidRPr="000C5195">
        <w:rPr>
          <w:rFonts w:ascii="Times New Roman" w:hAnsi="Times New Roman" w:cs="Times New Roman"/>
          <w:sz w:val="32"/>
          <w:szCs w:val="32"/>
        </w:rPr>
        <w:t>i</w:t>
      </w:r>
      <w:r w:rsidRPr="000C5195">
        <w:rPr>
          <w:rFonts w:ascii="Times New Roman" w:hAnsi="Times New Roman" w:cs="Times New Roman"/>
          <w:sz w:val="32"/>
          <w:szCs w:val="32"/>
        </w:rPr>
        <w:t>czego i świata ducha człowieka, jednostek ludzkich – zob. rys. nr 8 – struktura rzeczywistości). Jest ona zawsze treścią odpowiedzi na pytanie, z jakim do świata się zwracamy</w:t>
      </w:r>
      <w:r w:rsidRPr="000C5195">
        <w:rPr>
          <w:rStyle w:val="Odwoanieprzypisudolnego"/>
          <w:rFonts w:ascii="Times New Roman" w:eastAsia="Arial Unicode MS" w:hAnsi="Times New Roman" w:cs="Times New Roman"/>
          <w:sz w:val="32"/>
          <w:szCs w:val="32"/>
        </w:rPr>
        <w:footnoteReference w:id="190"/>
      </w:r>
      <w:r w:rsidRPr="000C5195">
        <w:rPr>
          <w:rFonts w:ascii="Times New Roman" w:hAnsi="Times New Roman" w:cs="Times New Roman"/>
          <w:sz w:val="32"/>
          <w:szCs w:val="32"/>
        </w:rPr>
        <w:t xml:space="preserve">. Treść tej odpowiedzi jest stosunkiem tego, co teoretyczne i praktyczne. To, co teoretyczne jest systemem abstrakcji, zaś to, co praktyczne, jest interesem życia. </w:t>
      </w:r>
      <w:r w:rsidRPr="000C5195">
        <w:rPr>
          <w:rFonts w:ascii="Times New Roman" w:hAnsi="Times New Roman" w:cs="Times New Roman"/>
          <w:b/>
          <w:sz w:val="32"/>
          <w:szCs w:val="32"/>
        </w:rPr>
        <w:t>Dlatego prawdą</w:t>
      </w:r>
      <w:r w:rsidRPr="000C5195">
        <w:rPr>
          <w:rFonts w:ascii="Times New Roman" w:hAnsi="Times New Roman" w:cs="Times New Roman"/>
          <w:sz w:val="32"/>
          <w:szCs w:val="32"/>
        </w:rPr>
        <w:t xml:space="preserve"> dla S. Brzozowskiego jest „... to, co pr</w:t>
      </w:r>
      <w:r w:rsidRPr="000C5195">
        <w:rPr>
          <w:rFonts w:ascii="Times New Roman" w:hAnsi="Times New Roman" w:cs="Times New Roman"/>
          <w:sz w:val="32"/>
          <w:szCs w:val="32"/>
        </w:rPr>
        <w:t>o</w:t>
      </w:r>
      <w:r w:rsidRPr="000C5195">
        <w:rPr>
          <w:rFonts w:ascii="Times New Roman" w:hAnsi="Times New Roman" w:cs="Times New Roman"/>
          <w:sz w:val="32"/>
          <w:szCs w:val="32"/>
        </w:rPr>
        <w:t>wadzi do działania w sposób odpowiadający warunkom utrzymania się i rozwoju gatunku”</w:t>
      </w:r>
      <w:r w:rsidRPr="000C5195">
        <w:rPr>
          <w:rStyle w:val="Odwoanieprzypisudolnego"/>
          <w:rFonts w:ascii="Times New Roman" w:eastAsia="Arial Unicode MS" w:hAnsi="Times New Roman" w:cs="Times New Roman"/>
          <w:sz w:val="32"/>
          <w:szCs w:val="32"/>
        </w:rPr>
        <w:footnoteReference w:id="191"/>
      </w:r>
      <w:r w:rsidRPr="000C5195">
        <w:rPr>
          <w:rFonts w:ascii="Times New Roman" w:hAnsi="Times New Roman" w:cs="Times New Roman"/>
          <w:sz w:val="32"/>
          <w:szCs w:val="32"/>
        </w:rPr>
        <w:t>.</w:t>
      </w:r>
    </w:p>
    <w:p w:rsidR="00396971" w:rsidRPr="000C5195" w:rsidRDefault="00396971" w:rsidP="00A4041D">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2946786" cy="2568773"/>
            <wp:effectExtent l="19050" t="0" r="5964" b="0"/>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3"/>
                    <a:srcRect/>
                    <a:stretch>
                      <a:fillRect/>
                    </a:stretch>
                  </pic:blipFill>
                  <pic:spPr bwMode="auto">
                    <a:xfrm>
                      <a:off x="0" y="0"/>
                      <a:ext cx="2950226" cy="2571772"/>
                    </a:xfrm>
                    <a:prstGeom prst="rect">
                      <a:avLst/>
                    </a:prstGeom>
                    <a:noFill/>
                    <a:ln w="9525">
                      <a:noFill/>
                      <a:miter lim="800000"/>
                      <a:headEnd/>
                      <a:tailEnd/>
                    </a:ln>
                  </pic:spPr>
                </pic:pic>
              </a:graphicData>
            </a:graphic>
          </wp:inline>
        </w:drawing>
      </w:r>
    </w:p>
    <w:p w:rsidR="00396971" w:rsidRPr="000C5195" w:rsidRDefault="00396971" w:rsidP="00396971">
      <w:pPr>
        <w:pStyle w:val="Tekstpodstawowy"/>
        <w:tabs>
          <w:tab w:val="left" w:pos="0"/>
          <w:tab w:val="right" w:pos="540"/>
          <w:tab w:val="left" w:pos="9000"/>
          <w:tab w:val="left" w:pos="9720"/>
          <w:tab w:val="left" w:pos="10915"/>
        </w:tabs>
        <w:spacing w:line="240" w:lineRule="auto"/>
        <w:ind w:right="0"/>
        <w:rPr>
          <w:sz w:val="32"/>
          <w:szCs w:val="32"/>
        </w:rPr>
      </w:pPr>
    </w:p>
    <w:p w:rsidR="00396971" w:rsidRPr="000C5195" w:rsidRDefault="00396971" w:rsidP="00A4041D">
      <w:pPr>
        <w:pStyle w:val="Tekstpodstawowy"/>
        <w:tabs>
          <w:tab w:val="left" w:pos="0"/>
          <w:tab w:val="right" w:pos="540"/>
          <w:tab w:val="left" w:pos="9000"/>
          <w:tab w:val="left" w:pos="9720"/>
          <w:tab w:val="left" w:pos="10915"/>
        </w:tabs>
        <w:spacing w:line="240" w:lineRule="auto"/>
        <w:ind w:right="0"/>
        <w:jc w:val="center"/>
        <w:rPr>
          <w:sz w:val="32"/>
          <w:szCs w:val="32"/>
        </w:rPr>
      </w:pPr>
      <w:r w:rsidRPr="000C5195">
        <w:rPr>
          <w:sz w:val="32"/>
          <w:szCs w:val="32"/>
        </w:rPr>
        <w:t>Rys. Struktura rzeczywistości. Źródło: opr. własne</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Wyróżnione tezy ontologiczne pozwalają uznać, że przedmiotem filozofii jest człowiek wraz ze swymi zdolnościami</w:t>
      </w:r>
      <w:r w:rsidRPr="000C5195">
        <w:rPr>
          <w:rStyle w:val="Odwoanieprzypisudolnego"/>
          <w:rFonts w:ascii="Times New Roman" w:eastAsia="Arial Unicode MS" w:hAnsi="Times New Roman" w:cs="Times New Roman"/>
          <w:sz w:val="32"/>
          <w:szCs w:val="32"/>
        </w:rPr>
        <w:footnoteReference w:id="192"/>
      </w:r>
      <w:r w:rsidRPr="000C5195">
        <w:rPr>
          <w:rFonts w:ascii="Times New Roman" w:hAnsi="Times New Roman" w:cs="Times New Roman"/>
          <w:sz w:val="32"/>
          <w:szCs w:val="32"/>
        </w:rPr>
        <w:t xml:space="preserve">. Ale człowiek nie filozofuje dla samego filozofowania. </w:t>
      </w:r>
      <w:r w:rsidRPr="000C5195">
        <w:rPr>
          <w:rFonts w:ascii="Times New Roman" w:hAnsi="Times New Roman" w:cs="Times New Roman"/>
          <w:b/>
          <w:sz w:val="32"/>
          <w:szCs w:val="32"/>
        </w:rPr>
        <w:t>Celem poznania filozoficznego jest też moralność, a mówiąc konkretniej obyczajność</w:t>
      </w:r>
      <w:r w:rsidRPr="000C5195">
        <w:rPr>
          <w:rFonts w:ascii="Times New Roman" w:hAnsi="Times New Roman" w:cs="Times New Roman"/>
          <w:sz w:val="32"/>
          <w:szCs w:val="32"/>
        </w:rPr>
        <w:t xml:space="preserve">. Przez nią, powiada A. I. Zabellewicz (1801–1859)  „... </w:t>
      </w:r>
      <w:r w:rsidRPr="000C5195">
        <w:rPr>
          <w:rFonts w:ascii="Times New Roman" w:hAnsi="Times New Roman" w:cs="Times New Roman"/>
          <w:b/>
          <w:sz w:val="32"/>
          <w:szCs w:val="32"/>
        </w:rPr>
        <w:t>filozofia</w:t>
      </w:r>
      <w:r w:rsidRPr="000C5195">
        <w:rPr>
          <w:rFonts w:ascii="Times New Roman" w:hAnsi="Times New Roman" w:cs="Times New Roman"/>
          <w:sz w:val="32"/>
          <w:szCs w:val="32"/>
        </w:rPr>
        <w:t xml:space="preserve"> podnosi się do najwyższego szczytu, i staje się nauką najwyższej mądrości, czyli nauką żywego przekonania się o ostatnich rozumu zamiarach ... zatem teorią i praktyką ... Zastosowanie ... do praktyki ... filozofii jest niezbędne: inaczej całe nasze umienie nie będzie mieć żadnej wartości. Nie dosyć myśleć, trzeba i czynić ... Ten tylko, którego głowa i serce zawsze w najczystszej poz</w:t>
      </w:r>
      <w:r w:rsidRPr="000C5195">
        <w:rPr>
          <w:rFonts w:ascii="Times New Roman" w:hAnsi="Times New Roman" w:cs="Times New Roman"/>
          <w:sz w:val="32"/>
          <w:szCs w:val="32"/>
        </w:rPr>
        <w:t>o</w:t>
      </w:r>
      <w:r w:rsidRPr="000C5195">
        <w:rPr>
          <w:rFonts w:ascii="Times New Roman" w:hAnsi="Times New Roman" w:cs="Times New Roman"/>
          <w:sz w:val="32"/>
          <w:szCs w:val="32"/>
        </w:rPr>
        <w:t>stają harmonii, jest mędrcem, jest prawdziwym filozofem”</w:t>
      </w:r>
      <w:r w:rsidRPr="000C5195">
        <w:rPr>
          <w:rStyle w:val="Odwoanieprzypisudolnego"/>
          <w:rFonts w:ascii="Times New Roman" w:eastAsia="Arial Unicode MS" w:hAnsi="Times New Roman" w:cs="Times New Roman"/>
          <w:sz w:val="32"/>
          <w:szCs w:val="32"/>
        </w:rPr>
        <w:footnoteReference w:id="193"/>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Przywódca osadza więc swoje praktyczne w działania w filozofii jako nauce o mądrości (sofiologii), czyli nauce o tym, co dobre, dlatego, że jest dobre i neg</w:t>
      </w:r>
      <w:r w:rsidRPr="000C5195">
        <w:rPr>
          <w:rFonts w:ascii="Times New Roman" w:hAnsi="Times New Roman" w:cs="Times New Roman"/>
          <w:sz w:val="32"/>
          <w:szCs w:val="32"/>
        </w:rPr>
        <w:t>a</w:t>
      </w:r>
      <w:r w:rsidRPr="000C5195">
        <w:rPr>
          <w:rFonts w:ascii="Times New Roman" w:hAnsi="Times New Roman" w:cs="Times New Roman"/>
          <w:sz w:val="32"/>
          <w:szCs w:val="32"/>
        </w:rPr>
        <w:t>cją złego, bo jest złe</w:t>
      </w:r>
      <w:r w:rsidRPr="000C5195">
        <w:rPr>
          <w:rStyle w:val="Odwoanieprzypisudolnego"/>
          <w:rFonts w:ascii="Times New Roman" w:eastAsia="Arial Unicode MS" w:hAnsi="Times New Roman" w:cs="Times New Roman"/>
          <w:sz w:val="32"/>
          <w:szCs w:val="32"/>
        </w:rPr>
        <w:footnoteReference w:id="194"/>
      </w:r>
      <w:r w:rsidRPr="000C5195">
        <w:rPr>
          <w:rFonts w:ascii="Times New Roman" w:hAnsi="Times New Roman" w:cs="Times New Roman"/>
          <w:sz w:val="32"/>
          <w:szCs w:val="32"/>
        </w:rPr>
        <w:t xml:space="preserve">. Jej treścią jest praktyka moralna jednostek ludzkich w swoim wzrastaniu w człowieczeńskości. Wykorzystując F. Znanieckiego (1882 – 1858) </w:t>
      </w:r>
      <w:r w:rsidRPr="000C5195">
        <w:rPr>
          <w:rFonts w:ascii="Times New Roman" w:hAnsi="Times New Roman" w:cs="Times New Roman"/>
          <w:b/>
          <w:sz w:val="32"/>
          <w:szCs w:val="32"/>
        </w:rPr>
        <w:t>współczynnik humanistyczny</w:t>
      </w:r>
      <w:r w:rsidRPr="000C5195">
        <w:rPr>
          <w:rFonts w:ascii="Times New Roman" w:hAnsi="Times New Roman" w:cs="Times New Roman"/>
          <w:sz w:val="32"/>
          <w:szCs w:val="32"/>
        </w:rPr>
        <w:t xml:space="preserve"> można powiedzieć, że wzrastanie jednostek ludzkich w człowieczeńskości jest spełnianiem się stosunków społecznych. W procesie tym odnajdujemy jedność tego, co istotowe, abstrakcyjne i tego, co je</w:t>
      </w:r>
      <w:r w:rsidRPr="000C5195">
        <w:rPr>
          <w:rFonts w:ascii="Times New Roman" w:hAnsi="Times New Roman" w:cs="Times New Roman"/>
          <w:sz w:val="32"/>
          <w:szCs w:val="32"/>
        </w:rPr>
        <w:t>d</w:t>
      </w:r>
      <w:r w:rsidRPr="000C5195">
        <w:rPr>
          <w:rFonts w:ascii="Times New Roman" w:hAnsi="Times New Roman" w:cs="Times New Roman"/>
          <w:sz w:val="32"/>
          <w:szCs w:val="32"/>
        </w:rPr>
        <w:t>nostkowe, także przejawowe. Proces ten znosi absolutystyczne ujęcie podmiotu: jako jednostki ludzkiej (indywidualizm, liberalizm, neoliberalizm) lub 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stwa jako Wielkich Ogólności (komunizm, państwo, wyróżnione idee neoko</w:t>
      </w:r>
      <w:r w:rsidRPr="000C5195">
        <w:rPr>
          <w:rFonts w:ascii="Times New Roman" w:hAnsi="Times New Roman" w:cs="Times New Roman"/>
          <w:sz w:val="32"/>
          <w:szCs w:val="32"/>
        </w:rPr>
        <w:t>n</w:t>
      </w:r>
      <w:r w:rsidRPr="000C5195">
        <w:rPr>
          <w:rFonts w:ascii="Times New Roman" w:hAnsi="Times New Roman" w:cs="Times New Roman"/>
          <w:sz w:val="32"/>
          <w:szCs w:val="32"/>
        </w:rPr>
        <w:t>serwatyzmu, neoliberalizm, faszyzm). Proces wzrastania jest wędrówką działaj</w:t>
      </w:r>
      <w:r w:rsidRPr="000C5195">
        <w:rPr>
          <w:rFonts w:ascii="Times New Roman" w:hAnsi="Times New Roman" w:cs="Times New Roman"/>
          <w:sz w:val="32"/>
          <w:szCs w:val="32"/>
        </w:rPr>
        <w:t>ą</w:t>
      </w:r>
      <w:r w:rsidRPr="000C5195">
        <w:rPr>
          <w:rFonts w:ascii="Times New Roman" w:hAnsi="Times New Roman" w:cs="Times New Roman"/>
          <w:sz w:val="32"/>
          <w:szCs w:val="32"/>
        </w:rPr>
        <w:t>cych jednostek ludzkich od treści wartości formalno–logicznych, poprzez wart</w:t>
      </w:r>
      <w:r w:rsidRPr="000C5195">
        <w:rPr>
          <w:rFonts w:ascii="Times New Roman" w:hAnsi="Times New Roman" w:cs="Times New Roman"/>
          <w:sz w:val="32"/>
          <w:szCs w:val="32"/>
        </w:rPr>
        <w:t>o</w:t>
      </w:r>
      <w:r w:rsidRPr="000C5195">
        <w:rPr>
          <w:rFonts w:ascii="Times New Roman" w:hAnsi="Times New Roman" w:cs="Times New Roman"/>
          <w:sz w:val="32"/>
          <w:szCs w:val="32"/>
        </w:rPr>
        <w:t>ści formalno–symboliczne, opisywanych przez pojęcie Dobra Wspólnego</w:t>
      </w:r>
      <w:r w:rsidRPr="000C5195">
        <w:rPr>
          <w:rStyle w:val="Odwoanieprzypisudolnego"/>
          <w:rFonts w:ascii="Times New Roman" w:hAnsi="Times New Roman" w:cs="Times New Roman"/>
          <w:sz w:val="32"/>
          <w:szCs w:val="32"/>
        </w:rPr>
        <w:footnoteReference w:id="195"/>
      </w:r>
      <w:r w:rsidRPr="000C5195">
        <w:rPr>
          <w:rFonts w:ascii="Times New Roman" w:hAnsi="Times New Roman" w:cs="Times New Roman"/>
          <w:sz w:val="32"/>
          <w:szCs w:val="32"/>
        </w:rPr>
        <w:t>, do wartości teoretyczno–przedmiotowych jako spełniania się Dobra Wspólnego.</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 praktyce moralnej spotykamy się więc z procesem </w:t>
      </w:r>
      <w:r w:rsidRPr="000C5195">
        <w:rPr>
          <w:rFonts w:ascii="Times New Roman" w:hAnsi="Times New Roman" w:cs="Times New Roman"/>
          <w:b/>
          <w:sz w:val="32"/>
          <w:szCs w:val="32"/>
        </w:rPr>
        <w:t>wędrówki od konkretu do abstrakcji i od abstrakcji do konkretu.</w:t>
      </w:r>
      <w:r w:rsidRPr="000C5195">
        <w:rPr>
          <w:rFonts w:ascii="Times New Roman" w:hAnsi="Times New Roman" w:cs="Times New Roman"/>
          <w:sz w:val="32"/>
          <w:szCs w:val="32"/>
        </w:rPr>
        <w:t xml:space="preserve"> W owej wędrówce, której treścią są konkretne stosunki społeczne, człowiek nieustannie zapośrednicza albo dobra przyrody, albo dobra kultury i tworzy swoją rzeczywistość. Spełnianie wartości jest możliwe wówczas, gdy zapośredniczenie nie staje się podmiotem, lecz pełni należną mu funkcję przedmiotowości</w:t>
      </w:r>
      <w:r w:rsidRPr="000C5195">
        <w:rPr>
          <w:rStyle w:val="Odwoanieprzypisudolnego"/>
          <w:rFonts w:ascii="Times New Roman" w:eastAsia="Arial Unicode MS" w:hAnsi="Times New Roman" w:cs="Times New Roman"/>
          <w:sz w:val="32"/>
          <w:szCs w:val="32"/>
        </w:rPr>
        <w:footnoteReference w:id="196"/>
      </w:r>
      <w:r w:rsidRPr="000C5195">
        <w:rPr>
          <w:rFonts w:ascii="Times New Roman" w:hAnsi="Times New Roman" w:cs="Times New Roman"/>
          <w:sz w:val="32"/>
          <w:szCs w:val="32"/>
        </w:rPr>
        <w:t xml:space="preserve">. W sytuacji odwrotnej, tj. takiej, w której </w:t>
      </w:r>
      <w:r w:rsidRPr="000C5195">
        <w:rPr>
          <w:rFonts w:ascii="Times New Roman" w:hAnsi="Times New Roman" w:cs="Times New Roman"/>
          <w:b/>
          <w:sz w:val="32"/>
          <w:szCs w:val="32"/>
        </w:rPr>
        <w:t xml:space="preserve">zapośredniczenie </w:t>
      </w:r>
      <w:r w:rsidRPr="000C5195">
        <w:rPr>
          <w:rFonts w:ascii="Times New Roman" w:hAnsi="Times New Roman" w:cs="Times New Roman"/>
          <w:sz w:val="32"/>
          <w:szCs w:val="32"/>
        </w:rPr>
        <w:t>(warsztat pracy, partia polityczna, idea, pieniądze, inne dobra) przeistacza się w podmiot, to podmioty nim posługujące się stają się przedmi</w:t>
      </w:r>
      <w:r w:rsidRPr="000C5195">
        <w:rPr>
          <w:rFonts w:ascii="Times New Roman" w:hAnsi="Times New Roman" w:cs="Times New Roman"/>
          <w:sz w:val="32"/>
          <w:szCs w:val="32"/>
        </w:rPr>
        <w:t>o</w:t>
      </w:r>
      <w:r w:rsidRPr="000C5195">
        <w:rPr>
          <w:rFonts w:ascii="Times New Roman" w:hAnsi="Times New Roman" w:cs="Times New Roman"/>
          <w:sz w:val="32"/>
          <w:szCs w:val="32"/>
        </w:rPr>
        <w:t>tami. Miejsce praktyki moralnej urzeczywistniającej wartości zajmuje praktyka niemoralna, w której realizują się anty – wartości, których pierwotny wyraz zna</w:t>
      </w:r>
      <w:r w:rsidRPr="000C5195">
        <w:rPr>
          <w:rFonts w:ascii="Times New Roman" w:hAnsi="Times New Roman" w:cs="Times New Roman"/>
          <w:sz w:val="32"/>
          <w:szCs w:val="32"/>
        </w:rPr>
        <w:t>j</w:t>
      </w:r>
      <w:r w:rsidRPr="000C5195">
        <w:rPr>
          <w:rFonts w:ascii="Times New Roman" w:hAnsi="Times New Roman" w:cs="Times New Roman"/>
          <w:sz w:val="32"/>
          <w:szCs w:val="32"/>
        </w:rPr>
        <w:t xml:space="preserve">dujemy w postaci </w:t>
      </w:r>
      <w:r w:rsidRPr="000C5195">
        <w:rPr>
          <w:rFonts w:ascii="Times New Roman" w:hAnsi="Times New Roman" w:cs="Times New Roman"/>
          <w:b/>
          <w:sz w:val="32"/>
          <w:szCs w:val="32"/>
        </w:rPr>
        <w:t>siedmiu grzechów głównych</w:t>
      </w:r>
      <w:r w:rsidRPr="000C5195">
        <w:rPr>
          <w:rStyle w:val="Odwoanieprzypisudolnego"/>
          <w:rFonts w:ascii="Times New Roman" w:eastAsia="Arial Unicode MS" w:hAnsi="Times New Roman" w:cs="Times New Roman"/>
          <w:sz w:val="32"/>
          <w:szCs w:val="32"/>
        </w:rPr>
        <w:footnoteReference w:id="197"/>
      </w:r>
      <w:r w:rsidRPr="000C5195">
        <w:rPr>
          <w:rFonts w:ascii="Times New Roman" w:hAnsi="Times New Roman" w:cs="Times New Roman"/>
          <w:sz w:val="32"/>
          <w:szCs w:val="32"/>
        </w:rPr>
        <w:t>. W takiej sytuacji przywódca zamiast potęgować treści ducha Innego zamyka go w jego uprzedmiotowieniu, stosując E. Kanta definicję mądrości.</w:t>
      </w:r>
    </w:p>
    <w:p w:rsidR="00396971" w:rsidRPr="000C5195" w:rsidRDefault="00396971" w:rsidP="00A4041D">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noProof/>
          <w:sz w:val="32"/>
          <w:szCs w:val="32"/>
        </w:rPr>
        <w:drawing>
          <wp:inline distT="0" distB="0" distL="0" distR="0">
            <wp:extent cx="2361685" cy="2042359"/>
            <wp:effectExtent l="19050" t="0" r="515" b="0"/>
            <wp:docPr id="3"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24"/>
                    <a:srcRect t="27870" b="6523"/>
                    <a:stretch>
                      <a:fillRect/>
                    </a:stretch>
                  </pic:blipFill>
                  <pic:spPr bwMode="auto">
                    <a:xfrm>
                      <a:off x="0" y="0"/>
                      <a:ext cx="2362007" cy="2042637"/>
                    </a:xfrm>
                    <a:prstGeom prst="rect">
                      <a:avLst/>
                    </a:prstGeom>
                    <a:noFill/>
                    <a:ln w="9525">
                      <a:noFill/>
                      <a:miter lim="800000"/>
                      <a:headEnd/>
                      <a:tailEnd/>
                    </a:ln>
                  </pic:spPr>
                </pic:pic>
              </a:graphicData>
            </a:graphic>
          </wp:inline>
        </w:drawing>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A4041D">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sz w:val="32"/>
          <w:szCs w:val="32"/>
        </w:rPr>
        <w:t>Rys. Atrybuty ludzkiej duchowości. Opr. własne</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 xml:space="preserve">Przekształcaniu przedmiotu zapośredniczającego stosunek społeczny w podmiot może przeciwstawić </w:t>
      </w:r>
      <w:r w:rsidRPr="000C5195">
        <w:rPr>
          <w:rFonts w:ascii="Times New Roman" w:hAnsi="Times New Roman" w:cs="Times New Roman"/>
          <w:b/>
          <w:sz w:val="32"/>
          <w:szCs w:val="32"/>
        </w:rPr>
        <w:t>się syntetyzm</w:t>
      </w:r>
      <w:r w:rsidRPr="000C5195">
        <w:rPr>
          <w:rStyle w:val="Odwoanieprzypisudolnego"/>
          <w:rFonts w:ascii="Times New Roman" w:eastAsia="Arial Unicode MS" w:hAnsi="Times New Roman" w:cs="Times New Roman"/>
          <w:sz w:val="32"/>
          <w:szCs w:val="32"/>
        </w:rPr>
        <w:footnoteReference w:id="198"/>
      </w:r>
      <w:r w:rsidRPr="000C5195">
        <w:rPr>
          <w:rFonts w:ascii="Times New Roman" w:hAnsi="Times New Roman" w:cs="Times New Roman"/>
          <w:sz w:val="32"/>
          <w:szCs w:val="32"/>
        </w:rPr>
        <w:t>- filozofia tworząca podstawę porządku konstytucyjnego sankcjonującego Dobro Wspólne jako niezbędne do prowadz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nia </w:t>
      </w:r>
      <w:r w:rsidRPr="000C5195">
        <w:rPr>
          <w:rFonts w:ascii="Times New Roman" w:hAnsi="Times New Roman" w:cs="Times New Roman"/>
          <w:b/>
          <w:sz w:val="32"/>
          <w:szCs w:val="32"/>
        </w:rPr>
        <w:t>permanentnej rewolucji moralnej</w:t>
      </w:r>
      <w:r w:rsidRPr="000C5195">
        <w:rPr>
          <w:rFonts w:ascii="Times New Roman" w:hAnsi="Times New Roman" w:cs="Times New Roman"/>
          <w:sz w:val="32"/>
          <w:szCs w:val="32"/>
        </w:rPr>
        <w:t>. W niej refleksja jest jednoczona z d</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świadczeniem. </w:t>
      </w:r>
      <w:r w:rsidRPr="000C5195">
        <w:rPr>
          <w:rFonts w:ascii="Times New Roman" w:hAnsi="Times New Roman" w:cs="Times New Roman"/>
          <w:b/>
          <w:sz w:val="32"/>
          <w:szCs w:val="32"/>
        </w:rPr>
        <w:t>Refleksja i doświadczenie</w:t>
      </w:r>
      <w:r w:rsidRPr="000C5195">
        <w:rPr>
          <w:rFonts w:ascii="Times New Roman" w:hAnsi="Times New Roman" w:cs="Times New Roman"/>
          <w:sz w:val="32"/>
          <w:szCs w:val="32"/>
        </w:rPr>
        <w:t xml:space="preserve"> dzieje się we wnętrzu każdej jednostki ludzkiej. </w:t>
      </w:r>
      <w:r w:rsidRPr="000C5195">
        <w:rPr>
          <w:rFonts w:ascii="Times New Roman" w:hAnsi="Times New Roman" w:cs="Times New Roman"/>
          <w:b/>
          <w:sz w:val="32"/>
          <w:szCs w:val="32"/>
        </w:rPr>
        <w:t>Ich jakość ujawnia treści stosunków społecznych</w:t>
      </w:r>
      <w:r w:rsidRPr="000C5195">
        <w:rPr>
          <w:rFonts w:ascii="Times New Roman" w:hAnsi="Times New Roman" w:cs="Times New Roman"/>
          <w:sz w:val="32"/>
          <w:szCs w:val="32"/>
        </w:rPr>
        <w:t xml:space="preserve">, jakie współtworzą jednostki. Jeżeli tak jest, to </w:t>
      </w:r>
      <w:r w:rsidRPr="000C5195">
        <w:rPr>
          <w:rFonts w:ascii="Times New Roman" w:hAnsi="Times New Roman" w:cs="Times New Roman"/>
          <w:b/>
          <w:sz w:val="32"/>
          <w:szCs w:val="32"/>
        </w:rPr>
        <w:t>wola, konkretne chcenia</w:t>
      </w:r>
      <w:r w:rsidRPr="000C5195">
        <w:rPr>
          <w:rFonts w:ascii="Times New Roman" w:hAnsi="Times New Roman" w:cs="Times New Roman"/>
          <w:sz w:val="32"/>
          <w:szCs w:val="32"/>
        </w:rPr>
        <w:t>, czyli wnioski ze zdefini</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wanych sytuacji współokreślają </w:t>
      </w:r>
      <w:r w:rsidRPr="000C5195">
        <w:rPr>
          <w:rFonts w:ascii="Times New Roman" w:hAnsi="Times New Roman" w:cs="Times New Roman"/>
          <w:b/>
          <w:sz w:val="32"/>
          <w:szCs w:val="32"/>
        </w:rPr>
        <w:t>treści samodeterminacji konkretnych jedn</w:t>
      </w:r>
      <w:r w:rsidRPr="000C5195">
        <w:rPr>
          <w:rFonts w:ascii="Times New Roman" w:hAnsi="Times New Roman" w:cs="Times New Roman"/>
          <w:b/>
          <w:sz w:val="32"/>
          <w:szCs w:val="32"/>
        </w:rPr>
        <w:t>o</w:t>
      </w:r>
      <w:r w:rsidRPr="000C5195">
        <w:rPr>
          <w:rFonts w:ascii="Times New Roman" w:hAnsi="Times New Roman" w:cs="Times New Roman"/>
          <w:b/>
          <w:sz w:val="32"/>
          <w:szCs w:val="32"/>
        </w:rPr>
        <w:t>stek ludzkich</w:t>
      </w:r>
      <w:r w:rsidRPr="000C5195">
        <w:rPr>
          <w:rFonts w:ascii="Times New Roman" w:hAnsi="Times New Roman" w:cs="Times New Roman"/>
          <w:sz w:val="32"/>
          <w:szCs w:val="32"/>
        </w:rPr>
        <w:t>. Z istoty swej są one wolne. W konkretnych hipostazach kultur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wych doświadczają swojej empirycznej i duchowej ograniczoności. Dlatego </w:t>
      </w:r>
      <w:r w:rsidRPr="000C5195">
        <w:rPr>
          <w:rFonts w:ascii="Times New Roman" w:hAnsi="Times New Roman" w:cs="Times New Roman"/>
          <w:b/>
          <w:sz w:val="32"/>
          <w:szCs w:val="32"/>
        </w:rPr>
        <w:t>wolność jako wartość moralna pozostaje w jedności z odpowiedzialnością.</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Jej miejscem spełniania się jest </w:t>
      </w:r>
      <w:r w:rsidRPr="000C5195">
        <w:rPr>
          <w:rFonts w:ascii="Times New Roman" w:hAnsi="Times New Roman" w:cs="Times New Roman"/>
          <w:b/>
          <w:sz w:val="32"/>
          <w:szCs w:val="32"/>
        </w:rPr>
        <w:t>sumienie</w:t>
      </w:r>
      <w:r w:rsidRPr="000C5195">
        <w:rPr>
          <w:rStyle w:val="Odwoanieprzypisudolnego"/>
          <w:rFonts w:ascii="Times New Roman" w:eastAsia="Arial Unicode MS" w:hAnsi="Times New Roman" w:cs="Times New Roman"/>
          <w:sz w:val="32"/>
          <w:szCs w:val="32"/>
        </w:rPr>
        <w:footnoteReference w:id="199"/>
      </w:r>
      <w:r w:rsidRPr="000C5195">
        <w:rPr>
          <w:rFonts w:ascii="Times New Roman" w:hAnsi="Times New Roman" w:cs="Times New Roman"/>
          <w:sz w:val="32"/>
          <w:szCs w:val="32"/>
        </w:rPr>
        <w:t xml:space="preserve"> każdej jednostki ludzkiej. Jest to konkretna przestrzeń duchowa wywołująca realne skutki. Są one przejawem „</w:t>
      </w:r>
      <w:r w:rsidRPr="000C5195">
        <w:rPr>
          <w:rFonts w:ascii="Times New Roman" w:hAnsi="Times New Roman" w:cs="Times New Roman"/>
          <w:b/>
          <w:sz w:val="32"/>
          <w:szCs w:val="32"/>
        </w:rPr>
        <w:t>się – umienia</w:t>
      </w:r>
      <w:r w:rsidRPr="000C5195">
        <w:rPr>
          <w:rFonts w:ascii="Times New Roman" w:hAnsi="Times New Roman" w:cs="Times New Roman"/>
          <w:sz w:val="32"/>
          <w:szCs w:val="32"/>
        </w:rPr>
        <w:t>” (o. M. A. Krąpiec OP; 1921 – 2008), czyli odnajdywaniem przez jednostkę konkretnego, realnego miejsca w przestrzeni duchowo – realnej.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Sumienie spełnia się w przestrzeniach: „</w:t>
      </w:r>
      <w:r w:rsidRPr="000C5195">
        <w:rPr>
          <w:rFonts w:ascii="Times New Roman" w:hAnsi="Times New Roman" w:cs="Times New Roman"/>
          <w:b/>
          <w:sz w:val="32"/>
          <w:szCs w:val="32"/>
        </w:rPr>
        <w:t>tamtej i tej strony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diachronicznej </w:t>
      </w:r>
      <w:r w:rsidRPr="000C5195">
        <w:rPr>
          <w:rFonts w:ascii="Times New Roman" w:hAnsi="Times New Roman" w:cs="Times New Roman"/>
          <w:sz w:val="32"/>
          <w:szCs w:val="32"/>
        </w:rPr>
        <w:t xml:space="preserve">(tego, co było, co jest i co będzie), </w:t>
      </w:r>
      <w:r w:rsidRPr="000C5195">
        <w:rPr>
          <w:rFonts w:ascii="Times New Roman" w:hAnsi="Times New Roman" w:cs="Times New Roman"/>
          <w:b/>
          <w:sz w:val="32"/>
          <w:szCs w:val="32"/>
        </w:rPr>
        <w:t>wertykalnej</w:t>
      </w:r>
      <w:r w:rsidRPr="000C5195">
        <w:rPr>
          <w:rFonts w:ascii="Times New Roman" w:hAnsi="Times New Roman" w:cs="Times New Roman"/>
          <w:sz w:val="32"/>
          <w:szCs w:val="32"/>
        </w:rPr>
        <w:t xml:space="preserve"> (warstwy głębi świata człowi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ka) i </w:t>
      </w:r>
      <w:r w:rsidRPr="000C5195">
        <w:rPr>
          <w:rFonts w:ascii="Times New Roman" w:hAnsi="Times New Roman" w:cs="Times New Roman"/>
          <w:b/>
          <w:sz w:val="32"/>
          <w:szCs w:val="32"/>
        </w:rPr>
        <w:t>pola współistnienia</w:t>
      </w:r>
      <w:r w:rsidRPr="000C5195">
        <w:rPr>
          <w:rFonts w:ascii="Times New Roman" w:hAnsi="Times New Roman" w:cs="Times New Roman"/>
          <w:sz w:val="32"/>
          <w:szCs w:val="32"/>
        </w:rPr>
        <w:t>(kolejne obszary środowiska spełniania się bycia jedn</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stek ludzkich; zob. rys. nr 4). Sumienie pracując </w:t>
      </w:r>
      <w:r w:rsidRPr="000C5195">
        <w:rPr>
          <w:rFonts w:ascii="Times New Roman" w:hAnsi="Times New Roman" w:cs="Times New Roman"/>
          <w:b/>
          <w:sz w:val="32"/>
          <w:szCs w:val="32"/>
        </w:rPr>
        <w:t>wertykalnie</w:t>
      </w:r>
      <w:r w:rsidRPr="000C5195">
        <w:rPr>
          <w:rFonts w:ascii="Times New Roman" w:hAnsi="Times New Roman" w:cs="Times New Roman"/>
          <w:sz w:val="32"/>
          <w:szCs w:val="32"/>
        </w:rPr>
        <w:t xml:space="preserve"> znosi dobro i zło jako alternatywę wartości i antywartości. </w:t>
      </w:r>
      <w:r w:rsidRPr="000C5195">
        <w:rPr>
          <w:rFonts w:ascii="Times New Roman" w:hAnsi="Times New Roman" w:cs="Times New Roman"/>
          <w:b/>
          <w:sz w:val="32"/>
          <w:szCs w:val="32"/>
        </w:rPr>
        <w:t>Dobro ujmowane w procesie staw</w:t>
      </w:r>
      <w:r w:rsidRPr="000C5195">
        <w:rPr>
          <w:rFonts w:ascii="Times New Roman" w:hAnsi="Times New Roman" w:cs="Times New Roman"/>
          <w:b/>
          <w:sz w:val="32"/>
          <w:szCs w:val="32"/>
        </w:rPr>
        <w:t>a</w:t>
      </w:r>
      <w:r w:rsidRPr="000C5195">
        <w:rPr>
          <w:rFonts w:ascii="Times New Roman" w:hAnsi="Times New Roman" w:cs="Times New Roman"/>
          <w:b/>
          <w:sz w:val="32"/>
          <w:szCs w:val="32"/>
        </w:rPr>
        <w:t>nia się człowieka nie jest stanem, lecz procesem</w:t>
      </w:r>
      <w:r w:rsidRPr="000C5195">
        <w:rPr>
          <w:rFonts w:ascii="Times New Roman" w:hAnsi="Times New Roman" w:cs="Times New Roman"/>
          <w:sz w:val="32"/>
          <w:szCs w:val="32"/>
        </w:rPr>
        <w:t>. To, co jest uznawane za dobro w określonym stanie historycznym, może przesuwać się, w procesie swego tw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rzenia, w kierunku zła i odwrotnie: zło może powodować dobro. Dobro stające się złem może być niezauważalne na skutek tzw. </w:t>
      </w:r>
      <w:r w:rsidRPr="000C5195">
        <w:rPr>
          <w:rFonts w:ascii="Times New Roman" w:hAnsi="Times New Roman" w:cs="Times New Roman"/>
          <w:b/>
          <w:sz w:val="32"/>
          <w:szCs w:val="32"/>
        </w:rPr>
        <w:t>grzęźnięciu w kulturze</w:t>
      </w:r>
      <w:r w:rsidRPr="000C5195">
        <w:rPr>
          <w:rFonts w:ascii="Times New Roman" w:hAnsi="Times New Roman" w:cs="Times New Roman"/>
          <w:sz w:val="32"/>
          <w:szCs w:val="32"/>
        </w:rPr>
        <w:t>. Tu ujawnia swą moc definicja mądrości Vives’a. Mądry jest ten, który uznaje dobro za dobro, a zło złem nazywa. Tzn. dobro tu i teraz spełniane jako wartość teor</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tyczno – przedmiotowa mieści się w abstrakcji dobra – jako wartości formalno – symbolicznej i formalno – logicznej.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Przywódca powinien to dostrzegać. Widząc grzęźnięcie w kulturze, własne i Innego winien kreacyjnie, intuicyjnie i pozostałymi atrybutami ducha przekszta</w:t>
      </w:r>
      <w:r w:rsidRPr="000C5195">
        <w:rPr>
          <w:rFonts w:ascii="Times New Roman" w:hAnsi="Times New Roman" w:cs="Times New Roman"/>
          <w:sz w:val="32"/>
          <w:szCs w:val="32"/>
        </w:rPr>
        <w:t>ł</w:t>
      </w:r>
      <w:r w:rsidRPr="000C5195">
        <w:rPr>
          <w:rFonts w:ascii="Times New Roman" w:hAnsi="Times New Roman" w:cs="Times New Roman"/>
          <w:sz w:val="32"/>
          <w:szCs w:val="32"/>
        </w:rPr>
        <w:t>cić możliwe zło w dobro, w „budowanie” poprzez modyfikacje konkretnych tr</w:t>
      </w:r>
      <w:r w:rsidRPr="000C5195">
        <w:rPr>
          <w:rFonts w:ascii="Times New Roman" w:hAnsi="Times New Roman" w:cs="Times New Roman"/>
          <w:sz w:val="32"/>
          <w:szCs w:val="32"/>
        </w:rPr>
        <w:t>e</w:t>
      </w:r>
      <w:r w:rsidRPr="000C5195">
        <w:rPr>
          <w:rFonts w:ascii="Times New Roman" w:hAnsi="Times New Roman" w:cs="Times New Roman"/>
          <w:sz w:val="32"/>
          <w:szCs w:val="32"/>
        </w:rPr>
        <w:t>ści. To – wydaje się – miał na myśli Arystoteles mówiąc: „Korzenie wychowania są gorzkie, ale owoc jego jest słodkie”</w:t>
      </w:r>
      <w:r w:rsidRPr="000C5195">
        <w:rPr>
          <w:rStyle w:val="Odwoanieprzypisudolnego"/>
          <w:rFonts w:ascii="Times New Roman" w:hAnsi="Times New Roman" w:cs="Times New Roman"/>
          <w:sz w:val="32"/>
          <w:szCs w:val="32"/>
        </w:rPr>
        <w:footnoteReference w:id="200"/>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W ujęciu diachronicznym sumienie „</w:t>
      </w:r>
      <w:r w:rsidRPr="000C5195">
        <w:rPr>
          <w:rFonts w:ascii="Times New Roman" w:hAnsi="Times New Roman" w:cs="Times New Roman"/>
          <w:b/>
          <w:sz w:val="32"/>
          <w:szCs w:val="32"/>
        </w:rPr>
        <w:t>przerabia”</w:t>
      </w:r>
      <w:r w:rsidRPr="000C5195">
        <w:rPr>
          <w:rFonts w:ascii="Times New Roman" w:hAnsi="Times New Roman" w:cs="Times New Roman"/>
          <w:sz w:val="32"/>
          <w:szCs w:val="32"/>
        </w:rPr>
        <w:t xml:space="preserve"> treści abstrakcji formułowanych w określonym czasie historycznym. W sumieniu dokonuje się wysiłek wystarcz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jącej </w:t>
      </w:r>
      <w:r w:rsidRPr="000C5195">
        <w:rPr>
          <w:rFonts w:ascii="Times New Roman" w:hAnsi="Times New Roman" w:cs="Times New Roman"/>
          <w:b/>
          <w:sz w:val="32"/>
          <w:szCs w:val="32"/>
        </w:rPr>
        <w:t>aktualizacji tradycji – totalnej macierzy</w:t>
      </w:r>
      <w:r w:rsidRPr="000C5195">
        <w:rPr>
          <w:rStyle w:val="Odwoanieprzypisudolnego"/>
          <w:rFonts w:ascii="Times New Roman" w:eastAsia="Arial Unicode MS" w:hAnsi="Times New Roman" w:cs="Times New Roman"/>
          <w:sz w:val="32"/>
          <w:szCs w:val="32"/>
        </w:rPr>
        <w:footnoteReference w:id="201"/>
      </w:r>
      <w:r w:rsidRPr="000C5195">
        <w:rPr>
          <w:rFonts w:ascii="Times New Roman" w:hAnsi="Times New Roman" w:cs="Times New Roman"/>
          <w:sz w:val="32"/>
          <w:szCs w:val="32"/>
        </w:rPr>
        <w:t xml:space="preserve">. A zatem praca ducha jest kontynuacją duchowości już istniejącej. Jest to niemożliwe w sytuacji, gdy duch innej przestrzeni usiłuje kontynuować treści ducha mu obcego. Wówczas mamy do czynienia </w:t>
      </w:r>
      <w:r w:rsidRPr="000C5195">
        <w:rPr>
          <w:rFonts w:ascii="Times New Roman" w:hAnsi="Times New Roman" w:cs="Times New Roman"/>
          <w:b/>
          <w:sz w:val="32"/>
          <w:szCs w:val="32"/>
        </w:rPr>
        <w:t>z pozorem</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prędzej czy później odrzucanym</w:t>
      </w:r>
      <w:r w:rsidRPr="000C5195">
        <w:rPr>
          <w:rFonts w:ascii="Times New Roman" w:hAnsi="Times New Roman" w:cs="Times New Roman"/>
          <w:sz w:val="32"/>
          <w:szCs w:val="32"/>
        </w:rPr>
        <w:t>. W ten sposób di</w:t>
      </w:r>
      <w:r w:rsidRPr="000C5195">
        <w:rPr>
          <w:rFonts w:ascii="Times New Roman" w:hAnsi="Times New Roman" w:cs="Times New Roman"/>
          <w:sz w:val="32"/>
          <w:szCs w:val="32"/>
        </w:rPr>
        <w:t>a</w:t>
      </w:r>
      <w:r w:rsidRPr="000C5195">
        <w:rPr>
          <w:rFonts w:ascii="Times New Roman" w:hAnsi="Times New Roman" w:cs="Times New Roman"/>
          <w:sz w:val="32"/>
          <w:szCs w:val="32"/>
        </w:rPr>
        <w:t>chronia jednoczy swe treści z kolejnym wymiarem: polem współistnienia. W tym ostatnim sumienie występuje w postaci różnych zakresów swej abstrakcyjności. Można więc mówić o sumieniu jednostki ludzkiej, o sumieniu rodziny, gminy, o sumieniu narodu i sumieniu człowieka jako gatunku ludzkiego. Żadna z wyró</w:t>
      </w:r>
      <w:r w:rsidRPr="000C5195">
        <w:rPr>
          <w:rFonts w:ascii="Times New Roman" w:hAnsi="Times New Roman" w:cs="Times New Roman"/>
          <w:sz w:val="32"/>
          <w:szCs w:val="32"/>
        </w:rPr>
        <w:t>ż</w:t>
      </w:r>
      <w:r w:rsidRPr="000C5195">
        <w:rPr>
          <w:rFonts w:ascii="Times New Roman" w:hAnsi="Times New Roman" w:cs="Times New Roman"/>
          <w:sz w:val="32"/>
          <w:szCs w:val="32"/>
        </w:rPr>
        <w:t>nionych przestrzeni nie może być usunięta, zwłaszcza sumienie narodu z sumi</w:t>
      </w:r>
      <w:r w:rsidRPr="000C5195">
        <w:rPr>
          <w:rFonts w:ascii="Times New Roman" w:hAnsi="Times New Roman" w:cs="Times New Roman"/>
          <w:sz w:val="32"/>
          <w:szCs w:val="32"/>
        </w:rPr>
        <w:t>e</w:t>
      </w:r>
      <w:r w:rsidRPr="000C5195">
        <w:rPr>
          <w:rFonts w:ascii="Times New Roman" w:hAnsi="Times New Roman" w:cs="Times New Roman"/>
          <w:sz w:val="32"/>
          <w:szCs w:val="32"/>
        </w:rPr>
        <w:t>nia większych całości: tzw. ponadnarodowych.</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Sensem bycia narodu</w:t>
      </w:r>
      <w:r w:rsidRPr="000C5195">
        <w:rPr>
          <w:rFonts w:ascii="Times New Roman" w:hAnsi="Times New Roman" w:cs="Times New Roman"/>
          <w:sz w:val="32"/>
          <w:szCs w:val="32"/>
        </w:rPr>
        <w:t xml:space="preserve"> jest rozwój bogactwa jako podłoża dla pielęgnacji ducha, dla jego twórczych zamiarów, dla rozwoju jego samorzutnej twórczości. Jest tak dlatego, że „... każdy człowiek ma w sobie </w:t>
      </w:r>
      <w:r w:rsidRPr="000C5195">
        <w:rPr>
          <w:rFonts w:ascii="Times New Roman" w:hAnsi="Times New Roman" w:cs="Times New Roman"/>
          <w:b/>
          <w:sz w:val="32"/>
          <w:szCs w:val="32"/>
        </w:rPr>
        <w:t>geniusz</w:t>
      </w:r>
      <w:r w:rsidRPr="000C5195">
        <w:rPr>
          <w:rFonts w:ascii="Times New Roman" w:hAnsi="Times New Roman" w:cs="Times New Roman"/>
          <w:sz w:val="32"/>
          <w:szCs w:val="32"/>
        </w:rPr>
        <w:t>, a całą różnicę między ludźmi stanowi różny stopień wyrobienia się tego geniusza” – tłumaczył A. Mickiewicz (1798 – 1855)</w:t>
      </w:r>
      <w:r w:rsidRPr="000C5195">
        <w:rPr>
          <w:rStyle w:val="Odwoanieprzypisudolnego"/>
          <w:rFonts w:ascii="Times New Roman" w:eastAsia="Arial Unicode MS" w:hAnsi="Times New Roman" w:cs="Times New Roman"/>
          <w:sz w:val="32"/>
          <w:szCs w:val="32"/>
        </w:rPr>
        <w:footnoteReference w:id="202"/>
      </w:r>
      <w:r w:rsidRPr="000C5195">
        <w:rPr>
          <w:rFonts w:ascii="Times New Roman" w:hAnsi="Times New Roman" w:cs="Times New Roman"/>
          <w:sz w:val="32"/>
          <w:szCs w:val="32"/>
        </w:rPr>
        <w:t>. Geniuszem nazywa on ducha, który nie jest tym samym, co i</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teligencja. </w:t>
      </w:r>
      <w:r w:rsidRPr="000C5195">
        <w:rPr>
          <w:rFonts w:ascii="Times New Roman" w:hAnsi="Times New Roman" w:cs="Times New Roman"/>
          <w:b/>
          <w:sz w:val="32"/>
          <w:szCs w:val="32"/>
        </w:rPr>
        <w:t>Duchem</w:t>
      </w:r>
      <w:r w:rsidRPr="000C5195">
        <w:rPr>
          <w:rFonts w:ascii="Times New Roman" w:hAnsi="Times New Roman" w:cs="Times New Roman"/>
          <w:sz w:val="32"/>
          <w:szCs w:val="32"/>
        </w:rPr>
        <w:t xml:space="preserve"> nazywa Mickiewicz siłę, która jest w sercu każdego czł</w:t>
      </w:r>
      <w:r w:rsidRPr="000C5195">
        <w:rPr>
          <w:rFonts w:ascii="Times New Roman" w:hAnsi="Times New Roman" w:cs="Times New Roman"/>
          <w:sz w:val="32"/>
          <w:szCs w:val="32"/>
        </w:rPr>
        <w:t>o</w:t>
      </w:r>
      <w:r w:rsidRPr="000C5195">
        <w:rPr>
          <w:rFonts w:ascii="Times New Roman" w:hAnsi="Times New Roman" w:cs="Times New Roman"/>
          <w:sz w:val="32"/>
          <w:szCs w:val="32"/>
        </w:rPr>
        <w:t>wieka. „Serce nie znaczy nic innego, jak tylko siedlisko ducha, pokrywę czł</w:t>
      </w:r>
      <w:r w:rsidRPr="000C5195">
        <w:rPr>
          <w:rFonts w:ascii="Times New Roman" w:hAnsi="Times New Roman" w:cs="Times New Roman"/>
          <w:sz w:val="32"/>
          <w:szCs w:val="32"/>
        </w:rPr>
        <w:t>o</w:t>
      </w:r>
      <w:r w:rsidRPr="000C5195">
        <w:rPr>
          <w:rFonts w:ascii="Times New Roman" w:hAnsi="Times New Roman" w:cs="Times New Roman"/>
          <w:sz w:val="32"/>
          <w:szCs w:val="32"/>
        </w:rPr>
        <w:t>wieka wewnętrznego ... Inteligencja zaś i duch nie są dla nich (poetów i filoz</w:t>
      </w:r>
      <w:r w:rsidRPr="000C5195">
        <w:rPr>
          <w:rFonts w:ascii="Times New Roman" w:hAnsi="Times New Roman" w:cs="Times New Roman"/>
          <w:sz w:val="32"/>
          <w:szCs w:val="32"/>
        </w:rPr>
        <w:t>o</w:t>
      </w:r>
      <w:r w:rsidRPr="000C5195">
        <w:rPr>
          <w:rFonts w:ascii="Times New Roman" w:hAnsi="Times New Roman" w:cs="Times New Roman"/>
          <w:sz w:val="32"/>
          <w:szCs w:val="32"/>
        </w:rPr>
        <w:t>fów słowiańskich – A. J. K.) tą samą rzeczą ... Z ducha tedy wynika myśl, z tego ducha przez usta proroków płynie prawda, która opanowuje wieczność”</w:t>
      </w:r>
      <w:r w:rsidRPr="000C5195">
        <w:rPr>
          <w:rStyle w:val="Odwoanieprzypisudolnego"/>
          <w:rFonts w:ascii="Times New Roman" w:eastAsia="Arial Unicode MS" w:hAnsi="Times New Roman" w:cs="Times New Roman"/>
          <w:sz w:val="32"/>
          <w:szCs w:val="32"/>
        </w:rPr>
        <w:footnoteReference w:id="203"/>
      </w:r>
      <w:r w:rsidRPr="000C5195">
        <w:rPr>
          <w:rFonts w:ascii="Times New Roman" w:hAnsi="Times New Roman" w:cs="Times New Roman"/>
          <w:sz w:val="32"/>
          <w:szCs w:val="32"/>
        </w:rPr>
        <w:t>.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tem duch znaczy tu coś więcej niż inteligencja. Obok tej ostatniej istnieją inne przejawy ducha, duchowości ujawniającej się w działaniu.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Niebezpieczeństwem jest przewaga rozumu, inteligencji nad innymi przej</w:t>
      </w:r>
      <w:r w:rsidRPr="000C5195">
        <w:rPr>
          <w:rFonts w:ascii="Times New Roman" w:hAnsi="Times New Roman" w:cs="Times New Roman"/>
          <w:b/>
          <w:sz w:val="32"/>
          <w:szCs w:val="32"/>
        </w:rPr>
        <w:t>a</w:t>
      </w:r>
      <w:r w:rsidRPr="000C5195">
        <w:rPr>
          <w:rFonts w:ascii="Times New Roman" w:hAnsi="Times New Roman" w:cs="Times New Roman"/>
          <w:b/>
          <w:sz w:val="32"/>
          <w:szCs w:val="32"/>
        </w:rPr>
        <w:t>wami ducha</w:t>
      </w:r>
      <w:r w:rsidRPr="000C5195">
        <w:rPr>
          <w:rFonts w:ascii="Times New Roman" w:hAnsi="Times New Roman" w:cs="Times New Roman"/>
          <w:sz w:val="32"/>
          <w:szCs w:val="32"/>
        </w:rPr>
        <w:t>, a więc części nad całością. Oznacza to, że inteligencja, będąc cz</w:t>
      </w:r>
      <w:r w:rsidRPr="000C5195">
        <w:rPr>
          <w:rFonts w:ascii="Times New Roman" w:hAnsi="Times New Roman" w:cs="Times New Roman"/>
          <w:sz w:val="32"/>
          <w:szCs w:val="32"/>
        </w:rPr>
        <w:t>ę</w:t>
      </w:r>
      <w:r w:rsidRPr="000C5195">
        <w:rPr>
          <w:rFonts w:ascii="Times New Roman" w:hAnsi="Times New Roman" w:cs="Times New Roman"/>
          <w:sz w:val="32"/>
          <w:szCs w:val="32"/>
        </w:rPr>
        <w:t>ścią, usuwa pozostałe formy ducha, uznaje je za nieistniejące.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W jaki sposóbrozum zwycięża ducha</w:t>
      </w:r>
      <w:r w:rsidRPr="000C5195">
        <w:rPr>
          <w:rFonts w:ascii="Times New Roman" w:hAnsi="Times New Roman" w:cs="Times New Roman"/>
          <w:sz w:val="32"/>
          <w:szCs w:val="32"/>
        </w:rPr>
        <w:t>? Wydaje się, że w zwycięstwie tym p</w:t>
      </w:r>
      <w:r w:rsidRPr="000C5195">
        <w:rPr>
          <w:rFonts w:ascii="Times New Roman" w:hAnsi="Times New Roman" w:cs="Times New Roman"/>
          <w:sz w:val="32"/>
          <w:szCs w:val="32"/>
        </w:rPr>
        <w:t>o</w:t>
      </w:r>
      <w:r w:rsidRPr="000C5195">
        <w:rPr>
          <w:rFonts w:ascii="Times New Roman" w:hAnsi="Times New Roman" w:cs="Times New Roman"/>
          <w:sz w:val="32"/>
          <w:szCs w:val="32"/>
        </w:rPr>
        <w:t>maga mu organizacja życia społecznego. Czyli dla konkretnego człowieka zw</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cięstwo to jest zarazem klęską, gdyż </w:t>
      </w:r>
      <w:r w:rsidRPr="000C5195">
        <w:rPr>
          <w:rFonts w:ascii="Times New Roman" w:hAnsi="Times New Roman" w:cs="Times New Roman"/>
          <w:b/>
          <w:sz w:val="32"/>
          <w:szCs w:val="32"/>
        </w:rPr>
        <w:t xml:space="preserve">więzy organizacji </w:t>
      </w:r>
      <w:r w:rsidRPr="000C5195">
        <w:rPr>
          <w:rFonts w:ascii="Times New Roman" w:hAnsi="Times New Roman" w:cs="Times New Roman"/>
          <w:sz w:val="32"/>
          <w:szCs w:val="32"/>
        </w:rPr>
        <w:t xml:space="preserve">(standardy) są względem niego czymś zewnętrznym; od niego niezależnym. Dlatego zwycięski rozum niszczy duszę, niszczy tworzenie, wypowiada wojnę człowieczeńskości. Rozum tłumi geniusz ludzki.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Tymczasem zapytajmy: „Co to jest stworzyć człowieka, rozwinąć jego zdo</w:t>
      </w:r>
      <w:r w:rsidRPr="000C5195">
        <w:rPr>
          <w:rFonts w:ascii="Times New Roman" w:hAnsi="Times New Roman" w:cs="Times New Roman"/>
          <w:sz w:val="32"/>
          <w:szCs w:val="32"/>
        </w:rPr>
        <w:t>l</w:t>
      </w:r>
      <w:r w:rsidRPr="000C5195">
        <w:rPr>
          <w:rFonts w:ascii="Times New Roman" w:hAnsi="Times New Roman" w:cs="Times New Roman"/>
          <w:sz w:val="32"/>
          <w:szCs w:val="32"/>
        </w:rPr>
        <w:t xml:space="preserve">ności, jego geniusz? A. Mickiewicz odpowiada: jest to </w:t>
      </w:r>
      <w:r w:rsidRPr="000C5195">
        <w:rPr>
          <w:rFonts w:ascii="Times New Roman" w:hAnsi="Times New Roman" w:cs="Times New Roman"/>
          <w:b/>
          <w:sz w:val="32"/>
          <w:szCs w:val="32"/>
        </w:rPr>
        <w:t>dopomóc mu w zerw</w:t>
      </w:r>
      <w:r w:rsidRPr="000C5195">
        <w:rPr>
          <w:rFonts w:ascii="Times New Roman" w:hAnsi="Times New Roman" w:cs="Times New Roman"/>
          <w:b/>
          <w:sz w:val="32"/>
          <w:szCs w:val="32"/>
        </w:rPr>
        <w:t>a</w:t>
      </w:r>
      <w:r w:rsidRPr="000C5195">
        <w:rPr>
          <w:rFonts w:ascii="Times New Roman" w:hAnsi="Times New Roman" w:cs="Times New Roman"/>
          <w:b/>
          <w:sz w:val="32"/>
          <w:szCs w:val="32"/>
        </w:rPr>
        <w:t>niu więzów organizacji</w:t>
      </w:r>
      <w:r w:rsidRPr="000C5195">
        <w:rPr>
          <w:rFonts w:ascii="Times New Roman" w:hAnsi="Times New Roman" w:cs="Times New Roman"/>
          <w:sz w:val="32"/>
          <w:szCs w:val="32"/>
        </w:rPr>
        <w:t>”</w:t>
      </w:r>
      <w:r w:rsidRPr="000C5195">
        <w:rPr>
          <w:rStyle w:val="Odwoanieprzypisudolnego"/>
          <w:rFonts w:ascii="Times New Roman" w:eastAsia="Arial Unicode MS" w:hAnsi="Times New Roman" w:cs="Times New Roman"/>
          <w:sz w:val="32"/>
          <w:szCs w:val="32"/>
        </w:rPr>
        <w:footnoteReference w:id="204"/>
      </w:r>
      <w:r w:rsidRPr="000C5195">
        <w:rPr>
          <w:rFonts w:ascii="Times New Roman" w:hAnsi="Times New Roman" w:cs="Times New Roman"/>
          <w:sz w:val="32"/>
          <w:szCs w:val="32"/>
        </w:rPr>
        <w:t>. Można rozumieć przez to wyzwolenie się jednostki ludzkiej z podporządkowania określonej Wielkiej Ogólności, np., państwu total</w:t>
      </w:r>
      <w:r w:rsidRPr="000C5195">
        <w:rPr>
          <w:rFonts w:ascii="Times New Roman" w:hAnsi="Times New Roman" w:cs="Times New Roman"/>
          <w:sz w:val="32"/>
          <w:szCs w:val="32"/>
        </w:rPr>
        <w:t>i</w:t>
      </w:r>
      <w:r w:rsidRPr="000C5195">
        <w:rPr>
          <w:rFonts w:ascii="Times New Roman" w:hAnsi="Times New Roman" w:cs="Times New Roman"/>
          <w:sz w:val="32"/>
          <w:szCs w:val="32"/>
        </w:rPr>
        <w:t>tarnemu, czy współczesnemu globalizmowi, czy imperialnym zapędom USA.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Wielka Ogólność</w:t>
      </w:r>
      <w:r w:rsidRPr="000C5195">
        <w:rPr>
          <w:rFonts w:ascii="Times New Roman" w:hAnsi="Times New Roman" w:cs="Times New Roman"/>
          <w:sz w:val="32"/>
          <w:szCs w:val="32"/>
        </w:rPr>
        <w:t xml:space="preserve"> jest tutaj określonym typem ładu społecznego; ładu, który – jako raz uzyskany – uznaje się za niezmienny, wieczny, skończony i doskonały, o którym można powiedzieć: koniec historii. Oczywiście, </w:t>
      </w:r>
      <w:r w:rsidRPr="000C5195">
        <w:rPr>
          <w:rFonts w:ascii="Times New Roman" w:hAnsi="Times New Roman" w:cs="Times New Roman"/>
          <w:b/>
          <w:sz w:val="32"/>
          <w:szCs w:val="32"/>
        </w:rPr>
        <w:t xml:space="preserve">jednostka ludzka jest za pomocą propagandy </w:t>
      </w:r>
      <w:r w:rsidRPr="000C5195">
        <w:rPr>
          <w:rFonts w:ascii="Times New Roman" w:hAnsi="Times New Roman" w:cs="Times New Roman"/>
          <w:sz w:val="32"/>
          <w:szCs w:val="32"/>
        </w:rPr>
        <w:t>wprowadzana do funkcjonującego społeczeństwa, a więc „</w:t>
      </w:r>
      <w:r w:rsidRPr="000C5195">
        <w:rPr>
          <w:rFonts w:ascii="Times New Roman" w:hAnsi="Times New Roman" w:cs="Times New Roman"/>
          <w:b/>
          <w:sz w:val="32"/>
          <w:szCs w:val="32"/>
        </w:rPr>
        <w:t xml:space="preserve">dopasowywana” do ram wyznaczanych przez Wielką Ogólność. </w:t>
      </w:r>
      <w:r w:rsidRPr="000C5195">
        <w:rPr>
          <w:rFonts w:ascii="Times New Roman" w:hAnsi="Times New Roman" w:cs="Times New Roman"/>
          <w:sz w:val="32"/>
          <w:szCs w:val="32"/>
        </w:rPr>
        <w:t>Społ</w:t>
      </w:r>
      <w:r w:rsidRPr="000C5195">
        <w:rPr>
          <w:rFonts w:ascii="Times New Roman" w:hAnsi="Times New Roman" w:cs="Times New Roman"/>
          <w:sz w:val="32"/>
          <w:szCs w:val="32"/>
        </w:rPr>
        <w:t>e</w:t>
      </w:r>
      <w:r w:rsidRPr="000C5195">
        <w:rPr>
          <w:rFonts w:ascii="Times New Roman" w:hAnsi="Times New Roman" w:cs="Times New Roman"/>
          <w:sz w:val="32"/>
          <w:szCs w:val="32"/>
        </w:rPr>
        <w:t>czeństwo, w jego imieniu władza akceptuje jednostki o tyle, o  ile one się podp</w:t>
      </w:r>
      <w:r w:rsidRPr="000C5195">
        <w:rPr>
          <w:rFonts w:ascii="Times New Roman" w:hAnsi="Times New Roman" w:cs="Times New Roman"/>
          <w:sz w:val="32"/>
          <w:szCs w:val="32"/>
        </w:rPr>
        <w:t>o</w:t>
      </w:r>
      <w:r w:rsidRPr="000C5195">
        <w:rPr>
          <w:rFonts w:ascii="Times New Roman" w:hAnsi="Times New Roman" w:cs="Times New Roman"/>
          <w:sz w:val="32"/>
          <w:szCs w:val="32"/>
        </w:rPr>
        <w:t>rządkowują. Zdarzają się „</w:t>
      </w:r>
      <w:r w:rsidRPr="000C5195">
        <w:rPr>
          <w:rFonts w:ascii="Times New Roman" w:hAnsi="Times New Roman" w:cs="Times New Roman"/>
          <w:b/>
          <w:sz w:val="32"/>
          <w:szCs w:val="32"/>
        </w:rPr>
        <w:t>zboczeńcy</w:t>
      </w:r>
      <w:r w:rsidRPr="000C5195">
        <w:rPr>
          <w:rFonts w:ascii="Times New Roman" w:hAnsi="Times New Roman" w:cs="Times New Roman"/>
          <w:sz w:val="32"/>
          <w:szCs w:val="32"/>
        </w:rPr>
        <w:t>”, którzy poprzez swoje nie podporządk</w:t>
      </w:r>
      <w:r w:rsidRPr="000C5195">
        <w:rPr>
          <w:rFonts w:ascii="Times New Roman" w:hAnsi="Times New Roman" w:cs="Times New Roman"/>
          <w:sz w:val="32"/>
          <w:szCs w:val="32"/>
        </w:rPr>
        <w:t>o</w:t>
      </w:r>
      <w:r w:rsidRPr="000C5195">
        <w:rPr>
          <w:rFonts w:ascii="Times New Roman" w:hAnsi="Times New Roman" w:cs="Times New Roman"/>
          <w:sz w:val="32"/>
          <w:szCs w:val="32"/>
        </w:rPr>
        <w:t>wywanie się Wielkiej Ogólności stają się zagrożeniem dla istniejącego ładu sp</w:t>
      </w:r>
      <w:r w:rsidRPr="000C5195">
        <w:rPr>
          <w:rFonts w:ascii="Times New Roman" w:hAnsi="Times New Roman" w:cs="Times New Roman"/>
          <w:sz w:val="32"/>
          <w:szCs w:val="32"/>
        </w:rPr>
        <w:t>o</w:t>
      </w:r>
      <w:r w:rsidRPr="000C5195">
        <w:rPr>
          <w:rFonts w:ascii="Times New Roman" w:hAnsi="Times New Roman" w:cs="Times New Roman"/>
          <w:sz w:val="32"/>
          <w:szCs w:val="32"/>
        </w:rPr>
        <w:t>łecznego. Strażnicy Wielkiej Ogólności starają się „</w:t>
      </w:r>
      <w:r w:rsidRPr="000C5195">
        <w:rPr>
          <w:rFonts w:ascii="Times New Roman" w:hAnsi="Times New Roman" w:cs="Times New Roman"/>
          <w:b/>
          <w:sz w:val="32"/>
          <w:szCs w:val="32"/>
        </w:rPr>
        <w:t>zboczeńców” wyelimin</w:t>
      </w:r>
      <w:r w:rsidRPr="000C5195">
        <w:rPr>
          <w:rFonts w:ascii="Times New Roman" w:hAnsi="Times New Roman" w:cs="Times New Roman"/>
          <w:b/>
          <w:sz w:val="32"/>
          <w:szCs w:val="32"/>
        </w:rPr>
        <w:t>o</w:t>
      </w:r>
      <w:r w:rsidRPr="000C5195">
        <w:rPr>
          <w:rFonts w:ascii="Times New Roman" w:hAnsi="Times New Roman" w:cs="Times New Roman"/>
          <w:b/>
          <w:sz w:val="32"/>
          <w:szCs w:val="32"/>
        </w:rPr>
        <w:t>wać, np., poprzez resocjalizację, albo fizycznie</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Dopiero „</w:t>
      </w:r>
      <w:r w:rsidRPr="000C5195">
        <w:rPr>
          <w:rFonts w:ascii="Times New Roman" w:hAnsi="Times New Roman" w:cs="Times New Roman"/>
          <w:b/>
          <w:sz w:val="32"/>
          <w:szCs w:val="32"/>
        </w:rPr>
        <w:t>zerwanie więzów organizacji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umożliwia „czyn twórczy</w:t>
      </w:r>
      <w:r w:rsidRPr="000C5195">
        <w:rPr>
          <w:rFonts w:ascii="Times New Roman" w:hAnsi="Times New Roman" w:cs="Times New Roman"/>
          <w:sz w:val="32"/>
          <w:szCs w:val="32"/>
        </w:rPr>
        <w:t>”. Ten b</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wiem może być spełniany tylko przez podmiot będący przywódcą. </w:t>
      </w:r>
      <w:r w:rsidRPr="000C5195">
        <w:rPr>
          <w:rFonts w:ascii="Times New Roman" w:hAnsi="Times New Roman" w:cs="Times New Roman"/>
          <w:b/>
          <w:sz w:val="32"/>
          <w:szCs w:val="32"/>
        </w:rPr>
        <w:t>Tu dopiero pojawia się przestrzeń możliwej dyskusji o przywództwie.</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F. Znaniecki (1882 – 1958) tłumaczy, że „potęga narodu jako grupy społecznej ma źródła zarówno </w:t>
      </w:r>
      <w:r w:rsidRPr="000C5195">
        <w:rPr>
          <w:rFonts w:ascii="Times New Roman" w:hAnsi="Times New Roman" w:cs="Times New Roman"/>
          <w:b/>
          <w:sz w:val="32"/>
          <w:szCs w:val="32"/>
        </w:rPr>
        <w:t>psychologiczne, jak instytucjonalne</w:t>
      </w:r>
      <w:r w:rsidRPr="000C5195">
        <w:rPr>
          <w:rFonts w:ascii="Times New Roman" w:hAnsi="Times New Roman" w:cs="Times New Roman"/>
          <w:sz w:val="32"/>
          <w:szCs w:val="32"/>
        </w:rPr>
        <w:t>”</w:t>
      </w:r>
      <w:r w:rsidRPr="000C5195">
        <w:rPr>
          <w:rStyle w:val="Odwoanieprzypisudolnego"/>
          <w:rFonts w:ascii="Times New Roman" w:eastAsia="Arial Unicode MS" w:hAnsi="Times New Roman" w:cs="Times New Roman"/>
          <w:sz w:val="32"/>
          <w:szCs w:val="32"/>
        </w:rPr>
        <w:footnoteReference w:id="205"/>
      </w:r>
      <w:r w:rsidRPr="000C5195">
        <w:rPr>
          <w:rFonts w:ascii="Times New Roman" w:hAnsi="Times New Roman" w:cs="Times New Roman"/>
          <w:sz w:val="32"/>
          <w:szCs w:val="32"/>
        </w:rPr>
        <w:t xml:space="preserve">. To pierwsze źródło wyzwala </w:t>
      </w:r>
      <w:r w:rsidRPr="000C5195">
        <w:rPr>
          <w:rFonts w:ascii="Times New Roman" w:hAnsi="Times New Roman" w:cs="Times New Roman"/>
          <w:b/>
          <w:sz w:val="32"/>
          <w:szCs w:val="32"/>
        </w:rPr>
        <w:t>pracę twórczą poszczególnych jednostek</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 wychowaniu</w:t>
      </w:r>
      <w:r w:rsidRPr="000C5195">
        <w:rPr>
          <w:rFonts w:ascii="Times New Roman" w:hAnsi="Times New Roman" w:cs="Times New Roman"/>
          <w:sz w:val="32"/>
          <w:szCs w:val="32"/>
        </w:rPr>
        <w:t xml:space="preserve"> do tej pracy i odgrywaniu inspirującej roli w tej pracy przez przywódców – „</w:t>
      </w:r>
      <w:r w:rsidRPr="000C5195">
        <w:rPr>
          <w:rFonts w:ascii="Times New Roman" w:hAnsi="Times New Roman" w:cs="Times New Roman"/>
          <w:b/>
          <w:sz w:val="32"/>
          <w:szCs w:val="32"/>
        </w:rPr>
        <w:t>klasę przoduj</w:t>
      </w:r>
      <w:r w:rsidRPr="000C5195">
        <w:rPr>
          <w:rFonts w:ascii="Times New Roman" w:hAnsi="Times New Roman" w:cs="Times New Roman"/>
          <w:b/>
          <w:sz w:val="32"/>
          <w:szCs w:val="32"/>
        </w:rPr>
        <w:t>ą</w:t>
      </w:r>
      <w:r w:rsidRPr="000C5195">
        <w:rPr>
          <w:rFonts w:ascii="Times New Roman" w:hAnsi="Times New Roman" w:cs="Times New Roman"/>
          <w:b/>
          <w:sz w:val="32"/>
          <w:szCs w:val="32"/>
        </w:rPr>
        <w:t>cą</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Drugim źródłem jest typ organizacji społeczeństwa. </w:t>
      </w:r>
      <w:r w:rsidRPr="000C5195">
        <w:rPr>
          <w:rFonts w:ascii="Times New Roman" w:hAnsi="Times New Roman" w:cs="Times New Roman"/>
          <w:sz w:val="32"/>
          <w:szCs w:val="32"/>
        </w:rPr>
        <w:t>W jego kreowaniu przywódcy pełnią misję budowania siły narodowej.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Wspomniana </w:t>
      </w:r>
      <w:r w:rsidRPr="000C5195">
        <w:rPr>
          <w:rFonts w:ascii="Times New Roman" w:hAnsi="Times New Roman" w:cs="Times New Roman"/>
          <w:b/>
          <w:sz w:val="32"/>
          <w:szCs w:val="32"/>
        </w:rPr>
        <w:t>obyczajność</w:t>
      </w:r>
      <w:r w:rsidRPr="000C5195">
        <w:rPr>
          <w:rFonts w:ascii="Times New Roman" w:hAnsi="Times New Roman" w:cs="Times New Roman"/>
          <w:sz w:val="32"/>
          <w:szCs w:val="32"/>
        </w:rPr>
        <w:t xml:space="preserve"> winna ujawniać się w definiowaniu </w:t>
      </w:r>
      <w:r w:rsidRPr="000C5195">
        <w:rPr>
          <w:rFonts w:ascii="Times New Roman" w:hAnsi="Times New Roman" w:cs="Times New Roman"/>
          <w:b/>
          <w:sz w:val="32"/>
          <w:szCs w:val="32"/>
        </w:rPr>
        <w:t xml:space="preserve">sytuacji, w jakiej przywódca się znajduje. </w:t>
      </w:r>
      <w:r w:rsidRPr="000C5195">
        <w:rPr>
          <w:rFonts w:ascii="Times New Roman" w:hAnsi="Times New Roman" w:cs="Times New Roman"/>
          <w:sz w:val="32"/>
          <w:szCs w:val="32"/>
        </w:rPr>
        <w:t>Przywódca umieszcza ową obyczajność w czterow</w:t>
      </w:r>
      <w:r w:rsidRPr="000C5195">
        <w:rPr>
          <w:rFonts w:ascii="Times New Roman" w:hAnsi="Times New Roman" w:cs="Times New Roman"/>
          <w:sz w:val="32"/>
          <w:szCs w:val="32"/>
        </w:rPr>
        <w:t>y</w:t>
      </w:r>
      <w:r w:rsidRPr="000C5195">
        <w:rPr>
          <w:rFonts w:ascii="Times New Roman" w:hAnsi="Times New Roman" w:cs="Times New Roman"/>
          <w:sz w:val="32"/>
          <w:szCs w:val="32"/>
        </w:rPr>
        <w:t>miarowym czasie i przestrzeni: „</w:t>
      </w:r>
      <w:r w:rsidRPr="000C5195">
        <w:rPr>
          <w:rFonts w:ascii="Times New Roman" w:hAnsi="Times New Roman" w:cs="Times New Roman"/>
          <w:b/>
          <w:sz w:val="32"/>
          <w:szCs w:val="32"/>
        </w:rPr>
        <w:t>tamtej i tej strony</w:t>
      </w:r>
      <w:r w:rsidRPr="000C5195">
        <w:rPr>
          <w:rFonts w:ascii="Times New Roman" w:hAnsi="Times New Roman" w:cs="Times New Roman"/>
          <w:sz w:val="32"/>
          <w:szCs w:val="32"/>
        </w:rPr>
        <w:t>”, tj. ostatecznych, zobiekt</w:t>
      </w:r>
      <w:r w:rsidRPr="000C5195">
        <w:rPr>
          <w:rFonts w:ascii="Times New Roman" w:hAnsi="Times New Roman" w:cs="Times New Roman"/>
          <w:sz w:val="32"/>
          <w:szCs w:val="32"/>
        </w:rPr>
        <w:t>y</w:t>
      </w:r>
      <w:r w:rsidRPr="000C5195">
        <w:rPr>
          <w:rFonts w:ascii="Times New Roman" w:hAnsi="Times New Roman" w:cs="Times New Roman"/>
          <w:sz w:val="32"/>
          <w:szCs w:val="32"/>
        </w:rPr>
        <w:t>wizowanych bytów warunkujących każde bycie, jako bycia; diachronii: przeszł</w:t>
      </w:r>
      <w:r w:rsidRPr="000C5195">
        <w:rPr>
          <w:rFonts w:ascii="Times New Roman" w:hAnsi="Times New Roman" w:cs="Times New Roman"/>
          <w:sz w:val="32"/>
          <w:szCs w:val="32"/>
        </w:rPr>
        <w:t>o</w:t>
      </w:r>
      <w:r w:rsidRPr="000C5195">
        <w:rPr>
          <w:rFonts w:ascii="Times New Roman" w:hAnsi="Times New Roman" w:cs="Times New Roman"/>
          <w:sz w:val="32"/>
          <w:szCs w:val="32"/>
        </w:rPr>
        <w:t>ści, teraźniejszości i przyszłości po to, aby przyszłość mogła być zniesieniem (</w:t>
      </w:r>
      <w:r w:rsidRPr="000C5195">
        <w:rPr>
          <w:rFonts w:ascii="Times New Roman" w:hAnsi="Times New Roman" w:cs="Times New Roman"/>
          <w:i/>
          <w:iCs/>
          <w:sz w:val="32"/>
          <w:szCs w:val="32"/>
        </w:rPr>
        <w:t>aufhebung</w:t>
      </w:r>
      <w:r w:rsidRPr="000C5195">
        <w:rPr>
          <w:rFonts w:ascii="Times New Roman" w:hAnsi="Times New Roman" w:cs="Times New Roman"/>
          <w:sz w:val="32"/>
          <w:szCs w:val="32"/>
        </w:rPr>
        <w:t>) tego, co było i co jest; synchronii stanowionej przez treści stającej się człowieczeńskości.; jedności przestrzeni politycznej, gospodarczej, społecznej i moralnej w różnych polach współistnienia. Tylko w taki sposób przywódca m</w:t>
      </w:r>
      <w:r w:rsidRPr="000C5195">
        <w:rPr>
          <w:rFonts w:ascii="Times New Roman" w:hAnsi="Times New Roman" w:cs="Times New Roman"/>
          <w:sz w:val="32"/>
          <w:szCs w:val="32"/>
        </w:rPr>
        <w:t>o</w:t>
      </w:r>
      <w:r w:rsidRPr="000C5195">
        <w:rPr>
          <w:rFonts w:ascii="Times New Roman" w:hAnsi="Times New Roman" w:cs="Times New Roman"/>
          <w:sz w:val="32"/>
          <w:szCs w:val="32"/>
        </w:rPr>
        <w:t>że kroczyć daleko przed nami, wyrywać się naprzód. Może wydawać się silnie</w:t>
      </w:r>
      <w:r w:rsidRPr="000C5195">
        <w:rPr>
          <w:rFonts w:ascii="Times New Roman" w:hAnsi="Times New Roman" w:cs="Times New Roman"/>
          <w:sz w:val="32"/>
          <w:szCs w:val="32"/>
        </w:rPr>
        <w:t>j</w:t>
      </w:r>
      <w:r w:rsidRPr="000C5195">
        <w:rPr>
          <w:rFonts w:ascii="Times New Roman" w:hAnsi="Times New Roman" w:cs="Times New Roman"/>
          <w:sz w:val="32"/>
          <w:szCs w:val="32"/>
        </w:rPr>
        <w:t>szy niż cała historia.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W tym ruchu naprzód</w:t>
      </w:r>
      <w:r w:rsidRPr="000C5195">
        <w:rPr>
          <w:rFonts w:ascii="Times New Roman" w:hAnsi="Times New Roman" w:cs="Times New Roman"/>
          <w:sz w:val="32"/>
          <w:szCs w:val="32"/>
        </w:rPr>
        <w:t xml:space="preserve"> ujawniają się jednocześnie treści wymiaru wertykalnego w postaci stającego się sumienia. Jest ono jednością tego, co abstrakcyjne i tego, co konkretne, bo ujawnione w konkretnym zachowaniu się określonego prz</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wódcy. Na przykład, </w:t>
      </w:r>
      <w:r w:rsidRPr="000C5195">
        <w:rPr>
          <w:rFonts w:ascii="Times New Roman" w:hAnsi="Times New Roman" w:cs="Times New Roman"/>
          <w:b/>
          <w:sz w:val="32"/>
          <w:szCs w:val="32"/>
        </w:rPr>
        <w:t>w szukaniu prawdy trzeba najpierw wyrzec się swego egoizmu, albowiem wszystkie niezgody między ludźmi, narodami pochodzą z ich egoizmu. Ja i miłość własna jednego walczy z ja i miłością własną innego</w:t>
      </w:r>
      <w:r w:rsidRPr="000C5195">
        <w:rPr>
          <w:rFonts w:ascii="Times New Roman" w:hAnsi="Times New Roman" w:cs="Times New Roman"/>
          <w:sz w:val="32"/>
          <w:szCs w:val="32"/>
        </w:rPr>
        <w:t xml:space="preserve">. Trzeba więc usunąć na stronę swoje sprawy i </w:t>
      </w:r>
      <w:r w:rsidRPr="000C5195">
        <w:rPr>
          <w:rFonts w:ascii="Times New Roman" w:hAnsi="Times New Roman" w:cs="Times New Roman"/>
          <w:b/>
          <w:sz w:val="32"/>
          <w:szCs w:val="32"/>
        </w:rPr>
        <w:t>dobywać to, co wspólne</w:t>
      </w:r>
      <w:r w:rsidRPr="000C5195">
        <w:rPr>
          <w:rFonts w:ascii="Times New Roman" w:hAnsi="Times New Roman" w:cs="Times New Roman"/>
          <w:sz w:val="32"/>
          <w:szCs w:val="32"/>
        </w:rPr>
        <w:t xml:space="preserve">. W ten sposób przywódca może tworzyć treści sytuacji, które dla każdego będą jakimś duchowym i realnym zyskiem.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Nie będzie przywódcą ten, kto będzie tylko innych podporządkowywał swoim celom, kiedy jego czyn będzie </w:t>
      </w:r>
      <w:r w:rsidRPr="000C5195">
        <w:rPr>
          <w:rFonts w:ascii="Times New Roman" w:hAnsi="Times New Roman" w:cs="Times New Roman"/>
          <w:b/>
          <w:sz w:val="32"/>
          <w:szCs w:val="32"/>
        </w:rPr>
        <w:t>zyskiem z jednoczesną stratą dla innych</w:t>
      </w:r>
      <w:r w:rsidRPr="000C5195">
        <w:rPr>
          <w:rFonts w:ascii="Times New Roman" w:hAnsi="Times New Roman" w:cs="Times New Roman"/>
          <w:sz w:val="32"/>
          <w:szCs w:val="32"/>
        </w:rPr>
        <w:t>. Prz</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wódcą staje się ten, kto u siebie i u innych wyzwala czyn do czegoś trzeciego, do tego, co jest zyskiem dla niego i innych, którzy z nim działają.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Przywódca działając w połączeniu z innymi jest współprzyczyną nadrzędną sprzeciwiającą się istniejącemu, ale już minionemu porządkowi</w:t>
      </w:r>
      <w:r w:rsidRPr="000C5195">
        <w:rPr>
          <w:rFonts w:ascii="Times New Roman" w:hAnsi="Times New Roman" w:cs="Times New Roman"/>
          <w:sz w:val="32"/>
          <w:szCs w:val="32"/>
        </w:rPr>
        <w:t xml:space="preserve">. Wystąpienie przeciw prawom jest zarazem </w:t>
      </w:r>
      <w:r w:rsidRPr="000C5195">
        <w:rPr>
          <w:rFonts w:ascii="Times New Roman" w:hAnsi="Times New Roman" w:cs="Times New Roman"/>
          <w:b/>
          <w:sz w:val="32"/>
          <w:szCs w:val="32"/>
        </w:rPr>
        <w:t>wyzbyciem się ich świata</w:t>
      </w:r>
      <w:r w:rsidRPr="000C5195">
        <w:rPr>
          <w:rFonts w:ascii="Times New Roman" w:hAnsi="Times New Roman" w:cs="Times New Roman"/>
          <w:sz w:val="32"/>
          <w:szCs w:val="32"/>
        </w:rPr>
        <w:t>. Ale nie jest rebelia</w:t>
      </w:r>
      <w:r w:rsidRPr="000C5195">
        <w:rPr>
          <w:rFonts w:ascii="Times New Roman" w:hAnsi="Times New Roman" w:cs="Times New Roman"/>
          <w:sz w:val="32"/>
          <w:szCs w:val="32"/>
        </w:rPr>
        <w:t>n</w:t>
      </w:r>
      <w:r w:rsidRPr="000C5195">
        <w:rPr>
          <w:rFonts w:ascii="Times New Roman" w:hAnsi="Times New Roman" w:cs="Times New Roman"/>
          <w:sz w:val="32"/>
          <w:szCs w:val="32"/>
        </w:rPr>
        <w:t>tem, anarchistą, lecz współprzyczyną w znoszeniu (Hegel). W taki sposób można zachować się wobec tego świata wymyślonego przez racjonalizm, w którym j</w:t>
      </w:r>
      <w:r w:rsidRPr="000C5195">
        <w:rPr>
          <w:rFonts w:ascii="Times New Roman" w:hAnsi="Times New Roman" w:cs="Times New Roman"/>
          <w:sz w:val="32"/>
          <w:szCs w:val="32"/>
        </w:rPr>
        <w:t>e</w:t>
      </w:r>
      <w:r w:rsidRPr="000C5195">
        <w:rPr>
          <w:rFonts w:ascii="Times New Roman" w:hAnsi="Times New Roman" w:cs="Times New Roman"/>
          <w:sz w:val="32"/>
          <w:szCs w:val="32"/>
        </w:rPr>
        <w:t>den człowiek staje przeciw drugiemu, jakby był nie tym, kim jest ten naprzeci</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ko którego stoi, tylko przeciw któremu stoi. Ci, którzy wznoszą się i opuszczają platformy hossy i bessy, na których stoją, udają, że się wzajemnie polepszają tworząc </w:t>
      </w:r>
      <w:r w:rsidRPr="000C5195">
        <w:rPr>
          <w:rFonts w:ascii="Times New Roman" w:hAnsi="Times New Roman" w:cs="Times New Roman"/>
          <w:b/>
          <w:sz w:val="32"/>
          <w:szCs w:val="32"/>
        </w:rPr>
        <w:t>pozór</w:t>
      </w:r>
      <w:r w:rsidRPr="000C5195">
        <w:rPr>
          <w:rFonts w:ascii="Times New Roman" w:hAnsi="Times New Roman" w:cs="Times New Roman"/>
          <w:sz w:val="32"/>
          <w:szCs w:val="32"/>
        </w:rPr>
        <w:t>, że wyższy jest wyższym, posuwając ową nieograniczoną w pi</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nie platformę, że już poza tym, żaden nie jest wyższy. Naprzeciw tej </w:t>
      </w:r>
      <w:r w:rsidRPr="000C5195">
        <w:rPr>
          <w:rFonts w:ascii="Times New Roman" w:hAnsi="Times New Roman" w:cs="Times New Roman"/>
          <w:i/>
          <w:iCs/>
          <w:sz w:val="32"/>
          <w:szCs w:val="32"/>
        </w:rPr>
        <w:t>des Gro</w:t>
      </w:r>
      <w:r w:rsidRPr="000C5195">
        <w:rPr>
          <w:rFonts w:ascii="Times New Roman" w:hAnsi="Times New Roman" w:cs="Times New Roman"/>
          <w:i/>
          <w:iCs/>
          <w:sz w:val="32"/>
          <w:szCs w:val="32"/>
        </w:rPr>
        <w:t>s</w:t>
      </w:r>
      <w:r w:rsidRPr="000C5195">
        <w:rPr>
          <w:rFonts w:ascii="Times New Roman" w:hAnsi="Times New Roman" w:cs="Times New Roman"/>
          <w:i/>
          <w:iCs/>
          <w:sz w:val="32"/>
          <w:szCs w:val="32"/>
        </w:rPr>
        <w:t>senHaufens</w:t>
      </w:r>
      <w:r w:rsidRPr="000C5195">
        <w:rPr>
          <w:rFonts w:ascii="Times New Roman" w:hAnsi="Times New Roman" w:cs="Times New Roman"/>
          <w:sz w:val="32"/>
          <w:szCs w:val="32"/>
        </w:rPr>
        <w:t>(dużej kupy, Schelling; 1775 – 1854) staje przywódca</w:t>
      </w:r>
      <w:r w:rsidRPr="000C5195">
        <w:rPr>
          <w:rStyle w:val="Odwoanieprzypisudolnego"/>
          <w:rFonts w:ascii="Times New Roman" w:eastAsia="Arial Unicode MS" w:hAnsi="Times New Roman" w:cs="Times New Roman"/>
          <w:sz w:val="32"/>
          <w:szCs w:val="32"/>
        </w:rPr>
        <w:footnoteReference w:id="206"/>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Można za romantykami powtórzyć, że </w:t>
      </w:r>
      <w:r w:rsidRPr="000C5195">
        <w:rPr>
          <w:rFonts w:ascii="Times New Roman" w:hAnsi="Times New Roman" w:cs="Times New Roman"/>
          <w:b/>
          <w:sz w:val="32"/>
          <w:szCs w:val="32"/>
        </w:rPr>
        <w:t>misję przywódczą spełnia „człowiek n</w:t>
      </w:r>
      <w:r w:rsidRPr="000C5195">
        <w:rPr>
          <w:rFonts w:ascii="Times New Roman" w:hAnsi="Times New Roman" w:cs="Times New Roman"/>
          <w:b/>
          <w:sz w:val="32"/>
          <w:szCs w:val="32"/>
        </w:rPr>
        <w:t>a</w:t>
      </w:r>
      <w:r w:rsidRPr="000C5195">
        <w:rPr>
          <w:rFonts w:ascii="Times New Roman" w:hAnsi="Times New Roman" w:cs="Times New Roman"/>
          <w:b/>
          <w:sz w:val="32"/>
          <w:szCs w:val="32"/>
        </w:rPr>
        <w:t>rodu</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człowiek gminy, powiatu, województwa, narodu</w:t>
      </w:r>
      <w:r w:rsidRPr="000C5195">
        <w:rPr>
          <w:rFonts w:ascii="Times New Roman" w:hAnsi="Times New Roman" w:cs="Times New Roman"/>
          <w:sz w:val="32"/>
          <w:szCs w:val="32"/>
        </w:rPr>
        <w:t>, itd. U Trentowskiego (1808 – 1869) Mickiewicz odnajduje kategorie „</w:t>
      </w:r>
      <w:r w:rsidRPr="000C5195">
        <w:rPr>
          <w:rFonts w:ascii="Times New Roman" w:hAnsi="Times New Roman" w:cs="Times New Roman"/>
          <w:b/>
          <w:sz w:val="32"/>
          <w:szCs w:val="32"/>
        </w:rPr>
        <w:t>obecność</w:t>
      </w:r>
      <w:r w:rsidRPr="000C5195">
        <w:rPr>
          <w:rFonts w:ascii="Times New Roman" w:hAnsi="Times New Roman" w:cs="Times New Roman"/>
          <w:sz w:val="32"/>
          <w:szCs w:val="32"/>
        </w:rPr>
        <w:t>”. Opisuje nią „... dzi</w:t>
      </w:r>
      <w:r w:rsidRPr="000C5195">
        <w:rPr>
          <w:rFonts w:ascii="Times New Roman" w:hAnsi="Times New Roman" w:cs="Times New Roman"/>
          <w:sz w:val="32"/>
          <w:szCs w:val="32"/>
        </w:rPr>
        <w:t>a</w:t>
      </w:r>
      <w:r w:rsidRPr="000C5195">
        <w:rPr>
          <w:rFonts w:ascii="Times New Roman" w:hAnsi="Times New Roman" w:cs="Times New Roman"/>
          <w:sz w:val="32"/>
          <w:szCs w:val="32"/>
        </w:rPr>
        <w:t>łanie, życie, siłę, jest to owoc dziejów przeszłych, zaród przyszłych… Przeszłość powinna znajdować się cała w duchu ludzkim, który zawsze jest obecnością … i realizując skupioną w sobie przeszłość, ciągle daje początek przyszłości”</w:t>
      </w:r>
      <w:r w:rsidRPr="000C5195">
        <w:rPr>
          <w:rStyle w:val="Odwoanieprzypisudolnego"/>
          <w:rFonts w:ascii="Times New Roman" w:eastAsia="Arial Unicode MS" w:hAnsi="Times New Roman" w:cs="Times New Roman"/>
          <w:sz w:val="32"/>
          <w:szCs w:val="32"/>
        </w:rPr>
        <w:footnoteReference w:id="207"/>
      </w:r>
      <w:r w:rsidRPr="000C5195">
        <w:rPr>
          <w:rFonts w:ascii="Times New Roman" w:hAnsi="Times New Roman" w:cs="Times New Roman"/>
          <w:sz w:val="32"/>
          <w:szCs w:val="32"/>
        </w:rPr>
        <w:t xml:space="preserve">. Duch człowieczy, przeszłość narodu skupia się, jak w soczewce w przywódcy - </w:t>
      </w:r>
      <w:r w:rsidRPr="000C5195">
        <w:rPr>
          <w:rFonts w:ascii="Times New Roman" w:hAnsi="Times New Roman" w:cs="Times New Roman"/>
          <w:b/>
          <w:sz w:val="32"/>
          <w:szCs w:val="32"/>
        </w:rPr>
        <w:t>człowieku narodu</w:t>
      </w:r>
      <w:r w:rsidRPr="000C5195">
        <w:rPr>
          <w:rFonts w:ascii="Times New Roman" w:hAnsi="Times New Roman" w:cs="Times New Roman"/>
          <w:sz w:val="32"/>
          <w:szCs w:val="32"/>
        </w:rPr>
        <w:t>. Zawarta w nim przeszłość, teraźniejszość przekształca się w nadzieję; w wyzwalającą, pożądaną praktykę społeczną.</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Dla F. Znanieckiego „</w:t>
      </w:r>
      <w:r w:rsidRPr="000C5195">
        <w:rPr>
          <w:rFonts w:ascii="Times New Roman" w:hAnsi="Times New Roman" w:cs="Times New Roman"/>
          <w:b/>
          <w:sz w:val="32"/>
          <w:szCs w:val="32"/>
        </w:rPr>
        <w:t>korzeniem obecności” jest „aktualność</w:t>
      </w:r>
      <w:r w:rsidRPr="000C5195">
        <w:rPr>
          <w:rFonts w:ascii="Times New Roman" w:hAnsi="Times New Roman" w:cs="Times New Roman"/>
          <w:sz w:val="32"/>
          <w:szCs w:val="32"/>
        </w:rPr>
        <w:t>”. Jest ona tym, co nie można ująć w doświadczeniu tego, co faktycznie jest tu i teraz, tylko tym, co „... rzeczywiście zawarte jest w przed empirycznym podłożu doświadczenia”</w:t>
      </w:r>
      <w:r w:rsidRPr="000C5195">
        <w:rPr>
          <w:rStyle w:val="Odwoanieprzypisudolnego"/>
          <w:rFonts w:ascii="Times New Roman" w:eastAsia="Arial Unicode MS" w:hAnsi="Times New Roman" w:cs="Times New Roman"/>
          <w:sz w:val="32"/>
          <w:szCs w:val="32"/>
        </w:rPr>
        <w:footnoteReference w:id="208"/>
      </w:r>
      <w:r w:rsidRPr="000C5195">
        <w:rPr>
          <w:rFonts w:ascii="Times New Roman" w:hAnsi="Times New Roman" w:cs="Times New Roman"/>
          <w:sz w:val="32"/>
          <w:szCs w:val="32"/>
        </w:rPr>
        <w:t xml:space="preserve">. To może być ujęte refleksyjnie, szerzej w duchowości przywódcy. To jest </w:t>
      </w:r>
      <w:r w:rsidRPr="000C5195">
        <w:rPr>
          <w:rFonts w:ascii="Times New Roman" w:hAnsi="Times New Roman" w:cs="Times New Roman"/>
          <w:b/>
          <w:sz w:val="32"/>
          <w:szCs w:val="32"/>
        </w:rPr>
        <w:t>to, co ma być</w:t>
      </w:r>
      <w:r w:rsidRPr="000C5195">
        <w:rPr>
          <w:rFonts w:ascii="Times New Roman" w:hAnsi="Times New Roman" w:cs="Times New Roman"/>
          <w:sz w:val="32"/>
          <w:szCs w:val="32"/>
        </w:rPr>
        <w:t xml:space="preserv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Odnajdujemy to opisie posłannictwa – działania. Jest to ogląd stanu poprzez odczytywania istniejących w nim wartości teoretyczno – przedmiotowych i o</w:t>
      </w:r>
      <w:r w:rsidRPr="000C5195">
        <w:rPr>
          <w:rFonts w:ascii="Times New Roman" w:hAnsi="Times New Roman" w:cs="Times New Roman"/>
          <w:sz w:val="32"/>
          <w:szCs w:val="32"/>
        </w:rPr>
        <w:t>d</w:t>
      </w:r>
      <w:r w:rsidRPr="000C5195">
        <w:rPr>
          <w:rFonts w:ascii="Times New Roman" w:hAnsi="Times New Roman" w:cs="Times New Roman"/>
          <w:sz w:val="32"/>
          <w:szCs w:val="32"/>
        </w:rPr>
        <w:t>najdywania dla nich miejsca w abstrakcyjnych wartościach formalno – symb</w:t>
      </w:r>
      <w:r w:rsidRPr="000C5195">
        <w:rPr>
          <w:rFonts w:ascii="Times New Roman" w:hAnsi="Times New Roman" w:cs="Times New Roman"/>
          <w:sz w:val="32"/>
          <w:szCs w:val="32"/>
        </w:rPr>
        <w:t>o</w:t>
      </w:r>
      <w:r w:rsidRPr="000C5195">
        <w:rPr>
          <w:rFonts w:ascii="Times New Roman" w:hAnsi="Times New Roman" w:cs="Times New Roman"/>
          <w:sz w:val="32"/>
          <w:szCs w:val="32"/>
        </w:rPr>
        <w:t>licznych i formalno – logicznych. Ruch ten pozwala dostrzec niepełność, niew</w:t>
      </w:r>
      <w:r w:rsidRPr="000C5195">
        <w:rPr>
          <w:rFonts w:ascii="Times New Roman" w:hAnsi="Times New Roman" w:cs="Times New Roman"/>
          <w:sz w:val="32"/>
          <w:szCs w:val="32"/>
        </w:rPr>
        <w:t>y</w:t>
      </w:r>
      <w:r w:rsidRPr="000C5195">
        <w:rPr>
          <w:rFonts w:ascii="Times New Roman" w:hAnsi="Times New Roman" w:cs="Times New Roman"/>
          <w:sz w:val="32"/>
          <w:szCs w:val="32"/>
        </w:rPr>
        <w:t>starczalność spełnianych wartości, braki praktyki społecznej w świetle wartości.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Konkretność jednostek ludzkich wyraża się w postaci „różnego stopnia rozwoju ich ducha. </w:t>
      </w:r>
      <w:r w:rsidRPr="000C5195">
        <w:rPr>
          <w:rFonts w:ascii="Times New Roman" w:hAnsi="Times New Roman" w:cs="Times New Roman"/>
          <w:b/>
          <w:sz w:val="32"/>
          <w:szCs w:val="32"/>
        </w:rPr>
        <w:t>Duch</w:t>
      </w:r>
      <w:r w:rsidRPr="000C5195">
        <w:rPr>
          <w:rFonts w:ascii="Times New Roman" w:hAnsi="Times New Roman" w:cs="Times New Roman"/>
          <w:sz w:val="32"/>
          <w:szCs w:val="32"/>
        </w:rPr>
        <w:t xml:space="preserve"> więcej rozwinięty ma naturalne posłannictwo prowadzić ludzi niższych w tej mierze” - tłumaczy A. Mickiewicz</w:t>
      </w:r>
      <w:r w:rsidRPr="000C5195">
        <w:rPr>
          <w:rStyle w:val="Odwoanieprzypisudolnego"/>
          <w:rFonts w:ascii="Times New Roman" w:eastAsia="Arial Unicode MS" w:hAnsi="Times New Roman" w:cs="Times New Roman"/>
          <w:sz w:val="32"/>
          <w:szCs w:val="32"/>
        </w:rPr>
        <w:footnoteReference w:id="209"/>
      </w:r>
      <w:r w:rsidRPr="000C5195">
        <w:rPr>
          <w:rFonts w:ascii="Times New Roman" w:hAnsi="Times New Roman" w:cs="Times New Roman"/>
          <w:sz w:val="32"/>
          <w:szCs w:val="32"/>
        </w:rPr>
        <w:t xml:space="preserve">. W zrozumieniu treści ducha przywódcy mogą pomóc nam kategorie A. Cieszkowskiego (1814 – 1894): </w:t>
      </w:r>
      <w:r w:rsidRPr="000C5195">
        <w:rPr>
          <w:rFonts w:ascii="Times New Roman" w:hAnsi="Times New Roman" w:cs="Times New Roman"/>
          <w:b/>
          <w:sz w:val="32"/>
          <w:szCs w:val="32"/>
        </w:rPr>
        <w:t>je</w:t>
      </w:r>
      <w:r w:rsidRPr="000C5195">
        <w:rPr>
          <w:rFonts w:ascii="Times New Roman" w:hAnsi="Times New Roman" w:cs="Times New Roman"/>
          <w:b/>
          <w:sz w:val="32"/>
          <w:szCs w:val="32"/>
        </w:rPr>
        <w:t>d</w:t>
      </w:r>
      <w:r w:rsidRPr="000C5195">
        <w:rPr>
          <w:rFonts w:ascii="Times New Roman" w:hAnsi="Times New Roman" w:cs="Times New Roman"/>
          <w:b/>
          <w:sz w:val="32"/>
          <w:szCs w:val="32"/>
        </w:rPr>
        <w:t>nostkowość i osobistość</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 jednostkowości jest już sumienie. To jestestwo organiczne, ma swój środek, ale jeszcze nie wie, gdzie leży i po co jest</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Jest to sumienie </w:t>
      </w:r>
      <w:r w:rsidRPr="000C5195">
        <w:rPr>
          <w:rFonts w:ascii="Times New Roman" w:hAnsi="Times New Roman" w:cs="Times New Roman"/>
          <w:sz w:val="32"/>
          <w:szCs w:val="32"/>
        </w:rPr>
        <w:t xml:space="preserve">– jakby rzekł Hegel (1770 – 1831) - </w:t>
      </w:r>
      <w:r w:rsidRPr="000C5195">
        <w:rPr>
          <w:rFonts w:ascii="Times New Roman" w:hAnsi="Times New Roman" w:cs="Times New Roman"/>
          <w:b/>
          <w:sz w:val="32"/>
          <w:szCs w:val="32"/>
        </w:rPr>
        <w:t>jeszcze same w sobie</w:t>
      </w:r>
      <w:r w:rsidRPr="000C5195">
        <w:rPr>
          <w:rFonts w:ascii="Times New Roman" w:hAnsi="Times New Roman" w:cs="Times New Roman"/>
          <w:sz w:val="32"/>
          <w:szCs w:val="32"/>
        </w:rPr>
        <w:t>. Jest ono h</w:t>
      </w:r>
      <w:r w:rsidRPr="000C5195">
        <w:rPr>
          <w:rFonts w:ascii="Times New Roman" w:hAnsi="Times New Roman" w:cs="Times New Roman"/>
          <w:sz w:val="32"/>
          <w:szCs w:val="32"/>
        </w:rPr>
        <w:t>o</w:t>
      </w:r>
      <w:r w:rsidRPr="000C5195">
        <w:rPr>
          <w:rFonts w:ascii="Times New Roman" w:hAnsi="Times New Roman" w:cs="Times New Roman"/>
          <w:sz w:val="32"/>
          <w:szCs w:val="32"/>
        </w:rPr>
        <w:t>ryzontalne. Ogranicza się do rozróżnienia przedmiotu i siebie jako podmiotu oraz odnajdywania dla niego adekwatnego, formalnego ujęcia filozoficznego. W m</w:t>
      </w:r>
      <w:r w:rsidRPr="000C5195">
        <w:rPr>
          <w:rFonts w:ascii="Times New Roman" w:hAnsi="Times New Roman" w:cs="Times New Roman"/>
          <w:sz w:val="32"/>
          <w:szCs w:val="32"/>
        </w:rPr>
        <w:t>y</w:t>
      </w:r>
      <w:r w:rsidRPr="000C5195">
        <w:rPr>
          <w:rFonts w:ascii="Times New Roman" w:hAnsi="Times New Roman" w:cs="Times New Roman"/>
          <w:sz w:val="32"/>
          <w:szCs w:val="32"/>
        </w:rPr>
        <w:t>śleniu jednostkowość ogranicza się do konstatacji: „tak – nie”, „jest nie jest”, „posiadać – nie posiadać”. Jest to myślenie potoczne utożsamiane ze zdrowym rozsądkiem.</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Osobistość zaś rozwija swe sumienie w przestrzeni wertykalnej</w:t>
      </w:r>
      <w:r w:rsidRPr="000C5195">
        <w:rPr>
          <w:rFonts w:ascii="Times New Roman" w:hAnsi="Times New Roman" w:cs="Times New Roman"/>
          <w:sz w:val="32"/>
          <w:szCs w:val="32"/>
        </w:rPr>
        <w:t>. Jego treścią jest nieustanne odnajdywanie mądrości, czyli odpowiadanie na pytanie: czy d</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bro jest dobrem, a zło jest złem. Metodą tu stosowaną jest </w:t>
      </w:r>
      <w:r w:rsidRPr="000C5195">
        <w:rPr>
          <w:rFonts w:ascii="Times New Roman" w:hAnsi="Times New Roman" w:cs="Times New Roman"/>
          <w:b/>
          <w:sz w:val="32"/>
          <w:szCs w:val="32"/>
        </w:rPr>
        <w:t>wędrówka od ko</w:t>
      </w:r>
      <w:r w:rsidRPr="000C5195">
        <w:rPr>
          <w:rFonts w:ascii="Times New Roman" w:hAnsi="Times New Roman" w:cs="Times New Roman"/>
          <w:b/>
          <w:sz w:val="32"/>
          <w:szCs w:val="32"/>
        </w:rPr>
        <w:t>n</w:t>
      </w:r>
      <w:r w:rsidRPr="000C5195">
        <w:rPr>
          <w:rFonts w:ascii="Times New Roman" w:hAnsi="Times New Roman" w:cs="Times New Roman"/>
          <w:b/>
          <w:sz w:val="32"/>
          <w:szCs w:val="32"/>
        </w:rPr>
        <w:t>kretu do abstrakcji i od niej do konkretu</w:t>
      </w:r>
      <w:r w:rsidRPr="000C5195">
        <w:rPr>
          <w:rFonts w:ascii="Times New Roman" w:hAnsi="Times New Roman" w:cs="Times New Roman"/>
          <w:sz w:val="32"/>
          <w:szCs w:val="32"/>
        </w:rPr>
        <w:t xml:space="preserve">. W wędrówce </w:t>
      </w:r>
      <w:r w:rsidRPr="000C5195">
        <w:rPr>
          <w:rFonts w:ascii="Times New Roman" w:hAnsi="Times New Roman" w:cs="Times New Roman"/>
          <w:b/>
          <w:sz w:val="32"/>
          <w:szCs w:val="32"/>
        </w:rPr>
        <w:t>tej nie ma miejsca na alternatywę: albo fakt jednostkowy, konkret, albo ogólne, nieistotowe ab</w:t>
      </w:r>
      <w:r w:rsidRPr="000C5195">
        <w:rPr>
          <w:rFonts w:ascii="Times New Roman" w:hAnsi="Times New Roman" w:cs="Times New Roman"/>
          <w:b/>
          <w:sz w:val="32"/>
          <w:szCs w:val="32"/>
        </w:rPr>
        <w:t>s</w:t>
      </w:r>
      <w:r w:rsidRPr="000C5195">
        <w:rPr>
          <w:rFonts w:ascii="Times New Roman" w:hAnsi="Times New Roman" w:cs="Times New Roman"/>
          <w:b/>
          <w:sz w:val="32"/>
          <w:szCs w:val="32"/>
        </w:rPr>
        <w:t>trakcje</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Sumienie osobistości nie pozostaje w obrębie „pustego grobu”. Ono nie jest tylko „zdziwieniem”. „Zdziwienie” uznaje za początek, punkt wy</w:t>
      </w:r>
      <w:r w:rsidRPr="000C5195">
        <w:rPr>
          <w:rFonts w:ascii="Times New Roman" w:hAnsi="Times New Roman" w:cs="Times New Roman"/>
          <w:b/>
          <w:sz w:val="32"/>
          <w:szCs w:val="32"/>
        </w:rPr>
        <w:t>j</w:t>
      </w:r>
      <w:r w:rsidRPr="000C5195">
        <w:rPr>
          <w:rFonts w:ascii="Times New Roman" w:hAnsi="Times New Roman" w:cs="Times New Roman"/>
          <w:b/>
          <w:sz w:val="32"/>
          <w:szCs w:val="32"/>
        </w:rPr>
        <w:t>ścia we wczytywaniu się i uzgadnianiu faktu jednostkowego z istotowymi treściami wartości. Miejsce alternatywy zajmuje koniunkcja.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Duchowość osobistości przejawia się w postaci: duchowości intuicyjno - refle</w:t>
      </w:r>
      <w:r w:rsidRPr="000C5195">
        <w:rPr>
          <w:rFonts w:ascii="Times New Roman" w:hAnsi="Times New Roman" w:cs="Times New Roman"/>
          <w:sz w:val="32"/>
          <w:szCs w:val="32"/>
        </w:rPr>
        <w:t>k</w:t>
      </w:r>
      <w:r w:rsidRPr="000C5195">
        <w:rPr>
          <w:rFonts w:ascii="Times New Roman" w:hAnsi="Times New Roman" w:cs="Times New Roman"/>
          <w:sz w:val="32"/>
          <w:szCs w:val="32"/>
        </w:rPr>
        <w:t>syjnej; spontaniczno – kreacyjnej jako siły życia; doświadczenia jednostkowości i wspólnotowości; dobra określanego w perspektywach: transcendentnej i tu i t</w:t>
      </w:r>
      <w:r w:rsidRPr="000C5195">
        <w:rPr>
          <w:rFonts w:ascii="Times New Roman" w:hAnsi="Times New Roman" w:cs="Times New Roman"/>
          <w:sz w:val="32"/>
          <w:szCs w:val="32"/>
        </w:rPr>
        <w:t>e</w:t>
      </w:r>
      <w:r w:rsidRPr="000C5195">
        <w:rPr>
          <w:rFonts w:ascii="Times New Roman" w:hAnsi="Times New Roman" w:cs="Times New Roman"/>
          <w:sz w:val="32"/>
          <w:szCs w:val="32"/>
        </w:rPr>
        <w:t>raz; wielowymiarowej wolności rozumianej jako spełnianie się jedności indyw</w:t>
      </w:r>
      <w:r w:rsidRPr="000C5195">
        <w:rPr>
          <w:rFonts w:ascii="Times New Roman" w:hAnsi="Times New Roman" w:cs="Times New Roman"/>
          <w:sz w:val="32"/>
          <w:szCs w:val="32"/>
        </w:rPr>
        <w:t>i</w:t>
      </w:r>
      <w:r w:rsidRPr="000C5195">
        <w:rPr>
          <w:rFonts w:ascii="Times New Roman" w:hAnsi="Times New Roman" w:cs="Times New Roman"/>
          <w:sz w:val="32"/>
          <w:szCs w:val="32"/>
        </w:rPr>
        <w:t>dualno – wspólnotowo – biologicznej zjednoczonej z wielowymiarową odpowi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dzialnością. Z praktycznego punktu widzenia człowiek stający się </w:t>
      </w:r>
      <w:r w:rsidRPr="000C5195">
        <w:rPr>
          <w:rFonts w:ascii="Times New Roman" w:hAnsi="Times New Roman" w:cs="Times New Roman"/>
          <w:b/>
          <w:sz w:val="32"/>
          <w:szCs w:val="32"/>
        </w:rPr>
        <w:t>przywódcą winien</w:t>
      </w:r>
      <w:r w:rsidRPr="000C5195">
        <w:rPr>
          <w:rFonts w:ascii="Times New Roman" w:hAnsi="Times New Roman" w:cs="Times New Roman"/>
          <w:sz w:val="32"/>
          <w:szCs w:val="32"/>
        </w:rPr>
        <w:t>:</w:t>
      </w:r>
    </w:p>
    <w:p w:rsidR="00396971" w:rsidRPr="000C5195" w:rsidRDefault="00396971" w:rsidP="00396971">
      <w:pPr>
        <w:pStyle w:val="Akapitzlist"/>
        <w:tabs>
          <w:tab w:val="clear" w:pos="8505"/>
          <w:tab w:val="left" w:pos="0"/>
          <w:tab w:val="left" w:pos="10915"/>
        </w:tabs>
        <w:ind w:left="0"/>
        <w:rPr>
          <w:rFonts w:ascii="Times New Roman" w:hAnsi="Times New Roman" w:cs="Times New Roman"/>
          <w:sz w:val="32"/>
          <w:szCs w:val="32"/>
        </w:rPr>
      </w:pPr>
      <w:r w:rsidRPr="000C5195">
        <w:rPr>
          <w:rFonts w:ascii="Times New Roman" w:hAnsi="Times New Roman" w:cs="Times New Roman"/>
          <w:b/>
          <w:sz w:val="32"/>
          <w:szCs w:val="32"/>
        </w:rPr>
        <w:t>1</w:t>
      </w:r>
      <w:r w:rsidRPr="000C5195">
        <w:rPr>
          <w:rFonts w:ascii="Times New Roman" w:hAnsi="Times New Roman" w:cs="Times New Roman"/>
          <w:sz w:val="32"/>
          <w:szCs w:val="32"/>
        </w:rPr>
        <w:t>.usuwać wszystko, co rozrywa jego ducha, co przeszkadza mu być całością zł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żoną z wielu </w:t>
      </w:r>
    </w:p>
    <w:p w:rsidR="00396971" w:rsidRPr="000C5195" w:rsidRDefault="00396971" w:rsidP="00396971">
      <w:pPr>
        <w:pStyle w:val="Akapitzlist"/>
        <w:tabs>
          <w:tab w:val="clear" w:pos="8505"/>
          <w:tab w:val="left" w:pos="0"/>
          <w:tab w:val="left" w:pos="10915"/>
        </w:tabs>
        <w:ind w:left="0"/>
        <w:rPr>
          <w:rFonts w:ascii="Times New Roman" w:hAnsi="Times New Roman" w:cs="Times New Roman"/>
          <w:sz w:val="32"/>
          <w:szCs w:val="32"/>
        </w:rPr>
      </w:pPr>
      <w:r w:rsidRPr="000C5195">
        <w:rPr>
          <w:rFonts w:ascii="Times New Roman" w:hAnsi="Times New Roman" w:cs="Times New Roman"/>
          <w:sz w:val="32"/>
          <w:szCs w:val="32"/>
        </w:rPr>
        <w:t xml:space="preserve">            dopełniających się i koherentnych ze sobą części;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2</w:t>
      </w:r>
      <w:r w:rsidRPr="000C5195">
        <w:rPr>
          <w:rFonts w:ascii="Times New Roman" w:hAnsi="Times New Roman" w:cs="Times New Roman"/>
          <w:sz w:val="32"/>
          <w:szCs w:val="32"/>
        </w:rPr>
        <w:t>. wyzwolić się z więzów wszelkich doktryn i z jarzma doktrynerów;</w:t>
      </w:r>
    </w:p>
    <w:p w:rsidR="00971B79"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3.</w:t>
      </w:r>
      <w:r w:rsidRPr="000C5195">
        <w:rPr>
          <w:rFonts w:ascii="Times New Roman" w:hAnsi="Times New Roman" w:cs="Times New Roman"/>
          <w:sz w:val="32"/>
          <w:szCs w:val="32"/>
        </w:rPr>
        <w:t xml:space="preserve"> pojmować filozofię po to, aby zrozumieć przyszłość, by umieć odnaleźć w s</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bie ów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boski ton</w:t>
      </w:r>
      <w:r w:rsidR="00971B79" w:rsidRPr="000C5195">
        <w:rPr>
          <w:rFonts w:ascii="Times New Roman" w:hAnsi="Times New Roman" w:cs="Times New Roman"/>
          <w:sz w:val="32"/>
          <w:szCs w:val="32"/>
        </w:rPr>
        <w:t>,</w:t>
      </w:r>
      <w:r w:rsidRPr="000C5195">
        <w:rPr>
          <w:rFonts w:ascii="Times New Roman" w:hAnsi="Times New Roman" w:cs="Times New Roman"/>
          <w:sz w:val="32"/>
          <w:szCs w:val="32"/>
        </w:rPr>
        <w:t xml:space="preserve">  niezbędny mu do zapalanie innych do walki i do ponoszenia ofiary;</w:t>
      </w:r>
    </w:p>
    <w:p w:rsidR="00396971" w:rsidRPr="000C5195" w:rsidRDefault="00396971" w:rsidP="00396971">
      <w:pPr>
        <w:tabs>
          <w:tab w:val="left" w:pos="0"/>
          <w:tab w:val="left" w:pos="284"/>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4. </w:t>
      </w:r>
      <w:r w:rsidRPr="000C5195">
        <w:rPr>
          <w:rFonts w:ascii="Times New Roman" w:hAnsi="Times New Roman" w:cs="Times New Roman"/>
          <w:sz w:val="32"/>
          <w:szCs w:val="32"/>
        </w:rPr>
        <w:t xml:space="preserve">po zrozumieniu filozofii przywódca będzie umiał odróżniać sprzymierzeńców od </w:t>
      </w:r>
    </w:p>
    <w:p w:rsidR="00396971" w:rsidRPr="000C5195" w:rsidRDefault="00396971" w:rsidP="00396971">
      <w:pPr>
        <w:tabs>
          <w:tab w:val="left" w:pos="0"/>
          <w:tab w:val="left" w:pos="284"/>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przeciwników, osobistości od jednostkowości, ludzi ducha od ludzi g</w:t>
      </w:r>
      <w:r w:rsidRPr="000C5195">
        <w:rPr>
          <w:rFonts w:ascii="Times New Roman" w:hAnsi="Times New Roman" w:cs="Times New Roman"/>
          <w:sz w:val="32"/>
          <w:szCs w:val="32"/>
        </w:rPr>
        <w:t>u</w:t>
      </w:r>
      <w:r w:rsidRPr="000C5195">
        <w:rPr>
          <w:rFonts w:ascii="Times New Roman" w:hAnsi="Times New Roman" w:cs="Times New Roman"/>
          <w:sz w:val="32"/>
          <w:szCs w:val="32"/>
        </w:rPr>
        <w:t>biących ducha;</w:t>
      </w:r>
    </w:p>
    <w:p w:rsidR="00396971" w:rsidRPr="000C5195" w:rsidRDefault="00396971" w:rsidP="00396971">
      <w:pPr>
        <w:tabs>
          <w:tab w:val="left" w:pos="0"/>
          <w:tab w:val="left" w:pos="284"/>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5.</w:t>
      </w:r>
      <w:r w:rsidRPr="000C5195">
        <w:rPr>
          <w:rFonts w:ascii="Times New Roman" w:hAnsi="Times New Roman" w:cs="Times New Roman"/>
          <w:sz w:val="32"/>
          <w:szCs w:val="32"/>
        </w:rPr>
        <w:t xml:space="preserve"> zrodzić siebie jako „człowieka narodu”.</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sz w:val="32"/>
          <w:szCs w:val="32"/>
        </w:rPr>
        <w:t>Za Mickiewiczem można powiedzieć, że racjonalizm miesza różne rzeczy. Pra</w:t>
      </w:r>
      <w:r w:rsidRPr="000C5195">
        <w:rPr>
          <w:rFonts w:ascii="Times New Roman" w:hAnsi="Times New Roman" w:cs="Times New Roman"/>
          <w:sz w:val="32"/>
          <w:szCs w:val="32"/>
        </w:rPr>
        <w:t>w</w:t>
      </w:r>
      <w:r w:rsidRPr="000C5195">
        <w:rPr>
          <w:rFonts w:ascii="Times New Roman" w:hAnsi="Times New Roman" w:cs="Times New Roman"/>
          <w:sz w:val="32"/>
          <w:szCs w:val="32"/>
        </w:rPr>
        <w:t>dy zewnętrzne, cząstkowe, rozumowe, uczuciowe z prawdami istotowymi, ca</w:t>
      </w:r>
      <w:r w:rsidRPr="000C5195">
        <w:rPr>
          <w:rFonts w:ascii="Times New Roman" w:hAnsi="Times New Roman" w:cs="Times New Roman"/>
          <w:sz w:val="32"/>
          <w:szCs w:val="32"/>
        </w:rPr>
        <w:t>ł</w:t>
      </w:r>
      <w:r w:rsidRPr="000C5195">
        <w:rPr>
          <w:rFonts w:ascii="Times New Roman" w:hAnsi="Times New Roman" w:cs="Times New Roman"/>
          <w:sz w:val="32"/>
          <w:szCs w:val="32"/>
        </w:rPr>
        <w:t xml:space="preserve">kowitymi. </w:t>
      </w:r>
      <w:r w:rsidRPr="000C5195">
        <w:rPr>
          <w:rFonts w:ascii="Times New Roman" w:hAnsi="Times New Roman" w:cs="Times New Roman"/>
          <w:b/>
          <w:sz w:val="32"/>
          <w:szCs w:val="32"/>
        </w:rPr>
        <w:t>Prawdy rozumowe nie zobowiązują do niczego.</w:t>
      </w:r>
      <w:r w:rsidRPr="000C5195">
        <w:rPr>
          <w:rFonts w:ascii="Times New Roman" w:hAnsi="Times New Roman" w:cs="Times New Roman"/>
          <w:sz w:val="32"/>
          <w:szCs w:val="32"/>
        </w:rPr>
        <w:t xml:space="preserve"> Nikt przecież nie da się ukrzyżować za to, że odkryte przez niego twierdzenie, np., matematyczne jest prawdziwe. W </w:t>
      </w:r>
      <w:r w:rsidRPr="000C5195">
        <w:rPr>
          <w:rFonts w:ascii="Times New Roman" w:hAnsi="Times New Roman" w:cs="Times New Roman"/>
          <w:b/>
          <w:sz w:val="32"/>
          <w:szCs w:val="32"/>
        </w:rPr>
        <w:t>prawdach moralnych</w:t>
      </w:r>
      <w:r w:rsidRPr="000C5195">
        <w:rPr>
          <w:rFonts w:ascii="Times New Roman" w:hAnsi="Times New Roman" w:cs="Times New Roman"/>
          <w:sz w:val="32"/>
          <w:szCs w:val="32"/>
        </w:rPr>
        <w:t>, przeciwnie, każde słowo nakłada na nas obowiązek postępowania, całkiem praktycznego. Każdy może chwalić się sw</w:t>
      </w:r>
      <w:r w:rsidRPr="000C5195">
        <w:rPr>
          <w:rFonts w:ascii="Times New Roman" w:hAnsi="Times New Roman" w:cs="Times New Roman"/>
          <w:sz w:val="32"/>
          <w:szCs w:val="32"/>
        </w:rPr>
        <w:t>o</w:t>
      </w:r>
      <w:r w:rsidRPr="000C5195">
        <w:rPr>
          <w:rFonts w:ascii="Times New Roman" w:hAnsi="Times New Roman" w:cs="Times New Roman"/>
          <w:sz w:val="32"/>
          <w:szCs w:val="32"/>
        </w:rPr>
        <w:t>imi odkryciami w fizyce, w chemii, informatyce, ale nikt nie śmie mówić o sw</w:t>
      </w:r>
      <w:r w:rsidRPr="000C5195">
        <w:rPr>
          <w:rFonts w:ascii="Times New Roman" w:hAnsi="Times New Roman" w:cs="Times New Roman"/>
          <w:sz w:val="32"/>
          <w:szCs w:val="32"/>
        </w:rPr>
        <w:t>o</w:t>
      </w:r>
      <w:r w:rsidRPr="000C5195">
        <w:rPr>
          <w:rFonts w:ascii="Times New Roman" w:hAnsi="Times New Roman" w:cs="Times New Roman"/>
          <w:sz w:val="32"/>
          <w:szCs w:val="32"/>
        </w:rPr>
        <w:t>ich cnotach, chwalić się swoim męstwem, swoja szlachetnością nie dowodząc tych cech swego ducha czynem. To tyczy przede wszystkim przywódców, tych, którzy innych uszczęśliwiają. W moralności mieści się wymóg, że to, co ktoś p</w:t>
      </w:r>
      <w:r w:rsidRPr="000C5195">
        <w:rPr>
          <w:rFonts w:ascii="Times New Roman" w:hAnsi="Times New Roman" w:cs="Times New Roman"/>
          <w:sz w:val="32"/>
          <w:szCs w:val="32"/>
        </w:rPr>
        <w:t>o</w:t>
      </w:r>
      <w:r w:rsidRPr="000C5195">
        <w:rPr>
          <w:rFonts w:ascii="Times New Roman" w:hAnsi="Times New Roman" w:cs="Times New Roman"/>
          <w:sz w:val="32"/>
          <w:szCs w:val="32"/>
        </w:rPr>
        <w:t>daje za prawo, zasadę, prędzej czy później obowiązany jest dowieść swoim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chowaniem, że umie wolę i siłę w czyn wprowadzić. </w:t>
      </w:r>
      <w:r w:rsidRPr="000C5195">
        <w:rPr>
          <w:rFonts w:ascii="Times New Roman" w:hAnsi="Times New Roman" w:cs="Times New Roman"/>
          <w:b/>
          <w:sz w:val="32"/>
          <w:szCs w:val="32"/>
        </w:rPr>
        <w:t>Człowiek z moralnym o</w:t>
      </w:r>
      <w:r w:rsidRPr="000C5195">
        <w:rPr>
          <w:rFonts w:ascii="Times New Roman" w:hAnsi="Times New Roman" w:cs="Times New Roman"/>
          <w:b/>
          <w:sz w:val="32"/>
          <w:szCs w:val="32"/>
        </w:rPr>
        <w:t>b</w:t>
      </w:r>
      <w:r w:rsidRPr="000C5195">
        <w:rPr>
          <w:rFonts w:ascii="Times New Roman" w:hAnsi="Times New Roman" w:cs="Times New Roman"/>
          <w:b/>
          <w:sz w:val="32"/>
          <w:szCs w:val="32"/>
        </w:rPr>
        <w:t xml:space="preserve">liczem nie chwali się swoim wykształceniem, szkołami, które kończył, gdzie i jakie fundacje go nagrodziły. Człowieka z moralnym obliczem pokazują czyny, które sprawiły tę lub inną rzeczywistość.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4. Obiektywizm- </w:t>
      </w:r>
      <w:r w:rsidRPr="000C5195">
        <w:rPr>
          <w:rFonts w:ascii="Times New Roman" w:hAnsi="Times New Roman" w:cs="Times New Roman"/>
          <w:sz w:val="32"/>
          <w:szCs w:val="32"/>
        </w:rPr>
        <w:t>&lt;łac</w:t>
      </w:r>
      <w:r w:rsidRPr="000C5195">
        <w:rPr>
          <w:rFonts w:ascii="Times New Roman" w:hAnsi="Times New Roman" w:cs="Times New Roman"/>
          <w:i/>
          <w:sz w:val="32"/>
          <w:szCs w:val="32"/>
        </w:rPr>
        <w:t>. obiectio</w:t>
      </w:r>
      <w:r w:rsidRPr="000C5195">
        <w:rPr>
          <w:rFonts w:ascii="Times New Roman" w:hAnsi="Times New Roman" w:cs="Times New Roman"/>
          <w:sz w:val="32"/>
          <w:szCs w:val="32"/>
        </w:rPr>
        <w:t xml:space="preserve">= powściągnięcie; </w:t>
      </w:r>
      <w:r w:rsidRPr="000C5195">
        <w:rPr>
          <w:rFonts w:ascii="Times New Roman" w:hAnsi="Times New Roman" w:cs="Times New Roman"/>
          <w:i/>
          <w:iCs/>
          <w:sz w:val="32"/>
          <w:szCs w:val="32"/>
        </w:rPr>
        <w:t>obiectivus</w:t>
      </w:r>
      <w:r w:rsidRPr="000C5195">
        <w:rPr>
          <w:rFonts w:ascii="Times New Roman" w:hAnsi="Times New Roman" w:cs="Times New Roman"/>
          <w:sz w:val="32"/>
          <w:szCs w:val="32"/>
        </w:rPr>
        <w:t xml:space="preserve"> = odnoszący się do przedmiotu</w:t>
      </w:r>
      <w:r w:rsidRPr="000C5195">
        <w:rPr>
          <w:rFonts w:ascii="Times New Roman" w:hAnsi="Times New Roman" w:cs="Times New Roman"/>
          <w:i/>
          <w:sz w:val="32"/>
          <w:szCs w:val="32"/>
        </w:rPr>
        <w:t xml:space="preserve">&gt;. </w:t>
      </w:r>
      <w:r w:rsidRPr="000C5195">
        <w:rPr>
          <w:rFonts w:ascii="Times New Roman" w:hAnsi="Times New Roman" w:cs="Times New Roman"/>
          <w:sz w:val="32"/>
          <w:szCs w:val="32"/>
        </w:rPr>
        <w:t>Obiektywny = niezależny od nas, od naszych poglądów i wyobr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żeń. Rozróżnia się: </w:t>
      </w:r>
      <w:r w:rsidRPr="000C5195">
        <w:rPr>
          <w:rFonts w:ascii="Times New Roman" w:hAnsi="Times New Roman" w:cs="Times New Roman"/>
          <w:b/>
          <w:bCs/>
          <w:sz w:val="32"/>
          <w:szCs w:val="32"/>
        </w:rPr>
        <w:t>1.</w:t>
      </w:r>
      <w:r w:rsidRPr="000C5195">
        <w:rPr>
          <w:rFonts w:ascii="Times New Roman" w:hAnsi="Times New Roman" w:cs="Times New Roman"/>
          <w:sz w:val="32"/>
          <w:szCs w:val="32"/>
        </w:rPr>
        <w:t xml:space="preserve"> Obiektywizm = realizm metafizyczny = doktrynę uznającą istnienie rzeczy poza podmiotem, niezależnie/zależnie od niego; </w:t>
      </w:r>
      <w:r w:rsidRPr="000C5195">
        <w:rPr>
          <w:rFonts w:ascii="Times New Roman" w:hAnsi="Times New Roman" w:cs="Times New Roman"/>
          <w:b/>
          <w:bCs/>
          <w:sz w:val="32"/>
          <w:szCs w:val="32"/>
        </w:rPr>
        <w:t>2.</w:t>
      </w:r>
      <w:r w:rsidRPr="000C5195">
        <w:rPr>
          <w:rFonts w:ascii="Times New Roman" w:hAnsi="Times New Roman" w:cs="Times New Roman"/>
          <w:sz w:val="32"/>
          <w:szCs w:val="32"/>
        </w:rPr>
        <w:t xml:space="preserve"> Realizm te</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riopoznawczy, uznający poznawalność własności przedmiotów, niezależnych od poznającej świadomości; </w:t>
      </w:r>
      <w:r w:rsidRPr="000C5195">
        <w:rPr>
          <w:rFonts w:ascii="Times New Roman" w:hAnsi="Times New Roman" w:cs="Times New Roman"/>
          <w:b/>
          <w:bCs/>
          <w:sz w:val="32"/>
          <w:szCs w:val="32"/>
        </w:rPr>
        <w:t>3.</w:t>
      </w:r>
      <w:r w:rsidRPr="000C5195">
        <w:rPr>
          <w:rFonts w:ascii="Times New Roman" w:hAnsi="Times New Roman" w:cs="Times New Roman"/>
          <w:sz w:val="32"/>
          <w:szCs w:val="32"/>
        </w:rPr>
        <w:t xml:space="preserve"> Realizm aksjologiczny – stanowisko, zgodnie z kt</w:t>
      </w:r>
      <w:r w:rsidRPr="000C5195">
        <w:rPr>
          <w:rFonts w:ascii="Times New Roman" w:hAnsi="Times New Roman" w:cs="Times New Roman"/>
          <w:sz w:val="32"/>
          <w:szCs w:val="32"/>
        </w:rPr>
        <w:t>ó</w:t>
      </w:r>
      <w:r w:rsidRPr="000C5195">
        <w:rPr>
          <w:rFonts w:ascii="Times New Roman" w:hAnsi="Times New Roman" w:cs="Times New Roman"/>
          <w:sz w:val="32"/>
          <w:szCs w:val="32"/>
        </w:rPr>
        <w:t xml:space="preserve">rym wartości istnieją niezależnie od odbierającej je świadomości, przysługują przedmiotom jako ich kwalifikacje własne i nie-relacyjne; </w:t>
      </w:r>
      <w:r w:rsidRPr="000C5195">
        <w:rPr>
          <w:rFonts w:ascii="Times New Roman" w:hAnsi="Times New Roman" w:cs="Times New Roman"/>
          <w:b/>
          <w:bCs/>
          <w:sz w:val="32"/>
          <w:szCs w:val="32"/>
        </w:rPr>
        <w:t>4.</w:t>
      </w:r>
      <w:r w:rsidRPr="000C5195">
        <w:rPr>
          <w:rFonts w:ascii="Times New Roman" w:hAnsi="Times New Roman" w:cs="Times New Roman"/>
          <w:sz w:val="32"/>
          <w:szCs w:val="32"/>
        </w:rPr>
        <w:t xml:space="preserve"> pozytywizm nak</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zujący w praktyce trzymać się danych obiektywnych, poznawanych za pomocą zmysłów i odrzuca dane subiektywne, to, co się komuś wydaje.     </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Obiektywizm wskazuje także na postulat prowadzenia badań naukowych i prezentacji ich wyników bez uprzedzeń i stronniczości, bez zaangażowania id</w:t>
      </w:r>
      <w:r w:rsidRPr="000C5195">
        <w:rPr>
          <w:rFonts w:ascii="Times New Roman" w:hAnsi="Times New Roman" w:cs="Times New Roman"/>
          <w:sz w:val="32"/>
          <w:szCs w:val="32"/>
        </w:rPr>
        <w:t>e</w:t>
      </w:r>
      <w:r w:rsidRPr="000C5195">
        <w:rPr>
          <w:rFonts w:ascii="Times New Roman" w:hAnsi="Times New Roman" w:cs="Times New Roman"/>
          <w:sz w:val="32"/>
          <w:szCs w:val="32"/>
        </w:rPr>
        <w:t>owego, klasowego i politycznego. Jest to jednakże tylko postulat, gdyż „w ka</w:t>
      </w:r>
      <w:r w:rsidRPr="000C5195">
        <w:rPr>
          <w:rFonts w:ascii="Times New Roman" w:hAnsi="Times New Roman" w:cs="Times New Roman"/>
          <w:sz w:val="32"/>
          <w:szCs w:val="32"/>
        </w:rPr>
        <w:t>ż</w:t>
      </w:r>
      <w:r w:rsidRPr="000C5195">
        <w:rPr>
          <w:rFonts w:ascii="Times New Roman" w:hAnsi="Times New Roman" w:cs="Times New Roman"/>
          <w:sz w:val="32"/>
          <w:szCs w:val="32"/>
        </w:rPr>
        <w:t>dym problemie społecznym – pisze F. Znaniecki (1882 – 1958) – są pewne wa</w:t>
      </w:r>
      <w:r w:rsidRPr="000C5195">
        <w:rPr>
          <w:rFonts w:ascii="Times New Roman" w:hAnsi="Times New Roman" w:cs="Times New Roman"/>
          <w:sz w:val="32"/>
          <w:szCs w:val="32"/>
        </w:rPr>
        <w:t>r</w:t>
      </w:r>
      <w:r w:rsidRPr="000C5195">
        <w:rPr>
          <w:rFonts w:ascii="Times New Roman" w:hAnsi="Times New Roman" w:cs="Times New Roman"/>
          <w:sz w:val="32"/>
          <w:szCs w:val="32"/>
        </w:rPr>
        <w:t>tości. Już jego definicja jest wartościująca, gdyż jako przedmiot czynności je</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nostki lub grupy jest ona dla podmiotu wartością. Jego rozwiązanie wpływa nie tylko na jednostkę lub grupę, lecz także na inne wartości. Tak więc </w:t>
      </w:r>
      <w:r w:rsidRPr="000C5195">
        <w:rPr>
          <w:rFonts w:ascii="Times New Roman" w:hAnsi="Times New Roman" w:cs="Times New Roman"/>
          <w:b/>
          <w:sz w:val="32"/>
          <w:szCs w:val="32"/>
        </w:rPr>
        <w:t>przedstaw</w:t>
      </w:r>
      <w:r w:rsidRPr="000C5195">
        <w:rPr>
          <w:rFonts w:ascii="Times New Roman" w:hAnsi="Times New Roman" w:cs="Times New Roman"/>
          <w:b/>
          <w:sz w:val="32"/>
          <w:szCs w:val="32"/>
        </w:rPr>
        <w:t>i</w:t>
      </w:r>
      <w:r w:rsidRPr="000C5195">
        <w:rPr>
          <w:rFonts w:ascii="Times New Roman" w:hAnsi="Times New Roman" w:cs="Times New Roman"/>
          <w:b/>
          <w:sz w:val="32"/>
          <w:szCs w:val="32"/>
        </w:rPr>
        <w:t>ciele socjologii stosowanej,</w:t>
      </w:r>
      <w:r w:rsidRPr="000C5195">
        <w:rPr>
          <w:rFonts w:ascii="Times New Roman" w:hAnsi="Times New Roman" w:cs="Times New Roman"/>
          <w:sz w:val="32"/>
          <w:szCs w:val="32"/>
        </w:rPr>
        <w:t xml:space="preserve"> a być może, każdej nauki stosowanej winni myśleć tak, jak filozofowie wartości i znać rozwinięte przez nie ideały, by służyły im za wskazówkę przy wyborze celów”</w:t>
      </w:r>
      <w:r w:rsidRPr="000C5195">
        <w:rPr>
          <w:rStyle w:val="Odwoanieprzypisudolnego"/>
          <w:rFonts w:ascii="Times New Roman" w:hAnsi="Times New Roman" w:cs="Times New Roman"/>
          <w:sz w:val="32"/>
          <w:szCs w:val="32"/>
        </w:rPr>
        <w:footnoteReference w:id="210"/>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Socjologii stawia się zarzut – piszą K. Olechnicki i P. Załęcki, że brakuje jej obiektywizmu. Widać to w postaci: </w:t>
      </w:r>
      <w:r w:rsidRPr="000C5195">
        <w:rPr>
          <w:rFonts w:ascii="Times New Roman" w:hAnsi="Times New Roman" w:cs="Times New Roman"/>
          <w:b/>
          <w:sz w:val="32"/>
          <w:szCs w:val="32"/>
        </w:rPr>
        <w:t>a.</w:t>
      </w:r>
      <w:r w:rsidRPr="000C5195">
        <w:rPr>
          <w:rFonts w:ascii="Times New Roman" w:hAnsi="Times New Roman" w:cs="Times New Roman"/>
          <w:sz w:val="32"/>
          <w:szCs w:val="32"/>
        </w:rPr>
        <w:t xml:space="preserve"> wnioskowania socjologicznego barwion</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go subiektywizmem, doświadczenia badaczy; </w:t>
      </w:r>
      <w:r w:rsidRPr="000C5195">
        <w:rPr>
          <w:rFonts w:ascii="Times New Roman" w:hAnsi="Times New Roman" w:cs="Times New Roman"/>
          <w:b/>
          <w:sz w:val="32"/>
          <w:szCs w:val="32"/>
        </w:rPr>
        <w:t xml:space="preserve">b. </w:t>
      </w:r>
      <w:r w:rsidRPr="000C5195">
        <w:rPr>
          <w:rFonts w:ascii="Times New Roman" w:hAnsi="Times New Roman" w:cs="Times New Roman"/>
          <w:sz w:val="32"/>
          <w:szCs w:val="32"/>
        </w:rPr>
        <w:t>ograniczania wniosków i twie</w:t>
      </w:r>
      <w:r w:rsidRPr="000C5195">
        <w:rPr>
          <w:rFonts w:ascii="Times New Roman" w:hAnsi="Times New Roman" w:cs="Times New Roman"/>
          <w:sz w:val="32"/>
          <w:szCs w:val="32"/>
        </w:rPr>
        <w:t>r</w:t>
      </w:r>
      <w:r w:rsidRPr="000C5195">
        <w:rPr>
          <w:rFonts w:ascii="Times New Roman" w:hAnsi="Times New Roman" w:cs="Times New Roman"/>
          <w:sz w:val="32"/>
          <w:szCs w:val="32"/>
        </w:rPr>
        <w:t xml:space="preserve">dzeń do kontekstów językowych, w których są formułowane; </w:t>
      </w:r>
      <w:r w:rsidRPr="000C5195">
        <w:rPr>
          <w:rFonts w:ascii="Times New Roman" w:hAnsi="Times New Roman" w:cs="Times New Roman"/>
          <w:b/>
          <w:sz w:val="32"/>
          <w:szCs w:val="32"/>
        </w:rPr>
        <w:t>c.</w:t>
      </w:r>
      <w:r w:rsidRPr="000C5195">
        <w:rPr>
          <w:rFonts w:ascii="Times New Roman" w:hAnsi="Times New Roman" w:cs="Times New Roman"/>
          <w:sz w:val="32"/>
          <w:szCs w:val="32"/>
        </w:rPr>
        <w:t xml:space="preserve"> zniekształconych teorii socjologicznych przez swoje społeczne środowisko; </w:t>
      </w:r>
      <w:r w:rsidRPr="000C5195">
        <w:rPr>
          <w:rFonts w:ascii="Times New Roman" w:hAnsi="Times New Roman" w:cs="Times New Roman"/>
          <w:b/>
          <w:sz w:val="32"/>
          <w:szCs w:val="32"/>
        </w:rPr>
        <w:t>d.</w:t>
      </w:r>
      <w:r w:rsidRPr="000C5195">
        <w:rPr>
          <w:rFonts w:ascii="Times New Roman" w:hAnsi="Times New Roman" w:cs="Times New Roman"/>
          <w:sz w:val="32"/>
          <w:szCs w:val="32"/>
        </w:rPr>
        <w:t xml:space="preserve"> kształtu badań i o</w:t>
      </w:r>
      <w:r w:rsidRPr="000C5195">
        <w:rPr>
          <w:rFonts w:ascii="Times New Roman" w:hAnsi="Times New Roman" w:cs="Times New Roman"/>
          <w:sz w:val="32"/>
          <w:szCs w:val="32"/>
        </w:rPr>
        <w:t>b</w:t>
      </w:r>
      <w:r w:rsidRPr="000C5195">
        <w:rPr>
          <w:rFonts w:ascii="Times New Roman" w:hAnsi="Times New Roman" w:cs="Times New Roman"/>
          <w:sz w:val="32"/>
          <w:szCs w:val="32"/>
        </w:rPr>
        <w:t xml:space="preserve">serwacji, a także wniosków zniekształcanych przez teorię, którą dowodzą; </w:t>
      </w:r>
      <w:r w:rsidRPr="000C5195">
        <w:rPr>
          <w:rFonts w:ascii="Times New Roman" w:hAnsi="Times New Roman" w:cs="Times New Roman"/>
          <w:b/>
          <w:sz w:val="32"/>
          <w:szCs w:val="32"/>
        </w:rPr>
        <w:t xml:space="preserve">e. </w:t>
      </w:r>
      <w:r w:rsidRPr="000C5195">
        <w:rPr>
          <w:rFonts w:ascii="Times New Roman" w:hAnsi="Times New Roman" w:cs="Times New Roman"/>
          <w:sz w:val="32"/>
          <w:szCs w:val="32"/>
        </w:rPr>
        <w:t>uznanie przez socjologów, że normy i wartości wpływają na ich działania</w:t>
      </w:r>
      <w:r w:rsidRPr="000C5195">
        <w:rPr>
          <w:rStyle w:val="Odwoanieprzypisudolnego"/>
          <w:rFonts w:ascii="Times New Roman" w:hAnsi="Times New Roman" w:cs="Times New Roman"/>
          <w:sz w:val="32"/>
          <w:szCs w:val="32"/>
        </w:rPr>
        <w:footnoteReference w:id="211"/>
      </w:r>
      <w:r w:rsidRPr="000C5195">
        <w:rPr>
          <w:rFonts w:ascii="Times New Roman" w:hAnsi="Times New Roman" w:cs="Times New Roman"/>
          <w:sz w:val="32"/>
          <w:szCs w:val="32"/>
        </w:rPr>
        <w:t>.</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Przyjmując koncepcję F. Znanieckiego trzeba powiedzieć, że każda społeczność ujmuje w całości lub w części tzw. system wartości ogólnoludzkich, które są op</w:t>
      </w:r>
      <w:r w:rsidRPr="000C5195">
        <w:rPr>
          <w:rFonts w:ascii="Times New Roman" w:hAnsi="Times New Roman" w:cs="Times New Roman"/>
          <w:sz w:val="32"/>
          <w:szCs w:val="32"/>
        </w:rPr>
        <w:t>i</w:t>
      </w:r>
      <w:r w:rsidRPr="000C5195">
        <w:rPr>
          <w:rFonts w:ascii="Times New Roman" w:hAnsi="Times New Roman" w:cs="Times New Roman"/>
          <w:sz w:val="32"/>
          <w:szCs w:val="32"/>
        </w:rPr>
        <w:t>sywane formalno-logicznie, formalno-symbolicznie i urzeczywistniane w postaci teoretyczno-przedmiotowej. Stąd możemy uznać, że w nauce jest spełniany obiektywizm, jeżeli badania i ich prezentacja będzie mieściła się na linii konkr</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tyzacji wartości formalno-logicznych i formalno-symbolicznych.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      Obiektywną </w:t>
      </w:r>
      <w:r w:rsidRPr="000C5195">
        <w:rPr>
          <w:rFonts w:ascii="Times New Roman" w:hAnsi="Times New Roman" w:cs="Times New Roman"/>
          <w:sz w:val="32"/>
          <w:szCs w:val="32"/>
        </w:rPr>
        <w:t>może być teżcecha tego, co należy do rzeczywistości poza podmiotem, niezależnie od świadomości; przedmiotowość niezależna od jednos</w:t>
      </w:r>
      <w:r w:rsidRPr="000C5195">
        <w:rPr>
          <w:rFonts w:ascii="Times New Roman" w:hAnsi="Times New Roman" w:cs="Times New Roman"/>
          <w:sz w:val="32"/>
          <w:szCs w:val="32"/>
        </w:rPr>
        <w:t>t</w:t>
      </w:r>
      <w:r w:rsidRPr="000C5195">
        <w:rPr>
          <w:rFonts w:ascii="Times New Roman" w:hAnsi="Times New Roman" w:cs="Times New Roman"/>
          <w:sz w:val="32"/>
          <w:szCs w:val="32"/>
        </w:rPr>
        <w:t>ki ludzkiej. W poznaniu obiektywnością jest rzeczywistość niezależna od pozn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jącego i warunkach, w jakich jest uznawany sąd o przedmiocie.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praktyce badawczej posługujemy się też zwrotem: </w:t>
      </w:r>
      <w:r w:rsidRPr="000C5195">
        <w:rPr>
          <w:rFonts w:ascii="Times New Roman" w:hAnsi="Times New Roman" w:cs="Times New Roman"/>
          <w:b/>
          <w:sz w:val="32"/>
          <w:szCs w:val="32"/>
        </w:rPr>
        <w:t>obiektywnie obowiąz</w:t>
      </w:r>
      <w:r w:rsidRPr="000C5195">
        <w:rPr>
          <w:rFonts w:ascii="Times New Roman" w:hAnsi="Times New Roman" w:cs="Times New Roman"/>
          <w:b/>
          <w:sz w:val="32"/>
          <w:szCs w:val="32"/>
        </w:rPr>
        <w:t>u</w:t>
      </w:r>
      <w:r w:rsidRPr="000C5195">
        <w:rPr>
          <w:rFonts w:ascii="Times New Roman" w:hAnsi="Times New Roman" w:cs="Times New Roman"/>
          <w:b/>
          <w:sz w:val="32"/>
          <w:szCs w:val="32"/>
        </w:rPr>
        <w:t>jący</w:t>
      </w:r>
      <w:r w:rsidRPr="000C5195">
        <w:rPr>
          <w:rFonts w:ascii="Times New Roman" w:hAnsi="Times New Roman" w:cs="Times New Roman"/>
          <w:sz w:val="32"/>
          <w:szCs w:val="32"/>
        </w:rPr>
        <w:t xml:space="preserve"> opisującym – obowiązywanie rzeczy niezależnie od naszego chcenia.</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załatwianiu spraw publicznych, w tym mianowaniu na urzędy publiczne, w zawieraniu kontaktów publicznych lub rekomendowaniu osób fizycznych do n</w:t>
      </w:r>
      <w:r w:rsidRPr="000C5195">
        <w:rPr>
          <w:rFonts w:ascii="Times New Roman" w:hAnsi="Times New Roman" w:cs="Times New Roman"/>
          <w:sz w:val="32"/>
          <w:szCs w:val="32"/>
        </w:rPr>
        <w:t>a</w:t>
      </w:r>
      <w:r w:rsidRPr="000C5195">
        <w:rPr>
          <w:rFonts w:ascii="Times New Roman" w:hAnsi="Times New Roman" w:cs="Times New Roman"/>
          <w:sz w:val="32"/>
          <w:szCs w:val="32"/>
        </w:rPr>
        <w:t>gród i przywilejów, osoba sprawująca urząd publiczny winna dokonywać wyboru na podstawie oceny merytorycznej, niezależnej od jej chcenia. W tej sytuacji p</w:t>
      </w:r>
      <w:r w:rsidRPr="000C5195">
        <w:rPr>
          <w:rFonts w:ascii="Times New Roman" w:hAnsi="Times New Roman" w:cs="Times New Roman"/>
          <w:sz w:val="32"/>
          <w:szCs w:val="32"/>
        </w:rPr>
        <w:t>o</w:t>
      </w:r>
      <w:r w:rsidRPr="000C5195">
        <w:rPr>
          <w:rFonts w:ascii="Times New Roman" w:hAnsi="Times New Roman" w:cs="Times New Roman"/>
          <w:sz w:val="32"/>
          <w:szCs w:val="32"/>
        </w:rPr>
        <w:t>winna być bezstronna, wolna od przesądów i uprzedzeń wobec badanej rzeczy – przedmiotu swego działania. „Obiektywizm, posunięty do możliwych granic, jest koniecznym warunkiem krytyki”</w:t>
      </w:r>
      <w:r w:rsidRPr="000C5195">
        <w:rPr>
          <w:rStyle w:val="Odwoanieprzypisudolnego"/>
          <w:rFonts w:ascii="Times New Roman" w:hAnsi="Times New Roman" w:cs="Times New Roman"/>
          <w:sz w:val="32"/>
          <w:szCs w:val="32"/>
        </w:rPr>
        <w:footnoteReference w:id="212"/>
      </w:r>
      <w:r w:rsidRPr="000C5195">
        <w:rPr>
          <w:rFonts w:ascii="Times New Roman" w:hAnsi="Times New Roman" w:cs="Times New Roman"/>
          <w:sz w:val="32"/>
          <w:szCs w:val="32"/>
        </w:rPr>
        <w:t>. „Mowa ludzka  - powiada Brzozowski w ślad za Brgsonem – obiektywizuje obrazy świata”</w:t>
      </w:r>
      <w:r w:rsidRPr="000C5195">
        <w:rPr>
          <w:rStyle w:val="Odwoanieprzypisudolnego"/>
          <w:rFonts w:ascii="Times New Roman" w:hAnsi="Times New Roman" w:cs="Times New Roman"/>
          <w:sz w:val="32"/>
          <w:szCs w:val="32"/>
        </w:rPr>
        <w:footnoteReference w:id="213"/>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Stawać się obiektem, przybierać realny kształt; urzeczywistniać się. „Często nu Mickiewicza przeżycie własne obiektywizuje się w gotowych formach, które poeta ma pod ręką”</w:t>
      </w:r>
      <w:r w:rsidRPr="000C5195">
        <w:rPr>
          <w:rStyle w:val="Odwoanieprzypisudolnego"/>
          <w:rFonts w:ascii="Times New Roman" w:hAnsi="Times New Roman" w:cs="Times New Roman"/>
          <w:sz w:val="32"/>
          <w:szCs w:val="32"/>
        </w:rPr>
        <w:footnoteReference w:id="214"/>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 xml:space="preserve">5. Uczciwość – </w:t>
      </w:r>
      <w:r w:rsidRPr="000C5195">
        <w:rPr>
          <w:rFonts w:ascii="Times New Roman" w:hAnsi="Times New Roman" w:cs="Times New Roman"/>
          <w:sz w:val="32"/>
          <w:szCs w:val="32"/>
        </w:rPr>
        <w:t>postawa człowieka spełniającego uznane w danym 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stwie i w określonym czasie historycznym normy moralne i odpowiedzialnie r</w:t>
      </w:r>
      <w:r w:rsidRPr="000C5195">
        <w:rPr>
          <w:rFonts w:ascii="Times New Roman" w:hAnsi="Times New Roman" w:cs="Times New Roman"/>
          <w:sz w:val="32"/>
          <w:szCs w:val="32"/>
        </w:rPr>
        <w:t>e</w:t>
      </w:r>
      <w:r w:rsidRPr="000C5195">
        <w:rPr>
          <w:rFonts w:ascii="Times New Roman" w:hAnsi="Times New Roman" w:cs="Times New Roman"/>
          <w:sz w:val="32"/>
          <w:szCs w:val="32"/>
        </w:rPr>
        <w:t>alizującego swoje obowiązki. Z szacunkiem odnosi się do ludzi, z którymi wspó</w:t>
      </w:r>
      <w:r w:rsidRPr="000C5195">
        <w:rPr>
          <w:rFonts w:ascii="Times New Roman" w:hAnsi="Times New Roman" w:cs="Times New Roman"/>
          <w:sz w:val="32"/>
          <w:szCs w:val="32"/>
        </w:rPr>
        <w:t>ł</w:t>
      </w:r>
      <w:r w:rsidRPr="000C5195">
        <w:rPr>
          <w:rFonts w:ascii="Times New Roman" w:hAnsi="Times New Roman" w:cs="Times New Roman"/>
          <w:sz w:val="32"/>
          <w:szCs w:val="32"/>
        </w:rPr>
        <w:t>tworzy dobro wspólne danego społeczeństwa. Określone bycie możemy nazwać uczciwym, prawym, rzetelnym i sumiennym. „Praca i uczciwość powinny być zaletą każdego sumiennego człowieka”</w:t>
      </w:r>
      <w:r w:rsidRPr="000C5195">
        <w:rPr>
          <w:rStyle w:val="Odwoanieprzypisudolnego"/>
          <w:rFonts w:ascii="Times New Roman" w:hAnsi="Times New Roman" w:cs="Times New Roman"/>
          <w:sz w:val="32"/>
          <w:szCs w:val="32"/>
        </w:rPr>
        <w:footnoteReference w:id="215"/>
      </w:r>
      <w:r w:rsidRPr="000C5195">
        <w:rPr>
          <w:rFonts w:ascii="Times New Roman" w:hAnsi="Times New Roman" w:cs="Times New Roman"/>
          <w:sz w:val="32"/>
          <w:szCs w:val="32"/>
        </w:rPr>
        <w:t>. „Zapłacenie jednak moim kredytorom zdało mi się rzeczą najpotrzebniejszą, bo uczciwość każe każdemu  jego wł</w:t>
      </w:r>
      <w:r w:rsidRPr="000C5195">
        <w:rPr>
          <w:rFonts w:ascii="Times New Roman" w:hAnsi="Times New Roman" w:cs="Times New Roman"/>
          <w:sz w:val="32"/>
          <w:szCs w:val="32"/>
        </w:rPr>
        <w:t>a</w:t>
      </w:r>
      <w:r w:rsidRPr="000C5195">
        <w:rPr>
          <w:rFonts w:ascii="Times New Roman" w:hAnsi="Times New Roman" w:cs="Times New Roman"/>
          <w:sz w:val="32"/>
          <w:szCs w:val="32"/>
        </w:rPr>
        <w:t>sność powrócić”</w:t>
      </w:r>
      <w:r w:rsidRPr="000C5195">
        <w:rPr>
          <w:rStyle w:val="Odwoanieprzypisudolnego"/>
          <w:rFonts w:ascii="Times New Roman" w:hAnsi="Times New Roman" w:cs="Times New Roman"/>
          <w:sz w:val="32"/>
          <w:szCs w:val="32"/>
        </w:rPr>
        <w:footnoteReference w:id="216"/>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W pojęciu uczciwy znajdujemy więc takie treści, jak: rzetelny, sumienny w postępowaniu, nie popełniający kradzieży, nie oszukujący, prawy, człowiek o uczciwych zamiarach.  „Ciało jego … z należytą uczciwością pogrzebione zost</w:t>
      </w:r>
      <w:r w:rsidRPr="000C5195">
        <w:rPr>
          <w:rFonts w:ascii="Times New Roman" w:hAnsi="Times New Roman" w:cs="Times New Roman"/>
          <w:sz w:val="32"/>
          <w:szCs w:val="32"/>
        </w:rPr>
        <w:t>a</w:t>
      </w:r>
      <w:r w:rsidRPr="000C5195">
        <w:rPr>
          <w:rFonts w:ascii="Times New Roman" w:hAnsi="Times New Roman" w:cs="Times New Roman"/>
          <w:sz w:val="32"/>
          <w:szCs w:val="32"/>
        </w:rPr>
        <w:t>ło”</w:t>
      </w:r>
      <w:r w:rsidRPr="000C5195">
        <w:rPr>
          <w:rStyle w:val="Odwoanieprzypisudolnego"/>
          <w:rFonts w:ascii="Times New Roman" w:hAnsi="Times New Roman" w:cs="Times New Roman"/>
          <w:sz w:val="32"/>
          <w:szCs w:val="32"/>
        </w:rPr>
        <w:footnoteReference w:id="217"/>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Osoba sprawująca urząd publiczny jest zobowiązana do zgłoszenia wszelkich prywatnych interesów mających związek z pełnionymi obowiązkami oraz do p</w:t>
      </w:r>
      <w:r w:rsidRPr="000C5195">
        <w:rPr>
          <w:rFonts w:ascii="Times New Roman" w:hAnsi="Times New Roman" w:cs="Times New Roman"/>
          <w:sz w:val="32"/>
          <w:szCs w:val="32"/>
        </w:rPr>
        <w:t>o</w:t>
      </w:r>
      <w:r w:rsidRPr="000C5195">
        <w:rPr>
          <w:rFonts w:ascii="Times New Roman" w:hAnsi="Times New Roman" w:cs="Times New Roman"/>
          <w:sz w:val="32"/>
          <w:szCs w:val="32"/>
        </w:rPr>
        <w:t>dejmowania działań w celu rozwiązywania wszelkich pojawiających się sprzec</w:t>
      </w:r>
      <w:r w:rsidRPr="000C5195">
        <w:rPr>
          <w:rFonts w:ascii="Times New Roman" w:hAnsi="Times New Roman" w:cs="Times New Roman"/>
          <w:sz w:val="32"/>
          <w:szCs w:val="32"/>
        </w:rPr>
        <w:t>z</w:t>
      </w:r>
      <w:r w:rsidRPr="000C5195">
        <w:rPr>
          <w:rFonts w:ascii="Times New Roman" w:hAnsi="Times New Roman" w:cs="Times New Roman"/>
          <w:sz w:val="32"/>
          <w:szCs w:val="32"/>
        </w:rPr>
        <w:t>ności w sposób zapewniający ochronę interesu publicznego.</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p>
    <w:p w:rsidR="00396971" w:rsidRPr="000C5195" w:rsidRDefault="00A17078"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6</w:t>
      </w:r>
      <w:r w:rsidR="00396971" w:rsidRPr="000C5195">
        <w:rPr>
          <w:rFonts w:ascii="Times New Roman" w:hAnsi="Times New Roman" w:cs="Times New Roman"/>
          <w:b/>
          <w:sz w:val="32"/>
          <w:szCs w:val="32"/>
        </w:rPr>
        <w:t>. Odpowiedzialność -</w:t>
      </w:r>
      <w:r w:rsidR="00396971" w:rsidRPr="000C5195">
        <w:rPr>
          <w:rFonts w:ascii="Times New Roman" w:hAnsi="Times New Roman" w:cs="Times New Roman"/>
          <w:sz w:val="32"/>
          <w:szCs w:val="32"/>
        </w:rPr>
        <w:t xml:space="preserve"> jest postawą przyjmowania i spełniania konsekwencji powziętych decyzji, w tym też moralnych, podjętego działania jednostek lud</w:t>
      </w:r>
      <w:r w:rsidR="00396971" w:rsidRPr="000C5195">
        <w:rPr>
          <w:rFonts w:ascii="Times New Roman" w:hAnsi="Times New Roman" w:cs="Times New Roman"/>
          <w:sz w:val="32"/>
          <w:szCs w:val="32"/>
        </w:rPr>
        <w:t>z</w:t>
      </w:r>
      <w:r w:rsidR="00396971" w:rsidRPr="000C5195">
        <w:rPr>
          <w:rFonts w:ascii="Times New Roman" w:hAnsi="Times New Roman" w:cs="Times New Roman"/>
          <w:sz w:val="32"/>
          <w:szCs w:val="32"/>
        </w:rPr>
        <w:t>kich wynikającą ze świadomości otoczenia i siebie w nim samego, z wolności podejmowania decyzji w działaniu dotyczącym otoczenia. Obejmuje najczęściej: formułowane i ujawniane myśli, posługiwanie się pewnymi słowami, spełnianie niektórych czynów, lub ich zaniechań; poczucie pewnych obowiązków wzgl</w:t>
      </w:r>
      <w:r w:rsidR="00396971" w:rsidRPr="000C5195">
        <w:rPr>
          <w:rFonts w:ascii="Times New Roman" w:hAnsi="Times New Roman" w:cs="Times New Roman"/>
          <w:sz w:val="32"/>
          <w:szCs w:val="32"/>
        </w:rPr>
        <w:t>ę</w:t>
      </w:r>
      <w:r w:rsidR="00396971" w:rsidRPr="000C5195">
        <w:rPr>
          <w:rFonts w:ascii="Times New Roman" w:hAnsi="Times New Roman" w:cs="Times New Roman"/>
          <w:sz w:val="32"/>
          <w:szCs w:val="32"/>
        </w:rPr>
        <w:t>dem innych z uwagi na wcześniejsze zachowania, np. urodzenie dziecka. Odp</w:t>
      </w:r>
      <w:r w:rsidR="00396971" w:rsidRPr="000C5195">
        <w:rPr>
          <w:rFonts w:ascii="Times New Roman" w:hAnsi="Times New Roman" w:cs="Times New Roman"/>
          <w:sz w:val="32"/>
          <w:szCs w:val="32"/>
        </w:rPr>
        <w:t>o</w:t>
      </w:r>
      <w:r w:rsidR="00396971" w:rsidRPr="000C5195">
        <w:rPr>
          <w:rFonts w:ascii="Times New Roman" w:hAnsi="Times New Roman" w:cs="Times New Roman"/>
          <w:sz w:val="32"/>
          <w:szCs w:val="32"/>
        </w:rPr>
        <w:t>wiedzialność wynika z faktu, że życie jednostek ludzkich ma charakter społec</w:t>
      </w:r>
      <w:r w:rsidR="00396971" w:rsidRPr="000C5195">
        <w:rPr>
          <w:rFonts w:ascii="Times New Roman" w:hAnsi="Times New Roman" w:cs="Times New Roman"/>
          <w:sz w:val="32"/>
          <w:szCs w:val="32"/>
        </w:rPr>
        <w:t>z</w:t>
      </w:r>
      <w:r w:rsidR="00396971" w:rsidRPr="000C5195">
        <w:rPr>
          <w:rFonts w:ascii="Times New Roman" w:hAnsi="Times New Roman" w:cs="Times New Roman"/>
          <w:sz w:val="32"/>
          <w:szCs w:val="32"/>
        </w:rPr>
        <w:t>ny, że cokolwiek byśmy nie robili, to zawsze to, co robimy ma charakter sp</w:t>
      </w:r>
      <w:r w:rsidR="00396971" w:rsidRPr="000C5195">
        <w:rPr>
          <w:rFonts w:ascii="Times New Roman" w:hAnsi="Times New Roman" w:cs="Times New Roman"/>
          <w:sz w:val="32"/>
          <w:szCs w:val="32"/>
        </w:rPr>
        <w:t>o</w:t>
      </w:r>
      <w:r w:rsidR="00396971" w:rsidRPr="000C5195">
        <w:rPr>
          <w:rFonts w:ascii="Times New Roman" w:hAnsi="Times New Roman" w:cs="Times New Roman"/>
          <w:sz w:val="32"/>
          <w:szCs w:val="32"/>
        </w:rPr>
        <w:t xml:space="preserve">łeczny, co tym samym wpływa na innych.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Spośród wielu form największe znaczenia ma odpowiedzialność moralna. D</w:t>
      </w:r>
      <w:r w:rsidRPr="000C5195">
        <w:rPr>
          <w:rFonts w:ascii="Times New Roman" w:hAnsi="Times New Roman" w:cs="Times New Roman"/>
          <w:sz w:val="32"/>
          <w:szCs w:val="32"/>
        </w:rPr>
        <w:t>o</w:t>
      </w:r>
      <w:r w:rsidRPr="000C5195">
        <w:rPr>
          <w:rFonts w:ascii="Times New Roman" w:hAnsi="Times New Roman" w:cs="Times New Roman"/>
          <w:sz w:val="32"/>
          <w:szCs w:val="32"/>
        </w:rPr>
        <w:t>tyczy ona: zdolności przyjęcia ciężaru tego, za co się odpowiada; posiadania świadomości wartości spełnianych czynów, ich wpływu na innych. Odpowi</w:t>
      </w:r>
      <w:r w:rsidRPr="000C5195">
        <w:rPr>
          <w:rFonts w:ascii="Times New Roman" w:hAnsi="Times New Roman" w:cs="Times New Roman"/>
          <w:sz w:val="32"/>
          <w:szCs w:val="32"/>
        </w:rPr>
        <w:t>e</w:t>
      </w:r>
      <w:r w:rsidRPr="000C5195">
        <w:rPr>
          <w:rFonts w:ascii="Times New Roman" w:hAnsi="Times New Roman" w:cs="Times New Roman"/>
          <w:sz w:val="32"/>
          <w:szCs w:val="32"/>
        </w:rPr>
        <w:t>dzialność jest wolitatywnym wysiłkiem w „niesieniu” przez każdego swego „krzyża”</w:t>
      </w:r>
      <w:r w:rsidRPr="000C5195">
        <w:rPr>
          <w:rStyle w:val="Odwoanieprzypisudolnego"/>
          <w:rFonts w:ascii="Times New Roman" w:hAnsi="Times New Roman" w:cs="Times New Roman"/>
          <w:sz w:val="32"/>
          <w:szCs w:val="32"/>
        </w:rPr>
        <w:footnoteReference w:id="218"/>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Odpowiedzialność jest koniecznością, obowiązkiem moralnym odpowiadania za swoje czyny. Wzmacnia ją obowiązek prawny ponoszenia konsekwencji z działanie lub zaniechanie. „Z umową sprzedaży nierozłącznie jest związana o</w:t>
      </w:r>
      <w:r w:rsidRPr="000C5195">
        <w:rPr>
          <w:rFonts w:ascii="Times New Roman" w:hAnsi="Times New Roman" w:cs="Times New Roman"/>
          <w:sz w:val="32"/>
          <w:szCs w:val="32"/>
        </w:rPr>
        <w:t>d</w:t>
      </w:r>
      <w:r w:rsidRPr="000C5195">
        <w:rPr>
          <w:rFonts w:ascii="Times New Roman" w:hAnsi="Times New Roman" w:cs="Times New Roman"/>
          <w:sz w:val="32"/>
          <w:szCs w:val="32"/>
        </w:rPr>
        <w:t>powiedzialność sprzedawcy za wady prawne i fizyczne sprzedawanego prze</w:t>
      </w:r>
      <w:r w:rsidRPr="000C5195">
        <w:rPr>
          <w:rFonts w:ascii="Times New Roman" w:hAnsi="Times New Roman" w:cs="Times New Roman"/>
          <w:sz w:val="32"/>
          <w:szCs w:val="32"/>
        </w:rPr>
        <w:t>d</w:t>
      </w:r>
      <w:r w:rsidRPr="000C5195">
        <w:rPr>
          <w:rFonts w:ascii="Times New Roman" w:hAnsi="Times New Roman" w:cs="Times New Roman"/>
          <w:sz w:val="32"/>
          <w:szCs w:val="32"/>
        </w:rPr>
        <w:t>miotu”. „Uchyla się od odpowiedzialności człowiek słaby, bierze ja na siebie bez zastrzeżeń silny”</w:t>
      </w:r>
      <w:r w:rsidRPr="000C5195">
        <w:rPr>
          <w:rStyle w:val="Odwoanieprzypisudolnego"/>
          <w:rFonts w:ascii="Times New Roman" w:hAnsi="Times New Roman" w:cs="Times New Roman"/>
          <w:sz w:val="32"/>
          <w:szCs w:val="32"/>
        </w:rPr>
        <w:footnoteReference w:id="219"/>
      </w:r>
      <w:r w:rsidRPr="000C5195">
        <w:rPr>
          <w:rFonts w:ascii="Times New Roman" w:hAnsi="Times New Roman" w:cs="Times New Roman"/>
          <w:sz w:val="32"/>
          <w:szCs w:val="32"/>
        </w:rPr>
        <w:t>. „Z największym naciskiem krzewić należy poczucie odp</w:t>
      </w:r>
      <w:r w:rsidRPr="000C5195">
        <w:rPr>
          <w:rFonts w:ascii="Times New Roman" w:hAnsi="Times New Roman" w:cs="Times New Roman"/>
          <w:sz w:val="32"/>
          <w:szCs w:val="32"/>
        </w:rPr>
        <w:t>o</w:t>
      </w:r>
      <w:r w:rsidRPr="000C5195">
        <w:rPr>
          <w:rFonts w:ascii="Times New Roman" w:hAnsi="Times New Roman" w:cs="Times New Roman"/>
          <w:sz w:val="32"/>
          <w:szCs w:val="32"/>
        </w:rPr>
        <w:t>wiedzialności osobistej jednostek za siebie i poczucie odpowiedzialności zbior</w:t>
      </w:r>
      <w:r w:rsidRPr="000C5195">
        <w:rPr>
          <w:rFonts w:ascii="Times New Roman" w:hAnsi="Times New Roman" w:cs="Times New Roman"/>
          <w:sz w:val="32"/>
          <w:szCs w:val="32"/>
        </w:rPr>
        <w:t>o</w:t>
      </w:r>
      <w:r w:rsidRPr="000C5195">
        <w:rPr>
          <w:rFonts w:ascii="Times New Roman" w:hAnsi="Times New Roman" w:cs="Times New Roman"/>
          <w:sz w:val="32"/>
          <w:szCs w:val="32"/>
        </w:rPr>
        <w:t>wej za losy narodu”</w:t>
      </w:r>
      <w:r w:rsidRPr="000C5195">
        <w:rPr>
          <w:rStyle w:val="Odwoanieprzypisudolnego"/>
          <w:rFonts w:ascii="Times New Roman" w:hAnsi="Times New Roman" w:cs="Times New Roman"/>
          <w:sz w:val="32"/>
          <w:szCs w:val="32"/>
        </w:rPr>
        <w:footnoteReference w:id="220"/>
      </w:r>
      <w:r w:rsidRPr="000C5195">
        <w:rPr>
          <w:rFonts w:ascii="Times New Roman" w:hAnsi="Times New Roman" w:cs="Times New Roman"/>
          <w:sz w:val="32"/>
          <w:szCs w:val="32"/>
        </w:rPr>
        <w:t>. Odpowiedzialność wzrasta wraz z samoświadomością i poprzez wolę umiejętnością pano</w:t>
      </w:r>
      <w:r w:rsidRPr="000C5195">
        <w:rPr>
          <w:rFonts w:ascii="Times New Roman" w:hAnsi="Times New Roman" w:cs="Times New Roman"/>
          <w:sz w:val="32"/>
          <w:szCs w:val="32"/>
        </w:rPr>
        <w:softHyphen/>
        <w:t>wania nad sobą. Poznając siebie, swój charakter oraz konsekwencje swoich działań, zdobywa się doświadczenie i szerszy ogląd spraw, uwzględniający także inne punkty widzenia.</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Osoba sprawująca urząd publiczny ponosi odpowiedzialność wobec społ</w:t>
      </w:r>
      <w:r w:rsidRPr="000C5195">
        <w:rPr>
          <w:rFonts w:ascii="Times New Roman" w:hAnsi="Times New Roman" w:cs="Times New Roman"/>
          <w:sz w:val="32"/>
          <w:szCs w:val="32"/>
        </w:rPr>
        <w:t>e</w:t>
      </w:r>
      <w:r w:rsidRPr="000C5195">
        <w:rPr>
          <w:rFonts w:ascii="Times New Roman" w:hAnsi="Times New Roman" w:cs="Times New Roman"/>
          <w:sz w:val="32"/>
          <w:szCs w:val="32"/>
        </w:rPr>
        <w:t>czeństwa za swoje decyzje i działania i zaniechania oraz musi poddać się wsze</w:t>
      </w:r>
      <w:r w:rsidRPr="000C5195">
        <w:rPr>
          <w:rFonts w:ascii="Times New Roman" w:hAnsi="Times New Roman" w:cs="Times New Roman"/>
          <w:sz w:val="32"/>
          <w:szCs w:val="32"/>
        </w:rPr>
        <w:t>l</w:t>
      </w:r>
      <w:r w:rsidRPr="000C5195">
        <w:rPr>
          <w:rFonts w:ascii="Times New Roman" w:hAnsi="Times New Roman" w:cs="Times New Roman"/>
          <w:sz w:val="32"/>
          <w:szCs w:val="32"/>
        </w:rPr>
        <w:t xml:space="preserve">kiej kontroli właściwej dla sprawowanego przez nią urzędu.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Spotykamy się z odpowiedzialnością w rozumieniu pedagogicznym. Prze</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stawiam poniżej tekst znaleziony w </w:t>
      </w:r>
      <w:r w:rsidRPr="000C5195">
        <w:rPr>
          <w:rFonts w:ascii="Times New Roman" w:hAnsi="Times New Roman" w:cs="Times New Roman"/>
          <w:i/>
          <w:sz w:val="32"/>
          <w:szCs w:val="32"/>
        </w:rPr>
        <w:t>Encyklopedii katolickiej</w:t>
      </w:r>
      <w:r w:rsidRPr="000C5195">
        <w:rPr>
          <w:rFonts w:ascii="Times New Roman" w:hAnsi="Times New Roman" w:cs="Times New Roman"/>
          <w:sz w:val="32"/>
          <w:szCs w:val="32"/>
        </w:rPr>
        <w:t>, AutorkiAnnySzudry</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Odpowiedzialność pedagogiczna, obejmuje różne kategorie pedagogów (r</w:t>
      </w:r>
      <w:r w:rsidRPr="000C5195">
        <w:rPr>
          <w:rFonts w:ascii="Times New Roman" w:hAnsi="Times New Roman" w:cs="Times New Roman"/>
          <w:sz w:val="32"/>
          <w:szCs w:val="32"/>
        </w:rPr>
        <w:t>o</w:t>
      </w:r>
      <w:r w:rsidRPr="000C5195">
        <w:rPr>
          <w:rFonts w:ascii="Times New Roman" w:hAnsi="Times New Roman" w:cs="Times New Roman"/>
          <w:sz w:val="32"/>
          <w:szCs w:val="32"/>
        </w:rPr>
        <w:t>dzice, nauczyciele, katecheci) i różne osoby będące podmiotem oddziaływań (dzieci, ucznio</w:t>
      </w:r>
      <w:r w:rsidRPr="000C5195">
        <w:rPr>
          <w:rFonts w:ascii="Times New Roman" w:hAnsi="Times New Roman" w:cs="Times New Roman"/>
          <w:sz w:val="32"/>
          <w:szCs w:val="32"/>
        </w:rPr>
        <w:softHyphen/>
        <w:t>wie, młodzież, studenci, dorośli). Odpowiedzialność podmiotów zaangażowanych w wychowanie (nauczanie) różni się co do treści, formy, zakr</w:t>
      </w:r>
      <w:r w:rsidRPr="000C5195">
        <w:rPr>
          <w:rFonts w:ascii="Times New Roman" w:hAnsi="Times New Roman" w:cs="Times New Roman"/>
          <w:sz w:val="32"/>
          <w:szCs w:val="32"/>
        </w:rPr>
        <w:t>e</w:t>
      </w:r>
      <w:r w:rsidRPr="000C5195">
        <w:rPr>
          <w:rFonts w:ascii="Times New Roman" w:hAnsi="Times New Roman" w:cs="Times New Roman"/>
          <w:sz w:val="32"/>
          <w:szCs w:val="32"/>
        </w:rPr>
        <w:t>su i konsekwencji. Niektóre z nich są sformalizo</w:t>
      </w:r>
      <w:r w:rsidRPr="000C5195">
        <w:rPr>
          <w:rFonts w:ascii="Times New Roman" w:hAnsi="Times New Roman" w:cs="Times New Roman"/>
          <w:sz w:val="32"/>
          <w:szCs w:val="32"/>
        </w:rPr>
        <w:softHyphen/>
        <w:t>wane i określone przez normy prawne (m.in. kodeks rodzinny, rozporządzenia władz oświatowych, programy nauczania, sta</w:t>
      </w:r>
      <w:r w:rsidRPr="000C5195">
        <w:rPr>
          <w:rFonts w:ascii="Times New Roman" w:hAnsi="Times New Roman" w:cs="Times New Roman"/>
          <w:sz w:val="32"/>
          <w:szCs w:val="32"/>
        </w:rPr>
        <w:softHyphen/>
        <w:t>tuty placówek oświatowo-wychowawczych, dyrektoria katech</w:t>
      </w:r>
      <w:r w:rsidRPr="000C5195">
        <w:rPr>
          <w:rFonts w:ascii="Times New Roman" w:hAnsi="Times New Roman" w:cs="Times New Roman"/>
          <w:sz w:val="32"/>
          <w:szCs w:val="32"/>
        </w:rPr>
        <w:t>e</w:t>
      </w:r>
      <w:r w:rsidRPr="000C5195">
        <w:rPr>
          <w:rFonts w:ascii="Times New Roman" w:hAnsi="Times New Roman" w:cs="Times New Roman"/>
          <w:sz w:val="32"/>
          <w:szCs w:val="32"/>
        </w:rPr>
        <w:t>tyczne. (katecheza, oświata). Każdy rodzaj odpowiedzialności pedagogicznej, ma wymiar przedmiotowy (odpowiedzialność za kogoś/za coś) oraz podmio</w:t>
      </w:r>
      <w:r w:rsidRPr="000C5195">
        <w:rPr>
          <w:rFonts w:ascii="Times New Roman" w:hAnsi="Times New Roman" w:cs="Times New Roman"/>
          <w:sz w:val="32"/>
          <w:szCs w:val="32"/>
        </w:rPr>
        <w:softHyphen/>
        <w:t>towy (odpowiedzialność przed kimś za coś i przed samym sobą za coś). Odpowi</w:t>
      </w:r>
      <w:r w:rsidRPr="000C5195">
        <w:rPr>
          <w:rFonts w:ascii="Times New Roman" w:hAnsi="Times New Roman" w:cs="Times New Roman"/>
          <w:sz w:val="32"/>
          <w:szCs w:val="32"/>
        </w:rPr>
        <w:t>e</w:t>
      </w:r>
      <w:r w:rsidRPr="000C5195">
        <w:rPr>
          <w:rFonts w:ascii="Times New Roman" w:hAnsi="Times New Roman" w:cs="Times New Roman"/>
          <w:sz w:val="32"/>
          <w:szCs w:val="32"/>
        </w:rPr>
        <w:t>dzialność pedagogiczna ma znaczenie utylitarne (korzyści jednostki i wspól</w:t>
      </w:r>
      <w:r w:rsidRPr="000C5195">
        <w:rPr>
          <w:rFonts w:ascii="Times New Roman" w:hAnsi="Times New Roman" w:cs="Times New Roman"/>
          <w:sz w:val="32"/>
          <w:szCs w:val="32"/>
        </w:rPr>
        <w:softHyphen/>
        <w:t>noty) oraz autoteliczne (odpowiedzialność jako cel wychowania). Jest relacją asym</w:t>
      </w:r>
      <w:r w:rsidRPr="000C5195">
        <w:rPr>
          <w:rFonts w:ascii="Times New Roman" w:hAnsi="Times New Roman" w:cs="Times New Roman"/>
          <w:sz w:val="32"/>
          <w:szCs w:val="32"/>
        </w:rPr>
        <w:t>e</w:t>
      </w:r>
      <w:r w:rsidRPr="000C5195">
        <w:rPr>
          <w:rFonts w:ascii="Times New Roman" w:hAnsi="Times New Roman" w:cs="Times New Roman"/>
          <w:sz w:val="32"/>
          <w:szCs w:val="32"/>
        </w:rPr>
        <w:t>tryczną - odpowiedzialność wychowawcy (nauczyciela) obejmuje osobę wych</w:t>
      </w:r>
      <w:r w:rsidRPr="000C5195">
        <w:rPr>
          <w:rFonts w:ascii="Times New Roman" w:hAnsi="Times New Roman" w:cs="Times New Roman"/>
          <w:sz w:val="32"/>
          <w:szCs w:val="32"/>
        </w:rPr>
        <w:t>o</w:t>
      </w:r>
      <w:r w:rsidRPr="000C5195">
        <w:rPr>
          <w:rFonts w:ascii="Times New Roman" w:hAnsi="Times New Roman" w:cs="Times New Roman"/>
          <w:sz w:val="32"/>
          <w:szCs w:val="32"/>
        </w:rPr>
        <w:t>wanka (ucznia), siebie samego oraz jego pedagogiczne od</w:t>
      </w:r>
      <w:r w:rsidRPr="000C5195">
        <w:rPr>
          <w:rFonts w:ascii="Times New Roman" w:hAnsi="Times New Roman" w:cs="Times New Roman"/>
          <w:sz w:val="32"/>
          <w:szCs w:val="32"/>
        </w:rPr>
        <w:softHyphen/>
        <w:t>działywania. Uczeń odpowiada za własną aktywność, recepcję wiedzy i oddziaływań wychowa</w:t>
      </w:r>
      <w:r w:rsidRPr="000C5195">
        <w:rPr>
          <w:rFonts w:ascii="Times New Roman" w:hAnsi="Times New Roman" w:cs="Times New Roman"/>
          <w:sz w:val="32"/>
          <w:szCs w:val="32"/>
        </w:rPr>
        <w:t>w</w:t>
      </w:r>
      <w:r w:rsidRPr="000C5195">
        <w:rPr>
          <w:rFonts w:ascii="Times New Roman" w:hAnsi="Times New Roman" w:cs="Times New Roman"/>
          <w:sz w:val="32"/>
          <w:szCs w:val="32"/>
        </w:rPr>
        <w:t>czych oraz za samego siebie i własny rozwój.</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Pedagogika tradycyjna, odwołując się do klasycznej filozofii człowieka (pyt</w:t>
      </w:r>
      <w:r w:rsidRPr="000C5195">
        <w:rPr>
          <w:rFonts w:ascii="Times New Roman" w:hAnsi="Times New Roman" w:cs="Times New Roman"/>
          <w:sz w:val="32"/>
          <w:szCs w:val="32"/>
        </w:rPr>
        <w:t>a</w:t>
      </w:r>
      <w:r w:rsidRPr="000C5195">
        <w:rPr>
          <w:rFonts w:ascii="Times New Roman" w:hAnsi="Times New Roman" w:cs="Times New Roman"/>
          <w:sz w:val="32"/>
          <w:szCs w:val="32"/>
        </w:rPr>
        <w:t>nie o ideał wychowawczy - „jaki człowiek jest?" i „jaki powinien być?") wiąże odpowiedzialność z jego rozum</w:t>
      </w:r>
      <w:r w:rsidRPr="000C5195">
        <w:rPr>
          <w:rFonts w:ascii="Times New Roman" w:hAnsi="Times New Roman" w:cs="Times New Roman"/>
          <w:sz w:val="32"/>
          <w:szCs w:val="32"/>
        </w:rPr>
        <w:softHyphen/>
        <w:t>nością i wolnością (osoba). Zadaniem wych</w:t>
      </w:r>
      <w:r w:rsidRPr="000C5195">
        <w:rPr>
          <w:rFonts w:ascii="Times New Roman" w:hAnsi="Times New Roman" w:cs="Times New Roman"/>
          <w:sz w:val="32"/>
          <w:szCs w:val="32"/>
        </w:rPr>
        <w:t>o</w:t>
      </w:r>
      <w:r w:rsidRPr="000C5195">
        <w:rPr>
          <w:rFonts w:ascii="Times New Roman" w:hAnsi="Times New Roman" w:cs="Times New Roman"/>
          <w:sz w:val="32"/>
          <w:szCs w:val="32"/>
        </w:rPr>
        <w:t>wawcy jest wspieranie wychowanka w rozwoju (m.in. dyscyplinowanie jego m</w:t>
      </w:r>
      <w:r w:rsidRPr="000C5195">
        <w:rPr>
          <w:rFonts w:ascii="Times New Roman" w:hAnsi="Times New Roman" w:cs="Times New Roman"/>
          <w:sz w:val="32"/>
          <w:szCs w:val="32"/>
        </w:rPr>
        <w:t>y</w:t>
      </w:r>
      <w:r w:rsidRPr="000C5195">
        <w:rPr>
          <w:rFonts w:ascii="Times New Roman" w:hAnsi="Times New Roman" w:cs="Times New Roman"/>
          <w:sz w:val="32"/>
          <w:szCs w:val="32"/>
        </w:rPr>
        <w:t>ślenia oraz kształtowanie podmiotowego stosunku wo</w:t>
      </w:r>
      <w:r w:rsidRPr="000C5195">
        <w:rPr>
          <w:rFonts w:ascii="Times New Roman" w:hAnsi="Times New Roman" w:cs="Times New Roman"/>
          <w:sz w:val="32"/>
          <w:szCs w:val="32"/>
        </w:rPr>
        <w:softHyphen/>
        <w:t>bec kultury i 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stwa) oraz troska o to, by odpowie</w:t>
      </w:r>
      <w:r w:rsidRPr="000C5195">
        <w:rPr>
          <w:rFonts w:ascii="Times New Roman" w:hAnsi="Times New Roman" w:cs="Times New Roman"/>
          <w:sz w:val="32"/>
          <w:szCs w:val="32"/>
        </w:rPr>
        <w:softHyphen/>
        <w:t>dzialnie „dbał o siebie" i nie szkodził samemu sobie (zastępcza rola wychowawcy w „samostanowieniu o sobie" wychowan</w:t>
      </w:r>
      <w:r w:rsidRPr="000C5195">
        <w:rPr>
          <w:rFonts w:ascii="Times New Roman" w:hAnsi="Times New Roman" w:cs="Times New Roman"/>
          <w:sz w:val="32"/>
          <w:szCs w:val="32"/>
        </w:rPr>
        <w:softHyphen/>
        <w:t>ka). Wychowawca, „zastępując" wychowanka w podejmowaniu decyzji (zwłaszcza we wcześniejszych okresach rozwojowych), jest dla niego wzorem do naślad</w:t>
      </w:r>
      <w:r w:rsidRPr="000C5195">
        <w:rPr>
          <w:rFonts w:ascii="Times New Roman" w:hAnsi="Times New Roman" w:cs="Times New Roman"/>
          <w:sz w:val="32"/>
          <w:szCs w:val="32"/>
        </w:rPr>
        <w:t>o</w:t>
      </w:r>
      <w:r w:rsidRPr="000C5195">
        <w:rPr>
          <w:rFonts w:ascii="Times New Roman" w:hAnsi="Times New Roman" w:cs="Times New Roman"/>
          <w:sz w:val="32"/>
          <w:szCs w:val="32"/>
        </w:rPr>
        <w:t>wania i ponosi odpowiedzialność zarówno za niego, jak i za jego działania (może być „pociągnięty do odpowiedzialności" za postępowanie dziecka; opiekun).</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Pedagogika liberalna, w której podsta</w:t>
      </w:r>
      <w:r w:rsidRPr="000C5195">
        <w:rPr>
          <w:rFonts w:ascii="Times New Roman" w:hAnsi="Times New Roman" w:cs="Times New Roman"/>
          <w:sz w:val="32"/>
          <w:szCs w:val="32"/>
        </w:rPr>
        <w:softHyphen/>
        <w:t>wowym celem wychowania jest indyw</w:t>
      </w:r>
      <w:r w:rsidRPr="000C5195">
        <w:rPr>
          <w:rFonts w:ascii="Times New Roman" w:hAnsi="Times New Roman" w:cs="Times New Roman"/>
          <w:sz w:val="32"/>
          <w:szCs w:val="32"/>
        </w:rPr>
        <w:t>i</w:t>
      </w:r>
      <w:r w:rsidRPr="000C5195">
        <w:rPr>
          <w:rFonts w:ascii="Times New Roman" w:hAnsi="Times New Roman" w:cs="Times New Roman"/>
          <w:sz w:val="32"/>
          <w:szCs w:val="32"/>
        </w:rPr>
        <w:t>dualność i wolność jednostki, wyklucza zastępczą funkcję wychowawcy i zwa</w:t>
      </w:r>
      <w:r w:rsidRPr="000C5195">
        <w:rPr>
          <w:rFonts w:ascii="Times New Roman" w:hAnsi="Times New Roman" w:cs="Times New Roman"/>
          <w:sz w:val="32"/>
          <w:szCs w:val="32"/>
        </w:rPr>
        <w:t>l</w:t>
      </w:r>
      <w:r w:rsidRPr="000C5195">
        <w:rPr>
          <w:rFonts w:ascii="Times New Roman" w:hAnsi="Times New Roman" w:cs="Times New Roman"/>
          <w:sz w:val="32"/>
          <w:szCs w:val="32"/>
        </w:rPr>
        <w:t>nia</w:t>
      </w:r>
      <w:r w:rsidRPr="000C5195">
        <w:rPr>
          <w:rFonts w:ascii="Times New Roman" w:hAnsi="Times New Roman" w:cs="Times New Roman"/>
          <w:sz w:val="32"/>
          <w:szCs w:val="32"/>
        </w:rPr>
        <w:softHyphen/>
        <w:t>jąc go z tradycyjnej odpowiedzialności pedagogicznej, czyni odpowiedzia</w:t>
      </w:r>
      <w:r w:rsidRPr="000C5195">
        <w:rPr>
          <w:rFonts w:ascii="Times New Roman" w:hAnsi="Times New Roman" w:cs="Times New Roman"/>
          <w:sz w:val="32"/>
          <w:szCs w:val="32"/>
        </w:rPr>
        <w:t>l</w:t>
      </w:r>
      <w:r w:rsidRPr="000C5195">
        <w:rPr>
          <w:rFonts w:ascii="Times New Roman" w:hAnsi="Times New Roman" w:cs="Times New Roman"/>
          <w:sz w:val="32"/>
          <w:szCs w:val="32"/>
        </w:rPr>
        <w:t>nym tylko za samego siebie oraz za niczym nieograniczoną, określaną przez w</w:t>
      </w:r>
      <w:r w:rsidRPr="000C5195">
        <w:rPr>
          <w:rFonts w:ascii="Times New Roman" w:hAnsi="Times New Roman" w:cs="Times New Roman"/>
          <w:sz w:val="32"/>
          <w:szCs w:val="32"/>
        </w:rPr>
        <w:t>y</w:t>
      </w:r>
      <w:r w:rsidRPr="000C5195">
        <w:rPr>
          <w:rFonts w:ascii="Times New Roman" w:hAnsi="Times New Roman" w:cs="Times New Roman"/>
          <w:sz w:val="32"/>
          <w:szCs w:val="32"/>
        </w:rPr>
        <w:t>chowanka jego autonomię. Wychowawca może jedy</w:t>
      </w:r>
      <w:r w:rsidRPr="000C5195">
        <w:rPr>
          <w:rFonts w:ascii="Times New Roman" w:hAnsi="Times New Roman" w:cs="Times New Roman"/>
          <w:sz w:val="32"/>
          <w:szCs w:val="32"/>
        </w:rPr>
        <w:softHyphen/>
        <w:t>nie projektować i tworzyć sytuacje umożliwiające jej realizację („towarzyszyć zamiast wychowywać"). Podstawowym zada</w:t>
      </w:r>
      <w:r w:rsidRPr="000C5195">
        <w:rPr>
          <w:rFonts w:ascii="Times New Roman" w:hAnsi="Times New Roman" w:cs="Times New Roman"/>
          <w:sz w:val="32"/>
          <w:szCs w:val="32"/>
        </w:rPr>
        <w:softHyphen/>
        <w:t>niem wychowawczym jest tu wyeliminowanie wszystkiego, co może stanowić barierę dla wolności wycho</w:t>
      </w:r>
      <w:r w:rsidRPr="000C5195">
        <w:rPr>
          <w:rFonts w:ascii="Times New Roman" w:hAnsi="Times New Roman" w:cs="Times New Roman"/>
          <w:sz w:val="32"/>
          <w:szCs w:val="32"/>
        </w:rPr>
        <w:softHyphen/>
        <w:t>wanka.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Odpowiedzialność pedagogiczna, ujmowana jako usprawiedliwienie (racja do</w:t>
      </w:r>
      <w:r w:rsidRPr="000C5195">
        <w:rPr>
          <w:rFonts w:ascii="Times New Roman" w:hAnsi="Times New Roman" w:cs="Times New Roman"/>
          <w:sz w:val="32"/>
          <w:szCs w:val="32"/>
        </w:rPr>
        <w:softHyphen/>
        <w:t>stateczna) wychowania, rodzi się z chwilą uświadomienia sobie przez nauczyci</w:t>
      </w:r>
      <w:r w:rsidRPr="000C5195">
        <w:rPr>
          <w:rFonts w:ascii="Times New Roman" w:hAnsi="Times New Roman" w:cs="Times New Roman"/>
          <w:sz w:val="32"/>
          <w:szCs w:val="32"/>
        </w:rPr>
        <w:t>e</w:t>
      </w:r>
      <w:r w:rsidRPr="000C5195">
        <w:rPr>
          <w:rFonts w:ascii="Times New Roman" w:hAnsi="Times New Roman" w:cs="Times New Roman"/>
          <w:sz w:val="32"/>
          <w:szCs w:val="32"/>
        </w:rPr>
        <w:t>la bytowej niepełności wychowanka, tj. stwier</w:t>
      </w:r>
      <w:r w:rsidRPr="000C5195">
        <w:rPr>
          <w:rFonts w:ascii="Times New Roman" w:hAnsi="Times New Roman" w:cs="Times New Roman"/>
          <w:sz w:val="32"/>
          <w:szCs w:val="32"/>
        </w:rPr>
        <w:softHyphen/>
        <w:t>dzenia istnienia w nim pewnych potrzeb (braków), które trzeba zaspokoić, i potencjalności, które należy rozwinąć (m.in. rozumność i wolność). Może mieć charakter totalny (odpowiedzialność naturalna), gdy odnosi się do całości rozwoju dziecka (odpowiedzialność rodz</w:t>
      </w:r>
      <w:r w:rsidRPr="000C5195">
        <w:rPr>
          <w:rFonts w:ascii="Times New Roman" w:hAnsi="Times New Roman" w:cs="Times New Roman"/>
          <w:sz w:val="32"/>
          <w:szCs w:val="32"/>
        </w:rPr>
        <w:t>i</w:t>
      </w:r>
      <w:r w:rsidRPr="000C5195">
        <w:rPr>
          <w:rFonts w:ascii="Times New Roman" w:hAnsi="Times New Roman" w:cs="Times New Roman"/>
          <w:sz w:val="32"/>
          <w:szCs w:val="32"/>
        </w:rPr>
        <w:t>cielska), lub kontraktowy - odpowiedzialność przed społeczeństwem za wyniki własnej pracy wychowawczej (m.in. odpowiedzialność nauczyciela, katechety). Zakres odpowiedzialności kontraktowej, dotyczącej tylko tych aspektów rozw</w:t>
      </w:r>
      <w:r w:rsidRPr="000C5195">
        <w:rPr>
          <w:rFonts w:ascii="Times New Roman" w:hAnsi="Times New Roman" w:cs="Times New Roman"/>
          <w:sz w:val="32"/>
          <w:szCs w:val="32"/>
        </w:rPr>
        <w:t>o</w:t>
      </w:r>
      <w:r w:rsidRPr="000C5195">
        <w:rPr>
          <w:rFonts w:ascii="Times New Roman" w:hAnsi="Times New Roman" w:cs="Times New Roman"/>
          <w:sz w:val="32"/>
          <w:szCs w:val="32"/>
        </w:rPr>
        <w:t>ju, które zostały zawarte w umowie, nie jest ostatecznie określony. Względna nieprzewidywalność pracy wychowawczej wymaga osobistego zaangażowania, zwłaszcza odpowiedzialności. Mimo podobieństw sytuacji wychowawczych n</w:t>
      </w:r>
      <w:r w:rsidRPr="000C5195">
        <w:rPr>
          <w:rFonts w:ascii="Times New Roman" w:hAnsi="Times New Roman" w:cs="Times New Roman"/>
          <w:sz w:val="32"/>
          <w:szCs w:val="32"/>
        </w:rPr>
        <w:t>a</w:t>
      </w:r>
      <w:r w:rsidRPr="000C5195">
        <w:rPr>
          <w:rFonts w:ascii="Times New Roman" w:hAnsi="Times New Roman" w:cs="Times New Roman"/>
          <w:sz w:val="32"/>
          <w:szCs w:val="32"/>
        </w:rPr>
        <w:t>uczyciel nie może przewidzieć wszystkich okoliczności ani skutków zapla</w:t>
      </w:r>
      <w:r w:rsidRPr="000C5195">
        <w:rPr>
          <w:rFonts w:ascii="Times New Roman" w:hAnsi="Times New Roman" w:cs="Times New Roman"/>
          <w:sz w:val="32"/>
          <w:szCs w:val="32"/>
        </w:rPr>
        <w:softHyphen/>
        <w:t>nowanych działań. Odpowiedzialność wychowawcy wygasa (w znacznym stop</w:t>
      </w:r>
      <w:r w:rsidRPr="000C5195">
        <w:rPr>
          <w:rFonts w:ascii="Times New Roman" w:hAnsi="Times New Roman" w:cs="Times New Roman"/>
          <w:sz w:val="32"/>
          <w:szCs w:val="32"/>
        </w:rPr>
        <w:softHyphen/>
        <w:t>niu lub całkowicie) z chwilą osiągnięcia przez wychowanka dojrzałości.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Odpowiedzialność ucznia rodzi się wraz ze świadomością własnych braków (błędów), wymagających kompensacji (naprawy), oraz możli</w:t>
      </w:r>
      <w:r w:rsidRPr="000C5195">
        <w:rPr>
          <w:rFonts w:ascii="Times New Roman" w:hAnsi="Times New Roman" w:cs="Times New Roman"/>
          <w:sz w:val="32"/>
          <w:szCs w:val="32"/>
        </w:rPr>
        <w:softHyphen/>
        <w:t>wości rozwoj</w:t>
      </w:r>
      <w:r w:rsidRPr="000C5195">
        <w:rPr>
          <w:rFonts w:ascii="Times New Roman" w:hAnsi="Times New Roman" w:cs="Times New Roman"/>
          <w:sz w:val="32"/>
          <w:szCs w:val="32"/>
        </w:rPr>
        <w:t>o</w:t>
      </w:r>
      <w:r w:rsidRPr="000C5195">
        <w:rPr>
          <w:rFonts w:ascii="Times New Roman" w:hAnsi="Times New Roman" w:cs="Times New Roman"/>
          <w:sz w:val="32"/>
          <w:szCs w:val="32"/>
        </w:rPr>
        <w:t>wych. Niektóre cechy „odpowiedzialności ucznia" mają znaczenie także dla  d</w:t>
      </w:r>
      <w:r w:rsidRPr="000C5195">
        <w:rPr>
          <w:rFonts w:ascii="Times New Roman" w:hAnsi="Times New Roman" w:cs="Times New Roman"/>
          <w:sz w:val="32"/>
          <w:szCs w:val="32"/>
        </w:rPr>
        <w:t>o</w:t>
      </w:r>
      <w:r w:rsidRPr="000C5195">
        <w:rPr>
          <w:rFonts w:ascii="Times New Roman" w:hAnsi="Times New Roman" w:cs="Times New Roman"/>
          <w:sz w:val="32"/>
          <w:szCs w:val="32"/>
        </w:rPr>
        <w:t>rosłego, który przez całe życie uczestniczy w relacji „uczeń-mistrz" (m.in. w rozwoju duchowym i życiu religijnym (mistrz) oraz za nią odpowiada.</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Kształtowanie postawy odpowiedzialności jest jednym z najważniejszych c</w:t>
      </w:r>
      <w:r w:rsidRPr="000C5195">
        <w:rPr>
          <w:rFonts w:ascii="Times New Roman" w:hAnsi="Times New Roman" w:cs="Times New Roman"/>
          <w:sz w:val="32"/>
          <w:szCs w:val="32"/>
        </w:rPr>
        <w:t>e</w:t>
      </w:r>
      <w:r w:rsidRPr="000C5195">
        <w:rPr>
          <w:rFonts w:ascii="Times New Roman" w:hAnsi="Times New Roman" w:cs="Times New Roman"/>
          <w:sz w:val="32"/>
          <w:szCs w:val="32"/>
        </w:rPr>
        <w:t>lów wychowania, gdyż stanowi podstawę dojrzałej wol</w:t>
      </w:r>
      <w:r w:rsidRPr="000C5195">
        <w:rPr>
          <w:rFonts w:ascii="Times New Roman" w:hAnsi="Times New Roman" w:cs="Times New Roman"/>
          <w:sz w:val="32"/>
          <w:szCs w:val="32"/>
        </w:rPr>
        <w:softHyphen/>
        <w:t>ności. Odpowiedzialne wychowanie do wolności jest stwarza</w:t>
      </w:r>
      <w:r w:rsidRPr="000C5195">
        <w:rPr>
          <w:rFonts w:ascii="Times New Roman" w:hAnsi="Times New Roman" w:cs="Times New Roman"/>
          <w:sz w:val="32"/>
          <w:szCs w:val="32"/>
        </w:rPr>
        <w:softHyphen/>
        <w:t>niem warunków, w których człowiek uczy się nie tylko podej</w:t>
      </w:r>
      <w:r w:rsidRPr="000C5195">
        <w:rPr>
          <w:rFonts w:ascii="Times New Roman" w:hAnsi="Times New Roman" w:cs="Times New Roman"/>
          <w:sz w:val="32"/>
          <w:szCs w:val="32"/>
        </w:rPr>
        <w:softHyphen/>
        <w:t>mowania własnych decyzji, ale także nabywa umiejętności o</w:t>
      </w:r>
      <w:r w:rsidRPr="000C5195">
        <w:rPr>
          <w:rFonts w:ascii="Times New Roman" w:hAnsi="Times New Roman" w:cs="Times New Roman"/>
          <w:sz w:val="32"/>
          <w:szCs w:val="32"/>
        </w:rPr>
        <w:t>d</w:t>
      </w:r>
      <w:r w:rsidRPr="000C5195">
        <w:rPr>
          <w:rFonts w:ascii="Times New Roman" w:hAnsi="Times New Roman" w:cs="Times New Roman"/>
          <w:sz w:val="32"/>
          <w:szCs w:val="32"/>
        </w:rPr>
        <w:t>powiadania za coś i wobec kogoś. Odpowiedzialność stanowi warunek doświa</w:t>
      </w:r>
      <w:r w:rsidRPr="000C5195">
        <w:rPr>
          <w:rFonts w:ascii="Times New Roman" w:hAnsi="Times New Roman" w:cs="Times New Roman"/>
          <w:sz w:val="32"/>
          <w:szCs w:val="32"/>
        </w:rPr>
        <w:t>d</w:t>
      </w:r>
      <w:r w:rsidRPr="000C5195">
        <w:rPr>
          <w:rFonts w:ascii="Times New Roman" w:hAnsi="Times New Roman" w:cs="Times New Roman"/>
          <w:sz w:val="32"/>
          <w:szCs w:val="32"/>
        </w:rPr>
        <w:t>czenia własnej tożsamości osobowej - siebie jako podmiotu odrębnego i auton</w:t>
      </w:r>
      <w:r w:rsidRPr="000C5195">
        <w:rPr>
          <w:rFonts w:ascii="Times New Roman" w:hAnsi="Times New Roman" w:cs="Times New Roman"/>
          <w:sz w:val="32"/>
          <w:szCs w:val="32"/>
        </w:rPr>
        <w:t>o</w:t>
      </w:r>
      <w:r w:rsidRPr="000C5195">
        <w:rPr>
          <w:rFonts w:ascii="Times New Roman" w:hAnsi="Times New Roman" w:cs="Times New Roman"/>
          <w:sz w:val="32"/>
          <w:szCs w:val="32"/>
        </w:rPr>
        <w:t>micznego, zdolnego do samo</w:t>
      </w:r>
      <w:r w:rsidRPr="000C5195">
        <w:rPr>
          <w:rFonts w:ascii="Times New Roman" w:hAnsi="Times New Roman" w:cs="Times New Roman"/>
          <w:sz w:val="32"/>
          <w:szCs w:val="32"/>
        </w:rPr>
        <w:softHyphen/>
        <w:t>stanowienia i miłości. Wychowanie do odpowi</w:t>
      </w:r>
      <w:r w:rsidRPr="000C5195">
        <w:rPr>
          <w:rFonts w:ascii="Times New Roman" w:hAnsi="Times New Roman" w:cs="Times New Roman"/>
          <w:sz w:val="32"/>
          <w:szCs w:val="32"/>
        </w:rPr>
        <w:t>e</w:t>
      </w:r>
      <w:r w:rsidRPr="000C5195">
        <w:rPr>
          <w:rFonts w:ascii="Times New Roman" w:hAnsi="Times New Roman" w:cs="Times New Roman"/>
          <w:sz w:val="32"/>
          <w:szCs w:val="32"/>
        </w:rPr>
        <w:t>dzialności realizuje się głównie w procesie wychowania moralnego (rozwój świadomości moralnej, po</w:t>
      </w:r>
      <w:r w:rsidRPr="000C5195">
        <w:rPr>
          <w:rFonts w:ascii="Times New Roman" w:hAnsi="Times New Roman" w:cs="Times New Roman"/>
          <w:sz w:val="32"/>
          <w:szCs w:val="32"/>
        </w:rPr>
        <w:softHyphen/>
        <w:t>czucia zobowiązania wobec innych osób i wartości; moralność), wychowania umysłowego (wiedza na temat odpowiedzialności kształtuje nastawienia, motywacje i postawy względem przedmiotu działania - rozwija poczucie odpowiedzialności) oraz w trakcie pokonywania trudnych syt</w:t>
      </w:r>
      <w:r w:rsidRPr="000C5195">
        <w:rPr>
          <w:rFonts w:ascii="Times New Roman" w:hAnsi="Times New Roman" w:cs="Times New Roman"/>
          <w:sz w:val="32"/>
          <w:szCs w:val="32"/>
        </w:rPr>
        <w:t>u</w:t>
      </w:r>
      <w:r w:rsidRPr="000C5195">
        <w:rPr>
          <w:rFonts w:ascii="Times New Roman" w:hAnsi="Times New Roman" w:cs="Times New Roman"/>
          <w:sz w:val="32"/>
          <w:szCs w:val="32"/>
        </w:rPr>
        <w:t>acji życiowych. Podstawowe znaczenie mają w tym procesie wzory odpowi</w:t>
      </w:r>
      <w:r w:rsidRPr="000C5195">
        <w:rPr>
          <w:rFonts w:ascii="Times New Roman" w:hAnsi="Times New Roman" w:cs="Times New Roman"/>
          <w:sz w:val="32"/>
          <w:szCs w:val="32"/>
        </w:rPr>
        <w:t>e</w:t>
      </w:r>
      <w:r w:rsidRPr="000C5195">
        <w:rPr>
          <w:rFonts w:ascii="Times New Roman" w:hAnsi="Times New Roman" w:cs="Times New Roman"/>
          <w:sz w:val="32"/>
          <w:szCs w:val="32"/>
        </w:rPr>
        <w:t>dzialnych zachowań i działań osób znaczących (wzorzec osobowy)</w:t>
      </w:r>
      <w:r w:rsidRPr="000C5195">
        <w:rPr>
          <w:rStyle w:val="Odwoanieprzypisudolnego"/>
          <w:rFonts w:ascii="Times New Roman" w:hAnsi="Times New Roman" w:cs="Times New Roman"/>
          <w:sz w:val="32"/>
          <w:szCs w:val="32"/>
        </w:rPr>
        <w:footnoteReference w:id="221"/>
      </w:r>
      <w:r w:rsidRPr="000C5195">
        <w:rPr>
          <w:rFonts w:ascii="Times New Roman" w:hAnsi="Times New Roman" w:cs="Times New Roman"/>
          <w:sz w:val="32"/>
          <w:szCs w:val="32"/>
        </w:rPr>
        <w:t>.</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7. Otwartość. Jawność</w:t>
      </w:r>
      <w:r w:rsidRPr="000C5195">
        <w:rPr>
          <w:rFonts w:ascii="Times New Roman" w:hAnsi="Times New Roman" w:cs="Times New Roman"/>
          <w:sz w:val="32"/>
          <w:szCs w:val="32"/>
        </w:rPr>
        <w:t xml:space="preserve">. </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E. Kant</w:t>
      </w:r>
      <w:r w:rsidRPr="000C5195">
        <w:rPr>
          <w:rStyle w:val="Odwoanieprzypisudolnego"/>
          <w:rFonts w:ascii="Times New Roman" w:hAnsi="Times New Roman" w:cs="Times New Roman"/>
          <w:sz w:val="32"/>
          <w:szCs w:val="32"/>
        </w:rPr>
        <w:footnoteReference w:id="222"/>
      </w:r>
      <w:r w:rsidRPr="000C5195">
        <w:rPr>
          <w:rFonts w:ascii="Times New Roman" w:hAnsi="Times New Roman" w:cs="Times New Roman"/>
          <w:sz w:val="32"/>
          <w:szCs w:val="32"/>
        </w:rPr>
        <w:t xml:space="preserve"> utworzył „</w:t>
      </w:r>
      <w:r w:rsidRPr="000C5195">
        <w:rPr>
          <w:rFonts w:ascii="Times New Roman" w:hAnsi="Times New Roman" w:cs="Times New Roman"/>
          <w:b/>
          <w:sz w:val="32"/>
          <w:szCs w:val="32"/>
        </w:rPr>
        <w:t>transcendentalną formułę prawa publicznego</w:t>
      </w:r>
      <w:r w:rsidRPr="000C5195">
        <w:rPr>
          <w:rFonts w:ascii="Times New Roman" w:hAnsi="Times New Roman" w:cs="Times New Roman"/>
          <w:sz w:val="32"/>
          <w:szCs w:val="32"/>
        </w:rPr>
        <w:t>". Tł</w:t>
      </w:r>
      <w:r w:rsidRPr="000C5195">
        <w:rPr>
          <w:rFonts w:ascii="Times New Roman" w:hAnsi="Times New Roman" w:cs="Times New Roman"/>
          <w:sz w:val="32"/>
          <w:szCs w:val="32"/>
        </w:rPr>
        <w:t>u</w:t>
      </w:r>
      <w:r w:rsidRPr="000C5195">
        <w:rPr>
          <w:rFonts w:ascii="Times New Roman" w:hAnsi="Times New Roman" w:cs="Times New Roman"/>
          <w:sz w:val="32"/>
          <w:szCs w:val="32"/>
        </w:rPr>
        <w:t>maczy ona, że „wszelkie czynności odnoszące się do prawa in</w:t>
      </w:r>
      <w:r w:rsidRPr="000C5195">
        <w:rPr>
          <w:rFonts w:ascii="Times New Roman" w:hAnsi="Times New Roman" w:cs="Times New Roman"/>
          <w:sz w:val="32"/>
          <w:szCs w:val="32"/>
        </w:rPr>
        <w:softHyphen/>
        <w:t>nych ludzi, których maksyma nie jest zgodna z prawem do jawno</w:t>
      </w:r>
      <w:r w:rsidRPr="000C5195">
        <w:rPr>
          <w:rFonts w:ascii="Times New Roman" w:hAnsi="Times New Roman" w:cs="Times New Roman"/>
          <w:sz w:val="32"/>
          <w:szCs w:val="32"/>
        </w:rPr>
        <w:softHyphen/>
        <w:t xml:space="preserve">ści, </w:t>
      </w:r>
      <w:r w:rsidRPr="000C5195">
        <w:rPr>
          <w:rFonts w:ascii="Times New Roman" w:hAnsi="Times New Roman" w:cs="Times New Roman"/>
          <w:b/>
          <w:sz w:val="32"/>
          <w:szCs w:val="32"/>
        </w:rPr>
        <w:t>są bezprawiem</w:t>
      </w:r>
      <w:r w:rsidRPr="000C5195">
        <w:rPr>
          <w:rFonts w:ascii="Times New Roman" w:hAnsi="Times New Roman" w:cs="Times New Roman"/>
          <w:sz w:val="32"/>
          <w:szCs w:val="32"/>
        </w:rPr>
        <w:t>". W związku z tym dziwi fakt, że posłowie nie mają, albo muszą zabiegać o tzw. „dopuszczenia do klauzuli tajności”. Fakt ten znajduje usprawiedliwienie tylko sprzecznościami jakie dominują we współczesnym świecie.</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Omawiana zasada wspiera się na „otwartości sumienia” (</w:t>
      </w:r>
      <w:r w:rsidRPr="000C5195">
        <w:rPr>
          <w:rFonts w:ascii="Times New Roman" w:hAnsi="Times New Roman" w:cs="Times New Roman"/>
          <w:i/>
          <w:sz w:val="32"/>
          <w:szCs w:val="32"/>
        </w:rPr>
        <w:t>manifestatioconscie</w:t>
      </w:r>
      <w:r w:rsidRPr="000C5195">
        <w:rPr>
          <w:rFonts w:ascii="Times New Roman" w:hAnsi="Times New Roman" w:cs="Times New Roman"/>
          <w:i/>
          <w:sz w:val="32"/>
          <w:szCs w:val="32"/>
        </w:rPr>
        <w:t>n</w:t>
      </w:r>
      <w:r w:rsidRPr="000C5195">
        <w:rPr>
          <w:rFonts w:ascii="Times New Roman" w:hAnsi="Times New Roman" w:cs="Times New Roman"/>
          <w:i/>
          <w:sz w:val="32"/>
          <w:szCs w:val="32"/>
        </w:rPr>
        <w:t>tiae</w:t>
      </w:r>
      <w:r w:rsidRPr="000C5195">
        <w:rPr>
          <w:rFonts w:ascii="Times New Roman" w:hAnsi="Times New Roman" w:cs="Times New Roman"/>
          <w:sz w:val="32"/>
          <w:szCs w:val="32"/>
        </w:rPr>
        <w:t>) – na najstarszej chyba formie kierownictwa i współpracy duchowej. Polega ona na ujawnianiu drugiej osobie tajników własnego życia wewnętrznego, różna od sakramentu.</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Praktyka otwartości sumienia została wypracowana w starożytności w środo</w:t>
      </w:r>
      <w:r w:rsidRPr="000C5195">
        <w:rPr>
          <w:rFonts w:ascii="Times New Roman" w:hAnsi="Times New Roman" w:cs="Times New Roman"/>
          <w:sz w:val="32"/>
          <w:szCs w:val="32"/>
        </w:rPr>
        <w:softHyphen/>
        <w:t>wisku zakonnym [wspomina o niej m.in. Bazyli Wielki (330 – 379) w regule większej]. Polega ona na przedstawieniu drugiej osobie stanu swej duszy, skło</w:t>
      </w:r>
      <w:r w:rsidRPr="000C5195">
        <w:rPr>
          <w:rFonts w:ascii="Times New Roman" w:hAnsi="Times New Roman" w:cs="Times New Roman"/>
          <w:sz w:val="32"/>
          <w:szCs w:val="32"/>
        </w:rPr>
        <w:t>n</w:t>
      </w:r>
      <w:r w:rsidRPr="000C5195">
        <w:rPr>
          <w:rFonts w:ascii="Times New Roman" w:hAnsi="Times New Roman" w:cs="Times New Roman"/>
          <w:sz w:val="32"/>
          <w:szCs w:val="32"/>
        </w:rPr>
        <w:t>ności, popędów, tajemnych uczuć, pragnień, porywów, pokus, wątpliwości, tru</w:t>
      </w:r>
      <w:r w:rsidRPr="000C5195">
        <w:rPr>
          <w:rFonts w:ascii="Times New Roman" w:hAnsi="Times New Roman" w:cs="Times New Roman"/>
          <w:sz w:val="32"/>
          <w:szCs w:val="32"/>
        </w:rPr>
        <w:t>d</w:t>
      </w:r>
      <w:r w:rsidRPr="000C5195">
        <w:rPr>
          <w:rFonts w:ascii="Times New Roman" w:hAnsi="Times New Roman" w:cs="Times New Roman"/>
          <w:sz w:val="32"/>
          <w:szCs w:val="32"/>
        </w:rPr>
        <w:t>ności, niepokojów, walk wewnętrznych, a także grzechów i win celem otrzym</w:t>
      </w:r>
      <w:r w:rsidRPr="000C5195">
        <w:rPr>
          <w:rFonts w:ascii="Times New Roman" w:hAnsi="Times New Roman" w:cs="Times New Roman"/>
          <w:sz w:val="32"/>
          <w:szCs w:val="32"/>
        </w:rPr>
        <w:t>a</w:t>
      </w:r>
      <w:r w:rsidRPr="000C5195">
        <w:rPr>
          <w:rFonts w:ascii="Times New Roman" w:hAnsi="Times New Roman" w:cs="Times New Roman"/>
          <w:sz w:val="32"/>
          <w:szCs w:val="32"/>
        </w:rPr>
        <w:t>nia rady oraz poddania się kierownictwu duchowemu. Od IX w. otwartość s</w:t>
      </w:r>
      <w:r w:rsidRPr="000C5195">
        <w:rPr>
          <w:rFonts w:ascii="Times New Roman" w:hAnsi="Times New Roman" w:cs="Times New Roman"/>
          <w:sz w:val="32"/>
          <w:szCs w:val="32"/>
        </w:rPr>
        <w:t>u</w:t>
      </w:r>
      <w:r w:rsidRPr="000C5195">
        <w:rPr>
          <w:rFonts w:ascii="Times New Roman" w:hAnsi="Times New Roman" w:cs="Times New Roman"/>
          <w:sz w:val="32"/>
          <w:szCs w:val="32"/>
        </w:rPr>
        <w:t>mienia zostało zastąpione przez praktykę sakramentu pokuty, a w zakonach ż</w:t>
      </w:r>
      <w:r w:rsidRPr="000C5195">
        <w:rPr>
          <w:rFonts w:ascii="Times New Roman" w:hAnsi="Times New Roman" w:cs="Times New Roman"/>
          <w:sz w:val="32"/>
          <w:szCs w:val="32"/>
        </w:rPr>
        <w:t>e</w:t>
      </w:r>
      <w:r w:rsidRPr="000C5195">
        <w:rPr>
          <w:rFonts w:ascii="Times New Roman" w:hAnsi="Times New Roman" w:cs="Times New Roman"/>
          <w:sz w:val="32"/>
          <w:szCs w:val="32"/>
        </w:rPr>
        <w:t>brzących w XIII w. przez kapitułę win (raz w tygodniu każdy zakonnik oskarżał się przed przełożonym oraz wspólnotą o zaniedbania i winy związane z nie 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chowywaniem reguły i obserwacji zak.).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Otwartość sumienia wprowadzili do swego ustawodawstwa jezuici, a za ich przykładem wiele zgromadzeń żeńskich (np. wizyt</w:t>
      </w:r>
      <w:r w:rsidRPr="000C5195">
        <w:rPr>
          <w:rFonts w:ascii="Times New Roman" w:hAnsi="Times New Roman" w:cs="Times New Roman"/>
          <w:sz w:val="32"/>
          <w:szCs w:val="32"/>
        </w:rPr>
        <w:softHyphen/>
        <w:t>ki). Papież Klemens</w:t>
      </w:r>
      <w:r w:rsidRPr="000C5195">
        <w:rPr>
          <w:rStyle w:val="TeksttreciMaelitery"/>
          <w:rFonts w:eastAsia="Courier New"/>
          <w:sz w:val="32"/>
          <w:szCs w:val="32"/>
        </w:rPr>
        <w:t xml:space="preserve"> VIII</w:t>
      </w:r>
      <w:r w:rsidRPr="000C5195">
        <w:rPr>
          <w:rFonts w:ascii="Times New Roman" w:hAnsi="Times New Roman" w:cs="Times New Roman"/>
          <w:sz w:val="32"/>
          <w:szCs w:val="32"/>
        </w:rPr>
        <w:t xml:space="preserve"> w konstytucji apost.</w:t>
      </w:r>
      <w:r w:rsidRPr="000C5195">
        <w:rPr>
          <w:rStyle w:val="TeksttreciKursywa1"/>
          <w:rFonts w:eastAsia="Courier New"/>
          <w:sz w:val="32"/>
          <w:szCs w:val="32"/>
        </w:rPr>
        <w:t xml:space="preserve"> Cum ad regularem</w:t>
      </w:r>
      <w:r w:rsidRPr="000C5195">
        <w:rPr>
          <w:rFonts w:ascii="Times New Roman" w:hAnsi="Times New Roman" w:cs="Times New Roman"/>
          <w:sz w:val="32"/>
          <w:szCs w:val="32"/>
        </w:rPr>
        <w:t>z 1603 wskazał na o.s. jako środek formacji zakonnej. zwłaszcza nowi</w:t>
      </w:r>
      <w:r w:rsidRPr="000C5195">
        <w:rPr>
          <w:rFonts w:ascii="Times New Roman" w:hAnsi="Times New Roman" w:cs="Times New Roman"/>
          <w:sz w:val="32"/>
          <w:szCs w:val="32"/>
        </w:rPr>
        <w:softHyphen/>
        <w:t>cjuszy. Ze względu na nadużycia Kongregacji do spraw Biskupów i Zakonników w dekrecie</w:t>
      </w:r>
      <w:r w:rsidRPr="000C5195">
        <w:rPr>
          <w:rStyle w:val="TeksttreciKursywa1"/>
          <w:rFonts w:eastAsia="Courier New"/>
          <w:sz w:val="32"/>
          <w:szCs w:val="32"/>
        </w:rPr>
        <w:t>Quemadnwdum</w:t>
      </w:r>
      <w:r w:rsidRPr="000C5195">
        <w:rPr>
          <w:rFonts w:ascii="Times New Roman" w:hAnsi="Times New Roman" w:cs="Times New Roman"/>
          <w:sz w:val="32"/>
          <w:szCs w:val="32"/>
        </w:rPr>
        <w:t xml:space="preserve"> z 17 XII 1890 (AAS 23(1890-91) 505-508) zabroniła praktykowania o.s. wo</w:t>
      </w:r>
      <w:r w:rsidRPr="000C5195">
        <w:rPr>
          <w:rFonts w:ascii="Times New Roman" w:hAnsi="Times New Roman" w:cs="Times New Roman"/>
          <w:sz w:val="32"/>
          <w:szCs w:val="32"/>
        </w:rPr>
        <w:softHyphen/>
        <w:t>bec przełożonych w zak. laickich i zgrom, żeńskich. Te zakazy podtrzymał KPK z 1917. bezwzględnie z</w:t>
      </w:r>
      <w:r w:rsidRPr="000C5195">
        <w:rPr>
          <w:rFonts w:ascii="Times New Roman" w:hAnsi="Times New Roman" w:cs="Times New Roman"/>
          <w:sz w:val="32"/>
          <w:szCs w:val="32"/>
        </w:rPr>
        <w:t>a</w:t>
      </w:r>
      <w:r w:rsidRPr="000C5195">
        <w:rPr>
          <w:rFonts w:ascii="Times New Roman" w:hAnsi="Times New Roman" w:cs="Times New Roman"/>
          <w:sz w:val="32"/>
          <w:szCs w:val="32"/>
        </w:rPr>
        <w:t>braniając przełożo</w:t>
      </w:r>
      <w:r w:rsidRPr="000C5195">
        <w:rPr>
          <w:rFonts w:ascii="Times New Roman" w:hAnsi="Times New Roman" w:cs="Times New Roman"/>
          <w:sz w:val="32"/>
          <w:szCs w:val="32"/>
        </w:rPr>
        <w:softHyphen/>
        <w:t>nym zak. nakłaniać podwładnych do wyjawiania im w jakikol</w:t>
      </w:r>
      <w:r w:rsidRPr="000C5195">
        <w:rPr>
          <w:rFonts w:ascii="Times New Roman" w:hAnsi="Times New Roman" w:cs="Times New Roman"/>
          <w:sz w:val="32"/>
          <w:szCs w:val="32"/>
        </w:rPr>
        <w:softHyphen/>
        <w:t>wiek sposób tajników sumienia (kan. 530 § 1). Przełożeni mieli jednak prawo ż</w:t>
      </w:r>
      <w:r w:rsidRPr="000C5195">
        <w:rPr>
          <w:rFonts w:ascii="Times New Roman" w:hAnsi="Times New Roman" w:cs="Times New Roman"/>
          <w:sz w:val="32"/>
          <w:szCs w:val="32"/>
        </w:rPr>
        <w:t>ą</w:t>
      </w:r>
      <w:r w:rsidRPr="000C5195">
        <w:rPr>
          <w:rFonts w:ascii="Times New Roman" w:hAnsi="Times New Roman" w:cs="Times New Roman"/>
          <w:sz w:val="32"/>
          <w:szCs w:val="32"/>
        </w:rPr>
        <w:t>dać od podwładnych sprawozdania z zewn. działalności, m.in. z zachowywania reguły, spełniania powie</w:t>
      </w:r>
      <w:r w:rsidRPr="000C5195">
        <w:rPr>
          <w:rFonts w:ascii="Times New Roman" w:hAnsi="Times New Roman" w:cs="Times New Roman"/>
          <w:sz w:val="32"/>
          <w:szCs w:val="32"/>
        </w:rPr>
        <w:softHyphen/>
        <w:t>rzonych im obowiązków w klasztorze, wierności obse</w:t>
      </w:r>
      <w:r w:rsidRPr="000C5195">
        <w:rPr>
          <w:rFonts w:ascii="Times New Roman" w:hAnsi="Times New Roman" w:cs="Times New Roman"/>
          <w:sz w:val="32"/>
          <w:szCs w:val="32"/>
        </w:rPr>
        <w:t>r</w:t>
      </w:r>
      <w:r w:rsidRPr="000C5195">
        <w:rPr>
          <w:rFonts w:ascii="Times New Roman" w:hAnsi="Times New Roman" w:cs="Times New Roman"/>
          <w:sz w:val="32"/>
          <w:szCs w:val="32"/>
        </w:rPr>
        <w:t>wacjom. Kodeks nie zabronił podwładnym praktykowania o.s i a nawet zachęcał do niego) przed przełożonymi, jeśli są oni kapłanami. Podobnie o.s. kodyfikuje KPK z 1983, stwierdza</w:t>
      </w:r>
      <w:r w:rsidRPr="000C5195">
        <w:rPr>
          <w:rFonts w:ascii="Times New Roman" w:hAnsi="Times New Roman" w:cs="Times New Roman"/>
          <w:sz w:val="32"/>
          <w:szCs w:val="32"/>
        </w:rPr>
        <w:softHyphen/>
        <w:t>jąc, że podwładni powinni z zaufaniem przychodzić do swoich przełożonych, którym też mogą w sposób wolny i nieprzymu</w:t>
      </w:r>
      <w:r w:rsidRPr="000C5195">
        <w:rPr>
          <w:rFonts w:ascii="Times New Roman" w:hAnsi="Times New Roman" w:cs="Times New Roman"/>
          <w:sz w:val="32"/>
          <w:szCs w:val="32"/>
        </w:rPr>
        <w:softHyphen/>
        <w:t>szony otwi</w:t>
      </w:r>
      <w:r w:rsidRPr="000C5195">
        <w:rPr>
          <w:rFonts w:ascii="Times New Roman" w:hAnsi="Times New Roman" w:cs="Times New Roman"/>
          <w:sz w:val="32"/>
          <w:szCs w:val="32"/>
        </w:rPr>
        <w:t>e</w:t>
      </w:r>
      <w:r w:rsidRPr="000C5195">
        <w:rPr>
          <w:rFonts w:ascii="Times New Roman" w:hAnsi="Times New Roman" w:cs="Times New Roman"/>
          <w:sz w:val="32"/>
          <w:szCs w:val="32"/>
        </w:rPr>
        <w:t>rać swoje w nętrze.  Ponadto zabrania przełożonym nakłaniać w jakikolwiek sp</w:t>
      </w:r>
      <w:r w:rsidRPr="000C5195">
        <w:rPr>
          <w:rFonts w:ascii="Times New Roman" w:hAnsi="Times New Roman" w:cs="Times New Roman"/>
          <w:sz w:val="32"/>
          <w:szCs w:val="32"/>
        </w:rPr>
        <w:t>o</w:t>
      </w:r>
      <w:r w:rsidRPr="000C5195">
        <w:rPr>
          <w:rFonts w:ascii="Times New Roman" w:hAnsi="Times New Roman" w:cs="Times New Roman"/>
          <w:sz w:val="32"/>
          <w:szCs w:val="32"/>
        </w:rPr>
        <w:t>sób podwładnych do otwierania przed nimi sumienia (kan. 630 § 5).</w:t>
      </w:r>
    </w:p>
    <w:p w:rsidR="00396971" w:rsidRPr="000C5195" w:rsidRDefault="00396971" w:rsidP="00396971">
      <w:pPr>
        <w:pStyle w:val="Tekstprzypisudolnego"/>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Osoba sprawująca urząd publiczny winna w możliwie największym zakresie przestrzegać zasady jawności w odniesieniu do podejmowanych przez siebie d</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cyzji. Winna ona uzasadniać swoje decyzje, ograniczając ujawnianie informacji tylko w wypadku, gdy wyraźnie wymaga tego interes publiczny.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b/>
          <w:sz w:val="32"/>
          <w:szCs w:val="32"/>
          <w:u w:val="single"/>
        </w:rPr>
      </w:pPr>
      <w:r w:rsidRPr="000C5195">
        <w:rPr>
          <w:rFonts w:ascii="Times New Roman" w:hAnsi="Times New Roman" w:cs="Times New Roman"/>
          <w:sz w:val="32"/>
          <w:szCs w:val="32"/>
        </w:rPr>
        <w:t xml:space="preserve">s. 15/16 </w:t>
      </w:r>
      <w:r w:rsidRPr="000C5195">
        <w:rPr>
          <w:rFonts w:ascii="Times New Roman" w:hAnsi="Times New Roman" w:cs="Times New Roman"/>
          <w:b/>
          <w:sz w:val="32"/>
          <w:szCs w:val="32"/>
          <w:u w:val="single"/>
        </w:rPr>
        <w:t xml:space="preserve">prawo do dobrej administracji - </w:t>
      </w:r>
    </w:p>
    <w:p w:rsidR="00396971" w:rsidRPr="000C5195" w:rsidRDefault="00396971" w:rsidP="00971B79">
      <w:pPr>
        <w:pStyle w:val="Teksttreci31"/>
        <w:shd w:val="clear" w:color="auto" w:fill="auto"/>
        <w:tabs>
          <w:tab w:val="left" w:pos="0"/>
          <w:tab w:val="left" w:pos="10915"/>
        </w:tabs>
        <w:spacing w:before="0" w:after="0" w:line="240" w:lineRule="auto"/>
        <w:jc w:val="center"/>
        <w:rPr>
          <w:rFonts w:ascii="Times New Roman" w:hAnsi="Times New Roman" w:cs="Times New Roman"/>
          <w:sz w:val="32"/>
          <w:szCs w:val="32"/>
        </w:rPr>
      </w:pPr>
      <w:r w:rsidRPr="000C5195">
        <w:rPr>
          <w:rFonts w:ascii="Times New Roman" w:hAnsi="Times New Roman" w:cs="Times New Roman"/>
          <w:b/>
          <w:sz w:val="32"/>
          <w:szCs w:val="32"/>
          <w:u w:val="single"/>
        </w:rPr>
        <w:t>Europejskim kodeksem dobrej administra</w:t>
      </w:r>
      <w:r w:rsidRPr="000C5195">
        <w:rPr>
          <w:rFonts w:ascii="Times New Roman" w:hAnsi="Times New Roman" w:cs="Times New Roman"/>
          <w:b/>
          <w:sz w:val="32"/>
          <w:szCs w:val="32"/>
          <w:u w:val="single"/>
        </w:rPr>
        <w:softHyphen/>
        <w:t>cji</w:t>
      </w:r>
      <w:r w:rsidRPr="000C5195">
        <w:rPr>
          <w:rFonts w:ascii="Times New Roman" w:hAnsi="Times New Roman" w:cs="Times New Roman"/>
          <w:sz w:val="32"/>
          <w:szCs w:val="32"/>
        </w:rPr>
        <w:t>(EKDA). S. 19</w:t>
      </w:r>
    </w:p>
    <w:p w:rsidR="00396971" w:rsidRPr="000C5195" w:rsidRDefault="00BA3A9D" w:rsidP="00396971">
      <w:pPr>
        <w:tabs>
          <w:tab w:val="left" w:pos="0"/>
          <w:tab w:val="left" w:pos="10915"/>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5" o:spid="_x0000_s1053" type="#_x0000_t32" style="position:absolute;left:0;text-align:left;margin-left:265.3pt;margin-top:15.6pt;width:3pt;height:8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LKQAIAAGw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">
            <v:stroke endarrow="block"/>
          </v:shape>
        </w:pict>
      </w:r>
      <w:r w:rsidR="00396971" w:rsidRPr="000C5195">
        <w:rPr>
          <w:rFonts w:ascii="Times New Roman" w:hAnsi="Times New Roman" w:cs="Times New Roman"/>
          <w:b/>
          <w:sz w:val="32"/>
          <w:szCs w:val="32"/>
        </w:rPr>
        <w:t>praworządność</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BA3A9D" w:rsidP="00396971">
      <w:pPr>
        <w:tabs>
          <w:tab w:val="left" w:pos="0"/>
          <w:tab w:val="left" w:pos="10915"/>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7" o:spid="_x0000_s1052" type="#_x0000_t32" style="position:absolute;left:0;text-align:left;margin-left:138.55pt;margin-top:14.8pt;width:111.75pt;height:4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">
            <v:stroke endarrow="block"/>
          </v:shape>
        </w:pict>
      </w:r>
      <w:r w:rsidR="00396971" w:rsidRPr="000C5195">
        <w:rPr>
          <w:rFonts w:ascii="Times New Roman" w:hAnsi="Times New Roman" w:cs="Times New Roman"/>
          <w:b/>
          <w:sz w:val="32"/>
          <w:szCs w:val="32"/>
        </w:rPr>
        <w:t xml:space="preserve">uprzejmość          </w:t>
      </w:r>
    </w:p>
    <w:p w:rsidR="00396971" w:rsidRPr="000C5195" w:rsidRDefault="00BA3A9D" w:rsidP="00396971">
      <w:pPr>
        <w:tabs>
          <w:tab w:val="left" w:pos="0"/>
          <w:tab w:val="left" w:pos="10915"/>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6" o:spid="_x0000_s1051" type="#_x0000_t32" style="position:absolute;left:0;text-align:left;margin-left:284.05pt;margin-top:14.4pt;width:66pt;height:2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">
            <v:stroke endarrow="block"/>
          </v:shape>
        </w:pict>
      </w:r>
      <w:r w:rsidR="00396971" w:rsidRPr="000C5195">
        <w:rPr>
          <w:rFonts w:ascii="Times New Roman" w:hAnsi="Times New Roman" w:cs="Times New Roman"/>
          <w:b/>
          <w:sz w:val="32"/>
          <w:szCs w:val="32"/>
        </w:rPr>
        <w:t>równość</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BA3A9D" w:rsidP="00396971">
      <w:pPr>
        <w:tabs>
          <w:tab w:val="left" w:pos="0"/>
          <w:tab w:val="left" w:pos="10915"/>
        </w:tabs>
        <w:jc w:val="both"/>
        <w:rPr>
          <w:rFonts w:ascii="Times New Roman" w:hAnsi="Times New Roman" w:cs="Times New Roman"/>
          <w:b/>
          <w:sz w:val="32"/>
          <w:szCs w:val="32"/>
        </w:rPr>
      </w:pPr>
      <w:r w:rsidRPr="00BA3A9D">
        <w:rPr>
          <w:rFonts w:ascii="Times New Roman" w:hAnsi="Times New Roman" w:cs="Times New Roman"/>
          <w:noProof/>
          <w:sz w:val="32"/>
          <w:szCs w:val="32"/>
        </w:rPr>
        <w:pict>
          <v:shape id="AutoShape 11" o:spid="_x0000_s1050" type="#_x0000_t32" style="position:absolute;left:0;text-align:left;margin-left:148.3pt;margin-top:11.4pt;width:105.75pt;height:4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RbQQIAAG4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">
            <v:stroke endarrow="block"/>
          </v:shape>
        </w:pict>
      </w:r>
      <w:r w:rsidRPr="00BA3A9D">
        <w:rPr>
          <w:rFonts w:ascii="Times New Roman" w:hAnsi="Times New Roman" w:cs="Times New Roman"/>
          <w:noProof/>
          <w:sz w:val="32"/>
          <w:szCs w:val="32"/>
        </w:rPr>
        <w:pict>
          <v:shape id="AutoShape 10" o:spid="_x0000_s1049" type="#_x0000_t32" style="position:absolute;left:0;text-align:left;margin-left:271.3pt;margin-top:11.4pt;width:72.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">
            <v:stroke endarrow="block"/>
          </v:shape>
        </w:pict>
      </w:r>
      <w:r w:rsidRPr="00BA3A9D">
        <w:rPr>
          <w:rFonts w:ascii="Times New Roman" w:hAnsi="Times New Roman" w:cs="Times New Roman"/>
          <w:noProof/>
          <w:sz w:val="32"/>
          <w:szCs w:val="32"/>
        </w:rPr>
        <w:pict>
          <v:shape id="AutoShape 9" o:spid="_x0000_s1048" type="#_x0000_t32" style="position:absolute;left:0;text-align:left;margin-left:268.3pt;margin-top:11.4pt;width:75.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BrNw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">
            <v:stroke endarrow="block"/>
          </v:shape>
        </w:pict>
      </w:r>
      <w:r w:rsidRPr="00BA3A9D">
        <w:rPr>
          <w:rFonts w:ascii="Times New Roman" w:hAnsi="Times New Roman" w:cs="Times New Roman"/>
          <w:noProof/>
          <w:sz w:val="32"/>
          <w:szCs w:val="32"/>
        </w:rPr>
        <w:pict>
          <v:shape id="AutoShape 8" o:spid="_x0000_s1047" type="#_x0000_t32" style="position:absolute;left:0;text-align:left;margin-left:268.3pt;margin-top:15.15pt;width:0;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">
            <v:stroke endarrow="block"/>
          </v:shape>
        </w:pict>
      </w:r>
      <w:r w:rsidR="00396971" w:rsidRPr="000C5195">
        <w:rPr>
          <w:rFonts w:ascii="Times New Roman" w:hAnsi="Times New Roman" w:cs="Times New Roman"/>
          <w:b/>
          <w:sz w:val="32"/>
          <w:szCs w:val="32"/>
        </w:rPr>
        <w:t>Zasady EKDA</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proporcjonalność</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                      uczciwość                        obiektywność</w:t>
      </w:r>
    </w:p>
    <w:p w:rsidR="00396971" w:rsidRPr="000C5195" w:rsidRDefault="00396971" w:rsidP="00396971">
      <w:pPr>
        <w:tabs>
          <w:tab w:val="left" w:pos="0"/>
          <w:tab w:val="left" w:pos="10915"/>
        </w:tabs>
        <w:jc w:val="both"/>
        <w:rPr>
          <w:rFonts w:ascii="Times New Roman" w:hAnsi="Times New Roman" w:cs="Times New Roman"/>
          <w:b/>
          <w:sz w:val="32"/>
          <w:szCs w:val="32"/>
        </w:rPr>
      </w:pPr>
      <w:r w:rsidRPr="000C5195">
        <w:rPr>
          <w:rFonts w:ascii="Times New Roman" w:hAnsi="Times New Roman" w:cs="Times New Roman"/>
          <w:b/>
          <w:sz w:val="32"/>
          <w:szCs w:val="32"/>
        </w:rPr>
        <w:t xml:space="preserve">bezstronnść i niezależność                                                  </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971B79">
      <w:pPr>
        <w:tabs>
          <w:tab w:val="left" w:pos="0"/>
          <w:tab w:val="left" w:pos="10915"/>
        </w:tabs>
        <w:jc w:val="center"/>
        <w:rPr>
          <w:rFonts w:ascii="Times New Roman" w:hAnsi="Times New Roman" w:cs="Times New Roman"/>
          <w:sz w:val="32"/>
          <w:szCs w:val="32"/>
        </w:rPr>
      </w:pPr>
      <w:r w:rsidRPr="000C5195">
        <w:rPr>
          <w:rFonts w:ascii="Times New Roman" w:hAnsi="Times New Roman" w:cs="Times New Roman"/>
          <w:sz w:val="32"/>
          <w:szCs w:val="32"/>
        </w:rPr>
        <w:t>Rys. nr 2. Zasady EKDA. Źródło: opr. własne</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b/>
          <w:sz w:val="32"/>
          <w:szCs w:val="32"/>
          <w:u w:val="single"/>
        </w:rPr>
      </w:pPr>
    </w:p>
    <w:p w:rsidR="00396971" w:rsidRPr="000C5195" w:rsidRDefault="00396971" w:rsidP="00A17078">
      <w:pPr>
        <w:pStyle w:val="Teksttreci31"/>
        <w:shd w:val="clear" w:color="auto" w:fill="auto"/>
        <w:tabs>
          <w:tab w:val="left" w:pos="0"/>
          <w:tab w:val="left" w:pos="10915"/>
        </w:tabs>
        <w:spacing w:before="0" w:after="0" w:line="240" w:lineRule="auto"/>
        <w:jc w:val="both"/>
        <w:rPr>
          <w:rFonts w:ascii="Times New Roman" w:hAnsi="Times New Roman" w:cs="Times New Roman"/>
          <w:b/>
          <w:sz w:val="32"/>
          <w:szCs w:val="32"/>
        </w:rPr>
      </w:pPr>
      <w:r w:rsidRPr="000C5195">
        <w:rPr>
          <w:rFonts w:ascii="Times New Roman" w:hAnsi="Times New Roman" w:cs="Times New Roman"/>
          <w:b/>
          <w:sz w:val="32"/>
          <w:szCs w:val="32"/>
        </w:rPr>
        <w:t xml:space="preserve">Kodeksie etyki służby cywilnej </w:t>
      </w:r>
      <w:r w:rsidR="00A17078" w:rsidRPr="000C5195">
        <w:rPr>
          <w:rFonts w:ascii="Times New Roman" w:hAnsi="Times New Roman" w:cs="Times New Roman"/>
          <w:b/>
          <w:sz w:val="32"/>
          <w:szCs w:val="32"/>
        </w:rPr>
        <w:t xml:space="preserve">wydanej </w:t>
      </w:r>
      <w:r w:rsidRPr="000C5195">
        <w:rPr>
          <w:rFonts w:ascii="Times New Roman" w:hAnsi="Times New Roman" w:cs="Times New Roman"/>
          <w:b/>
          <w:sz w:val="32"/>
          <w:szCs w:val="32"/>
        </w:rPr>
        <w:t>przez Premiera</w:t>
      </w:r>
      <w:r w:rsidRPr="000C5195">
        <w:rPr>
          <w:rFonts w:ascii="Times New Roman" w:hAnsi="Times New Roman" w:cs="Times New Roman"/>
          <w:sz w:val="32"/>
          <w:szCs w:val="32"/>
        </w:rPr>
        <w:t>Zasady etyki w słu</w:t>
      </w:r>
      <w:r w:rsidRPr="000C5195">
        <w:rPr>
          <w:rFonts w:ascii="Times New Roman" w:hAnsi="Times New Roman" w:cs="Times New Roman"/>
          <w:sz w:val="32"/>
          <w:szCs w:val="32"/>
        </w:rPr>
        <w:t>ż</w:t>
      </w:r>
      <w:r w:rsidRPr="000C5195">
        <w:rPr>
          <w:rFonts w:ascii="Times New Roman" w:hAnsi="Times New Roman" w:cs="Times New Roman"/>
          <w:sz w:val="32"/>
          <w:szCs w:val="32"/>
        </w:rPr>
        <w:t>bie cywilnej. Źródło opracowanie własne</w:t>
      </w:r>
    </w:p>
    <w:p w:rsidR="00396971" w:rsidRPr="000C5195" w:rsidRDefault="00BA3A9D" w:rsidP="00396971">
      <w:pPr>
        <w:pStyle w:val="Teksttreci80"/>
        <w:shd w:val="clear" w:color="auto" w:fill="auto"/>
        <w:tabs>
          <w:tab w:val="left" w:pos="0"/>
          <w:tab w:val="left" w:pos="10915"/>
        </w:tabs>
        <w:spacing w:line="240" w:lineRule="auto"/>
        <w:jc w:val="both"/>
        <w:rPr>
          <w:b/>
          <w:sz w:val="32"/>
          <w:szCs w:val="32"/>
        </w:rPr>
      </w:pPr>
      <w:r>
        <w:rPr>
          <w:b/>
          <w:noProof/>
          <w:sz w:val="32"/>
          <w:szCs w:val="32"/>
        </w:rPr>
        <w:pict>
          <v:shape id="AutoShape 69" o:spid="_x0000_s1046" type="#_x0000_t32" style="position:absolute;left:0;text-align:left;margin-left:186.85pt;margin-top:13.65pt;width:2.5pt;height:38.2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6CPwIAAGw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">
            <v:stroke endarrow="block"/>
          </v:shape>
        </w:pict>
      </w:r>
      <w:r w:rsidR="00396971" w:rsidRPr="000C5195">
        <w:rPr>
          <w:b/>
          <w:sz w:val="32"/>
          <w:szCs w:val="32"/>
        </w:rPr>
        <w:t xml:space="preserve">                                           służebność   </w:t>
      </w:r>
    </w:p>
    <w:p w:rsidR="00396971" w:rsidRPr="000C5195" w:rsidRDefault="00BA3A9D" w:rsidP="00396971">
      <w:pPr>
        <w:pStyle w:val="Teksttreci80"/>
        <w:shd w:val="clear" w:color="auto" w:fill="auto"/>
        <w:tabs>
          <w:tab w:val="left" w:pos="0"/>
          <w:tab w:val="left" w:pos="10915"/>
        </w:tabs>
        <w:spacing w:line="240" w:lineRule="auto"/>
        <w:jc w:val="both"/>
        <w:rPr>
          <w:sz w:val="32"/>
          <w:szCs w:val="32"/>
        </w:rPr>
      </w:pPr>
      <w:r>
        <w:rPr>
          <w:noProof/>
          <w:sz w:val="32"/>
          <w:szCs w:val="32"/>
        </w:rPr>
        <w:pict>
          <v:shape id="AutoShape 70" o:spid="_x0000_s1045" type="#_x0000_t32" style="position:absolute;left:0;text-align:left;margin-left:217.55pt;margin-top:13.85pt;width:132.5pt;height:35.7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">
            <v:stroke endarrow="block"/>
          </v:shape>
        </w:pict>
      </w:r>
      <w:r w:rsidR="00396971" w:rsidRPr="000C5195">
        <w:rPr>
          <w:b/>
          <w:sz w:val="32"/>
          <w:szCs w:val="32"/>
        </w:rPr>
        <w:t xml:space="preserve">    neutralność                                     rzetelność </w:t>
      </w:r>
    </w:p>
    <w:p w:rsidR="00396971" w:rsidRPr="000C5195" w:rsidRDefault="00BA3A9D" w:rsidP="00396971">
      <w:pPr>
        <w:pStyle w:val="Teksttreci80"/>
        <w:shd w:val="clear" w:color="auto" w:fill="auto"/>
        <w:tabs>
          <w:tab w:val="left" w:pos="0"/>
          <w:tab w:val="left" w:pos="10915"/>
        </w:tabs>
        <w:spacing w:line="240" w:lineRule="auto"/>
        <w:jc w:val="both"/>
        <w:rPr>
          <w:b/>
          <w:sz w:val="32"/>
          <w:szCs w:val="32"/>
        </w:rPr>
      </w:pPr>
      <w:r w:rsidRPr="00BA3A9D">
        <w:rPr>
          <w:noProof/>
          <w:sz w:val="32"/>
          <w:szCs w:val="32"/>
        </w:rPr>
        <w:pict>
          <v:shape id="AutoShape 14" o:spid="_x0000_s1044" type="#_x0000_t32" style="position:absolute;left:0;text-align:left;margin-left:80.05pt;margin-top:7.4pt;width:81.55pt;height:4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">
            <v:stroke endarrow="block"/>
          </v:shape>
        </w:pict>
      </w:r>
      <w:r w:rsidR="00396971" w:rsidRPr="000C5195">
        <w:rPr>
          <w:b/>
          <w:sz w:val="32"/>
          <w:szCs w:val="32"/>
        </w:rPr>
        <w:t>polityczna</w:t>
      </w:r>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r w:rsidRPr="000C5195">
        <w:rPr>
          <w:b/>
          <w:sz w:val="32"/>
          <w:szCs w:val="32"/>
        </w:rPr>
        <w:t xml:space="preserve"> Zasady</w:t>
      </w:r>
    </w:p>
    <w:p w:rsidR="00396971" w:rsidRPr="000C5195" w:rsidRDefault="00BA3A9D" w:rsidP="00396971">
      <w:pPr>
        <w:pStyle w:val="Teksttreci80"/>
        <w:shd w:val="clear" w:color="auto" w:fill="auto"/>
        <w:tabs>
          <w:tab w:val="left" w:pos="0"/>
          <w:tab w:val="left" w:pos="10915"/>
        </w:tabs>
        <w:spacing w:line="240" w:lineRule="auto"/>
        <w:jc w:val="both"/>
        <w:rPr>
          <w:b/>
          <w:sz w:val="32"/>
          <w:szCs w:val="32"/>
        </w:rPr>
      </w:pPr>
      <w:r>
        <w:rPr>
          <w:b/>
          <w:noProof/>
          <w:sz w:val="32"/>
          <w:szCs w:val="32"/>
        </w:rPr>
        <w:pict>
          <v:shape id="AutoShape 72" o:spid="_x0000_s1043" type="#_x0000_t32" style="position:absolute;left:0;text-align:left;margin-left:196.25pt;margin-top:21.3pt;width:72.05pt;height:4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">
            <v:stroke endarrow="block"/>
          </v:shape>
        </w:pict>
      </w:r>
      <w:r>
        <w:rPr>
          <w:b/>
          <w:noProof/>
          <w:sz w:val="32"/>
          <w:szCs w:val="32"/>
        </w:rPr>
        <w:pict>
          <v:shape id="AutoShape 71" o:spid="_x0000_s1042" type="#_x0000_t32" style="position:absolute;left:0;text-align:left;margin-left:113.6pt;margin-top:21.3pt;width:75.75pt;height:40.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PPgIAAG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">
            <v:stroke endarrow="block"/>
          </v:shape>
        </w:pict>
      </w:r>
      <w:r w:rsidR="00396971" w:rsidRPr="000C5195">
        <w:rPr>
          <w:b/>
          <w:sz w:val="32"/>
          <w:szCs w:val="32"/>
        </w:rPr>
        <w:t>KESC</w:t>
      </w:r>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r w:rsidRPr="000C5195">
        <w:rPr>
          <w:b/>
          <w:sz w:val="32"/>
          <w:szCs w:val="32"/>
        </w:rPr>
        <w:t xml:space="preserve">Bezstronność    profesjonalizm   </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Zasady etyki w służbie cywilnej. Źródło opracowanie własne</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Dr Anna Jaroń, Instytut Politologu UKSW</w:t>
      </w:r>
    </w:p>
    <w:p w:rsidR="00396971" w:rsidRPr="000C5195" w:rsidRDefault="00396971" w:rsidP="00396971">
      <w:pPr>
        <w:pStyle w:val="Nagwek20"/>
        <w:keepNext/>
        <w:keepLines/>
        <w:shd w:val="clear" w:color="auto" w:fill="auto"/>
        <w:tabs>
          <w:tab w:val="left" w:pos="0"/>
          <w:tab w:val="left" w:pos="10915"/>
        </w:tabs>
        <w:spacing w:line="240" w:lineRule="auto"/>
        <w:jc w:val="both"/>
        <w:outlineLvl w:val="9"/>
        <w:rPr>
          <w:sz w:val="32"/>
          <w:szCs w:val="32"/>
        </w:rPr>
      </w:pPr>
    </w:p>
    <w:p w:rsidR="00A17078" w:rsidRPr="000C5195" w:rsidRDefault="00396971" w:rsidP="00A17078">
      <w:pPr>
        <w:pStyle w:val="Nagwek10"/>
        <w:keepNext/>
        <w:keepLines/>
        <w:shd w:val="clear" w:color="auto" w:fill="auto"/>
        <w:tabs>
          <w:tab w:val="left" w:pos="0"/>
          <w:tab w:val="left" w:pos="10915"/>
        </w:tabs>
        <w:spacing w:line="240" w:lineRule="auto"/>
        <w:outlineLvl w:val="9"/>
        <w:rPr>
          <w:b/>
          <w:sz w:val="32"/>
          <w:szCs w:val="32"/>
        </w:rPr>
      </w:pPr>
      <w:bookmarkStart w:id="2" w:name="bookmark1"/>
      <w:r w:rsidRPr="000C5195">
        <w:rPr>
          <w:b/>
          <w:sz w:val="32"/>
          <w:szCs w:val="32"/>
        </w:rPr>
        <w:t>Formacja w zakresie etyki przyszłego pracownika</w:t>
      </w:r>
    </w:p>
    <w:p w:rsidR="00396971" w:rsidRPr="000C5195" w:rsidRDefault="00396971" w:rsidP="00A17078">
      <w:pPr>
        <w:pStyle w:val="Nagwek10"/>
        <w:keepNext/>
        <w:keepLines/>
        <w:shd w:val="clear" w:color="auto" w:fill="auto"/>
        <w:tabs>
          <w:tab w:val="left" w:pos="0"/>
          <w:tab w:val="left" w:pos="10915"/>
        </w:tabs>
        <w:spacing w:line="240" w:lineRule="auto"/>
        <w:outlineLvl w:val="9"/>
        <w:rPr>
          <w:b/>
          <w:sz w:val="32"/>
          <w:szCs w:val="32"/>
        </w:rPr>
      </w:pPr>
      <w:r w:rsidRPr="000C5195">
        <w:rPr>
          <w:b/>
          <w:sz w:val="32"/>
          <w:szCs w:val="32"/>
        </w:rPr>
        <w:t>administracji publicznej</w:t>
      </w:r>
      <w:bookmarkEnd w:id="2"/>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Etyczne postępowanie jest nieodzownym elementem etosu pracy w służbie publicznej, w tym szczególnie w korpusie służby cywilnej. Etycz</w:t>
      </w:r>
      <w:r w:rsidRPr="000C5195">
        <w:rPr>
          <w:sz w:val="32"/>
          <w:szCs w:val="32"/>
        </w:rPr>
        <w:softHyphen/>
        <w:t>ne postępow</w:t>
      </w:r>
      <w:r w:rsidRPr="000C5195">
        <w:rPr>
          <w:sz w:val="32"/>
          <w:szCs w:val="32"/>
        </w:rPr>
        <w:t>a</w:t>
      </w:r>
      <w:r w:rsidRPr="000C5195">
        <w:rPr>
          <w:sz w:val="32"/>
          <w:szCs w:val="32"/>
        </w:rPr>
        <w:t>nie urzędnika jest także kojarzone z trwałym fundamentem dobrze funkcjonuj</w:t>
      </w:r>
      <w:r w:rsidRPr="000C5195">
        <w:rPr>
          <w:sz w:val="32"/>
          <w:szCs w:val="32"/>
        </w:rPr>
        <w:t>ą</w:t>
      </w:r>
      <w:r w:rsidRPr="000C5195">
        <w:rPr>
          <w:sz w:val="32"/>
          <w:szCs w:val="32"/>
        </w:rPr>
        <w:t>cej administracji publicznej. Z jednej strony można więc mówić o etycznym p</w:t>
      </w:r>
      <w:r w:rsidRPr="000C5195">
        <w:rPr>
          <w:sz w:val="32"/>
          <w:szCs w:val="32"/>
        </w:rPr>
        <w:t>o</w:t>
      </w:r>
      <w:r w:rsidRPr="000C5195">
        <w:rPr>
          <w:sz w:val="32"/>
          <w:szCs w:val="32"/>
        </w:rPr>
        <w:t>stępowaniu z punktu widzenia ideałów, jakimi powinien się w swojej pracy ki</w:t>
      </w:r>
      <w:r w:rsidRPr="000C5195">
        <w:rPr>
          <w:sz w:val="32"/>
          <w:szCs w:val="32"/>
        </w:rPr>
        <w:t>e</w:t>
      </w:r>
      <w:r w:rsidRPr="000C5195">
        <w:rPr>
          <w:sz w:val="32"/>
          <w:szCs w:val="32"/>
        </w:rPr>
        <w:t>rować urzędnik, z drugiej zaś - o infra</w:t>
      </w:r>
      <w:r w:rsidRPr="000C5195">
        <w:rPr>
          <w:sz w:val="32"/>
          <w:szCs w:val="32"/>
        </w:rPr>
        <w:softHyphen/>
        <w:t>strukturze, która dla etycznego postępow</w:t>
      </w:r>
      <w:r w:rsidRPr="000C5195">
        <w:rPr>
          <w:sz w:val="32"/>
          <w:szCs w:val="32"/>
        </w:rPr>
        <w:t>a</w:t>
      </w:r>
      <w:r w:rsidRPr="000C5195">
        <w:rPr>
          <w:sz w:val="32"/>
          <w:szCs w:val="32"/>
        </w:rPr>
        <w:t xml:space="preserve">nia urzędnika jest warunkiem </w:t>
      </w:r>
      <w:r w:rsidRPr="000C5195">
        <w:rPr>
          <w:rStyle w:val="Teksttreci210"/>
          <w:rFonts w:ascii="Times New Roman" w:eastAsia="Courier New" w:hAnsi="Times New Roman" w:cs="Times New Roman"/>
          <w:sz w:val="32"/>
          <w:szCs w:val="32"/>
        </w:rPr>
        <w:t>sine ąua non.</w:t>
      </w:r>
      <w:r w:rsidRPr="000C5195">
        <w:rPr>
          <w:sz w:val="32"/>
          <w:szCs w:val="32"/>
        </w:rPr>
        <w:t xml:space="preserve"> Bez jej elementów działanie admin</w:t>
      </w:r>
      <w:r w:rsidRPr="000C5195">
        <w:rPr>
          <w:sz w:val="32"/>
          <w:szCs w:val="32"/>
        </w:rPr>
        <w:t>i</w:t>
      </w:r>
      <w:r w:rsidRPr="000C5195">
        <w:rPr>
          <w:sz w:val="32"/>
          <w:szCs w:val="32"/>
        </w:rPr>
        <w:t>stracji publicznej jako struktury jest trudne do wyobrażenia. Zarówno jedna, jak i druga przes</w:t>
      </w:r>
      <w:r w:rsidRPr="000C5195">
        <w:rPr>
          <w:sz w:val="32"/>
          <w:szCs w:val="32"/>
        </w:rPr>
        <w:softHyphen/>
        <w:t>łanka etycznego postępowania tworzą ramy sprawnie i właściwie działających urzędów.</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Infrastruktura etyczna, otoczenie instytucjonalne, procedury czy codzienna praktyka - to tylko niektóre, bądź co bądź istotne, czynniki mające wpływ na etyczne działanie urzędów. Gdy mówi się o utrwalonych sposobach działania i</w:t>
      </w:r>
      <w:r w:rsidRPr="000C5195">
        <w:rPr>
          <w:sz w:val="32"/>
          <w:szCs w:val="32"/>
        </w:rPr>
        <w:t>n</w:t>
      </w:r>
      <w:r w:rsidRPr="000C5195">
        <w:rPr>
          <w:sz w:val="32"/>
          <w:szCs w:val="32"/>
        </w:rPr>
        <w:t>stytucji publicznych w wymiarze etycznego postę</w:t>
      </w:r>
      <w:r w:rsidRPr="000C5195">
        <w:rPr>
          <w:sz w:val="32"/>
          <w:szCs w:val="32"/>
        </w:rPr>
        <w:softHyphen/>
        <w:t>powania, pod uwagę należy brać przede wszystkim postępowanie urzędni</w:t>
      </w:r>
      <w:r w:rsidRPr="000C5195">
        <w:rPr>
          <w:sz w:val="32"/>
          <w:szCs w:val="32"/>
        </w:rPr>
        <w:softHyphen/>
        <w:t>ków, będące wynikiem zmaterial</w:t>
      </w:r>
      <w:r w:rsidRPr="000C5195">
        <w:rPr>
          <w:sz w:val="32"/>
          <w:szCs w:val="32"/>
        </w:rPr>
        <w:t>i</w:t>
      </w:r>
      <w:r w:rsidRPr="000C5195">
        <w:rPr>
          <w:sz w:val="32"/>
          <w:szCs w:val="32"/>
        </w:rPr>
        <w:t>zowanego przez nich wzorca zachowań.</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niniejszym opracowaniu, przygotowanym na podstawie badań własnych, omówiono cztery główne wątki kształcenia w zakresie etyki przyszłych praco</w:t>
      </w:r>
      <w:r w:rsidRPr="000C5195">
        <w:rPr>
          <w:sz w:val="32"/>
          <w:szCs w:val="32"/>
        </w:rPr>
        <w:t>w</w:t>
      </w:r>
      <w:r w:rsidRPr="000C5195">
        <w:rPr>
          <w:sz w:val="32"/>
          <w:szCs w:val="32"/>
        </w:rPr>
        <w:t>ników administracji publicznej: istotę oraz cele kształce</w:t>
      </w:r>
      <w:r w:rsidRPr="000C5195">
        <w:rPr>
          <w:sz w:val="32"/>
          <w:szCs w:val="32"/>
        </w:rPr>
        <w:softHyphen/>
        <w:t>nia, narzędzia podnosz</w:t>
      </w:r>
      <w:r w:rsidRPr="000C5195">
        <w:rPr>
          <w:sz w:val="32"/>
          <w:szCs w:val="32"/>
        </w:rPr>
        <w:t>e</w:t>
      </w:r>
      <w:r w:rsidRPr="000C5195">
        <w:rPr>
          <w:sz w:val="32"/>
          <w:szCs w:val="32"/>
        </w:rPr>
        <w:t>nia poziomu etycznego w instytucjach publicz</w:t>
      </w:r>
      <w:r w:rsidRPr="000C5195">
        <w:rPr>
          <w:sz w:val="32"/>
          <w:szCs w:val="32"/>
        </w:rPr>
        <w:softHyphen/>
        <w:t>nych, a także sposób nauczania etyki na kierunkach związanych z admi</w:t>
      </w:r>
      <w:r w:rsidRPr="000C5195">
        <w:rPr>
          <w:sz w:val="32"/>
          <w:szCs w:val="32"/>
        </w:rPr>
        <w:softHyphen/>
        <w:t>nistracją w polskich uczelniach wyższych. Ostatni z wątków jest podsta</w:t>
      </w:r>
      <w:r w:rsidRPr="000C5195">
        <w:rPr>
          <w:sz w:val="32"/>
          <w:szCs w:val="32"/>
        </w:rPr>
        <w:softHyphen/>
        <w:t>wowym elementem analizy stanu formacji w zakr</w:t>
      </w:r>
      <w:r w:rsidRPr="000C5195">
        <w:rPr>
          <w:sz w:val="32"/>
          <w:szCs w:val="32"/>
        </w:rPr>
        <w:t>e</w:t>
      </w:r>
      <w:r w:rsidRPr="000C5195">
        <w:rPr>
          <w:sz w:val="32"/>
          <w:szCs w:val="32"/>
        </w:rPr>
        <w:t>sie etyki.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Jeśli za punkt wyjścia przyjąć, ze instytucje są tworzone przez ludzi, których sposób postępowania wpływa na działanie tychże instytucji, to należy się zast</w:t>
      </w:r>
      <w:r w:rsidRPr="000C5195">
        <w:rPr>
          <w:sz w:val="32"/>
          <w:szCs w:val="32"/>
        </w:rPr>
        <w:t>a</w:t>
      </w:r>
      <w:r w:rsidRPr="000C5195">
        <w:rPr>
          <w:sz w:val="32"/>
          <w:szCs w:val="32"/>
        </w:rPr>
        <w:t>nowić nad narzędziami podnoszenia poziomu etycznego postępowania praco</w:t>
      </w:r>
      <w:r w:rsidRPr="000C5195">
        <w:rPr>
          <w:sz w:val="32"/>
          <w:szCs w:val="32"/>
        </w:rPr>
        <w:t>w</w:t>
      </w:r>
      <w:r w:rsidRPr="000C5195">
        <w:rPr>
          <w:sz w:val="32"/>
          <w:szCs w:val="32"/>
        </w:rPr>
        <w:t>ników instytucji publicznych. W istocie podstawo</w:t>
      </w:r>
      <w:r w:rsidRPr="000C5195">
        <w:rPr>
          <w:sz w:val="32"/>
          <w:szCs w:val="32"/>
        </w:rPr>
        <w:softHyphen/>
        <w:t>wym instrumentem budowania świadomości etycznej wśród obywateli jest edukacja na różnych poziomach: od podstawowego po wyższy. W wy</w:t>
      </w:r>
      <w:r w:rsidRPr="000C5195">
        <w:rPr>
          <w:sz w:val="32"/>
          <w:szCs w:val="32"/>
        </w:rPr>
        <w:softHyphen/>
        <w:t>padku poszczególnych grup zawodowych, w tym pracowników adminis</w:t>
      </w:r>
      <w:r w:rsidRPr="000C5195">
        <w:rPr>
          <w:sz w:val="32"/>
          <w:szCs w:val="32"/>
        </w:rPr>
        <w:softHyphen/>
        <w:t>tracji publicznej, ważną rolę odgrywa ponadto kszta</w:t>
      </w:r>
      <w:r w:rsidRPr="000C5195">
        <w:rPr>
          <w:sz w:val="32"/>
          <w:szCs w:val="32"/>
        </w:rPr>
        <w:t>ł</w:t>
      </w:r>
      <w:r w:rsidRPr="000C5195">
        <w:rPr>
          <w:sz w:val="32"/>
          <w:szCs w:val="32"/>
        </w:rPr>
        <w:t>cenie ustawiczne, (szkolenia, warsztaty, kursy itp.).</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tym kontekście rodzi się pytanie o to, czy etyki można nauczać i czy można się jej nauczyć. Przy uwzględnieniu specyfiki nauk takich jak etyka czy deont</w:t>
      </w:r>
      <w:r w:rsidRPr="000C5195">
        <w:rPr>
          <w:sz w:val="32"/>
          <w:szCs w:val="32"/>
        </w:rPr>
        <w:t>o</w:t>
      </w:r>
      <w:r w:rsidRPr="000C5195">
        <w:rPr>
          <w:sz w:val="32"/>
          <w:szCs w:val="32"/>
        </w:rPr>
        <w:t>logia należałoby przyjąć, że jest to niemożliwe. Etyki bowiem nie da się nikomu narzucić. Doświadczenia pokazują, ze nauczanie etyki w tradycyjnie pojmowany sposób, szkolny czy akademicki, przynosi rezultaty</w:t>
      </w:r>
      <w:r w:rsidRPr="000C5195">
        <w:rPr>
          <w:rStyle w:val="Teksttreci2103"/>
          <w:rFonts w:ascii="Times New Roman" w:eastAsia="Courier New" w:hAnsi="Times New Roman" w:cs="Times New Roman"/>
          <w:sz w:val="32"/>
          <w:szCs w:val="32"/>
        </w:rPr>
        <w:t xml:space="preserve"> wręcz</w:t>
      </w:r>
      <w:r w:rsidRPr="000C5195">
        <w:rPr>
          <w:sz w:val="32"/>
          <w:szCs w:val="32"/>
        </w:rPr>
        <w:t xml:space="preserve"> odwrotne. Nakładanie obowiązku określonego zachowania czy mechaniczne jego powielanie jest kró</w:t>
      </w:r>
      <w:r w:rsidRPr="000C5195">
        <w:rPr>
          <w:sz w:val="32"/>
          <w:szCs w:val="32"/>
        </w:rPr>
        <w:t>t</w:t>
      </w:r>
      <w:r w:rsidRPr="000C5195">
        <w:rPr>
          <w:sz w:val="32"/>
          <w:szCs w:val="32"/>
        </w:rPr>
        <w:t>kotrwałe, skutkuje niezrozumie</w:t>
      </w:r>
      <w:r w:rsidRPr="000C5195">
        <w:rPr>
          <w:sz w:val="32"/>
          <w:szCs w:val="32"/>
        </w:rPr>
        <w:softHyphen/>
        <w:t>niem, a czasem nawet zignorowaniem zagadni</w:t>
      </w:r>
      <w:r w:rsidRPr="000C5195">
        <w:rPr>
          <w:sz w:val="32"/>
          <w:szCs w:val="32"/>
        </w:rPr>
        <w:t>e</w:t>
      </w:r>
      <w:r w:rsidRPr="000C5195">
        <w:rPr>
          <w:sz w:val="32"/>
          <w:szCs w:val="32"/>
        </w:rPr>
        <w:t>nia ze strony osoby, która ma przyjąć dane wzorce zachowań.</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Nie znaczy to jednak, ze etyka nie może stanowić przedmiotu nauczania na różnych poziomach edukacji. Czym innym jest bowiem nauczanie, czym innym zaś - szkolenie, kształtowanie postaw. Dość wspomnieć, że aż do wybuchu dr</w:t>
      </w:r>
      <w:r w:rsidRPr="000C5195">
        <w:rPr>
          <w:sz w:val="32"/>
          <w:szCs w:val="32"/>
        </w:rPr>
        <w:t>u</w:t>
      </w:r>
      <w:r w:rsidRPr="000C5195">
        <w:rPr>
          <w:sz w:val="32"/>
          <w:szCs w:val="32"/>
        </w:rPr>
        <w:t>giej wojny światowej edukację etyczną traktowano w polskiej tradycji uniwers</w:t>
      </w:r>
      <w:r w:rsidRPr="000C5195">
        <w:rPr>
          <w:sz w:val="32"/>
          <w:szCs w:val="32"/>
        </w:rPr>
        <w:t>y</w:t>
      </w:r>
      <w:r w:rsidRPr="000C5195">
        <w:rPr>
          <w:sz w:val="32"/>
          <w:szCs w:val="32"/>
        </w:rPr>
        <w:t>teckiej jako jeden z filarów kształ</w:t>
      </w:r>
      <w:r w:rsidRPr="000C5195">
        <w:rPr>
          <w:sz w:val="32"/>
          <w:szCs w:val="32"/>
        </w:rPr>
        <w:softHyphen/>
        <w:t>cenia akademickiego. Panowało głębokie prz</w:t>
      </w:r>
      <w:r w:rsidRPr="000C5195">
        <w:rPr>
          <w:sz w:val="32"/>
          <w:szCs w:val="32"/>
        </w:rPr>
        <w:t>e</w:t>
      </w:r>
      <w:r w:rsidRPr="000C5195">
        <w:rPr>
          <w:sz w:val="32"/>
          <w:szCs w:val="32"/>
        </w:rPr>
        <w:t>konanie o tym, ze wykształ</w:t>
      </w:r>
      <w:r w:rsidRPr="000C5195">
        <w:rPr>
          <w:sz w:val="32"/>
          <w:szCs w:val="32"/>
        </w:rPr>
        <w:softHyphen/>
        <w:t>cenie wyższe, dostępne zwłaszcza dla osób, które w przyszłości miały sprawować funkcje publiczne, powinno się opierać nie tylko na zdobywa</w:t>
      </w:r>
      <w:r w:rsidRPr="000C5195">
        <w:rPr>
          <w:sz w:val="32"/>
          <w:szCs w:val="32"/>
        </w:rPr>
        <w:softHyphen/>
        <w:t>niu wiedzy z zakresu prawa, ekonomii czy życia społecznego, lecz także na kanonach godnego postępowania, do których powinien się stosować urzędnik państwowy.</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Warto jeszcze zaznaczyć, ze termin „nauczanie etyki" powinien być traktow</w:t>
      </w:r>
      <w:r w:rsidRPr="000C5195">
        <w:rPr>
          <w:sz w:val="32"/>
          <w:szCs w:val="32"/>
        </w:rPr>
        <w:t>a</w:t>
      </w:r>
      <w:r w:rsidRPr="000C5195">
        <w:rPr>
          <w:sz w:val="32"/>
          <w:szCs w:val="32"/>
        </w:rPr>
        <w:t>ny umownie. Charakter nauczania tego przedmiotu lepiej chyba oddaje pojęcie „formacja w zakresie etycznego postępowania".</w:t>
      </w:r>
    </w:p>
    <w:p w:rsidR="00B31E87" w:rsidRPr="000C5195" w:rsidRDefault="00396971" w:rsidP="00396971">
      <w:pPr>
        <w:pStyle w:val="Teksttreci20"/>
        <w:shd w:val="clear" w:color="auto" w:fill="auto"/>
        <w:tabs>
          <w:tab w:val="left" w:pos="0"/>
          <w:tab w:val="left" w:pos="10915"/>
        </w:tabs>
        <w:spacing w:before="0" w:line="240" w:lineRule="auto"/>
        <w:jc w:val="both"/>
        <w:rPr>
          <w:sz w:val="32"/>
          <w:szCs w:val="32"/>
        </w:rPr>
      </w:pPr>
      <w:r w:rsidRPr="000C5195">
        <w:rPr>
          <w:sz w:val="32"/>
          <w:szCs w:val="32"/>
        </w:rPr>
        <w:t xml:space="preserve">      Wyróżnia się zazwyczaj </w:t>
      </w:r>
      <w:r w:rsidRPr="000C5195">
        <w:rPr>
          <w:b/>
          <w:sz w:val="32"/>
          <w:szCs w:val="32"/>
        </w:rPr>
        <w:t>cztery podstawowe cele nauczania etyki</w:t>
      </w:r>
      <w:r w:rsidRPr="000C5195">
        <w:rPr>
          <w:sz w:val="32"/>
          <w:szCs w:val="32"/>
        </w:rPr>
        <w:t xml:space="preserve"> wśród przyszłych urzędników. </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b/>
          <w:sz w:val="32"/>
          <w:szCs w:val="32"/>
        </w:rPr>
        <w:t>1. Celem</w:t>
      </w:r>
      <w:r w:rsidRPr="000C5195">
        <w:rPr>
          <w:sz w:val="32"/>
          <w:szCs w:val="32"/>
        </w:rPr>
        <w:t xml:space="preserve"> podstawowym, choć zbyt ogólnym, aby można go uznać za samospe</w:t>
      </w:r>
      <w:r w:rsidRPr="000C5195">
        <w:rPr>
          <w:sz w:val="32"/>
          <w:szCs w:val="32"/>
        </w:rPr>
        <w:t>ł</w:t>
      </w:r>
      <w:r w:rsidRPr="000C5195">
        <w:rPr>
          <w:sz w:val="32"/>
          <w:szCs w:val="32"/>
        </w:rPr>
        <w:t xml:space="preserve">niający się, jest poznanie zasad etyki </w:t>
      </w:r>
      <w:r w:rsidRPr="000C5195">
        <w:rPr>
          <w:rStyle w:val="Teksttreci"/>
          <w:rFonts w:eastAsia="Courier New"/>
          <w:sz w:val="32"/>
          <w:szCs w:val="32"/>
        </w:rPr>
        <w:t>w życiu publicznym. Zakłada on przekaz</w:t>
      </w:r>
      <w:r w:rsidRPr="000C5195">
        <w:rPr>
          <w:rStyle w:val="Teksttreci"/>
          <w:rFonts w:eastAsia="Courier New"/>
          <w:sz w:val="32"/>
          <w:szCs w:val="32"/>
        </w:rPr>
        <w:t>a</w:t>
      </w:r>
      <w:r w:rsidRPr="000C5195">
        <w:rPr>
          <w:rStyle w:val="Teksttreci"/>
          <w:rFonts w:eastAsia="Courier New"/>
          <w:sz w:val="32"/>
          <w:szCs w:val="32"/>
        </w:rPr>
        <w:t>nie informacji o pewnych kano</w:t>
      </w:r>
      <w:r w:rsidRPr="000C5195">
        <w:rPr>
          <w:rStyle w:val="Teksttreci"/>
          <w:rFonts w:eastAsia="Courier New"/>
          <w:sz w:val="32"/>
          <w:szCs w:val="32"/>
        </w:rPr>
        <w:softHyphen/>
        <w:t>nach postępowania urzędnika, ale nie obejmuje ich przyswojenia czy zinternalizowania przez odbiorcę. Poznanie samo w sobie nie gwarantuje zatem ze urzędnik będzie postępował w sposób etyczny. Założ</w:t>
      </w:r>
      <w:r w:rsidRPr="000C5195">
        <w:rPr>
          <w:rStyle w:val="Teksttreci"/>
          <w:rFonts w:eastAsia="Courier New"/>
          <w:sz w:val="32"/>
          <w:szCs w:val="32"/>
        </w:rPr>
        <w:t>e</w:t>
      </w:r>
      <w:r w:rsidRPr="000C5195">
        <w:rPr>
          <w:rStyle w:val="Teksttreci"/>
          <w:rFonts w:eastAsia="Courier New"/>
          <w:sz w:val="32"/>
          <w:szCs w:val="32"/>
        </w:rPr>
        <w:t>nie to musi więc zostać uzupełnione instrumentami zachęcającymi odbiorcę do refleksji, w tym do wartościowania zjawisk i reagowania na nie za pomocą d</w:t>
      </w:r>
      <w:r w:rsidRPr="000C5195">
        <w:rPr>
          <w:rStyle w:val="Teksttreci"/>
          <w:rFonts w:eastAsia="Courier New"/>
          <w:sz w:val="32"/>
          <w:szCs w:val="32"/>
        </w:rPr>
        <w:t>o</w:t>
      </w:r>
      <w:r w:rsidRPr="000C5195">
        <w:rPr>
          <w:rStyle w:val="Teksttreci"/>
          <w:rFonts w:eastAsia="Courier New"/>
          <w:sz w:val="32"/>
          <w:szCs w:val="32"/>
        </w:rPr>
        <w:t>stęp</w:t>
      </w:r>
      <w:r w:rsidRPr="000C5195">
        <w:rPr>
          <w:rStyle w:val="Teksttreci"/>
          <w:rFonts w:eastAsia="Courier New"/>
          <w:sz w:val="32"/>
          <w:szCs w:val="32"/>
        </w:rPr>
        <w:softHyphen/>
        <w:t>nych, etycznych metod.</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2. Drugim </w:t>
      </w:r>
      <w:r w:rsidRPr="000C5195">
        <w:rPr>
          <w:rFonts w:ascii="Times New Roman" w:hAnsi="Times New Roman" w:cs="Times New Roman"/>
          <w:sz w:val="32"/>
          <w:szCs w:val="32"/>
        </w:rPr>
        <w:t xml:space="preserve">celem nauczania etyki jest </w:t>
      </w:r>
      <w:r w:rsidRPr="000C5195">
        <w:rPr>
          <w:rFonts w:ascii="Times New Roman" w:hAnsi="Times New Roman" w:cs="Times New Roman"/>
          <w:b/>
          <w:sz w:val="32"/>
          <w:szCs w:val="32"/>
        </w:rPr>
        <w:t>uświadomienie przyszłym urzędnikom ich odpowiedzialności za wykonywane zadania</w:t>
      </w:r>
      <w:r w:rsidRPr="000C5195">
        <w:rPr>
          <w:rFonts w:ascii="Times New Roman" w:hAnsi="Times New Roman" w:cs="Times New Roman"/>
          <w:sz w:val="32"/>
          <w:szCs w:val="32"/>
        </w:rPr>
        <w:t xml:space="preserve">. Poprawne zrealizowanie tego celu, podobnie jak pierwszego z omawianych, zakłada przedstawienie istotnych wątków, których realizacja uzależniona jest od ich </w:t>
      </w:r>
      <w:r w:rsidRPr="000C5195">
        <w:rPr>
          <w:rFonts w:ascii="Times New Roman" w:hAnsi="Times New Roman" w:cs="Times New Roman"/>
          <w:b/>
          <w:sz w:val="32"/>
          <w:szCs w:val="32"/>
        </w:rPr>
        <w:t>zinternalizowana przez o</w:t>
      </w:r>
      <w:r w:rsidRPr="000C5195">
        <w:rPr>
          <w:rFonts w:ascii="Times New Roman" w:hAnsi="Times New Roman" w:cs="Times New Roman"/>
          <w:b/>
          <w:sz w:val="32"/>
          <w:szCs w:val="32"/>
        </w:rPr>
        <w:t>d</w:t>
      </w:r>
      <w:r w:rsidRPr="000C5195">
        <w:rPr>
          <w:rFonts w:ascii="Times New Roman" w:hAnsi="Times New Roman" w:cs="Times New Roman"/>
          <w:b/>
          <w:sz w:val="32"/>
          <w:szCs w:val="32"/>
        </w:rPr>
        <w:t>biorcę</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3. Cel trzeci</w:t>
      </w:r>
      <w:r w:rsidRPr="000C5195">
        <w:rPr>
          <w:rFonts w:ascii="Times New Roman" w:hAnsi="Times New Roman" w:cs="Times New Roman"/>
          <w:sz w:val="32"/>
          <w:szCs w:val="32"/>
        </w:rPr>
        <w:t xml:space="preserve">, oceniany z punktu widzenia nie tyle urzędnika, ile raczej odbiorcy jego usług, obejmuje </w:t>
      </w:r>
      <w:r w:rsidRPr="000C5195">
        <w:rPr>
          <w:rFonts w:ascii="Times New Roman" w:hAnsi="Times New Roman" w:cs="Times New Roman"/>
          <w:b/>
          <w:sz w:val="32"/>
          <w:szCs w:val="32"/>
        </w:rPr>
        <w:t>zwiększenie zaufania obywateli względem administracji publicznej.</w:t>
      </w:r>
      <w:r w:rsidRPr="000C5195">
        <w:rPr>
          <w:rFonts w:ascii="Times New Roman" w:hAnsi="Times New Roman" w:cs="Times New Roman"/>
          <w:sz w:val="32"/>
          <w:szCs w:val="32"/>
        </w:rPr>
        <w:t xml:space="preserve"> Realizacji tego celu służą przede wszystkim dostrzegalne cechy ch</w:t>
      </w:r>
      <w:r w:rsidRPr="000C5195">
        <w:rPr>
          <w:rFonts w:ascii="Times New Roman" w:hAnsi="Times New Roman" w:cs="Times New Roman"/>
          <w:sz w:val="32"/>
          <w:szCs w:val="32"/>
        </w:rPr>
        <w:t>a</w:t>
      </w:r>
      <w:r w:rsidRPr="000C5195">
        <w:rPr>
          <w:rFonts w:ascii="Times New Roman" w:hAnsi="Times New Roman" w:cs="Times New Roman"/>
          <w:sz w:val="32"/>
          <w:szCs w:val="32"/>
        </w:rPr>
        <w:t>rakteryzujące pracę urzędników, ale także wszelkie programy informacyjne dot</w:t>
      </w:r>
      <w:r w:rsidRPr="000C5195">
        <w:rPr>
          <w:rFonts w:ascii="Times New Roman" w:hAnsi="Times New Roman" w:cs="Times New Roman"/>
          <w:sz w:val="32"/>
          <w:szCs w:val="32"/>
        </w:rPr>
        <w:t>y</w:t>
      </w:r>
      <w:r w:rsidRPr="000C5195">
        <w:rPr>
          <w:rFonts w:ascii="Times New Roman" w:hAnsi="Times New Roman" w:cs="Times New Roman"/>
          <w:sz w:val="32"/>
          <w:szCs w:val="32"/>
        </w:rPr>
        <w:t>czące szkoleń w zakresie etyki pracy urzędnika lub urzędu skierowane na z</w:t>
      </w:r>
      <w:r w:rsidRPr="000C5195">
        <w:rPr>
          <w:rFonts w:ascii="Times New Roman" w:hAnsi="Times New Roman" w:cs="Times New Roman"/>
          <w:sz w:val="32"/>
          <w:szCs w:val="32"/>
        </w:rPr>
        <w:t>e</w:t>
      </w:r>
      <w:r w:rsidRPr="000C5195">
        <w:rPr>
          <w:rFonts w:ascii="Times New Roman" w:hAnsi="Times New Roman" w:cs="Times New Roman"/>
          <w:sz w:val="32"/>
          <w:szCs w:val="32"/>
        </w:rPr>
        <w:t>wnątrz.</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4. jeszcze innym</w:t>
      </w:r>
      <w:r w:rsidRPr="000C5195">
        <w:rPr>
          <w:rFonts w:ascii="Times New Roman" w:hAnsi="Times New Roman" w:cs="Times New Roman"/>
          <w:sz w:val="32"/>
          <w:szCs w:val="32"/>
        </w:rPr>
        <w:t xml:space="preserve"> celem nauczania etyki wśród urzędników jest </w:t>
      </w:r>
      <w:r w:rsidRPr="000C5195">
        <w:rPr>
          <w:rFonts w:ascii="Times New Roman" w:hAnsi="Times New Roman" w:cs="Times New Roman"/>
          <w:b/>
          <w:sz w:val="32"/>
          <w:szCs w:val="32"/>
        </w:rPr>
        <w:t>zwięk</w:t>
      </w:r>
      <w:r w:rsidRPr="000C5195">
        <w:rPr>
          <w:rFonts w:ascii="Times New Roman" w:hAnsi="Times New Roman" w:cs="Times New Roman"/>
          <w:b/>
          <w:sz w:val="32"/>
          <w:szCs w:val="32"/>
        </w:rPr>
        <w:softHyphen/>
        <w:t>szenie sprawności funkcjonowania administracji publicznej</w:t>
      </w:r>
      <w:r w:rsidRPr="000C5195">
        <w:rPr>
          <w:rFonts w:ascii="Times New Roman" w:hAnsi="Times New Roman" w:cs="Times New Roman"/>
          <w:sz w:val="32"/>
          <w:szCs w:val="32"/>
        </w:rPr>
        <w:t>. Cel ten możli</w:t>
      </w:r>
      <w:r w:rsidRPr="000C5195">
        <w:rPr>
          <w:rFonts w:ascii="Times New Roman" w:hAnsi="Times New Roman" w:cs="Times New Roman"/>
          <w:sz w:val="32"/>
          <w:szCs w:val="32"/>
        </w:rPr>
        <w:softHyphen/>
        <w:t xml:space="preserve">wy jest do zrealizowania poprzez </w:t>
      </w:r>
      <w:r w:rsidRPr="000C5195">
        <w:rPr>
          <w:rFonts w:ascii="Times New Roman" w:hAnsi="Times New Roman" w:cs="Times New Roman"/>
          <w:b/>
          <w:sz w:val="32"/>
          <w:szCs w:val="32"/>
        </w:rPr>
        <w:t>ocenę wystawianą urzędom i urzędnikom przez o</w:t>
      </w:r>
      <w:r w:rsidRPr="000C5195">
        <w:rPr>
          <w:rFonts w:ascii="Times New Roman" w:hAnsi="Times New Roman" w:cs="Times New Roman"/>
          <w:b/>
          <w:sz w:val="32"/>
          <w:szCs w:val="32"/>
        </w:rPr>
        <w:t>d</w:t>
      </w:r>
      <w:r w:rsidRPr="000C5195">
        <w:rPr>
          <w:rFonts w:ascii="Times New Roman" w:hAnsi="Times New Roman" w:cs="Times New Roman"/>
          <w:b/>
          <w:sz w:val="32"/>
          <w:szCs w:val="32"/>
        </w:rPr>
        <w:t>biorców usług publicznych</w:t>
      </w:r>
      <w:r w:rsidRPr="000C5195">
        <w:rPr>
          <w:rFonts w:ascii="Times New Roman" w:hAnsi="Times New Roman" w:cs="Times New Roman"/>
          <w:sz w:val="32"/>
          <w:szCs w:val="32"/>
        </w:rPr>
        <w:t>. Złożony charakter tego celu nie pozwala na rozw</w:t>
      </w:r>
      <w:r w:rsidRPr="000C5195">
        <w:rPr>
          <w:rFonts w:ascii="Times New Roman" w:hAnsi="Times New Roman" w:cs="Times New Roman"/>
          <w:sz w:val="32"/>
          <w:szCs w:val="32"/>
        </w:rPr>
        <w:t>i</w:t>
      </w:r>
      <w:r w:rsidRPr="000C5195">
        <w:rPr>
          <w:rFonts w:ascii="Times New Roman" w:hAnsi="Times New Roman" w:cs="Times New Roman"/>
          <w:sz w:val="32"/>
          <w:szCs w:val="32"/>
        </w:rPr>
        <w:t>nięcie w tym miejscu konkretnych jego elementów. Przy</w:t>
      </w:r>
      <w:r w:rsidRPr="000C5195">
        <w:rPr>
          <w:rFonts w:ascii="Times New Roman" w:hAnsi="Times New Roman" w:cs="Times New Roman"/>
          <w:sz w:val="32"/>
          <w:szCs w:val="32"/>
        </w:rPr>
        <w:softHyphen/>
        <w:t>pomnieć jednak należy, że etyczne postępowanie urzędników przekłada się na sprawne funkcjonowanie instytucji dzięki wewnętrznej infrastruk</w:t>
      </w:r>
      <w:r w:rsidRPr="000C5195">
        <w:rPr>
          <w:rFonts w:ascii="Times New Roman" w:hAnsi="Times New Roman" w:cs="Times New Roman"/>
          <w:sz w:val="32"/>
          <w:szCs w:val="32"/>
        </w:rPr>
        <w:softHyphen/>
        <w:t xml:space="preserve">turze oraz za sprawą </w:t>
      </w:r>
      <w:r w:rsidRPr="000C5195">
        <w:rPr>
          <w:rFonts w:ascii="Times New Roman" w:hAnsi="Times New Roman" w:cs="Times New Roman"/>
          <w:b/>
          <w:sz w:val="32"/>
          <w:szCs w:val="32"/>
        </w:rPr>
        <w:t>procedur oceny pracy urzędników</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ramach systemu edukacji dostępnych jest obecnie kilka </w:t>
      </w:r>
      <w:r w:rsidRPr="000C5195">
        <w:rPr>
          <w:rFonts w:ascii="Times New Roman" w:hAnsi="Times New Roman" w:cs="Times New Roman"/>
          <w:b/>
          <w:sz w:val="32"/>
          <w:szCs w:val="32"/>
        </w:rPr>
        <w:t>narzę</w:t>
      </w:r>
      <w:r w:rsidRPr="000C5195">
        <w:rPr>
          <w:rFonts w:ascii="Times New Roman" w:hAnsi="Times New Roman" w:cs="Times New Roman"/>
          <w:b/>
          <w:sz w:val="32"/>
          <w:szCs w:val="32"/>
        </w:rPr>
        <w:softHyphen/>
        <w:t>dzisłużących podnoszeniu poziomu etycznego</w:t>
      </w:r>
      <w:r w:rsidRPr="000C5195">
        <w:rPr>
          <w:rFonts w:ascii="Times New Roman" w:hAnsi="Times New Roman" w:cs="Times New Roman"/>
          <w:sz w:val="32"/>
          <w:szCs w:val="32"/>
        </w:rPr>
        <w:t xml:space="preserve"> wśród przyszłych i obec</w:t>
      </w:r>
      <w:r w:rsidRPr="000C5195">
        <w:rPr>
          <w:rFonts w:ascii="Times New Roman" w:hAnsi="Times New Roman" w:cs="Times New Roman"/>
          <w:sz w:val="32"/>
          <w:szCs w:val="32"/>
        </w:rPr>
        <w:softHyphen/>
        <w:t xml:space="preserve">nych pracowników instytucji publicznych. Za takie można uznać przede wszystkim </w:t>
      </w:r>
      <w:r w:rsidRPr="000C5195">
        <w:rPr>
          <w:rFonts w:ascii="Times New Roman" w:hAnsi="Times New Roman" w:cs="Times New Roman"/>
          <w:b/>
          <w:sz w:val="32"/>
          <w:szCs w:val="32"/>
        </w:rPr>
        <w:t>edukację przed zawodową</w:t>
      </w:r>
      <w:r w:rsidRPr="000C5195">
        <w:rPr>
          <w:rFonts w:ascii="Times New Roman" w:hAnsi="Times New Roman" w:cs="Times New Roman"/>
          <w:sz w:val="32"/>
          <w:szCs w:val="32"/>
        </w:rPr>
        <w:t xml:space="preserve">, która sprowadza się w zasadzie do </w:t>
      </w:r>
      <w:r w:rsidRPr="000C5195">
        <w:rPr>
          <w:rFonts w:ascii="Times New Roman" w:hAnsi="Times New Roman" w:cs="Times New Roman"/>
          <w:b/>
          <w:sz w:val="32"/>
          <w:szCs w:val="32"/>
        </w:rPr>
        <w:t>kształcenia na poziomie śre</w:t>
      </w:r>
      <w:r w:rsidRPr="000C5195">
        <w:rPr>
          <w:rFonts w:ascii="Times New Roman" w:hAnsi="Times New Roman" w:cs="Times New Roman"/>
          <w:b/>
          <w:sz w:val="32"/>
          <w:szCs w:val="32"/>
        </w:rPr>
        <w:t>d</w:t>
      </w:r>
      <w:r w:rsidRPr="000C5195">
        <w:rPr>
          <w:rFonts w:ascii="Times New Roman" w:hAnsi="Times New Roman" w:cs="Times New Roman"/>
          <w:b/>
          <w:sz w:val="32"/>
          <w:szCs w:val="32"/>
        </w:rPr>
        <w:t>nim i wyższym.</w:t>
      </w:r>
      <w:r w:rsidRPr="000C5195">
        <w:rPr>
          <w:rFonts w:ascii="Times New Roman" w:hAnsi="Times New Roman" w:cs="Times New Roman"/>
          <w:sz w:val="32"/>
          <w:szCs w:val="32"/>
        </w:rPr>
        <w:t xml:space="preserve"> Mowa tu również o szkole</w:t>
      </w:r>
      <w:r w:rsidRPr="000C5195">
        <w:rPr>
          <w:rFonts w:ascii="Times New Roman" w:hAnsi="Times New Roman" w:cs="Times New Roman"/>
          <w:sz w:val="32"/>
          <w:szCs w:val="32"/>
        </w:rPr>
        <w:softHyphen/>
        <w:t>niach z zakresu etyki urzędniczej przeznaczonych dla pracowników insty</w:t>
      </w:r>
      <w:r w:rsidRPr="000C5195">
        <w:rPr>
          <w:rFonts w:ascii="Times New Roman" w:hAnsi="Times New Roman" w:cs="Times New Roman"/>
          <w:sz w:val="32"/>
          <w:szCs w:val="32"/>
        </w:rPr>
        <w:softHyphen/>
        <w:t>tucji publicznych. Wśród narzędzi służ</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cych umacnianiu postaw etycznych można ponadto </w:t>
      </w:r>
      <w:r w:rsidRPr="000C5195">
        <w:rPr>
          <w:rFonts w:ascii="Times New Roman" w:hAnsi="Times New Roman" w:cs="Times New Roman"/>
          <w:b/>
          <w:sz w:val="32"/>
          <w:szCs w:val="32"/>
        </w:rPr>
        <w:t>wymienić przywództwo etyczne</w:t>
      </w:r>
      <w:r w:rsidRPr="000C5195">
        <w:rPr>
          <w:rStyle w:val="Odwoanieprzypisudolnego"/>
          <w:rFonts w:ascii="Times New Roman" w:hAnsi="Times New Roman" w:cs="Times New Roman"/>
          <w:sz w:val="32"/>
          <w:szCs w:val="32"/>
        </w:rPr>
        <w:footnoteReference w:id="223"/>
      </w:r>
      <w:r w:rsidRPr="000C5195">
        <w:rPr>
          <w:rFonts w:ascii="Times New Roman" w:hAnsi="Times New Roman" w:cs="Times New Roman"/>
          <w:sz w:val="32"/>
          <w:szCs w:val="32"/>
        </w:rPr>
        <w:t xml:space="preserve">, budowanie i </w:t>
      </w:r>
      <w:r w:rsidRPr="000C5195">
        <w:rPr>
          <w:rFonts w:ascii="Times New Roman" w:hAnsi="Times New Roman" w:cs="Times New Roman"/>
          <w:b/>
          <w:sz w:val="32"/>
          <w:szCs w:val="32"/>
        </w:rPr>
        <w:t>umacnia</w:t>
      </w:r>
      <w:r w:rsidRPr="000C5195">
        <w:rPr>
          <w:rFonts w:ascii="Times New Roman" w:hAnsi="Times New Roman" w:cs="Times New Roman"/>
          <w:b/>
          <w:sz w:val="32"/>
          <w:szCs w:val="32"/>
        </w:rPr>
        <w:softHyphen/>
        <w:t>nie kultury etycznej</w:t>
      </w:r>
      <w:r w:rsidRPr="000C5195">
        <w:rPr>
          <w:rFonts w:ascii="Times New Roman" w:hAnsi="Times New Roman" w:cs="Times New Roman"/>
          <w:sz w:val="32"/>
          <w:szCs w:val="32"/>
        </w:rPr>
        <w:t xml:space="preserve"> prowadzone] na poziomie poszczególnych urzędów, a także szersze działania prowadzące do przyjęcia str</w:t>
      </w:r>
      <w:r w:rsidRPr="000C5195">
        <w:rPr>
          <w:rFonts w:ascii="Times New Roman" w:hAnsi="Times New Roman" w:cs="Times New Roman"/>
          <w:sz w:val="32"/>
          <w:szCs w:val="32"/>
        </w:rPr>
        <w:t>a</w:t>
      </w:r>
      <w:r w:rsidRPr="000C5195">
        <w:rPr>
          <w:rFonts w:ascii="Times New Roman" w:hAnsi="Times New Roman" w:cs="Times New Roman"/>
          <w:sz w:val="32"/>
          <w:szCs w:val="32"/>
        </w:rPr>
        <w:t>tegii</w:t>
      </w:r>
      <w:r w:rsidRPr="000C5195">
        <w:rPr>
          <w:rStyle w:val="Teksttreci81"/>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zakresie postępowania etycznego czy kodeksów etycznych dla pracown</w:t>
      </w:r>
      <w:r w:rsidRPr="000C5195">
        <w:rPr>
          <w:rFonts w:ascii="Times New Roman" w:hAnsi="Times New Roman" w:cs="Times New Roman"/>
          <w:sz w:val="32"/>
          <w:szCs w:val="32"/>
        </w:rPr>
        <w:t>i</w:t>
      </w:r>
      <w:r w:rsidRPr="000C5195">
        <w:rPr>
          <w:rFonts w:ascii="Times New Roman" w:hAnsi="Times New Roman" w:cs="Times New Roman"/>
          <w:sz w:val="32"/>
          <w:szCs w:val="32"/>
        </w:rPr>
        <w:t>ków administracji publicznej.</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Jeśli problem nauczania etyki zawęzić do formacji w tym zakresie dostępnej dla przyszłych pracowników administracji publicznej, można prześledzić sposób nauczania etyki na polskich uczelniach wyższych oferujących kierunki związane z administracją. W badaniu, z którego pochodzą przedstawione dane, analizie poddano programy nauczania na kierunku administracja w ponad 120 jednos</w:t>
      </w:r>
      <w:r w:rsidRPr="000C5195">
        <w:rPr>
          <w:sz w:val="32"/>
          <w:szCs w:val="32"/>
        </w:rPr>
        <w:t>t</w:t>
      </w:r>
      <w:r w:rsidRPr="000C5195">
        <w:rPr>
          <w:sz w:val="32"/>
          <w:szCs w:val="32"/>
        </w:rPr>
        <w:t>kach naukowych w Polsce: na uniwersytetach oraz w prywatnych i państwowych szkołach wyższych i por. rysunek 1).</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Rysunek i</w:t>
      </w:r>
    </w:p>
    <w:p w:rsidR="00396971" w:rsidRPr="000C5195" w:rsidRDefault="00396971" w:rsidP="00396971">
      <w:pPr>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Na 120 jednostek związanych z administracją przedmiotu etyka nie naucza się na 66 spośród 120 kierunków związanych z administracją (55%). Spośród 27 uniwersytetów w Polsce realizujących kierunki związane z administracją etyka stanowi element programów ich nauczania jedynie na 13 uczelniach. Etykę w spisie treści programowych uwzględniają 32 szkoły wyższe o profilu ogólnym oraz 9 szkół wyższych o profilu administracyjnym.</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Z przedstawionych danych wyraźnie widać, że etyka jest przedmio</w:t>
      </w:r>
      <w:r w:rsidRPr="000C5195">
        <w:rPr>
          <w:sz w:val="32"/>
          <w:szCs w:val="32"/>
        </w:rPr>
        <w:softHyphen/>
        <w:t>tem pom</w:t>
      </w:r>
      <w:r w:rsidRPr="000C5195">
        <w:rPr>
          <w:sz w:val="32"/>
          <w:szCs w:val="32"/>
        </w:rPr>
        <w:t>i</w:t>
      </w:r>
      <w:r w:rsidRPr="000C5195">
        <w:rPr>
          <w:sz w:val="32"/>
          <w:szCs w:val="32"/>
        </w:rPr>
        <w:t>janym na uczelniach wyższych. W ponad połowie programów  studiów admin</w:t>
      </w:r>
      <w:r w:rsidRPr="000C5195">
        <w:rPr>
          <w:sz w:val="32"/>
          <w:szCs w:val="32"/>
        </w:rPr>
        <w:t>i</w:t>
      </w:r>
      <w:r w:rsidRPr="000C5195">
        <w:rPr>
          <w:sz w:val="32"/>
          <w:szCs w:val="32"/>
        </w:rPr>
        <w:t>stracyjnych całkowicie pomija się zagadnienia związane z postępowaniem etyc</w:t>
      </w:r>
      <w:r w:rsidRPr="000C5195">
        <w:rPr>
          <w:sz w:val="32"/>
          <w:szCs w:val="32"/>
        </w:rPr>
        <w:t>z</w:t>
      </w:r>
      <w:r w:rsidRPr="000C5195">
        <w:rPr>
          <w:sz w:val="32"/>
          <w:szCs w:val="32"/>
        </w:rPr>
        <w:t>nym, etosem pracy urzędniczej czy obszarami po</w:t>
      </w:r>
      <w:r w:rsidRPr="000C5195">
        <w:rPr>
          <w:sz w:val="32"/>
          <w:szCs w:val="32"/>
        </w:rPr>
        <w:softHyphen/>
        <w:t>tencjalnych zagrożeń dla funkcji publicznych, takimi jak korupcja, prze</w:t>
      </w:r>
      <w:r w:rsidRPr="000C5195">
        <w:rPr>
          <w:sz w:val="32"/>
          <w:szCs w:val="32"/>
        </w:rPr>
        <w:softHyphen/>
        <w:t>kupstwo czy nepotyzm. Programy naucz</w:t>
      </w:r>
      <w:r w:rsidRPr="000C5195">
        <w:rPr>
          <w:sz w:val="32"/>
          <w:szCs w:val="32"/>
        </w:rPr>
        <w:t>a</w:t>
      </w:r>
      <w:r w:rsidRPr="000C5195">
        <w:rPr>
          <w:sz w:val="32"/>
          <w:szCs w:val="32"/>
        </w:rPr>
        <w:t>nia kierunków związanych z administracją mają charakter wysoce sformalizow</w:t>
      </w:r>
      <w:r w:rsidRPr="000C5195">
        <w:rPr>
          <w:sz w:val="32"/>
          <w:szCs w:val="32"/>
        </w:rPr>
        <w:t>a</w:t>
      </w:r>
      <w:r w:rsidRPr="000C5195">
        <w:rPr>
          <w:sz w:val="32"/>
          <w:szCs w:val="32"/>
        </w:rPr>
        <w:t>ny - obejmują niemal zawsze prawo lub ekonomię, a pomijają przedmioty uświ</w:t>
      </w:r>
      <w:r w:rsidRPr="000C5195">
        <w:rPr>
          <w:sz w:val="32"/>
          <w:szCs w:val="32"/>
        </w:rPr>
        <w:t>a</w:t>
      </w:r>
      <w:r w:rsidRPr="000C5195">
        <w:rPr>
          <w:sz w:val="32"/>
          <w:szCs w:val="32"/>
        </w:rPr>
        <w:t>damiające przy</w:t>
      </w:r>
      <w:r w:rsidRPr="000C5195">
        <w:rPr>
          <w:sz w:val="32"/>
          <w:szCs w:val="32"/>
        </w:rPr>
        <w:softHyphen/>
        <w:t>szłym absolwentom służebny charakter pracy w administracji p</w:t>
      </w:r>
      <w:r w:rsidRPr="000C5195">
        <w:rPr>
          <w:sz w:val="32"/>
          <w:szCs w:val="32"/>
        </w:rPr>
        <w:t>u</w:t>
      </w:r>
      <w:r w:rsidRPr="000C5195">
        <w:rPr>
          <w:sz w:val="32"/>
          <w:szCs w:val="32"/>
        </w:rPr>
        <w:t>blicznej oraz problemy etyczne związane z pracą w tej sferze.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Wśród nazw przedmiotu etyka pojawiających się w programach nauczania na kierunkach związanych z administracją najczęściej występu</w:t>
      </w:r>
      <w:r w:rsidRPr="000C5195">
        <w:rPr>
          <w:sz w:val="32"/>
          <w:szCs w:val="32"/>
        </w:rPr>
        <w:softHyphen/>
        <w:t>ją trzy: etyka, etyka administracji albo etyka urzędnicza (por. tabela 1). Są to najczęściej wstępne. Jedno semestralne zajęcia przedstawiające podsta</w:t>
      </w:r>
      <w:r w:rsidRPr="000C5195">
        <w:rPr>
          <w:sz w:val="32"/>
          <w:szCs w:val="32"/>
        </w:rPr>
        <w:softHyphen/>
        <w:t>wowe pojęcia z zakresu etyki. Wśród nazw przedmiotów można również wyodrębnić te związane z zawodem urzędnika: etyka zawodowa, etyka zawodu i kultura pracy, etyka zawodowa funkcjonariuszy, zasady etyki za</w:t>
      </w:r>
      <w:r w:rsidRPr="000C5195">
        <w:rPr>
          <w:sz w:val="32"/>
          <w:szCs w:val="32"/>
        </w:rPr>
        <w:softHyphen/>
        <w:t>wodowej urzędnika.</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Na niektórych kierunkach etyka łączona jest z filozofią. Przyjmuje wtedy na ogół formę wykładów jako filozofia z elementami etyki albo filozofia i etyka w administracji. W tym miejscu warto zauważyć, że na nie</w:t>
      </w:r>
      <w:r w:rsidRPr="000C5195">
        <w:rPr>
          <w:sz w:val="32"/>
          <w:szCs w:val="32"/>
        </w:rPr>
        <w:softHyphen/>
        <w:t>których uczelniach etyka nauczana jest w ramach wykładów, co odbiega od podstawowego założenia d</w:t>
      </w:r>
      <w:r w:rsidRPr="000C5195">
        <w:rPr>
          <w:sz w:val="32"/>
          <w:szCs w:val="32"/>
        </w:rPr>
        <w:t>o</w:t>
      </w:r>
      <w:r w:rsidRPr="000C5195">
        <w:rPr>
          <w:sz w:val="32"/>
          <w:szCs w:val="32"/>
        </w:rPr>
        <w:t>tyczącego kształcenia w zakresie etyki. tj. odejścia od nauczania</w:t>
      </w:r>
      <w:r w:rsidRPr="000C5195">
        <w:rPr>
          <w:rStyle w:val="Pogrubienie"/>
          <w:rFonts w:ascii="Times New Roman" w:eastAsia="Courier New" w:hAnsi="Times New Roman" w:cs="Times New Roman"/>
          <w:spacing w:val="10"/>
          <w:sz w:val="32"/>
          <w:szCs w:val="32"/>
        </w:rPr>
        <w:t xml:space="preserve"> ex cathedra</w:t>
      </w:r>
      <w:r w:rsidRPr="000C5195">
        <w:rPr>
          <w:sz w:val="32"/>
          <w:szCs w:val="32"/>
        </w:rPr>
        <w:t xml:space="preserve"> na rzecz konwersatoriów lub ćwiczeń.</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Równie często nauczanie etyki wśród przyszłych pracowników administracji publicznej ogranicza się do etyki prawniczej. Mozę być reali</w:t>
      </w:r>
      <w:r w:rsidRPr="000C5195">
        <w:rPr>
          <w:sz w:val="32"/>
          <w:szCs w:val="32"/>
        </w:rPr>
        <w:softHyphen/>
        <w:t>zowane w ramach przedmiotów: etyka prawnicza, etyka i kultura prawna albo etyka i logika pra</w:t>
      </w:r>
      <w:r w:rsidRPr="000C5195">
        <w:rPr>
          <w:sz w:val="32"/>
          <w:szCs w:val="32"/>
        </w:rPr>
        <w:t>w</w:t>
      </w:r>
      <w:r w:rsidRPr="000C5195">
        <w:rPr>
          <w:sz w:val="32"/>
          <w:szCs w:val="32"/>
        </w:rPr>
        <w:t>nicza. Przyczyną tego stanu rzeczy jest fakt, że kierunek administracja jest na wielu uczelniach wyższych przypisany do wydziałów prawa. Działanie takie p</w:t>
      </w:r>
      <w:r w:rsidRPr="000C5195">
        <w:rPr>
          <w:sz w:val="32"/>
          <w:szCs w:val="32"/>
        </w:rPr>
        <w:t>o</w:t>
      </w:r>
      <w:r w:rsidRPr="000C5195">
        <w:rPr>
          <w:sz w:val="32"/>
          <w:szCs w:val="32"/>
        </w:rPr>
        <w:t>ciąga jednak za sobą szkodę dla etyki urzędniczej. Zajęcia z etyki prawniczej z</w:t>
      </w:r>
      <w:r w:rsidRPr="000C5195">
        <w:rPr>
          <w:sz w:val="32"/>
          <w:szCs w:val="32"/>
        </w:rPr>
        <w:t>a</w:t>
      </w:r>
      <w:r w:rsidRPr="000C5195">
        <w:rPr>
          <w:sz w:val="32"/>
          <w:szCs w:val="32"/>
        </w:rPr>
        <w:t>sadniczo odbiegają bowiem pod względem treściowym od zajęć poświęconych etyce urzędniczej. Trudno tu doszukiwać się takich zagadnień, jak odpowiedzia</w:t>
      </w:r>
      <w:r w:rsidRPr="000C5195">
        <w:rPr>
          <w:sz w:val="32"/>
          <w:szCs w:val="32"/>
        </w:rPr>
        <w:t>l</w:t>
      </w:r>
      <w:r w:rsidRPr="000C5195">
        <w:rPr>
          <w:sz w:val="32"/>
          <w:szCs w:val="32"/>
        </w:rPr>
        <w:t>ność, lojalność, zasady etyczne pracy w instytucji publicznej.</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Z drugiej strony można wskazać kilka pozytywnych przykładów z obszaru prowadzenia formacji etycznej. Niektóre uczelnie wyższe reali</w:t>
      </w:r>
      <w:r w:rsidRPr="000C5195">
        <w:rPr>
          <w:sz w:val="32"/>
          <w:szCs w:val="32"/>
        </w:rPr>
        <w:softHyphen/>
        <w:t>zują autorskie programy nauczania etyki, np. techniki biurowe oraz normy i zachowania, prawa człowieka i etyka zawodowa funkcjonariuszy służb państwowych albo kultura urzędnicza z elementami etyki.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Na niektórych uczelniach oferowane są ponadto programy naucza</w:t>
      </w:r>
      <w:r w:rsidRPr="000C5195">
        <w:rPr>
          <w:sz w:val="32"/>
          <w:szCs w:val="32"/>
        </w:rPr>
        <w:softHyphen/>
        <w:t>nia etyki skierowane do konkretnej grupy pracowników sektora publicz</w:t>
      </w:r>
      <w:r w:rsidRPr="000C5195">
        <w:rPr>
          <w:sz w:val="32"/>
          <w:szCs w:val="32"/>
        </w:rPr>
        <w:softHyphen/>
        <w:t>nego. Np. etyka zawodowa i odpowiedzialność funkcjonariuszy celnych. Zajęcia o tej nazwie są realizowane w Wyższej Szkole Prawa i Adminis</w:t>
      </w:r>
      <w:r w:rsidRPr="000C5195">
        <w:rPr>
          <w:sz w:val="32"/>
          <w:szCs w:val="32"/>
        </w:rPr>
        <w:softHyphen/>
        <w:t>tracji w Przemyślu, której a</w:t>
      </w:r>
      <w:r w:rsidRPr="000C5195">
        <w:rPr>
          <w:sz w:val="32"/>
          <w:szCs w:val="32"/>
        </w:rPr>
        <w:t>b</w:t>
      </w:r>
      <w:r w:rsidRPr="000C5195">
        <w:rPr>
          <w:sz w:val="32"/>
          <w:szCs w:val="32"/>
        </w:rPr>
        <w:t>solwenci znajdują pracę w służbach celnych, jest to przykład bardzo dobrego sprofilowania przedmiotu nauczania do potrzeb administracji w województwie podkarpackim. Bardzo podobny treściowo kurs jest prowadzony w filii tej ucze</w:t>
      </w:r>
      <w:r w:rsidRPr="000C5195">
        <w:rPr>
          <w:sz w:val="32"/>
          <w:szCs w:val="32"/>
        </w:rPr>
        <w:t>l</w:t>
      </w:r>
      <w:r w:rsidRPr="000C5195">
        <w:rPr>
          <w:sz w:val="32"/>
          <w:szCs w:val="32"/>
        </w:rPr>
        <w:t>ni w Rzeszowie.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Analiza treści dostępnych sylabusów pozwala nakreślić strukturę najczęściej stosowaną w nauczaniu etyki na uczelniach wyższych. Domi</w:t>
      </w:r>
      <w:r w:rsidRPr="000C5195">
        <w:rPr>
          <w:sz w:val="32"/>
          <w:szCs w:val="32"/>
        </w:rPr>
        <w:softHyphen/>
        <w:t>nującym elementem jest zapoznanie studentów z podstawowymi zasada</w:t>
      </w:r>
      <w:r w:rsidRPr="000C5195">
        <w:rPr>
          <w:sz w:val="32"/>
          <w:szCs w:val="32"/>
        </w:rPr>
        <w:softHyphen/>
        <w:t>mi etyki. Omawiane są pona</w:t>
      </w:r>
      <w:r w:rsidRPr="000C5195">
        <w:rPr>
          <w:sz w:val="32"/>
          <w:szCs w:val="32"/>
        </w:rPr>
        <w:t>d</w:t>
      </w:r>
      <w:r w:rsidRPr="000C5195">
        <w:rPr>
          <w:sz w:val="32"/>
          <w:szCs w:val="32"/>
        </w:rPr>
        <w:t>to rodzaje norm, co czyni się zwykle na pod</w:t>
      </w:r>
      <w:r w:rsidRPr="000C5195">
        <w:rPr>
          <w:sz w:val="32"/>
          <w:szCs w:val="32"/>
        </w:rPr>
        <w:softHyphen/>
        <w:t>stawie przepisów Konstytucji RP oraz kodeksu postępowania administra</w:t>
      </w:r>
      <w:r w:rsidRPr="000C5195">
        <w:rPr>
          <w:sz w:val="32"/>
          <w:szCs w:val="32"/>
        </w:rPr>
        <w:softHyphen/>
        <w:t>cyjnego.</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Ważnym elementem treści nauczania są zadania administracji publicznej. W tym kontekście podkreśla się zwłaszcza służebną rolę urzęd</w:t>
      </w:r>
      <w:r w:rsidRPr="000C5195">
        <w:rPr>
          <w:sz w:val="32"/>
          <w:szCs w:val="32"/>
        </w:rPr>
        <w:softHyphen/>
        <w:t>ników. Ich dylematy stanowią kolejne zagadnienie uwzględniane w sylabusie, choć w gruncie rzeczy to właśnie one powinny stanowić główny wątek prowadzonych zajęć. Zbliżonym tematem jest omówienie kodek- sów etycznych oraz innych rozwiązań przyjętych w poszczególnych syste</w:t>
      </w:r>
      <w:r w:rsidRPr="000C5195">
        <w:rPr>
          <w:sz w:val="32"/>
          <w:szCs w:val="32"/>
        </w:rPr>
        <w:softHyphen/>
        <w:t>mach krajowych. Analizie poddaje się także zapisy Eur</w:t>
      </w:r>
      <w:r w:rsidRPr="000C5195">
        <w:rPr>
          <w:sz w:val="32"/>
          <w:szCs w:val="32"/>
        </w:rPr>
        <w:t>o</w:t>
      </w:r>
      <w:r w:rsidRPr="000C5195">
        <w:rPr>
          <w:sz w:val="32"/>
          <w:szCs w:val="32"/>
        </w:rPr>
        <w:t>pejskiego Kodeksu Dobrej Administracji.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sectPr w:rsidR="00396971" w:rsidRPr="000C5195" w:rsidSect="003A1308">
          <w:headerReference w:type="even" r:id="rId25"/>
          <w:headerReference w:type="default" r:id="rId26"/>
          <w:footerReference w:type="even" r:id="rId27"/>
          <w:headerReference w:type="first" r:id="rId28"/>
          <w:footerReference w:type="first" r:id="rId29"/>
          <w:type w:val="continuous"/>
          <w:pgSz w:w="11905" w:h="16837"/>
          <w:pgMar w:top="851" w:right="281" w:bottom="1276" w:left="1134" w:header="0" w:footer="3" w:gutter="0"/>
          <w:cols w:space="708"/>
          <w:noEndnote/>
          <w:titlePg/>
          <w:docGrid w:linePitch="360"/>
        </w:sectPr>
      </w:pPr>
      <w:r w:rsidRPr="000C5195">
        <w:rPr>
          <w:sz w:val="32"/>
          <w:szCs w:val="32"/>
        </w:rPr>
        <w:t xml:space="preserve">    Na tej podstawie można stwierdzić, ze etyka jest na kierunkach związanych z administracją nauczana na bardzo podstawowym, akademicko-teoretycznym p</w:t>
      </w:r>
      <w:r w:rsidRPr="000C5195">
        <w:rPr>
          <w:sz w:val="32"/>
          <w:szCs w:val="32"/>
        </w:rPr>
        <w:t>o</w:t>
      </w:r>
      <w:r w:rsidRPr="000C5195">
        <w:rPr>
          <w:sz w:val="32"/>
          <w:szCs w:val="32"/>
        </w:rPr>
        <w:t>ziomie.</w:t>
      </w:r>
    </w:p>
    <w:p w:rsidR="00396971" w:rsidRPr="000C5195" w:rsidRDefault="00396971" w:rsidP="00396971">
      <w:pPr>
        <w:pStyle w:val="Podpisobrazu30"/>
        <w:framePr w:wrap="notBeside" w:vAnchor="text" w:hAnchor="text" w:xAlign="center" w:y="1"/>
        <w:shd w:val="clear" w:color="auto" w:fill="auto"/>
        <w:tabs>
          <w:tab w:val="left" w:pos="0"/>
          <w:tab w:val="left" w:pos="10915"/>
        </w:tabs>
        <w:spacing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Rysunek 2</w:t>
      </w:r>
    </w:p>
    <w:p w:rsidR="00396971" w:rsidRPr="000C5195" w:rsidRDefault="00396971" w:rsidP="00396971">
      <w:pPr>
        <w:pStyle w:val="Podpisobrazu40"/>
        <w:framePr w:wrap="notBeside" w:vAnchor="text" w:hAnchor="text" w:xAlign="center" w:y="1"/>
        <w:shd w:val="clear" w:color="auto" w:fill="auto"/>
        <w:tabs>
          <w:tab w:val="left" w:pos="0"/>
          <w:tab w:val="left" w:pos="10915"/>
        </w:tabs>
        <w:spacing w:before="0" w:line="240" w:lineRule="auto"/>
        <w:jc w:val="both"/>
        <w:rPr>
          <w:rFonts w:ascii="Times New Roman" w:hAnsi="Times New Roman" w:cs="Times New Roman"/>
          <w:b/>
          <w:sz w:val="32"/>
          <w:szCs w:val="32"/>
        </w:rPr>
      </w:pPr>
      <w:r w:rsidRPr="000C5195">
        <w:rPr>
          <w:rFonts w:ascii="Times New Roman" w:hAnsi="Times New Roman" w:cs="Times New Roman"/>
          <w:sz w:val="32"/>
          <w:szCs w:val="32"/>
        </w:rPr>
        <w:t>Treści programowe na podstawie przykładowego sylabusa przedmiotu etyka</w:t>
      </w:r>
    </w:p>
    <w:p w:rsidR="00A17078" w:rsidRPr="000C5195" w:rsidRDefault="00A17078" w:rsidP="00396971">
      <w:pPr>
        <w:framePr w:wrap="notBeside" w:vAnchor="text" w:hAnchor="text" w:xAlign="center" w:y="1"/>
        <w:tabs>
          <w:tab w:val="left" w:pos="0"/>
          <w:tab w:val="left" w:pos="10915"/>
        </w:tabs>
        <w:jc w:val="both"/>
        <w:rPr>
          <w:rFonts w:ascii="Times New Roman" w:hAnsi="Times New Roman" w:cs="Times New Roman"/>
          <w:sz w:val="32"/>
          <w:szCs w:val="32"/>
        </w:rPr>
      </w:pPr>
    </w:p>
    <w:p w:rsidR="00A17078" w:rsidRPr="000C5195" w:rsidRDefault="00A17078" w:rsidP="00511DFA">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b/>
          <w:sz w:val="32"/>
          <w:szCs w:val="32"/>
        </w:rPr>
        <w:t>Treści programowe</w:t>
      </w:r>
      <w:r w:rsidRPr="000C5195">
        <w:rPr>
          <w:rFonts w:ascii="Times New Roman" w:hAnsi="Times New Roman" w:cs="Times New Roman"/>
          <w:sz w:val="32"/>
          <w:szCs w:val="32"/>
        </w:rPr>
        <w:t>:</w:t>
      </w:r>
    </w:p>
    <w:p w:rsidR="00511DFA" w:rsidRPr="000C5195" w:rsidRDefault="00511DFA" w:rsidP="00A17078">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Podstawowe   rodzaje norm:     rola          dylematy   kodeksy     europejski </w:t>
      </w:r>
    </w:p>
    <w:p w:rsidR="00A17078" w:rsidRPr="000C5195" w:rsidRDefault="00511DFA" w:rsidP="00A17078">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zasady etykikonstytucja,   adminis-  prac.          Etyczne;     Kodeks </w:t>
      </w:r>
    </w:p>
    <w:p w:rsidR="00511DFA" w:rsidRPr="000C5195" w:rsidRDefault="00511DFA" w:rsidP="00A17078">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                       kodeks postę-     tracjiadmin.        rozwiąza-   Dobrej</w:t>
      </w:r>
    </w:p>
    <w:p w:rsidR="00511DFA" w:rsidRPr="000C5195" w:rsidRDefault="00511DFA" w:rsidP="00A17078">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 xml:space="preserve">powaniaadmi-   publiczn.                   nia na         Administracji         </w:t>
      </w:r>
    </w:p>
    <w:p w:rsidR="00511DFA" w:rsidRPr="000C5195" w:rsidRDefault="00511DFA" w:rsidP="00A17078">
      <w:pPr>
        <w:framePr w:wrap="notBeside" w:vAnchor="text" w:hAnchor="text" w:xAlign="center" w:y="1"/>
        <w:tabs>
          <w:tab w:val="left" w:pos="0"/>
          <w:tab w:val="left" w:pos="10915"/>
        </w:tabs>
        <w:jc w:val="both"/>
        <w:rPr>
          <w:rFonts w:ascii="Times New Roman" w:hAnsi="Times New Roman" w:cs="Times New Roman"/>
          <w:sz w:val="32"/>
          <w:szCs w:val="32"/>
        </w:rPr>
      </w:pPr>
      <w:r w:rsidRPr="000C5195">
        <w:rPr>
          <w:rFonts w:ascii="Times New Roman" w:hAnsi="Times New Roman" w:cs="Times New Roman"/>
          <w:sz w:val="32"/>
          <w:szCs w:val="32"/>
        </w:rPr>
        <w:t>istracyjnego                                         świecie</w:t>
      </w:r>
    </w:p>
    <w:p w:rsidR="00396971" w:rsidRPr="000C5195" w:rsidRDefault="00396971" w:rsidP="00396971">
      <w:pPr>
        <w:pStyle w:val="Podpisobrazu0"/>
        <w:framePr w:wrap="notBeside" w:vAnchor="text" w:hAnchor="text" w:xAlign="center" w:y="1"/>
        <w:shd w:val="clear" w:color="auto" w:fill="auto"/>
        <w:tabs>
          <w:tab w:val="left" w:pos="0"/>
          <w:tab w:val="left" w:pos="10915"/>
        </w:tabs>
        <w:spacing w:line="240" w:lineRule="auto"/>
        <w:jc w:val="both"/>
        <w:rPr>
          <w:rFonts w:ascii="Times New Roman" w:hAnsi="Times New Roman" w:cs="Times New Roman"/>
          <w:b/>
          <w:sz w:val="32"/>
          <w:szCs w:val="32"/>
        </w:rPr>
      </w:pPr>
      <w:r w:rsidRPr="000C5195">
        <w:rPr>
          <w:rFonts w:ascii="Times New Roman" w:hAnsi="Times New Roman" w:cs="Times New Roman"/>
          <w:sz w:val="32"/>
          <w:szCs w:val="32"/>
        </w:rPr>
        <w:t>Źrodło: opracowanie na podstawie badan własnych.</w:t>
      </w:r>
    </w:p>
    <w:p w:rsidR="00396971" w:rsidRPr="000C5195" w:rsidRDefault="00396971" w:rsidP="00396971">
      <w:pPr>
        <w:tabs>
          <w:tab w:val="left" w:pos="0"/>
          <w:tab w:val="left" w:pos="10915"/>
        </w:tabs>
        <w:jc w:val="both"/>
        <w:rPr>
          <w:rFonts w:ascii="Times New Roman" w:hAnsi="Times New Roman" w:cs="Times New Roman"/>
          <w:sz w:val="32"/>
          <w:szCs w:val="32"/>
        </w:rPr>
      </w:pP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kontekście sposobów nauczania etyki warto zwrócić uwagę na tzw. n</w:t>
      </w:r>
      <w:r w:rsidRPr="000C5195">
        <w:rPr>
          <w:sz w:val="32"/>
          <w:szCs w:val="32"/>
        </w:rPr>
        <w:t>a</w:t>
      </w:r>
      <w:r w:rsidRPr="000C5195">
        <w:rPr>
          <w:sz w:val="32"/>
          <w:szCs w:val="32"/>
        </w:rPr>
        <w:t>uczanie problemowe</w:t>
      </w:r>
      <w:r w:rsidRPr="000C5195">
        <w:rPr>
          <w:rStyle w:val="Teksttreci2102"/>
          <w:rFonts w:ascii="Times New Roman" w:eastAsia="Courier New" w:hAnsi="Times New Roman" w:cs="Times New Roman"/>
          <w:sz w:val="32"/>
          <w:szCs w:val="32"/>
        </w:rPr>
        <w:t>.</w:t>
      </w:r>
      <w:r w:rsidRPr="000C5195">
        <w:rPr>
          <w:sz w:val="32"/>
          <w:szCs w:val="32"/>
        </w:rPr>
        <w:t xml:space="preserve"> Mimo nieza</w:t>
      </w:r>
      <w:r w:rsidRPr="000C5195">
        <w:rPr>
          <w:sz w:val="32"/>
          <w:szCs w:val="32"/>
        </w:rPr>
        <w:softHyphen/>
        <w:t>przeczalnych wymiernych skutków wyk</w:t>
      </w:r>
      <w:r w:rsidRPr="000C5195">
        <w:rPr>
          <w:sz w:val="32"/>
          <w:szCs w:val="32"/>
        </w:rPr>
        <w:t>o</w:t>
      </w:r>
      <w:r w:rsidRPr="000C5195">
        <w:rPr>
          <w:sz w:val="32"/>
          <w:szCs w:val="32"/>
        </w:rPr>
        <w:t>rzystania tej metody w formacji w zakresie etyki nauczanie problemowa jest stosowane nader rzadko Metodę tę. rozwiniętą przez pedagogów anglos</w:t>
      </w:r>
      <w:r w:rsidRPr="000C5195">
        <w:rPr>
          <w:sz w:val="32"/>
          <w:szCs w:val="32"/>
        </w:rPr>
        <w:t>a</w:t>
      </w:r>
      <w:r w:rsidRPr="000C5195">
        <w:rPr>
          <w:sz w:val="32"/>
          <w:szCs w:val="32"/>
        </w:rPr>
        <w:t>skich, upowszechnił w Polsce zmarły niedawno prof. Wincenty Okoń, autor podręcznika</w:t>
      </w:r>
      <w:r w:rsidRPr="000C5195">
        <w:rPr>
          <w:rStyle w:val="Teksttreci2102"/>
          <w:rFonts w:ascii="Times New Roman" w:eastAsia="Courier New" w:hAnsi="Times New Roman" w:cs="Times New Roman"/>
          <w:sz w:val="32"/>
          <w:szCs w:val="32"/>
        </w:rPr>
        <w:t xml:space="preserve"> Na</w:t>
      </w:r>
      <w:r w:rsidRPr="000C5195">
        <w:rPr>
          <w:rStyle w:val="Teksttreci2102"/>
          <w:rFonts w:ascii="Times New Roman" w:eastAsia="Courier New" w:hAnsi="Times New Roman" w:cs="Times New Roman"/>
          <w:sz w:val="32"/>
          <w:szCs w:val="32"/>
        </w:rPr>
        <w:softHyphen/>
        <w:t>uczanie problemowe</w:t>
      </w:r>
      <w:r w:rsidRPr="000C5195">
        <w:rPr>
          <w:sz w:val="32"/>
          <w:szCs w:val="32"/>
        </w:rPr>
        <w:t xml:space="preserve"> we</w:t>
      </w:r>
      <w:r w:rsidRPr="000C5195">
        <w:rPr>
          <w:rStyle w:val="Teksttreci2102"/>
          <w:rFonts w:ascii="Times New Roman" w:eastAsia="Courier New" w:hAnsi="Times New Roman" w:cs="Times New Roman"/>
          <w:sz w:val="32"/>
          <w:szCs w:val="32"/>
        </w:rPr>
        <w:t xml:space="preserve"> współczesne] szkole.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Omawiana metoda w centrum uczenia się stawna ucznia. Polega ona na odchodzeniu od prezentowania informacji teoretycznych na rzecz zdobyw</w:t>
      </w:r>
      <w:r w:rsidRPr="000C5195">
        <w:rPr>
          <w:sz w:val="32"/>
          <w:szCs w:val="32"/>
        </w:rPr>
        <w:t>a</w:t>
      </w:r>
      <w:r w:rsidRPr="000C5195">
        <w:rPr>
          <w:sz w:val="32"/>
          <w:szCs w:val="32"/>
        </w:rPr>
        <w:t>nia wiedzy przez ucznia. Nauczanie problemowe jest często my</w:t>
      </w:r>
      <w:r w:rsidRPr="000C5195">
        <w:rPr>
          <w:sz w:val="32"/>
          <w:szCs w:val="32"/>
        </w:rPr>
        <w:softHyphen/>
        <w:t>lone z n</w:t>
      </w:r>
      <w:r w:rsidRPr="000C5195">
        <w:rPr>
          <w:sz w:val="32"/>
          <w:szCs w:val="32"/>
        </w:rPr>
        <w:t>a</w:t>
      </w:r>
      <w:r w:rsidRPr="000C5195">
        <w:rPr>
          <w:sz w:val="32"/>
          <w:szCs w:val="32"/>
        </w:rPr>
        <w:t>uczaniem na podstawie analizy przypadku</w:t>
      </w:r>
      <w:r w:rsidRPr="000C5195">
        <w:rPr>
          <w:rStyle w:val="Teksttreci2102"/>
          <w:rFonts w:ascii="Times New Roman" w:eastAsia="Courier New" w:hAnsi="Times New Roman" w:cs="Times New Roman"/>
          <w:sz w:val="32"/>
          <w:szCs w:val="32"/>
        </w:rPr>
        <w:t xml:space="preserve">. </w:t>
      </w:r>
      <w:r w:rsidRPr="000C5195">
        <w:rPr>
          <w:sz w:val="32"/>
          <w:szCs w:val="32"/>
        </w:rPr>
        <w:t>O ile jednak w tej ostatniej met</w:t>
      </w:r>
      <w:r w:rsidRPr="000C5195">
        <w:rPr>
          <w:sz w:val="32"/>
          <w:szCs w:val="32"/>
        </w:rPr>
        <w:t>o</w:t>
      </w:r>
      <w:r w:rsidRPr="000C5195">
        <w:rPr>
          <w:sz w:val="32"/>
          <w:szCs w:val="32"/>
        </w:rPr>
        <w:t>dzie pewne koncepcje można wysnuć z analizowania danej sprawy, o tyle w nauczaniu problemowym dokonuje się rozpatrzenia konkretnego przypadku dotyczącego zachowania etyczne</w:t>
      </w:r>
      <w:r w:rsidRPr="000C5195">
        <w:rPr>
          <w:sz w:val="32"/>
          <w:szCs w:val="32"/>
        </w:rPr>
        <w:softHyphen/>
        <w:t>go. Zadaniem ucznia jest samodzielne z</w:t>
      </w:r>
      <w:r w:rsidRPr="000C5195">
        <w:rPr>
          <w:sz w:val="32"/>
          <w:szCs w:val="32"/>
        </w:rPr>
        <w:t>i</w:t>
      </w:r>
      <w:r w:rsidRPr="000C5195">
        <w:rPr>
          <w:sz w:val="32"/>
          <w:szCs w:val="32"/>
        </w:rPr>
        <w:t>dentyfikowanie problemów oraz użycie instrumentów pozwalających dobrze zrozumieć dane zagadnienie.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podsumowaniu należy stwierdzić, że;</w:t>
      </w:r>
    </w:p>
    <w:p w:rsidR="00396971" w:rsidRPr="000C5195" w:rsidRDefault="00396971" w:rsidP="00396971">
      <w:pPr>
        <w:pStyle w:val="Teksttreci20"/>
        <w:shd w:val="clear" w:color="auto" w:fill="auto"/>
        <w:tabs>
          <w:tab w:val="left" w:pos="0"/>
          <w:tab w:val="left" w:pos="1415"/>
          <w:tab w:val="left" w:pos="10915"/>
        </w:tabs>
        <w:spacing w:before="0" w:line="240" w:lineRule="auto"/>
        <w:jc w:val="both"/>
        <w:rPr>
          <w:b/>
          <w:sz w:val="32"/>
          <w:szCs w:val="32"/>
        </w:rPr>
      </w:pPr>
      <w:r w:rsidRPr="000C5195">
        <w:rPr>
          <w:sz w:val="32"/>
          <w:szCs w:val="32"/>
        </w:rPr>
        <w:t xml:space="preserve">     formacja etyczna powinna stać się częścią programów naucza</w:t>
      </w:r>
      <w:r w:rsidRPr="000C5195">
        <w:rPr>
          <w:sz w:val="32"/>
          <w:szCs w:val="32"/>
        </w:rPr>
        <w:softHyphen/>
        <w:t>nia na ro</w:t>
      </w:r>
      <w:r w:rsidRPr="000C5195">
        <w:rPr>
          <w:sz w:val="32"/>
          <w:szCs w:val="32"/>
        </w:rPr>
        <w:t>ż</w:t>
      </w:r>
      <w:r w:rsidRPr="000C5195">
        <w:rPr>
          <w:sz w:val="32"/>
          <w:szCs w:val="32"/>
        </w:rPr>
        <w:t>nych poziomach edukacji przed zawodowej;</w:t>
      </w:r>
    </w:p>
    <w:p w:rsidR="00396971" w:rsidRPr="000C5195" w:rsidRDefault="00396971" w:rsidP="00396971">
      <w:pPr>
        <w:pStyle w:val="Teksttreci20"/>
        <w:shd w:val="clear" w:color="auto" w:fill="auto"/>
        <w:tabs>
          <w:tab w:val="left" w:pos="0"/>
          <w:tab w:val="left" w:pos="1415"/>
          <w:tab w:val="left" w:pos="10915"/>
        </w:tabs>
        <w:spacing w:before="0" w:line="240" w:lineRule="auto"/>
        <w:jc w:val="both"/>
        <w:rPr>
          <w:b/>
          <w:sz w:val="32"/>
          <w:szCs w:val="32"/>
        </w:rPr>
      </w:pPr>
      <w:r w:rsidRPr="000C5195">
        <w:rPr>
          <w:sz w:val="32"/>
          <w:szCs w:val="32"/>
        </w:rPr>
        <w:t xml:space="preserve">     etyka nie jest obecnie nauczana na większości uczelni oferu</w:t>
      </w:r>
      <w:r w:rsidRPr="000C5195">
        <w:rPr>
          <w:sz w:val="32"/>
          <w:szCs w:val="32"/>
        </w:rPr>
        <w:softHyphen/>
        <w:t>jących kszta</w:t>
      </w:r>
      <w:r w:rsidRPr="000C5195">
        <w:rPr>
          <w:sz w:val="32"/>
          <w:szCs w:val="32"/>
        </w:rPr>
        <w:t>ł</w:t>
      </w:r>
      <w:r w:rsidRPr="000C5195">
        <w:rPr>
          <w:sz w:val="32"/>
          <w:szCs w:val="32"/>
        </w:rPr>
        <w:t>cenie na kierunkach związanych z administracją:</w:t>
      </w:r>
    </w:p>
    <w:p w:rsidR="00396971" w:rsidRPr="000C5195" w:rsidRDefault="00396971" w:rsidP="00396971">
      <w:pPr>
        <w:pStyle w:val="Teksttreci20"/>
        <w:shd w:val="clear" w:color="auto" w:fill="auto"/>
        <w:tabs>
          <w:tab w:val="left" w:pos="0"/>
          <w:tab w:val="left" w:pos="1410"/>
          <w:tab w:val="left" w:pos="10915"/>
        </w:tabs>
        <w:spacing w:before="0" w:line="240" w:lineRule="auto"/>
        <w:jc w:val="both"/>
        <w:rPr>
          <w:b/>
          <w:sz w:val="32"/>
          <w:szCs w:val="32"/>
        </w:rPr>
      </w:pPr>
      <w:r w:rsidRPr="000C5195">
        <w:rPr>
          <w:sz w:val="32"/>
          <w:szCs w:val="32"/>
        </w:rPr>
        <w:t xml:space="preserve">     na uczelniach, które wprowadziły etykę do programów na kie</w:t>
      </w:r>
      <w:r w:rsidRPr="000C5195">
        <w:rPr>
          <w:sz w:val="32"/>
          <w:szCs w:val="32"/>
        </w:rPr>
        <w:softHyphen/>
        <w:t>runkach związanych z administracją, przedmiot ten jest na</w:t>
      </w:r>
      <w:r w:rsidRPr="000C5195">
        <w:rPr>
          <w:sz w:val="32"/>
          <w:szCs w:val="32"/>
        </w:rPr>
        <w:softHyphen/>
        <w:t>uczany na ogólnym, po</w:t>
      </w:r>
      <w:r w:rsidRPr="000C5195">
        <w:rPr>
          <w:sz w:val="32"/>
          <w:szCs w:val="32"/>
        </w:rPr>
        <w:t>d</w:t>
      </w:r>
      <w:r w:rsidRPr="000C5195">
        <w:rPr>
          <w:sz w:val="32"/>
          <w:szCs w:val="32"/>
        </w:rPr>
        <w:t>stawowym poziomie;</w:t>
      </w:r>
    </w:p>
    <w:p w:rsidR="00396971" w:rsidRPr="000C5195" w:rsidRDefault="00396971" w:rsidP="00396971">
      <w:pPr>
        <w:pStyle w:val="Teksttreci18"/>
        <w:shd w:val="clear" w:color="auto" w:fill="auto"/>
        <w:tabs>
          <w:tab w:val="left" w:pos="0"/>
          <w:tab w:val="left" w:pos="48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formacja w zakresie etyki jest możliwa pod warunkiem odej</w:t>
      </w:r>
      <w:r w:rsidRPr="000C5195">
        <w:rPr>
          <w:rFonts w:ascii="Times New Roman" w:hAnsi="Times New Roman" w:cs="Times New Roman"/>
          <w:sz w:val="32"/>
          <w:szCs w:val="32"/>
        </w:rPr>
        <w:softHyphen/>
        <w:t>ścia od kl</w:t>
      </w:r>
      <w:r w:rsidRPr="000C5195">
        <w:rPr>
          <w:rFonts w:ascii="Times New Roman" w:hAnsi="Times New Roman" w:cs="Times New Roman"/>
          <w:sz w:val="32"/>
          <w:szCs w:val="32"/>
        </w:rPr>
        <w:t>a</w:t>
      </w:r>
      <w:r w:rsidRPr="000C5195">
        <w:rPr>
          <w:rFonts w:ascii="Times New Roman" w:hAnsi="Times New Roman" w:cs="Times New Roman"/>
          <w:sz w:val="32"/>
          <w:szCs w:val="32"/>
        </w:rPr>
        <w:t>sycznego nauczania przedmiotu na rzecz kształto</w:t>
      </w:r>
      <w:r w:rsidRPr="000C5195">
        <w:rPr>
          <w:rFonts w:ascii="Times New Roman" w:hAnsi="Times New Roman" w:cs="Times New Roman"/>
          <w:sz w:val="32"/>
          <w:szCs w:val="32"/>
        </w:rPr>
        <w:softHyphen/>
        <w:t>wania postaw poprzez a</w:t>
      </w:r>
      <w:r w:rsidRPr="000C5195">
        <w:rPr>
          <w:rFonts w:ascii="Times New Roman" w:hAnsi="Times New Roman" w:cs="Times New Roman"/>
          <w:sz w:val="32"/>
          <w:szCs w:val="32"/>
        </w:rPr>
        <w:t>k</w:t>
      </w:r>
      <w:r w:rsidRPr="000C5195">
        <w:rPr>
          <w:rFonts w:ascii="Times New Roman" w:hAnsi="Times New Roman" w:cs="Times New Roman"/>
          <w:sz w:val="32"/>
          <w:szCs w:val="32"/>
        </w:rPr>
        <w:t>tywizujące formy zajęć (konwersato</w:t>
      </w:r>
      <w:r w:rsidRPr="000C5195">
        <w:rPr>
          <w:rFonts w:ascii="Times New Roman" w:hAnsi="Times New Roman" w:cs="Times New Roman"/>
          <w:sz w:val="32"/>
          <w:szCs w:val="32"/>
        </w:rPr>
        <w:softHyphen/>
        <w:t>ria. ćwiczenia);</w:t>
      </w:r>
    </w:p>
    <w:p w:rsidR="00396971" w:rsidRPr="000C5195" w:rsidRDefault="00396971" w:rsidP="00396971">
      <w:pPr>
        <w:pStyle w:val="Teksttreci18"/>
        <w:shd w:val="clear" w:color="auto" w:fill="auto"/>
        <w:tabs>
          <w:tab w:val="left" w:pos="0"/>
          <w:tab w:val="left" w:pos="475"/>
          <w:tab w:val="left" w:pos="10915"/>
        </w:tabs>
        <w:spacing w:after="0" w:line="240" w:lineRule="auto"/>
        <w:ind w:firstLine="0"/>
        <w:rPr>
          <w:rStyle w:val="Pogrubienie"/>
          <w:rFonts w:ascii="Times New Roman" w:eastAsia="Courier New" w:hAnsi="Times New Roman" w:cs="Times New Roman"/>
          <w:b w:val="0"/>
          <w:bCs w:val="0"/>
          <w:spacing w:val="10"/>
          <w:sz w:val="32"/>
          <w:szCs w:val="32"/>
        </w:rPr>
      </w:pPr>
      <w:r w:rsidRPr="000C5195">
        <w:rPr>
          <w:rFonts w:ascii="Times New Roman" w:hAnsi="Times New Roman" w:cs="Times New Roman"/>
          <w:sz w:val="32"/>
          <w:szCs w:val="32"/>
        </w:rPr>
        <w:t xml:space="preserve">     najbardziej efektywną metodą nauczania etyki jest nauczanie problemowe</w:t>
      </w:r>
      <w:r w:rsidRPr="000C5195">
        <w:rPr>
          <w:rStyle w:val="Pogrubienie"/>
          <w:rFonts w:ascii="Times New Roman" w:eastAsia="Courier New" w:hAnsi="Times New Roman" w:cs="Times New Roman"/>
          <w:spacing w:val="10"/>
          <w:sz w:val="32"/>
          <w:szCs w:val="32"/>
        </w:rPr>
        <w:t>.</w:t>
      </w:r>
    </w:p>
    <w:p w:rsidR="00396971" w:rsidRPr="000C5195" w:rsidRDefault="00396971" w:rsidP="00396971">
      <w:pPr>
        <w:pStyle w:val="Teksttreci18"/>
        <w:shd w:val="clear" w:color="auto" w:fill="auto"/>
        <w:tabs>
          <w:tab w:val="left" w:pos="0"/>
          <w:tab w:val="left" w:pos="475"/>
          <w:tab w:val="left" w:pos="10915"/>
        </w:tabs>
        <w:spacing w:after="0" w:line="240" w:lineRule="auto"/>
        <w:ind w:firstLine="0"/>
        <w:rPr>
          <w:rStyle w:val="Pogrubienie"/>
          <w:rFonts w:ascii="Times New Roman" w:eastAsia="Courier New" w:hAnsi="Times New Roman" w:cs="Times New Roman"/>
          <w:b w:val="0"/>
          <w:bCs w:val="0"/>
          <w:spacing w:val="10"/>
          <w:sz w:val="32"/>
          <w:szCs w:val="32"/>
        </w:rPr>
      </w:pPr>
    </w:p>
    <w:p w:rsidR="00396971" w:rsidRPr="000C5195" w:rsidRDefault="00396971" w:rsidP="00396971">
      <w:pPr>
        <w:pStyle w:val="Teksttreci18"/>
        <w:shd w:val="clear" w:color="auto" w:fill="auto"/>
        <w:tabs>
          <w:tab w:val="left" w:pos="0"/>
          <w:tab w:val="left" w:pos="475"/>
          <w:tab w:val="left" w:pos="10915"/>
        </w:tabs>
        <w:spacing w:after="0" w:line="240" w:lineRule="auto"/>
        <w:ind w:firstLine="0"/>
        <w:rPr>
          <w:rStyle w:val="Pogrubienie"/>
          <w:rFonts w:ascii="Times New Roman" w:eastAsia="Courier New" w:hAnsi="Times New Roman" w:cs="Times New Roman"/>
          <w:b w:val="0"/>
          <w:bCs w:val="0"/>
          <w:spacing w:val="10"/>
          <w:sz w:val="32"/>
          <w:szCs w:val="32"/>
        </w:rPr>
      </w:pPr>
    </w:p>
    <w:p w:rsidR="00396971" w:rsidRPr="000C5195" w:rsidRDefault="00396971" w:rsidP="00396971">
      <w:pPr>
        <w:pStyle w:val="Teksttreci18"/>
        <w:shd w:val="clear" w:color="auto" w:fill="auto"/>
        <w:tabs>
          <w:tab w:val="left" w:pos="0"/>
          <w:tab w:val="left" w:pos="475"/>
          <w:tab w:val="left" w:pos="10915"/>
        </w:tabs>
        <w:spacing w:after="0" w:line="240" w:lineRule="auto"/>
        <w:ind w:firstLine="0"/>
        <w:rPr>
          <w:rFonts w:ascii="Times New Roman" w:hAnsi="Times New Roman" w:cs="Times New Roman"/>
          <w:sz w:val="32"/>
          <w:szCs w:val="32"/>
        </w:rPr>
        <w:sectPr w:rsidR="00396971" w:rsidRPr="000C5195" w:rsidSect="00396971">
          <w:headerReference w:type="even" r:id="rId30"/>
          <w:headerReference w:type="default" r:id="rId31"/>
          <w:footerReference w:type="even" r:id="rId32"/>
          <w:footerReference w:type="default" r:id="rId33"/>
          <w:headerReference w:type="first" r:id="rId34"/>
          <w:footerReference w:type="first" r:id="rId35"/>
          <w:pgSz w:w="11905" w:h="16837"/>
          <w:pgMar w:top="1527" w:right="770" w:bottom="1729" w:left="1134" w:header="0" w:footer="3" w:gutter="0"/>
          <w:cols w:space="708"/>
          <w:noEndnote/>
          <w:titlePg/>
          <w:docGrid w:linePitch="360"/>
        </w:sectPr>
      </w:pPr>
    </w:p>
    <w:p w:rsidR="00396971" w:rsidRPr="000C5195" w:rsidRDefault="00396971" w:rsidP="005350ED">
      <w:pPr>
        <w:pStyle w:val="Nagwek20"/>
        <w:keepNext/>
        <w:keepLines/>
        <w:shd w:val="clear" w:color="auto" w:fill="auto"/>
        <w:tabs>
          <w:tab w:val="left" w:pos="0"/>
          <w:tab w:val="left" w:pos="10915"/>
        </w:tabs>
        <w:spacing w:line="240" w:lineRule="auto"/>
        <w:outlineLvl w:val="9"/>
        <w:rPr>
          <w:b/>
          <w:sz w:val="32"/>
          <w:szCs w:val="32"/>
        </w:rPr>
      </w:pPr>
      <w:bookmarkStart w:id="3" w:name="bookmark3"/>
      <w:r w:rsidRPr="000C5195">
        <w:rPr>
          <w:b/>
          <w:sz w:val="32"/>
          <w:szCs w:val="32"/>
        </w:rPr>
        <w:t>o. Włodzimierz Zatorski OSB</w:t>
      </w:r>
      <w:bookmarkEnd w:id="3"/>
      <w:r w:rsidR="005350ED" w:rsidRPr="000C5195">
        <w:rPr>
          <w:b/>
          <w:sz w:val="32"/>
          <w:szCs w:val="32"/>
        </w:rPr>
        <w:t xml:space="preserve">, </w:t>
      </w:r>
      <w:bookmarkStart w:id="4" w:name="bookmark4"/>
      <w:r w:rsidRPr="000C5195">
        <w:rPr>
          <w:b/>
          <w:sz w:val="32"/>
          <w:szCs w:val="32"/>
        </w:rPr>
        <w:t>Duchowość lidera</w:t>
      </w:r>
      <w:bookmarkEnd w:id="4"/>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bookmarkStart w:id="5" w:name="bookmark5"/>
      <w:r w:rsidRPr="000C5195">
        <w:rPr>
          <w:b/>
          <w:sz w:val="32"/>
          <w:szCs w:val="32"/>
        </w:rPr>
        <w:t>1. Istota duchowości</w:t>
      </w:r>
      <w:bookmarkEnd w:id="5"/>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swojej refleksji nad życiem duchowym doszedłem stosunkowo niedawno do fundamentalnego stwierdzenia, że </w:t>
      </w:r>
      <w:r w:rsidRPr="000C5195">
        <w:rPr>
          <w:b/>
          <w:sz w:val="32"/>
          <w:szCs w:val="32"/>
        </w:rPr>
        <w:t>w życiu duchowym chodzi o życie</w:t>
      </w:r>
      <w:r w:rsidRPr="000C5195">
        <w:rPr>
          <w:sz w:val="32"/>
          <w:szCs w:val="32"/>
        </w:rPr>
        <w:t>. To stwierdzenie wygląda na tautologię. Okazuje się jednak, że w praktyce życia wc</w:t>
      </w:r>
      <w:r w:rsidRPr="000C5195">
        <w:rPr>
          <w:sz w:val="32"/>
          <w:szCs w:val="32"/>
        </w:rPr>
        <w:t>a</w:t>
      </w:r>
      <w:r w:rsidRPr="000C5195">
        <w:rPr>
          <w:sz w:val="32"/>
          <w:szCs w:val="32"/>
        </w:rPr>
        <w:t xml:space="preserve">le nią nie jest. Kiedy się przyjrzymy konfliktom między ludźmi, ich działania i wyborów wydają się wręcz przeczyć tej podstawowej zasadzie. </w:t>
      </w:r>
      <w:r w:rsidRPr="000C5195">
        <w:rPr>
          <w:b/>
          <w:sz w:val="32"/>
          <w:szCs w:val="32"/>
        </w:rPr>
        <w:t>Najbardziej dramatycznie przebiega to w konfliktach małżeń</w:t>
      </w:r>
      <w:r w:rsidRPr="000C5195">
        <w:rPr>
          <w:b/>
          <w:sz w:val="32"/>
          <w:szCs w:val="32"/>
        </w:rPr>
        <w:softHyphen/>
        <w:t>skich</w:t>
      </w:r>
      <w:r w:rsidRPr="000C5195">
        <w:rPr>
          <w:sz w:val="32"/>
          <w:szCs w:val="32"/>
        </w:rPr>
        <w:t>. Małżeństwo zawiera się z miłości z nadzieją na pełnię życia. Kiedy natomiast przyjrzymy się problemom w tych związkach miłości, okazuje się, że małżonkowie swoimi postawami i w</w:t>
      </w:r>
      <w:r w:rsidRPr="000C5195">
        <w:rPr>
          <w:sz w:val="32"/>
          <w:szCs w:val="32"/>
        </w:rPr>
        <w:t>y</w:t>
      </w:r>
      <w:r w:rsidRPr="000C5195">
        <w:rPr>
          <w:sz w:val="32"/>
          <w:szCs w:val="32"/>
        </w:rPr>
        <w:t xml:space="preserve">borami wcale nie budują miłości i życia, ale raczej </w:t>
      </w:r>
      <w:r w:rsidRPr="000C5195">
        <w:rPr>
          <w:b/>
          <w:sz w:val="32"/>
          <w:szCs w:val="32"/>
        </w:rPr>
        <w:t>starają się realizować osob</w:t>
      </w:r>
      <w:r w:rsidRPr="000C5195">
        <w:rPr>
          <w:b/>
          <w:sz w:val="32"/>
          <w:szCs w:val="32"/>
        </w:rPr>
        <w:t>i</w:t>
      </w:r>
      <w:r w:rsidRPr="000C5195">
        <w:rPr>
          <w:b/>
          <w:sz w:val="32"/>
          <w:szCs w:val="32"/>
        </w:rPr>
        <w:t xml:space="preserve">ste pragnienia według własnych wyobrażeń. </w:t>
      </w:r>
      <w:r w:rsidRPr="000C5195">
        <w:rPr>
          <w:sz w:val="32"/>
          <w:szCs w:val="32"/>
        </w:rPr>
        <w:t>Dla nich potrafią nawet zniszczyć miłość i wspólne życie oraz głęboko porani</w:t>
      </w:r>
      <w:r w:rsidR="00511DFA" w:rsidRPr="000C5195">
        <w:rPr>
          <w:sz w:val="32"/>
          <w:szCs w:val="32"/>
        </w:rPr>
        <w:t>ć</w:t>
      </w:r>
      <w:r w:rsidRPr="000C5195">
        <w:rPr>
          <w:sz w:val="32"/>
          <w:szCs w:val="32"/>
        </w:rPr>
        <w:t xml:space="preserve"> swoje dzieci.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Gdy spojrzymy na życie religijne, w którym przecież chodzi o życie wieczne, widzimy wyraźnie wiele sprzeczności. Niby wierzymy w prawdę Ewangelii, ale żyjemy według własnych chęci, które z Ewangelią zupełnie się nie zgadzają.</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Jeszcze </w:t>
      </w:r>
      <w:r w:rsidRPr="000C5195">
        <w:rPr>
          <w:b/>
          <w:sz w:val="32"/>
          <w:szCs w:val="32"/>
        </w:rPr>
        <w:t>gorzej sytuacja przedstawia się w przedsiębiorstwach</w:t>
      </w:r>
      <w:r w:rsidRPr="000C5195">
        <w:rPr>
          <w:sz w:val="32"/>
          <w:szCs w:val="32"/>
        </w:rPr>
        <w:t>. Tutaj wręcz z założenia nie chodzi o życie, ale o zysk. Trzeba przyznać, ze jest to podstawowy warunek istnienia i działania przedsiębiorstwa, ale gdy staje się on sprawą na</w:t>
      </w:r>
      <w:r w:rsidRPr="000C5195">
        <w:rPr>
          <w:sz w:val="32"/>
          <w:szCs w:val="32"/>
        </w:rPr>
        <w:t>j</w:t>
      </w:r>
      <w:r w:rsidRPr="000C5195">
        <w:rPr>
          <w:sz w:val="32"/>
          <w:szCs w:val="32"/>
        </w:rPr>
        <w:t>ważniejszą i właściwie jedynym celem, służy bardziej śmierci niż życiu. Takie n</w:t>
      </w:r>
      <w:r w:rsidRPr="000C5195">
        <w:rPr>
          <w:sz w:val="32"/>
          <w:szCs w:val="32"/>
        </w:rPr>
        <w:t>a</w:t>
      </w:r>
      <w:r w:rsidRPr="000C5195">
        <w:rPr>
          <w:sz w:val="32"/>
          <w:szCs w:val="32"/>
        </w:rPr>
        <w:t>stawienie uderza przede wszystkim w pracow</w:t>
      </w:r>
      <w:r w:rsidRPr="000C5195">
        <w:rPr>
          <w:sz w:val="32"/>
          <w:szCs w:val="32"/>
        </w:rPr>
        <w:softHyphen/>
        <w:t>ników, ale niszczy także liderów, a ostatecznie - samą firmę.</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Wydaje sie zatem, ze także w wymiarze życia społecznego - czy to we wspó</w:t>
      </w:r>
      <w:r w:rsidRPr="000C5195">
        <w:rPr>
          <w:sz w:val="32"/>
          <w:szCs w:val="32"/>
        </w:rPr>
        <w:t>l</w:t>
      </w:r>
      <w:r w:rsidRPr="000C5195">
        <w:rPr>
          <w:sz w:val="32"/>
          <w:szCs w:val="32"/>
        </w:rPr>
        <w:t>notach lokalnych, czy w przedsiębiorstwach - trzeba przyjąć za podstawę stwie</w:t>
      </w:r>
      <w:r w:rsidRPr="000C5195">
        <w:rPr>
          <w:sz w:val="32"/>
          <w:szCs w:val="32"/>
        </w:rPr>
        <w:t>r</w:t>
      </w:r>
      <w:r w:rsidRPr="000C5195">
        <w:rPr>
          <w:sz w:val="32"/>
          <w:szCs w:val="32"/>
        </w:rPr>
        <w:t>dzenie, że w życiu chodzi o życie.</w:t>
      </w:r>
    </w:p>
    <w:p w:rsidR="00396971" w:rsidRPr="000C5195" w:rsidRDefault="00396971" w:rsidP="00396971">
      <w:pPr>
        <w:pStyle w:val="Nagwek30"/>
        <w:keepNext/>
        <w:keepLines/>
        <w:shd w:val="clear" w:color="auto" w:fill="auto"/>
        <w:tabs>
          <w:tab w:val="left" w:pos="0"/>
          <w:tab w:val="left" w:pos="921"/>
          <w:tab w:val="left" w:pos="10915"/>
        </w:tabs>
        <w:spacing w:after="0" w:line="240" w:lineRule="auto"/>
        <w:jc w:val="both"/>
        <w:outlineLvl w:val="9"/>
        <w:rPr>
          <w:b/>
          <w:sz w:val="32"/>
          <w:szCs w:val="32"/>
        </w:rPr>
      </w:pPr>
      <w:bookmarkStart w:id="6" w:name="bookmark6"/>
      <w:r w:rsidRPr="000C5195">
        <w:rPr>
          <w:b/>
          <w:sz w:val="32"/>
          <w:szCs w:val="32"/>
        </w:rPr>
        <w:t>2. Lider - organizator życia</w:t>
      </w:r>
      <w:bookmarkEnd w:id="6"/>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Jeżeli w życiu i działalności w wymiarze społecznym chodzi o życie, to trzeba stwierdzić, </w:t>
      </w:r>
      <w:r w:rsidR="00511DFA" w:rsidRPr="000C5195">
        <w:rPr>
          <w:sz w:val="32"/>
          <w:szCs w:val="32"/>
        </w:rPr>
        <w:t>ż</w:t>
      </w:r>
      <w:r w:rsidRPr="000C5195">
        <w:rPr>
          <w:sz w:val="32"/>
          <w:szCs w:val="32"/>
        </w:rPr>
        <w:t>e lider ma tutaj bardzo dużo do powiedzenia. Przyj</w:t>
      </w:r>
      <w:r w:rsidRPr="000C5195">
        <w:rPr>
          <w:sz w:val="32"/>
          <w:szCs w:val="32"/>
        </w:rPr>
        <w:softHyphen/>
        <w:t xml:space="preserve">muję, że </w:t>
      </w:r>
      <w:r w:rsidRPr="000C5195">
        <w:rPr>
          <w:b/>
          <w:sz w:val="32"/>
          <w:szCs w:val="32"/>
        </w:rPr>
        <w:t>liderem jest ten, kto przewodzi grupie ludzi, stojąc na ich czele, wyznaczając zadania i organizując ich wysiłek tak</w:t>
      </w:r>
      <w:r w:rsidR="00511DFA" w:rsidRPr="000C5195">
        <w:rPr>
          <w:b/>
          <w:sz w:val="32"/>
          <w:szCs w:val="32"/>
        </w:rPr>
        <w:t>,</w:t>
      </w:r>
      <w:r w:rsidRPr="000C5195">
        <w:rPr>
          <w:b/>
          <w:sz w:val="32"/>
          <w:szCs w:val="32"/>
        </w:rPr>
        <w:t xml:space="preserve"> by przynosił dobre wy</w:t>
      </w:r>
      <w:r w:rsidRPr="000C5195">
        <w:rPr>
          <w:b/>
          <w:sz w:val="32"/>
          <w:szCs w:val="32"/>
        </w:rPr>
        <w:softHyphen/>
        <w:t>niki</w:t>
      </w:r>
      <w:r w:rsidRPr="000C5195">
        <w:rPr>
          <w:sz w:val="32"/>
          <w:szCs w:val="32"/>
        </w:rPr>
        <w:t xml:space="preserve">. To robocze określenie lidera pozwala go widzieć w bardzo różnych funkcjach i rolach społecznych. </w:t>
      </w:r>
      <w:r w:rsidRPr="000C5195">
        <w:rPr>
          <w:b/>
          <w:sz w:val="32"/>
          <w:szCs w:val="32"/>
        </w:rPr>
        <w:t>L</w:t>
      </w:r>
      <w:r w:rsidRPr="000C5195">
        <w:rPr>
          <w:b/>
          <w:sz w:val="32"/>
          <w:szCs w:val="32"/>
        </w:rPr>
        <w:t>i</w:t>
      </w:r>
      <w:r w:rsidRPr="000C5195">
        <w:rPr>
          <w:b/>
          <w:sz w:val="32"/>
          <w:szCs w:val="32"/>
        </w:rPr>
        <w:t>derami</w:t>
      </w:r>
      <w:r w:rsidRPr="000C5195">
        <w:rPr>
          <w:sz w:val="32"/>
          <w:szCs w:val="32"/>
        </w:rPr>
        <w:t xml:space="preserve"> będą więc niewątpliwie </w:t>
      </w:r>
      <w:r w:rsidRPr="000C5195">
        <w:rPr>
          <w:b/>
          <w:sz w:val="32"/>
          <w:szCs w:val="32"/>
        </w:rPr>
        <w:t>politycy</w:t>
      </w:r>
      <w:r w:rsidRPr="000C5195">
        <w:rPr>
          <w:sz w:val="32"/>
          <w:szCs w:val="32"/>
        </w:rPr>
        <w:t xml:space="preserve"> sprawujący rządy, </w:t>
      </w:r>
      <w:r w:rsidRPr="000C5195">
        <w:rPr>
          <w:b/>
          <w:sz w:val="32"/>
          <w:szCs w:val="32"/>
        </w:rPr>
        <w:t>przedstawiciele władz społecznych, przedsiębiorcy i kie</w:t>
      </w:r>
      <w:r w:rsidRPr="000C5195">
        <w:rPr>
          <w:b/>
          <w:sz w:val="32"/>
          <w:szCs w:val="32"/>
        </w:rPr>
        <w:softHyphen/>
        <w:t>rownicy firm, także nauczyciele, w</w:t>
      </w:r>
      <w:r w:rsidRPr="000C5195">
        <w:rPr>
          <w:b/>
          <w:sz w:val="32"/>
          <w:szCs w:val="32"/>
        </w:rPr>
        <w:t>y</w:t>
      </w:r>
      <w:r w:rsidRPr="000C5195">
        <w:rPr>
          <w:b/>
          <w:sz w:val="32"/>
          <w:szCs w:val="32"/>
        </w:rPr>
        <w:t>chowawcy, biskupi i proboszczowie, a nawet rodzice względem swoich dzieci</w:t>
      </w:r>
      <w:r w:rsidRPr="000C5195">
        <w:rPr>
          <w:sz w:val="32"/>
          <w:szCs w:val="32"/>
        </w:rPr>
        <w:t>. Zakres jest zatem duży i wielu z nas w jakiejś mierze spełnia taką funkcję.</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Od lidera</w:t>
      </w:r>
      <w:r w:rsidRPr="000C5195">
        <w:rPr>
          <w:rStyle w:val="Teksttreci28"/>
          <w:rFonts w:ascii="Times New Roman" w:eastAsia="Courier New" w:hAnsi="Times New Roman" w:cs="Times New Roman"/>
          <w:sz w:val="32"/>
          <w:szCs w:val="32"/>
        </w:rPr>
        <w:t xml:space="preserve"> w</w:t>
      </w:r>
      <w:r w:rsidRPr="000C5195">
        <w:rPr>
          <w:sz w:val="32"/>
          <w:szCs w:val="32"/>
        </w:rPr>
        <w:t xml:space="preserve"> bardzo dużym stopniu zależy jakość i efektywność </w:t>
      </w:r>
      <w:r w:rsidRPr="000C5195">
        <w:rPr>
          <w:b/>
          <w:sz w:val="32"/>
          <w:szCs w:val="32"/>
        </w:rPr>
        <w:t>działania wspólnoty</w:t>
      </w:r>
      <w:r w:rsidRPr="000C5195">
        <w:rPr>
          <w:sz w:val="32"/>
          <w:szCs w:val="32"/>
        </w:rPr>
        <w:t>, jaką rządzi. Obecnie w społeczeństwie najbardziej potrzebni są nam uczciwi i twórczy liderzy. Oni bowiem organizują życie i to od nich zależy jakość naszego życia. Obyśmy mieli dobrych liderówjako niezmiernie ważna sprawa jawi się duchowość liderów. Przez swoją rolę we wspólnocie lider ma wyjątkową sza</w:t>
      </w:r>
      <w:r w:rsidRPr="000C5195">
        <w:rPr>
          <w:sz w:val="32"/>
          <w:szCs w:val="32"/>
        </w:rPr>
        <w:t>n</w:t>
      </w:r>
      <w:r w:rsidRPr="000C5195">
        <w:rPr>
          <w:sz w:val="32"/>
          <w:szCs w:val="32"/>
        </w:rPr>
        <w:t>sę autentycznie dojść do dos</w:t>
      </w:r>
      <w:r w:rsidRPr="000C5195">
        <w:rPr>
          <w:sz w:val="32"/>
          <w:szCs w:val="32"/>
        </w:rPr>
        <w:softHyphen/>
        <w:t>konałości życia osobowego, do ideału człowiecze</w:t>
      </w:r>
      <w:r w:rsidRPr="000C5195">
        <w:rPr>
          <w:sz w:val="32"/>
          <w:szCs w:val="32"/>
        </w:rPr>
        <w:t>ń</w:t>
      </w:r>
      <w:r w:rsidRPr="000C5195">
        <w:rPr>
          <w:sz w:val="32"/>
          <w:szCs w:val="32"/>
        </w:rPr>
        <w:t>stwa albo - mówiąc po chrześcijańsku - do świętości. Dla osób przyzwyczajonych do mniemania, że do takiego ideału najlepiej dojść poprzez filozofię, naukę lub religię, np. zostając zakonnikiem oderwanym od świata lub podejmując działa</w:t>
      </w:r>
      <w:r w:rsidRPr="000C5195">
        <w:rPr>
          <w:sz w:val="32"/>
          <w:szCs w:val="32"/>
        </w:rPr>
        <w:t>l</w:t>
      </w:r>
      <w:r w:rsidRPr="000C5195">
        <w:rPr>
          <w:sz w:val="32"/>
          <w:szCs w:val="32"/>
        </w:rPr>
        <w:t>ność dobroczynną, pewnie zabrzmi to dziwnie. Bycie liderem jest w tej perspek</w:t>
      </w:r>
      <w:r w:rsidRPr="000C5195">
        <w:rPr>
          <w:sz w:val="32"/>
          <w:szCs w:val="32"/>
        </w:rPr>
        <w:softHyphen/>
        <w:t>tywie sytuacją najbardziej odległą od ideału, bo niesie ze sobą zabieganie, stres, brak czasu i zatroskanie o finanse.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b/>
          <w:sz w:val="32"/>
          <w:szCs w:val="32"/>
        </w:rPr>
        <w:t>3. Być człowiekiem</w:t>
      </w:r>
    </w:p>
    <w:p w:rsidR="00396971" w:rsidRPr="000C5195" w:rsidRDefault="00396971" w:rsidP="00396971">
      <w:pPr>
        <w:pStyle w:val="Teksttreci90"/>
        <w:shd w:val="clear" w:color="auto" w:fill="auto"/>
        <w:tabs>
          <w:tab w:val="left" w:pos="0"/>
          <w:tab w:val="left" w:pos="10915"/>
        </w:tabs>
        <w:spacing w:after="0" w:line="240" w:lineRule="auto"/>
        <w:jc w:val="both"/>
        <w:rPr>
          <w:i/>
          <w:sz w:val="32"/>
          <w:szCs w:val="32"/>
        </w:rPr>
      </w:pPr>
      <w:r w:rsidRPr="000C5195">
        <w:rPr>
          <w:rStyle w:val="Pogrubienie"/>
          <w:rFonts w:ascii="Times New Roman" w:eastAsia="Courier New" w:hAnsi="Times New Roman" w:cs="Times New Roman"/>
          <w:i w:val="0"/>
          <w:sz w:val="32"/>
          <w:szCs w:val="32"/>
        </w:rPr>
        <w:t xml:space="preserve">     Na czym polega pełnia bycia człowiekiem? Wydaje się, że oddaje ją nal</w:t>
      </w:r>
      <w:r w:rsidRPr="000C5195">
        <w:rPr>
          <w:rStyle w:val="Pogrubienie"/>
          <w:rFonts w:ascii="Times New Roman" w:eastAsia="Courier New" w:hAnsi="Times New Roman" w:cs="Times New Roman"/>
          <w:i w:val="0"/>
          <w:sz w:val="32"/>
          <w:szCs w:val="32"/>
        </w:rPr>
        <w:t>e</w:t>
      </w:r>
      <w:r w:rsidRPr="000C5195">
        <w:rPr>
          <w:rStyle w:val="Pogrubienie"/>
          <w:rFonts w:ascii="Times New Roman" w:eastAsia="Courier New" w:hAnsi="Times New Roman" w:cs="Times New Roman"/>
          <w:i w:val="0"/>
          <w:sz w:val="32"/>
          <w:szCs w:val="32"/>
        </w:rPr>
        <w:t>życie relacja miłości. Arystoteles zwraca uwagę na to, że prawdziwa miłość różni się od namiętności tym, że o ile w namiętności chodzi o dobro własne, o tyle w miłości chodzi o dobro drugiego, Człowiek staje się sobą jedynie w r</w:t>
      </w:r>
      <w:r w:rsidRPr="000C5195">
        <w:rPr>
          <w:rStyle w:val="Pogrubienie"/>
          <w:rFonts w:ascii="Times New Roman" w:eastAsia="Courier New" w:hAnsi="Times New Roman" w:cs="Times New Roman"/>
          <w:i w:val="0"/>
          <w:sz w:val="32"/>
          <w:szCs w:val="32"/>
        </w:rPr>
        <w:t>e</w:t>
      </w:r>
      <w:r w:rsidRPr="000C5195">
        <w:rPr>
          <w:rStyle w:val="Pogrubienie"/>
          <w:rFonts w:ascii="Times New Roman" w:eastAsia="Courier New" w:hAnsi="Times New Roman" w:cs="Times New Roman"/>
          <w:i w:val="0"/>
          <w:sz w:val="32"/>
          <w:szCs w:val="32"/>
        </w:rPr>
        <w:t>lacji miłości i tylko ona spełnia człowieka w jego osobowym życiu. Logikę tę oddaje sentencja Soboru Watykańskiego II:</w:t>
      </w:r>
      <w:r w:rsidRPr="000C5195">
        <w:rPr>
          <w:b/>
          <w:i/>
          <w:sz w:val="32"/>
          <w:szCs w:val="32"/>
        </w:rPr>
        <w:t>Człowiek, będąc jedynym na ziemi stworzeniem</w:t>
      </w:r>
      <w:r w:rsidR="008F24E1" w:rsidRPr="000C5195">
        <w:rPr>
          <w:b/>
          <w:i/>
          <w:sz w:val="32"/>
          <w:szCs w:val="32"/>
        </w:rPr>
        <w:t>,</w:t>
      </w:r>
      <w:r w:rsidRPr="000C5195">
        <w:rPr>
          <w:b/>
          <w:i/>
          <w:sz w:val="32"/>
          <w:szCs w:val="32"/>
        </w:rPr>
        <w:t xml:space="preserve"> którego Bóg chciał dla niego samego, nie może odnaleźć si</w:t>
      </w:r>
      <w:r w:rsidR="008F24E1" w:rsidRPr="000C5195">
        <w:rPr>
          <w:b/>
          <w:i/>
          <w:sz w:val="32"/>
          <w:szCs w:val="32"/>
        </w:rPr>
        <w:t>ę</w:t>
      </w:r>
      <w:r w:rsidRPr="000C5195">
        <w:rPr>
          <w:b/>
          <w:i/>
          <w:sz w:val="32"/>
          <w:szCs w:val="32"/>
        </w:rPr>
        <w:t xml:space="preserve"> w pe</w:t>
      </w:r>
      <w:r w:rsidRPr="000C5195">
        <w:rPr>
          <w:b/>
          <w:i/>
          <w:sz w:val="32"/>
          <w:szCs w:val="32"/>
        </w:rPr>
        <w:t>ł</w:t>
      </w:r>
      <w:r w:rsidRPr="000C5195">
        <w:rPr>
          <w:b/>
          <w:i/>
          <w:sz w:val="32"/>
          <w:szCs w:val="32"/>
        </w:rPr>
        <w:t>ni inaczej jak tylko poprzez bezinteresowny dar z siebie sameg</w:t>
      </w:r>
      <w:r w:rsidR="008F24E1" w:rsidRPr="000C5195">
        <w:rPr>
          <w:b/>
          <w:i/>
          <w:sz w:val="32"/>
          <w:szCs w:val="32"/>
        </w:rPr>
        <w:t>o</w:t>
      </w:r>
      <w:r w:rsidR="008F24E1" w:rsidRPr="000C5195">
        <w:rPr>
          <w:rStyle w:val="Odwoanieprzypisudolnego"/>
          <w:b/>
          <w:sz w:val="32"/>
          <w:szCs w:val="32"/>
        </w:rPr>
        <w:footnoteReference w:id="224"/>
      </w:r>
      <w:r w:rsidRPr="000C5195">
        <w:rPr>
          <w:i/>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Sentencja ta zawiera w sobie swoisty paradoks: mówi najpierw, ze człowiek został stworzony po to, by być sobą, ale jednocześnie stwierdza, ze nie może on do tego dojść inaczej, niż tylko czyniąc z siebie szczery, bezinteresowny dar. W</w:t>
      </w:r>
      <w:r w:rsidRPr="000C5195">
        <w:rPr>
          <w:rFonts w:ascii="Times New Roman" w:hAnsi="Times New Roman" w:cs="Times New Roman"/>
          <w:sz w:val="32"/>
          <w:szCs w:val="32"/>
        </w:rPr>
        <w:t>i</w:t>
      </w:r>
      <w:r w:rsidRPr="000C5195">
        <w:rPr>
          <w:rFonts w:ascii="Times New Roman" w:hAnsi="Times New Roman" w:cs="Times New Roman"/>
          <w:sz w:val="32"/>
          <w:szCs w:val="32"/>
        </w:rPr>
        <w:t>dać to najlepiej w relacji miłości oblubieńczej, w której życie dla drugiego jest n</w:t>
      </w:r>
      <w:r w:rsidRPr="000C5195">
        <w:rPr>
          <w:rFonts w:ascii="Times New Roman" w:hAnsi="Times New Roman" w:cs="Times New Roman"/>
          <w:sz w:val="32"/>
          <w:szCs w:val="32"/>
        </w:rPr>
        <w:t>a</w:t>
      </w:r>
      <w:r w:rsidRPr="000C5195">
        <w:rPr>
          <w:rFonts w:ascii="Times New Roman" w:hAnsi="Times New Roman" w:cs="Times New Roman"/>
          <w:sz w:val="32"/>
          <w:szCs w:val="32"/>
        </w:rPr>
        <w:t>szym szczęściem. Kiedy ten dar jest obustronny, miłość jest pełna i wraz z mą oboje osiągają pełnię życia i radości.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Ta prawda nie ogranicza się jedynie do miłości erotycznej. Speł</w:t>
      </w:r>
      <w:r w:rsidRPr="000C5195">
        <w:rPr>
          <w:rFonts w:ascii="Times New Roman" w:hAnsi="Times New Roman" w:cs="Times New Roman"/>
          <w:sz w:val="32"/>
          <w:szCs w:val="32"/>
        </w:rPr>
        <w:softHyphen/>
        <w:t>niać powinn</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śmy się w każdej relacji z drugą osobą. </w:t>
      </w:r>
      <w:r w:rsidRPr="000C5195">
        <w:rPr>
          <w:rFonts w:ascii="Times New Roman" w:hAnsi="Times New Roman" w:cs="Times New Roman"/>
          <w:b/>
          <w:sz w:val="32"/>
          <w:szCs w:val="32"/>
        </w:rPr>
        <w:t>Oczywiście miłość z pełnym oddaniem się jest możliwa tylko z jedną osobą.</w:t>
      </w:r>
      <w:r w:rsidRPr="000C5195">
        <w:rPr>
          <w:rFonts w:ascii="Times New Roman" w:hAnsi="Times New Roman" w:cs="Times New Roman"/>
          <w:sz w:val="32"/>
          <w:szCs w:val="32"/>
        </w:rPr>
        <w:t xml:space="preserve"> Także miłość przyjaźni jest możliwa z ni</w:t>
      </w:r>
      <w:r w:rsidRPr="000C5195">
        <w:rPr>
          <w:rFonts w:ascii="Times New Roman" w:hAnsi="Times New Roman" w:cs="Times New Roman"/>
          <w:sz w:val="32"/>
          <w:szCs w:val="32"/>
        </w:rPr>
        <w:t>e</w:t>
      </w:r>
      <w:r w:rsidRPr="000C5195">
        <w:rPr>
          <w:rFonts w:ascii="Times New Roman" w:hAnsi="Times New Roman" w:cs="Times New Roman"/>
          <w:sz w:val="32"/>
          <w:szCs w:val="32"/>
        </w:rPr>
        <w:t>wielką liczbą osób, w każdej zaś relacji osobo</w:t>
      </w:r>
      <w:r w:rsidRPr="000C5195">
        <w:rPr>
          <w:rFonts w:ascii="Times New Roman" w:hAnsi="Times New Roman" w:cs="Times New Roman"/>
          <w:sz w:val="32"/>
          <w:szCs w:val="32"/>
        </w:rPr>
        <w:softHyphen/>
        <w:t>wej konieczna jest miłość prz</w:t>
      </w:r>
      <w:r w:rsidRPr="000C5195">
        <w:rPr>
          <w:rFonts w:ascii="Times New Roman" w:hAnsi="Times New Roman" w:cs="Times New Roman"/>
          <w:sz w:val="32"/>
          <w:szCs w:val="32"/>
        </w:rPr>
        <w:t>y</w:t>
      </w:r>
      <w:r w:rsidRPr="000C5195">
        <w:rPr>
          <w:rFonts w:ascii="Times New Roman" w:hAnsi="Times New Roman" w:cs="Times New Roman"/>
          <w:sz w:val="32"/>
          <w:szCs w:val="32"/>
        </w:rPr>
        <w:t>najmniej w jej najbardziej podstawowym wymiarze: szacunku do drugiego czł</w:t>
      </w:r>
      <w:r w:rsidRPr="000C5195">
        <w:rPr>
          <w:rFonts w:ascii="Times New Roman" w:hAnsi="Times New Roman" w:cs="Times New Roman"/>
          <w:sz w:val="32"/>
          <w:szCs w:val="32"/>
        </w:rPr>
        <w:t>o</w:t>
      </w:r>
      <w:r w:rsidRPr="000C5195">
        <w:rPr>
          <w:rFonts w:ascii="Times New Roman" w:hAnsi="Times New Roman" w:cs="Times New Roman"/>
          <w:sz w:val="32"/>
          <w:szCs w:val="32"/>
        </w:rPr>
        <w:t>wieka</w:t>
      </w:r>
      <w:r w:rsidR="000E2B16"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osoby. Jeżeli szacunku z naszej strony nie ma, staczamy się w naszym istnieniu poniżej poziomu bycia osobą. Wówczas pojawiają się problemy: jak dł</w:t>
      </w:r>
      <w:r w:rsidRPr="000C5195">
        <w:rPr>
          <w:rFonts w:ascii="Times New Roman" w:hAnsi="Times New Roman" w:cs="Times New Roman"/>
          <w:sz w:val="32"/>
          <w:szCs w:val="32"/>
        </w:rPr>
        <w:t>u</w:t>
      </w:r>
      <w:r w:rsidRPr="000C5195">
        <w:rPr>
          <w:rFonts w:ascii="Times New Roman" w:hAnsi="Times New Roman" w:cs="Times New Roman"/>
          <w:sz w:val="32"/>
          <w:szCs w:val="32"/>
        </w:rPr>
        <w:t>go można być osobą w relacjach z bliskimi czy przyjaciółmi, gdy w relacjach z obcymi i podleg</w:t>
      </w:r>
      <w:r w:rsidRPr="000C5195">
        <w:rPr>
          <w:rFonts w:ascii="Times New Roman" w:hAnsi="Times New Roman" w:cs="Times New Roman"/>
          <w:sz w:val="32"/>
          <w:szCs w:val="32"/>
        </w:rPr>
        <w:softHyphen/>
        <w:t>łymi nam ludźmi sami schodzimy poniżej poziomu bycia osobą. Wydaje się, ze w literaturze bardzo dobrze pokazano tragiczny proces stopniowej degradacji także relacji z bliskimi. Cóż nam wówczas przyjdzie z majątku, zn</w:t>
      </w:r>
      <w:r w:rsidRPr="000C5195">
        <w:rPr>
          <w:rFonts w:ascii="Times New Roman" w:hAnsi="Times New Roman" w:cs="Times New Roman"/>
          <w:sz w:val="32"/>
          <w:szCs w:val="32"/>
        </w:rPr>
        <w:t>a</w:t>
      </w:r>
      <w:r w:rsidRPr="000C5195">
        <w:rPr>
          <w:rFonts w:ascii="Times New Roman" w:hAnsi="Times New Roman" w:cs="Times New Roman"/>
          <w:sz w:val="32"/>
          <w:szCs w:val="32"/>
        </w:rPr>
        <w:t>czenia, sławy, gdy przestaniemy być ludźmi.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7" w:name="bookmark7"/>
      <w:r w:rsidRPr="000C5195">
        <w:rPr>
          <w:b/>
          <w:sz w:val="32"/>
          <w:szCs w:val="32"/>
        </w:rPr>
        <w:t>4. Lider - szansa na pełnię człowieczeństwa</w:t>
      </w:r>
      <w:bookmarkEnd w:id="7"/>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To od lidera zależy jakość i dobra organizacja życia we wspólno</w:t>
      </w:r>
      <w:r w:rsidRPr="000C5195">
        <w:rPr>
          <w:rFonts w:ascii="Times New Roman" w:hAnsi="Times New Roman" w:cs="Times New Roman"/>
          <w:sz w:val="32"/>
          <w:szCs w:val="32"/>
        </w:rPr>
        <w:softHyphen/>
        <w:t>cie, którą może być rodzina, wspólnota lokalna, szkoła, zakład produk</w:t>
      </w:r>
      <w:r w:rsidRPr="000C5195">
        <w:rPr>
          <w:rFonts w:ascii="Times New Roman" w:hAnsi="Times New Roman" w:cs="Times New Roman"/>
          <w:sz w:val="32"/>
          <w:szCs w:val="32"/>
        </w:rPr>
        <w:softHyphen/>
        <w:t>cyjny</w:t>
      </w:r>
      <w:r w:rsidR="000E2B16" w:rsidRPr="000C5195">
        <w:rPr>
          <w:rFonts w:ascii="Times New Roman" w:hAnsi="Times New Roman" w:cs="Times New Roman"/>
          <w:sz w:val="32"/>
          <w:szCs w:val="32"/>
        </w:rPr>
        <w:t>,</w:t>
      </w:r>
      <w:r w:rsidRPr="000C5195">
        <w:rPr>
          <w:rFonts w:ascii="Times New Roman" w:hAnsi="Times New Roman" w:cs="Times New Roman"/>
          <w:sz w:val="32"/>
          <w:szCs w:val="32"/>
        </w:rPr>
        <w:t xml:space="preserve"> stowarzyszenie, fi</w:t>
      </w:r>
      <w:r w:rsidRPr="000C5195">
        <w:rPr>
          <w:rFonts w:ascii="Times New Roman" w:hAnsi="Times New Roman" w:cs="Times New Roman"/>
          <w:sz w:val="32"/>
          <w:szCs w:val="32"/>
        </w:rPr>
        <w:t>r</w:t>
      </w:r>
      <w:r w:rsidRPr="000C5195">
        <w:rPr>
          <w:rFonts w:ascii="Times New Roman" w:hAnsi="Times New Roman" w:cs="Times New Roman"/>
          <w:sz w:val="32"/>
          <w:szCs w:val="32"/>
        </w:rPr>
        <w:t xml:space="preserve">ma. Na </w:t>
      </w:r>
      <w:r w:rsidRPr="000C5195">
        <w:rPr>
          <w:rFonts w:ascii="Times New Roman" w:hAnsi="Times New Roman" w:cs="Times New Roman"/>
          <w:b/>
          <w:sz w:val="32"/>
          <w:szCs w:val="32"/>
        </w:rPr>
        <w:t xml:space="preserve">liderze </w:t>
      </w:r>
      <w:r w:rsidRPr="000C5195">
        <w:rPr>
          <w:rFonts w:ascii="Times New Roman" w:hAnsi="Times New Roman" w:cs="Times New Roman"/>
          <w:sz w:val="32"/>
          <w:szCs w:val="32"/>
        </w:rPr>
        <w:t>spoczywa odpowiedzialność. To ona - jak się okazuje w praktyce - najlepiej rozwija naszą ludzką dojrza</w:t>
      </w:r>
      <w:r w:rsidRPr="000C5195">
        <w:rPr>
          <w:rFonts w:ascii="Times New Roman" w:hAnsi="Times New Roman" w:cs="Times New Roman"/>
          <w:sz w:val="32"/>
          <w:szCs w:val="32"/>
        </w:rPr>
        <w:softHyphen/>
        <w:t>łość. Jej brak bywa bardzo mocnym czynn</w:t>
      </w:r>
      <w:r w:rsidRPr="000C5195">
        <w:rPr>
          <w:rFonts w:ascii="Times New Roman" w:hAnsi="Times New Roman" w:cs="Times New Roman"/>
          <w:sz w:val="32"/>
          <w:szCs w:val="32"/>
        </w:rPr>
        <w:t>i</w:t>
      </w:r>
      <w:r w:rsidRPr="000C5195">
        <w:rPr>
          <w:rFonts w:ascii="Times New Roman" w:hAnsi="Times New Roman" w:cs="Times New Roman"/>
          <w:sz w:val="32"/>
          <w:szCs w:val="32"/>
        </w:rPr>
        <w:t>kiem demoralizującym. Ksiądz Jozef Tischner mówił kiedyś o człowieku zsowi</w:t>
      </w:r>
      <w:r w:rsidRPr="000C5195">
        <w:rPr>
          <w:rFonts w:ascii="Times New Roman" w:hAnsi="Times New Roman" w:cs="Times New Roman"/>
          <w:sz w:val="32"/>
          <w:szCs w:val="32"/>
        </w:rPr>
        <w:t>e</w:t>
      </w:r>
      <w:r w:rsidRPr="000C5195">
        <w:rPr>
          <w:rFonts w:ascii="Times New Roman" w:hAnsi="Times New Roman" w:cs="Times New Roman"/>
          <w:sz w:val="32"/>
          <w:szCs w:val="32"/>
        </w:rPr>
        <w:t>tyzowanym - roszczenio</w:t>
      </w:r>
      <w:r w:rsidRPr="000C5195">
        <w:rPr>
          <w:rFonts w:ascii="Times New Roman" w:hAnsi="Times New Roman" w:cs="Times New Roman"/>
          <w:sz w:val="32"/>
          <w:szCs w:val="32"/>
        </w:rPr>
        <w:softHyphen/>
        <w:t>wym, bo wychowanym w socjalizmie, przez brak odp</w:t>
      </w:r>
      <w:r w:rsidRPr="000C5195">
        <w:rPr>
          <w:rFonts w:ascii="Times New Roman" w:hAnsi="Times New Roman" w:cs="Times New Roman"/>
          <w:sz w:val="32"/>
          <w:szCs w:val="32"/>
        </w:rPr>
        <w:t>o</w:t>
      </w:r>
      <w:r w:rsidRPr="000C5195">
        <w:rPr>
          <w:rFonts w:ascii="Times New Roman" w:hAnsi="Times New Roman" w:cs="Times New Roman"/>
          <w:sz w:val="32"/>
          <w:szCs w:val="32"/>
        </w:rPr>
        <w:t>wiedzialności za wy</w:t>
      </w:r>
      <w:r w:rsidRPr="000C5195">
        <w:rPr>
          <w:rFonts w:ascii="Times New Roman" w:hAnsi="Times New Roman" w:cs="Times New Roman"/>
          <w:sz w:val="32"/>
          <w:szCs w:val="32"/>
        </w:rPr>
        <w:softHyphen/>
        <w:t xml:space="preserve">konywaną pracę. W tym czasie znane było powiedzenie: ..Czy się stoi. czy się leży, dwa tysiące się należy!     </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Kiedy patrzymy na rozwój człowieka od dzieciństwa do dojrzałoś</w:t>
      </w:r>
      <w:r w:rsidRPr="000C5195">
        <w:rPr>
          <w:rFonts w:ascii="Times New Roman" w:hAnsi="Times New Roman" w:cs="Times New Roman"/>
          <w:sz w:val="32"/>
          <w:szCs w:val="32"/>
        </w:rPr>
        <w:softHyphen/>
        <w:t xml:space="preserve">ci, to jest to </w:t>
      </w:r>
      <w:r w:rsidRPr="000C5195">
        <w:rPr>
          <w:rFonts w:ascii="Times New Roman" w:hAnsi="Times New Roman" w:cs="Times New Roman"/>
          <w:b/>
          <w:sz w:val="32"/>
          <w:szCs w:val="32"/>
          <w:u w:val="single"/>
        </w:rPr>
        <w:t>proces dojrzewania do odpowiedzialności</w:t>
      </w:r>
      <w:r w:rsidRPr="000C5195">
        <w:rPr>
          <w:rFonts w:ascii="Times New Roman" w:hAnsi="Times New Roman" w:cs="Times New Roman"/>
          <w:sz w:val="32"/>
          <w:szCs w:val="32"/>
          <w:u w:val="single"/>
        </w:rPr>
        <w:t>.</w:t>
      </w:r>
      <w:r w:rsidRPr="000C5195">
        <w:rPr>
          <w:rFonts w:ascii="Times New Roman" w:hAnsi="Times New Roman" w:cs="Times New Roman"/>
          <w:sz w:val="32"/>
          <w:szCs w:val="32"/>
        </w:rPr>
        <w:t xml:space="preserve"> Dla lidera odpo</w:t>
      </w:r>
      <w:r w:rsidRPr="000C5195">
        <w:rPr>
          <w:rFonts w:ascii="Times New Roman" w:hAnsi="Times New Roman" w:cs="Times New Roman"/>
          <w:sz w:val="32"/>
          <w:szCs w:val="32"/>
        </w:rPr>
        <w:softHyphen/>
        <w:t xml:space="preserve">wiedzialność jest sprawą podstawową. </w:t>
      </w:r>
      <w:r w:rsidRPr="000C5195">
        <w:rPr>
          <w:rFonts w:ascii="Times New Roman" w:hAnsi="Times New Roman" w:cs="Times New Roman"/>
          <w:b/>
          <w:sz w:val="32"/>
          <w:szCs w:val="32"/>
        </w:rPr>
        <w:t>Wymaga od niego wychodzenia ze swojego ja ku innym oraz zatroskania o ich dobro</w:t>
      </w:r>
      <w:r w:rsidRPr="000C5195">
        <w:rPr>
          <w:rFonts w:ascii="Times New Roman" w:hAnsi="Times New Roman" w:cs="Times New Roman"/>
          <w:sz w:val="32"/>
          <w:szCs w:val="32"/>
        </w:rPr>
        <w:t>. A to przecież pod</w:t>
      </w:r>
      <w:r w:rsidRPr="000C5195">
        <w:rPr>
          <w:rFonts w:ascii="Times New Roman" w:hAnsi="Times New Roman" w:cs="Times New Roman"/>
          <w:sz w:val="32"/>
          <w:szCs w:val="32"/>
        </w:rPr>
        <w:softHyphen/>
        <w:t>stawowa forma szczerego daru z siebie.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Drugim czynnikiem, który stanowi wielką szansę na duchowy wzrost osobowy lidera, jest fakt, ze </w:t>
      </w:r>
      <w:r w:rsidRPr="000C5195">
        <w:rPr>
          <w:rFonts w:ascii="Times New Roman" w:hAnsi="Times New Roman" w:cs="Times New Roman"/>
          <w:b/>
          <w:sz w:val="32"/>
          <w:szCs w:val="32"/>
        </w:rPr>
        <w:t>musi się on trzymać realiów życia</w:t>
      </w:r>
      <w:r w:rsidRPr="000C5195">
        <w:rPr>
          <w:rFonts w:ascii="Times New Roman" w:hAnsi="Times New Roman" w:cs="Times New Roman"/>
          <w:sz w:val="32"/>
          <w:szCs w:val="32"/>
        </w:rPr>
        <w:t>. Nie może bujać w obł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kach, ale musi twardo stąpać po ziemi. Wszelki </w:t>
      </w:r>
      <w:r w:rsidRPr="000C5195">
        <w:rPr>
          <w:rFonts w:ascii="Times New Roman" w:hAnsi="Times New Roman" w:cs="Times New Roman"/>
          <w:b/>
          <w:sz w:val="32"/>
          <w:szCs w:val="32"/>
        </w:rPr>
        <w:t>brak realizmu powoduje duże trudności w życiu</w:t>
      </w:r>
      <w:r w:rsidRPr="000C5195">
        <w:rPr>
          <w:rFonts w:ascii="Times New Roman" w:hAnsi="Times New Roman" w:cs="Times New Roman"/>
          <w:sz w:val="32"/>
          <w:szCs w:val="32"/>
        </w:rPr>
        <w:t xml:space="preserve"> nie tylko jego, lecz także innych. Jeżeli wyznacznikiem osi</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gnięcia </w:t>
      </w:r>
      <w:r w:rsidRPr="000C5195">
        <w:rPr>
          <w:rFonts w:ascii="Times New Roman" w:hAnsi="Times New Roman" w:cs="Times New Roman"/>
          <w:b/>
          <w:sz w:val="32"/>
          <w:szCs w:val="32"/>
        </w:rPr>
        <w:t>pełni człowieczeństwa</w:t>
      </w:r>
      <w:r w:rsidRPr="000C5195">
        <w:rPr>
          <w:rFonts w:ascii="Times New Roman" w:hAnsi="Times New Roman" w:cs="Times New Roman"/>
          <w:sz w:val="32"/>
          <w:szCs w:val="32"/>
        </w:rPr>
        <w:t xml:space="preserve"> jest życie, to realizm jest czynnikiem fundame</w:t>
      </w:r>
      <w:r w:rsidRPr="000C5195">
        <w:rPr>
          <w:rFonts w:ascii="Times New Roman" w:hAnsi="Times New Roman" w:cs="Times New Roman"/>
          <w:sz w:val="32"/>
          <w:szCs w:val="32"/>
        </w:rPr>
        <w:t>n</w:t>
      </w:r>
      <w:r w:rsidRPr="000C5195">
        <w:rPr>
          <w:rFonts w:ascii="Times New Roman" w:hAnsi="Times New Roman" w:cs="Times New Roman"/>
          <w:sz w:val="32"/>
          <w:szCs w:val="32"/>
        </w:rPr>
        <w:t>talnym. Stosunkowo łatwo jest wszakże bujać w obłokach, zajmując się filozofią i szukając doskonałości w samot</w:t>
      </w:r>
      <w:r w:rsidRPr="000C5195">
        <w:rPr>
          <w:rFonts w:ascii="Times New Roman" w:hAnsi="Times New Roman" w:cs="Times New Roman"/>
          <w:sz w:val="32"/>
          <w:szCs w:val="32"/>
        </w:rPr>
        <w:softHyphen/>
        <w:t xml:space="preserve">ności w oderwaniu od trudów życia. </w:t>
      </w:r>
      <w:r w:rsidRPr="000C5195">
        <w:rPr>
          <w:rFonts w:ascii="Times New Roman" w:hAnsi="Times New Roman" w:cs="Times New Roman"/>
          <w:b/>
          <w:sz w:val="32"/>
          <w:szCs w:val="32"/>
        </w:rPr>
        <w:t>Pełnia życia</w:t>
      </w:r>
      <w:r w:rsidRPr="000C5195">
        <w:rPr>
          <w:rFonts w:ascii="Times New Roman" w:hAnsi="Times New Roman" w:cs="Times New Roman"/>
          <w:sz w:val="32"/>
          <w:szCs w:val="32"/>
        </w:rPr>
        <w:t xml:space="preserve"> to jednak nie wyniosłość myśli, ale </w:t>
      </w:r>
      <w:r w:rsidRPr="000C5195">
        <w:rPr>
          <w:rFonts w:ascii="Times New Roman" w:hAnsi="Times New Roman" w:cs="Times New Roman"/>
          <w:b/>
          <w:sz w:val="32"/>
          <w:szCs w:val="32"/>
        </w:rPr>
        <w:t>samo życie budowane w trudzie chodzenia po ziemi.</w:t>
      </w:r>
      <w:r w:rsidRPr="000C5195">
        <w:rPr>
          <w:rFonts w:ascii="Times New Roman" w:hAnsi="Times New Roman" w:cs="Times New Roman"/>
          <w:sz w:val="32"/>
          <w:szCs w:val="32"/>
        </w:rPr>
        <w:t xml:space="preserve"> Lider jest do tego zmuszony, bo inaczej przegra.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 tym wiąże się następna prawda odnosząca się do życia. </w:t>
      </w:r>
      <w:r w:rsidRPr="000C5195">
        <w:rPr>
          <w:rFonts w:ascii="Times New Roman" w:hAnsi="Times New Roman" w:cs="Times New Roman"/>
          <w:b/>
          <w:sz w:val="32"/>
          <w:szCs w:val="32"/>
        </w:rPr>
        <w:t>Żyje się zawsze tu i teraz.</w:t>
      </w:r>
      <w:r w:rsidRPr="000C5195">
        <w:rPr>
          <w:rFonts w:ascii="Times New Roman" w:hAnsi="Times New Roman" w:cs="Times New Roman"/>
          <w:sz w:val="32"/>
          <w:szCs w:val="32"/>
        </w:rPr>
        <w:t xml:space="preserve"> Szansę na prawdziwe życie ma tylko lider wyćwiczony w przyjmowaniu prawdy o rzeczywistości. Jeżeli wyobrażamy sobie, że pełnię można osiągnąć j</w:t>
      </w:r>
      <w:r w:rsidRPr="000C5195">
        <w:rPr>
          <w:rFonts w:ascii="Times New Roman" w:hAnsi="Times New Roman" w:cs="Times New Roman"/>
          <w:sz w:val="32"/>
          <w:szCs w:val="32"/>
        </w:rPr>
        <w:t>e</w:t>
      </w:r>
      <w:r w:rsidRPr="000C5195">
        <w:rPr>
          <w:rFonts w:ascii="Times New Roman" w:hAnsi="Times New Roman" w:cs="Times New Roman"/>
          <w:sz w:val="32"/>
          <w:szCs w:val="32"/>
        </w:rPr>
        <w:t>dynie w ciszy i samotności, w sytuacji życiowego zabezpieczenia, to niestety cz</w:t>
      </w:r>
      <w:r w:rsidRPr="000C5195">
        <w:rPr>
          <w:rFonts w:ascii="Times New Roman" w:hAnsi="Times New Roman" w:cs="Times New Roman"/>
          <w:sz w:val="32"/>
          <w:szCs w:val="32"/>
        </w:rPr>
        <w:t>ę</w:t>
      </w:r>
      <w:r w:rsidRPr="000C5195">
        <w:rPr>
          <w:rFonts w:ascii="Times New Roman" w:hAnsi="Times New Roman" w:cs="Times New Roman"/>
          <w:sz w:val="32"/>
          <w:szCs w:val="32"/>
        </w:rPr>
        <w:t xml:space="preserve">sto </w:t>
      </w:r>
      <w:r w:rsidRPr="000C5195">
        <w:rPr>
          <w:rFonts w:ascii="Times New Roman" w:hAnsi="Times New Roman" w:cs="Times New Roman"/>
          <w:b/>
          <w:sz w:val="32"/>
          <w:szCs w:val="32"/>
        </w:rPr>
        <w:t>rodzi to duchowość marzycielską</w:t>
      </w:r>
      <w:r w:rsidRPr="000C5195">
        <w:rPr>
          <w:rFonts w:ascii="Times New Roman" w:hAnsi="Times New Roman" w:cs="Times New Roman"/>
          <w:sz w:val="32"/>
          <w:szCs w:val="32"/>
        </w:rPr>
        <w:t>, zupeł</w:t>
      </w:r>
      <w:r w:rsidRPr="000C5195">
        <w:rPr>
          <w:rFonts w:ascii="Times New Roman" w:hAnsi="Times New Roman" w:cs="Times New Roman"/>
          <w:sz w:val="32"/>
          <w:szCs w:val="32"/>
        </w:rPr>
        <w:softHyphen/>
        <w:t>nie oderwaną od życia. Chwile od</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rwania się w celu głębszej refleksji nad życiem są rzecz jasna potrzebne, ale o </w:t>
      </w:r>
      <w:r w:rsidRPr="000C5195">
        <w:rPr>
          <w:rFonts w:ascii="Times New Roman" w:hAnsi="Times New Roman" w:cs="Times New Roman"/>
          <w:b/>
          <w:sz w:val="32"/>
          <w:szCs w:val="32"/>
        </w:rPr>
        <w:t>prawdziwości życia rozstrzyga osta</w:t>
      </w:r>
      <w:r w:rsidRPr="000C5195">
        <w:rPr>
          <w:rFonts w:ascii="Times New Roman" w:hAnsi="Times New Roman" w:cs="Times New Roman"/>
          <w:b/>
          <w:sz w:val="32"/>
          <w:szCs w:val="32"/>
        </w:rPr>
        <w:softHyphen/>
        <w:t>tecznie praktyka, czyli realne uczestnictwo w życiu</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Jeżeli ponadto za kryterium „stania się sobą" przyjmiemy szczery, bezinter</w:t>
      </w:r>
      <w:r w:rsidRPr="000C5195">
        <w:rPr>
          <w:rFonts w:ascii="Times New Roman" w:hAnsi="Times New Roman" w:cs="Times New Roman"/>
          <w:sz w:val="32"/>
          <w:szCs w:val="32"/>
        </w:rPr>
        <w:t>e</w:t>
      </w:r>
      <w:r w:rsidRPr="000C5195">
        <w:rPr>
          <w:rFonts w:ascii="Times New Roman" w:hAnsi="Times New Roman" w:cs="Times New Roman"/>
          <w:sz w:val="32"/>
          <w:szCs w:val="32"/>
        </w:rPr>
        <w:t>sowny dar z siebie, to trzeba powiedzieć, ze lider chyba ma w tej dziedzinie w</w:t>
      </w:r>
      <w:r w:rsidRPr="000C5195">
        <w:rPr>
          <w:rFonts w:ascii="Times New Roman" w:hAnsi="Times New Roman" w:cs="Times New Roman"/>
          <w:sz w:val="32"/>
          <w:szCs w:val="32"/>
        </w:rPr>
        <w:t>y</w:t>
      </w:r>
      <w:r w:rsidRPr="000C5195">
        <w:rPr>
          <w:rFonts w:ascii="Times New Roman" w:hAnsi="Times New Roman" w:cs="Times New Roman"/>
          <w:sz w:val="32"/>
          <w:szCs w:val="32"/>
        </w:rPr>
        <w:t>jątkowo duże możliwości. Dzieje się tak, gdy w swoim dzia</w:t>
      </w:r>
      <w:r w:rsidRPr="000C5195">
        <w:rPr>
          <w:rFonts w:ascii="Times New Roman" w:hAnsi="Times New Roman" w:cs="Times New Roman"/>
          <w:sz w:val="32"/>
          <w:szCs w:val="32"/>
        </w:rPr>
        <w:softHyphen/>
        <w:t>łaniu przyjmie dla si</w:t>
      </w:r>
      <w:r w:rsidRPr="000C5195">
        <w:rPr>
          <w:rFonts w:ascii="Times New Roman" w:hAnsi="Times New Roman" w:cs="Times New Roman"/>
          <w:sz w:val="32"/>
          <w:szCs w:val="32"/>
        </w:rPr>
        <w:t>e</w:t>
      </w:r>
      <w:r w:rsidRPr="000C5195">
        <w:rPr>
          <w:rFonts w:ascii="Times New Roman" w:hAnsi="Times New Roman" w:cs="Times New Roman"/>
          <w:sz w:val="32"/>
          <w:szCs w:val="32"/>
        </w:rPr>
        <w:t>bie ewangeliczną zasadę władzy jako służby. W jego wypadku właściwie roz</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miana funkcja we wspólnocie polega właśnie na </w:t>
      </w:r>
      <w:r w:rsidRPr="000C5195">
        <w:rPr>
          <w:rFonts w:ascii="Times New Roman" w:hAnsi="Times New Roman" w:cs="Times New Roman"/>
          <w:b/>
          <w:sz w:val="32"/>
          <w:szCs w:val="32"/>
        </w:rPr>
        <w:t>służeniu innym.</w:t>
      </w:r>
      <w:r w:rsidRPr="000C5195">
        <w:rPr>
          <w:rFonts w:ascii="Times New Roman" w:hAnsi="Times New Roman" w:cs="Times New Roman"/>
          <w:sz w:val="32"/>
          <w:szCs w:val="32"/>
        </w:rPr>
        <w:t xml:space="preserve"> Przez nie też cały wysiłek lidera nabiera sensu. Ludzie zazwyczaj pragną władzy po to, by zd</w:t>
      </w:r>
      <w:r w:rsidRPr="000C5195">
        <w:rPr>
          <w:rFonts w:ascii="Times New Roman" w:hAnsi="Times New Roman" w:cs="Times New Roman"/>
          <w:sz w:val="32"/>
          <w:szCs w:val="32"/>
        </w:rPr>
        <w:t>o</w:t>
      </w:r>
      <w:r w:rsidRPr="000C5195">
        <w:rPr>
          <w:rFonts w:ascii="Times New Roman" w:hAnsi="Times New Roman" w:cs="Times New Roman"/>
          <w:sz w:val="32"/>
          <w:szCs w:val="32"/>
        </w:rPr>
        <w:t>bywać dla siebie, pieniądze, sławę i poważanie. Kiedy jednak człowiek autentyc</w:t>
      </w:r>
      <w:r w:rsidRPr="000C5195">
        <w:rPr>
          <w:rFonts w:ascii="Times New Roman" w:hAnsi="Times New Roman" w:cs="Times New Roman"/>
          <w:sz w:val="32"/>
          <w:szCs w:val="32"/>
        </w:rPr>
        <w:t>z</w:t>
      </w:r>
      <w:r w:rsidRPr="000C5195">
        <w:rPr>
          <w:rFonts w:ascii="Times New Roman" w:hAnsi="Times New Roman" w:cs="Times New Roman"/>
          <w:sz w:val="32"/>
          <w:szCs w:val="32"/>
        </w:rPr>
        <w:t>nie staje wobec pytania o sens, te „naturalne" motywacje tracą swoje znaczenie. Czasami ludzie dochodzą do takiego wniosku dopiero po wielu latach gonitwy za pie</w:t>
      </w:r>
      <w:r w:rsidRPr="000C5195">
        <w:rPr>
          <w:rFonts w:ascii="Times New Roman" w:hAnsi="Times New Roman" w:cs="Times New Roman"/>
          <w:sz w:val="32"/>
          <w:szCs w:val="32"/>
        </w:rPr>
        <w:softHyphen/>
        <w:t>niędzmi.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88"/>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swoich refleksjach nie rozważam zagrożeń i pokus związanych z byciem liderem. Są one niewątpliwie duże, chyba większe niż w życiu ludzi, którzy lid</w:t>
      </w:r>
      <w:r w:rsidRPr="000C5195">
        <w:rPr>
          <w:rFonts w:ascii="Times New Roman" w:hAnsi="Times New Roman" w:cs="Times New Roman"/>
          <w:sz w:val="32"/>
          <w:szCs w:val="32"/>
        </w:rPr>
        <w:t>e</w:t>
      </w:r>
      <w:r w:rsidRPr="000C5195">
        <w:rPr>
          <w:rFonts w:ascii="Times New Roman" w:hAnsi="Times New Roman" w:cs="Times New Roman"/>
          <w:sz w:val="32"/>
          <w:szCs w:val="32"/>
        </w:rPr>
        <w:t>rami me są. Dlatego tez może tak trudno dostrzec w byciu liderem szansę na pe</w:t>
      </w:r>
      <w:r w:rsidRPr="000C5195">
        <w:rPr>
          <w:rFonts w:ascii="Times New Roman" w:hAnsi="Times New Roman" w:cs="Times New Roman"/>
          <w:sz w:val="32"/>
          <w:szCs w:val="32"/>
        </w:rPr>
        <w:t>ł</w:t>
      </w:r>
      <w:r w:rsidRPr="000C5195">
        <w:rPr>
          <w:rFonts w:ascii="Times New Roman" w:hAnsi="Times New Roman" w:cs="Times New Roman"/>
          <w:sz w:val="32"/>
          <w:szCs w:val="32"/>
        </w:rPr>
        <w:t>nię życia.</w:t>
      </w:r>
      <w:r w:rsidRPr="000C5195">
        <w:rPr>
          <w:rStyle w:val="Teksttreci88"/>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swoich rozważaniach koncentrowałem się jedynie na pozytywnych wymiarach funkcji lidera, które stają się dla niego szansą na osiągnięcie pełni ż</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cia. Nic one jednak nie dają, jeżeli się </w:t>
      </w:r>
      <w:r w:rsidRPr="000C5195">
        <w:rPr>
          <w:rStyle w:val="Teksttreci2"/>
          <w:rFonts w:eastAsia="Courier New"/>
          <w:sz w:val="32"/>
          <w:szCs w:val="32"/>
        </w:rPr>
        <w:t>ich świadomie, mądrze i w sposób zdete</w:t>
      </w:r>
      <w:r w:rsidRPr="000C5195">
        <w:rPr>
          <w:rStyle w:val="Teksttreci2"/>
          <w:rFonts w:eastAsia="Courier New"/>
          <w:sz w:val="32"/>
          <w:szCs w:val="32"/>
        </w:rPr>
        <w:t>r</w:t>
      </w:r>
      <w:r w:rsidRPr="000C5195">
        <w:rPr>
          <w:rStyle w:val="Teksttreci2"/>
          <w:rFonts w:eastAsia="Courier New"/>
          <w:sz w:val="32"/>
          <w:szCs w:val="32"/>
        </w:rPr>
        <w:t xml:space="preserve">minowany nie podejmie. </w:t>
      </w:r>
      <w:r w:rsidRPr="000C5195">
        <w:rPr>
          <w:rStyle w:val="Teksttreci2"/>
          <w:rFonts w:eastAsia="Courier New"/>
          <w:b/>
          <w:sz w:val="32"/>
          <w:szCs w:val="32"/>
        </w:rPr>
        <w:t>Można niestety być liderem: nieodpowiedzialnym, pozbawionym ludzkiego realiz</w:t>
      </w:r>
      <w:r w:rsidRPr="000C5195">
        <w:rPr>
          <w:rStyle w:val="Teksttreci2"/>
          <w:rFonts w:eastAsia="Courier New"/>
          <w:b/>
          <w:sz w:val="32"/>
          <w:szCs w:val="32"/>
        </w:rPr>
        <w:softHyphen/>
        <w:t>mu, zapatrzonym w siebie i żyjącym jedynie dla własnych korzyści</w:t>
      </w:r>
      <w:r w:rsidRPr="000C5195">
        <w:rPr>
          <w:rStyle w:val="Teksttreci2"/>
          <w:rFonts w:eastAsia="Courier New"/>
          <w:sz w:val="32"/>
          <w:szCs w:val="32"/>
        </w:rPr>
        <w:t>. Przy takim nastawieniu wymienione czynniki niczego nie dają i do pełni życia nie prowadzą.</w:t>
      </w:r>
    </w:p>
    <w:p w:rsidR="00396971" w:rsidRPr="000C5195" w:rsidRDefault="00396971" w:rsidP="00396971">
      <w:pPr>
        <w:pStyle w:val="Teksttreci20"/>
        <w:shd w:val="clear" w:color="auto" w:fill="auto"/>
        <w:tabs>
          <w:tab w:val="left" w:pos="0"/>
          <w:tab w:val="left" w:pos="10915"/>
        </w:tabs>
        <w:spacing w:before="0" w:line="240" w:lineRule="auto"/>
        <w:jc w:val="both"/>
        <w:rPr>
          <w:sz w:val="32"/>
          <w:szCs w:val="32"/>
        </w:rPr>
      </w:pPr>
      <w:r w:rsidRPr="000C5195">
        <w:rPr>
          <w:sz w:val="32"/>
          <w:szCs w:val="32"/>
        </w:rPr>
        <w:t xml:space="preserve">       Istnieją także w życiu lidera doświadczenia ,.negatywne", także nie</w:t>
      </w:r>
      <w:r w:rsidRPr="000C5195">
        <w:rPr>
          <w:sz w:val="32"/>
          <w:szCs w:val="32"/>
        </w:rPr>
        <w:softHyphen/>
        <w:t>zmiernie ważne od strony duchowej. Do nich należy na przykład doświad</w:t>
      </w:r>
      <w:r w:rsidRPr="000C5195">
        <w:rPr>
          <w:sz w:val="32"/>
          <w:szCs w:val="32"/>
        </w:rPr>
        <w:softHyphen/>
        <w:t>czenie samotności lidera. Rozwijam ten temat w książce</w:t>
      </w:r>
      <w:r w:rsidRPr="000C5195">
        <w:rPr>
          <w:rStyle w:val="Pogrubienie"/>
          <w:rFonts w:ascii="Times New Roman" w:eastAsia="Courier New" w:hAnsi="Times New Roman" w:cs="Times New Roman"/>
          <w:spacing w:val="10"/>
          <w:sz w:val="32"/>
          <w:szCs w:val="32"/>
        </w:rPr>
        <w:t xml:space="preserve"> Podstawy ducho</w:t>
      </w:r>
      <w:r w:rsidRPr="000C5195">
        <w:rPr>
          <w:rStyle w:val="Pogrubienie"/>
          <w:rFonts w:ascii="Times New Roman" w:eastAsia="Courier New" w:hAnsi="Times New Roman" w:cs="Times New Roman"/>
          <w:spacing w:val="10"/>
          <w:sz w:val="32"/>
          <w:szCs w:val="32"/>
        </w:rPr>
        <w:softHyphen/>
        <w:t>wości lidera.</w:t>
      </w:r>
      <w:r w:rsidRPr="000C5195">
        <w:rPr>
          <w:sz w:val="32"/>
          <w:szCs w:val="32"/>
        </w:rPr>
        <w:t xml:space="preserve"> Dowodzę tu, że ta samotność nie tylko jest konieczna, lecz także powinna zostać przez lidera wybrana jako element jego duchowości.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Drugim momentem jest doświadczenie własnego ograniczenia i braku panow</w:t>
      </w:r>
      <w:r w:rsidRPr="000C5195">
        <w:rPr>
          <w:sz w:val="32"/>
          <w:szCs w:val="32"/>
        </w:rPr>
        <w:t>a</w:t>
      </w:r>
      <w:r w:rsidRPr="000C5195">
        <w:rPr>
          <w:sz w:val="32"/>
          <w:szCs w:val="32"/>
        </w:rPr>
        <w:t>nia nad rzeczywistością. Każde przedsięwzięcie jest ryzy</w:t>
      </w:r>
      <w:r w:rsidRPr="000C5195">
        <w:rPr>
          <w:sz w:val="32"/>
          <w:szCs w:val="32"/>
        </w:rPr>
        <w:softHyphen/>
        <w:t>kiem. W każdej decyzji dotykamy granicy kompetencji i możliwości kon</w:t>
      </w:r>
      <w:r w:rsidRPr="000C5195">
        <w:rPr>
          <w:sz w:val="32"/>
          <w:szCs w:val="32"/>
        </w:rPr>
        <w:softHyphen/>
        <w:t>troli. Doświadczamy zależności od „losu" albo, mówiąc językiem chrześci</w:t>
      </w:r>
      <w:r w:rsidRPr="000C5195">
        <w:rPr>
          <w:sz w:val="32"/>
          <w:szCs w:val="32"/>
        </w:rPr>
        <w:softHyphen/>
        <w:t>jańskim, od Bożej Opatrzności. Dzisiaj już wyraźnie mówi się o potrzebie posiadania „szczęścia" w zarządzaniu. Lider, jeżeli tylko jest autentycznie otwarty na prawdę, widzi nieprzewidywalność prz</w:t>
      </w:r>
      <w:r w:rsidRPr="000C5195">
        <w:rPr>
          <w:sz w:val="32"/>
          <w:szCs w:val="32"/>
        </w:rPr>
        <w:t>y</w:t>
      </w:r>
      <w:r w:rsidRPr="000C5195">
        <w:rPr>
          <w:sz w:val="32"/>
          <w:szCs w:val="32"/>
        </w:rPr>
        <w:t>szłości nawet przy najlepszych kalkulacjach oraz zależność wydarzeń od innych, „wyższych" sił. Jest to okazja do odkrycia czegoś więcej. Dla człowieka religijn</w:t>
      </w:r>
      <w:r w:rsidRPr="000C5195">
        <w:rPr>
          <w:sz w:val="32"/>
          <w:szCs w:val="32"/>
        </w:rPr>
        <w:t>e</w:t>
      </w:r>
      <w:r w:rsidRPr="000C5195">
        <w:rPr>
          <w:sz w:val="32"/>
          <w:szCs w:val="32"/>
        </w:rPr>
        <w:t>go odkrycie to prowadzi do modlitwy. Przypomina to nieco doświadczenie roln</w:t>
      </w:r>
      <w:r w:rsidRPr="000C5195">
        <w:rPr>
          <w:sz w:val="32"/>
          <w:szCs w:val="32"/>
        </w:rPr>
        <w:t>i</w:t>
      </w:r>
      <w:r w:rsidRPr="000C5195">
        <w:rPr>
          <w:sz w:val="32"/>
          <w:szCs w:val="32"/>
        </w:rPr>
        <w:t>ka, którego los jest w dużym stopniu zależny od pogody, na którą me ma on wpływu. Modlitwa w jego życiu sama się narzuca. Czegoś podob</w:t>
      </w:r>
      <w:r w:rsidRPr="000C5195">
        <w:rPr>
          <w:sz w:val="32"/>
          <w:szCs w:val="32"/>
        </w:rPr>
        <w:softHyphen/>
        <w:t>nego doświadcza lider, który widzi swoje ograniczenia i samotność.</w:t>
      </w:r>
    </w:p>
    <w:p w:rsidR="005350ED" w:rsidRPr="000C5195" w:rsidRDefault="005350ED" w:rsidP="00396971">
      <w:pPr>
        <w:pStyle w:val="Teksttreci80"/>
        <w:shd w:val="clear" w:color="auto" w:fill="auto"/>
        <w:tabs>
          <w:tab w:val="left" w:pos="0"/>
          <w:tab w:val="left" w:pos="10915"/>
        </w:tabs>
        <w:spacing w:line="240" w:lineRule="auto"/>
        <w:jc w:val="both"/>
        <w:rPr>
          <w:b/>
          <w:sz w:val="32"/>
          <w:szCs w:val="32"/>
        </w:rPr>
      </w:pPr>
    </w:p>
    <w:p w:rsidR="005350ED" w:rsidRPr="000C5195" w:rsidRDefault="005350ED" w:rsidP="00396971">
      <w:pPr>
        <w:pStyle w:val="Teksttreci80"/>
        <w:shd w:val="clear" w:color="auto" w:fill="auto"/>
        <w:tabs>
          <w:tab w:val="left" w:pos="0"/>
          <w:tab w:val="left" w:pos="10915"/>
        </w:tabs>
        <w:spacing w:line="240" w:lineRule="auto"/>
        <w:jc w:val="both"/>
        <w:rPr>
          <w:b/>
          <w:sz w:val="32"/>
          <w:szCs w:val="32"/>
        </w:rPr>
      </w:pPr>
    </w:p>
    <w:p w:rsidR="00396971" w:rsidRPr="000C5195" w:rsidRDefault="00396971" w:rsidP="00396971">
      <w:pPr>
        <w:pStyle w:val="Teksttreci80"/>
        <w:shd w:val="clear" w:color="auto" w:fill="auto"/>
        <w:tabs>
          <w:tab w:val="left" w:pos="0"/>
          <w:tab w:val="left" w:pos="10915"/>
        </w:tabs>
        <w:spacing w:line="240" w:lineRule="auto"/>
        <w:jc w:val="both"/>
        <w:rPr>
          <w:b/>
          <w:sz w:val="32"/>
          <w:szCs w:val="32"/>
        </w:rPr>
      </w:pPr>
      <w:r w:rsidRPr="000C5195">
        <w:rPr>
          <w:b/>
          <w:sz w:val="32"/>
          <w:szCs w:val="32"/>
        </w:rPr>
        <w:t>5. Jaka duchowość dla lidera?</w:t>
      </w:r>
    </w:p>
    <w:p w:rsidR="00396971" w:rsidRPr="000C5195" w:rsidRDefault="00396971" w:rsidP="00396971">
      <w:pPr>
        <w:pStyle w:val="Teksttreci20"/>
        <w:shd w:val="clear" w:color="auto" w:fill="auto"/>
        <w:tabs>
          <w:tab w:val="left" w:pos="0"/>
          <w:tab w:val="left" w:pos="10915"/>
        </w:tabs>
        <w:spacing w:before="0" w:line="240" w:lineRule="auto"/>
        <w:jc w:val="both"/>
        <w:rPr>
          <w:sz w:val="32"/>
          <w:szCs w:val="32"/>
        </w:rPr>
      </w:pPr>
      <w:r w:rsidRPr="000C5195">
        <w:rPr>
          <w:sz w:val="32"/>
          <w:szCs w:val="32"/>
        </w:rPr>
        <w:t xml:space="preserve">     Duchowość człowieka, jeżeli ma być autentyczna, musi być budo</w:t>
      </w:r>
      <w:r w:rsidRPr="000C5195">
        <w:rPr>
          <w:sz w:val="32"/>
          <w:szCs w:val="32"/>
        </w:rPr>
        <w:softHyphen/>
        <w:t>wana na tym, czym on żyje, co spotyka w swojej zwykłej działalności. Wydaje się, że zasadn</w:t>
      </w:r>
      <w:r w:rsidRPr="000C5195">
        <w:rPr>
          <w:sz w:val="32"/>
          <w:szCs w:val="32"/>
        </w:rPr>
        <w:t>i</w:t>
      </w:r>
      <w:r w:rsidRPr="000C5195">
        <w:rPr>
          <w:sz w:val="32"/>
          <w:szCs w:val="32"/>
        </w:rPr>
        <w:t>cza aktywność lidera rozgrywa się w spotkaniu z innymi. Kontakty z nimi są jego żywiołem. Właśnie w spotkaniu z dru</w:t>
      </w:r>
      <w:r w:rsidRPr="000C5195">
        <w:rPr>
          <w:sz w:val="32"/>
          <w:szCs w:val="32"/>
        </w:rPr>
        <w:softHyphen/>
        <w:t>gim człowiekiem rozgrywa się życie. Dot</w:t>
      </w:r>
      <w:r w:rsidRPr="000C5195">
        <w:rPr>
          <w:sz w:val="32"/>
          <w:szCs w:val="32"/>
        </w:rPr>
        <w:t>y</w:t>
      </w:r>
      <w:r w:rsidRPr="000C5195">
        <w:rPr>
          <w:sz w:val="32"/>
          <w:szCs w:val="32"/>
        </w:rPr>
        <w:t>czy to oczywiście wszystkich ludzi, nie tylko liderów. Kontakty lidera mają ch</w:t>
      </w:r>
      <w:r w:rsidRPr="000C5195">
        <w:rPr>
          <w:sz w:val="32"/>
          <w:szCs w:val="32"/>
        </w:rPr>
        <w:t>a</w:t>
      </w:r>
      <w:r w:rsidRPr="000C5195">
        <w:rPr>
          <w:sz w:val="32"/>
          <w:szCs w:val="32"/>
        </w:rPr>
        <w:t>rakter specyficzny: są naznaczone odpowiedzialnością za innych i za sprawy z nimi związane. Przypomina to sytuacje ojca rodziny. Lider ma szanse poznać prawdziwe potrzeby drugiego, zobaczyć w nim partnera dialogu, odkryć jego wo</w:t>
      </w:r>
      <w:r w:rsidRPr="000C5195">
        <w:rPr>
          <w:sz w:val="32"/>
          <w:szCs w:val="32"/>
        </w:rPr>
        <w:t>l</w:t>
      </w:r>
      <w:r w:rsidRPr="000C5195">
        <w:rPr>
          <w:sz w:val="32"/>
          <w:szCs w:val="32"/>
        </w:rPr>
        <w:t>ność, godność osobową, zalety i wady, dobro i pokrętność myśli. Jednocześnie odpowiedzialność wymaga od mego mądrości w działaniu, aby w sytu</w:t>
      </w:r>
      <w:r w:rsidRPr="000C5195">
        <w:rPr>
          <w:sz w:val="32"/>
          <w:szCs w:val="32"/>
        </w:rPr>
        <w:softHyphen/>
        <w:t>acjach tru</w:t>
      </w:r>
      <w:r w:rsidRPr="000C5195">
        <w:rPr>
          <w:sz w:val="32"/>
          <w:szCs w:val="32"/>
        </w:rPr>
        <w:t>d</w:t>
      </w:r>
      <w:r w:rsidRPr="000C5195">
        <w:rPr>
          <w:sz w:val="32"/>
          <w:szCs w:val="32"/>
        </w:rPr>
        <w:t>nych</w:t>
      </w:r>
      <w:r w:rsidRPr="000C5195">
        <w:rPr>
          <w:rStyle w:val="Pogrubienie"/>
          <w:rFonts w:ascii="Times New Roman" w:eastAsia="Courier New" w:hAnsi="Times New Roman" w:cs="Times New Roman"/>
          <w:b w:val="0"/>
          <w:spacing w:val="10"/>
          <w:sz w:val="32"/>
          <w:szCs w:val="32"/>
        </w:rPr>
        <w:t>usuwając rdzę, nie zniszczył samego naczynia (Reguła św. Be</w:t>
      </w:r>
      <w:r w:rsidRPr="000C5195">
        <w:rPr>
          <w:rStyle w:val="Pogrubienie"/>
          <w:rFonts w:ascii="Times New Roman" w:eastAsia="Courier New" w:hAnsi="Times New Roman" w:cs="Times New Roman"/>
          <w:b w:val="0"/>
          <w:spacing w:val="10"/>
          <w:sz w:val="32"/>
          <w:szCs w:val="32"/>
        </w:rPr>
        <w:softHyphen/>
        <w:t>nedykta</w:t>
      </w:r>
      <w:r w:rsidRPr="000C5195">
        <w:rPr>
          <w:sz w:val="32"/>
          <w:szCs w:val="32"/>
        </w:rPr>
        <w:t>64. 12</w:t>
      </w:r>
      <w:r w:rsidRPr="000C5195">
        <w:rPr>
          <w:i/>
          <w:sz w:val="32"/>
          <w:szCs w:val="32"/>
        </w:rPr>
        <w:t xml:space="preserve">). </w:t>
      </w:r>
      <w:r w:rsidRPr="000C5195">
        <w:rPr>
          <w:sz w:val="32"/>
          <w:szCs w:val="32"/>
        </w:rPr>
        <w:t>Łatwo bowiem traktować ludzi lak pionki na szachowniy, przestawiać ich bez liczenia się z ich osobowością. Odpowiedzialność jednak wzywa do szacunku i pomocy. Kiedy uwzględnimy przy tym doświadczenie samotności, lider ma sza</w:t>
      </w:r>
      <w:r w:rsidRPr="000C5195">
        <w:rPr>
          <w:sz w:val="32"/>
          <w:szCs w:val="32"/>
        </w:rPr>
        <w:t>n</w:t>
      </w:r>
      <w:r w:rsidRPr="000C5195">
        <w:rPr>
          <w:sz w:val="32"/>
          <w:szCs w:val="32"/>
        </w:rPr>
        <w:t>sę niejako dotknąć tajemnicy miłości, która go przekracza.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perspektywie Ewangelii ta ogólna prawda uzyskuje jeszcze większą głębię. Mówiąc o Sądzie Ostatecznym, Pan Jezus powiedział: </w:t>
      </w:r>
      <w:r w:rsidRPr="000C5195">
        <w:rPr>
          <w:rStyle w:val="Pogrubienie"/>
          <w:rFonts w:ascii="Times New Roman" w:eastAsia="Courier New" w:hAnsi="Times New Roman" w:cs="Times New Roman"/>
          <w:sz w:val="32"/>
          <w:szCs w:val="32"/>
        </w:rPr>
        <w:t>Wszystko, co uczyniliście jednemu</w:t>
      </w:r>
      <w:r w:rsidRPr="000C5195">
        <w:rPr>
          <w:rStyle w:val="TeksttreciKursywa"/>
          <w:rFonts w:ascii="Times New Roman" w:eastAsia="Courier New" w:hAnsi="Times New Roman" w:cs="Times New Roman"/>
          <w:sz w:val="32"/>
          <w:szCs w:val="32"/>
        </w:rPr>
        <w:t xml:space="preserve"> z</w:t>
      </w:r>
      <w:r w:rsidRPr="000C5195">
        <w:rPr>
          <w:rStyle w:val="Pogrubienie"/>
          <w:rFonts w:ascii="Times New Roman" w:eastAsia="Courier New" w:hAnsi="Times New Roman" w:cs="Times New Roman"/>
          <w:sz w:val="32"/>
          <w:szCs w:val="32"/>
        </w:rPr>
        <w:t xml:space="preserve"> tych braci moich najmniejszych, Mnie żeście uczynili</w:t>
      </w:r>
      <w:r w:rsidRPr="000C5195">
        <w:rPr>
          <w:rFonts w:ascii="Times New Roman" w:hAnsi="Times New Roman" w:cs="Times New Roman"/>
          <w:sz w:val="32"/>
          <w:szCs w:val="32"/>
        </w:rPr>
        <w:t xml:space="preserve"> (Mt 25. 40'). W ten sposób każdy gest miłosierdzia wobec innych ostatecznie wprowadza nas w żywą relację z Bogiem. Sięga zatem dalej, niż jesteśmy sobie w stanie wyobrazić, obdarza nas czymś, co ubogaca nas o wiele bardziej niż cokolwiek innego. 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runkiem jest jednak, aby ten </w:t>
      </w:r>
      <w:r w:rsidRPr="000C5195">
        <w:rPr>
          <w:rFonts w:ascii="Times New Roman" w:hAnsi="Times New Roman" w:cs="Times New Roman"/>
          <w:b/>
          <w:sz w:val="32"/>
          <w:szCs w:val="32"/>
        </w:rPr>
        <w:t>gest miłości wobec innych był szczery i bezinter</w:t>
      </w:r>
      <w:r w:rsidRPr="000C5195">
        <w:rPr>
          <w:rFonts w:ascii="Times New Roman" w:hAnsi="Times New Roman" w:cs="Times New Roman"/>
          <w:b/>
          <w:sz w:val="32"/>
          <w:szCs w:val="32"/>
        </w:rPr>
        <w:t>e</w:t>
      </w:r>
      <w:r w:rsidRPr="000C5195">
        <w:rPr>
          <w:rFonts w:ascii="Times New Roman" w:hAnsi="Times New Roman" w:cs="Times New Roman"/>
          <w:b/>
          <w:sz w:val="32"/>
          <w:szCs w:val="32"/>
        </w:rPr>
        <w:t>sowny.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We wspomnianej książce</w:t>
      </w:r>
      <w:r w:rsidRPr="000C5195">
        <w:rPr>
          <w:rStyle w:val="TeksttreciKursywa"/>
          <w:rFonts w:ascii="Times New Roman" w:eastAsia="Courier New" w:hAnsi="Times New Roman" w:cs="Times New Roman"/>
          <w:sz w:val="32"/>
          <w:szCs w:val="32"/>
        </w:rPr>
        <w:t xml:space="preserve"> Podstawy duchowości lidera</w:t>
      </w:r>
      <w:r w:rsidRPr="000C5195">
        <w:rPr>
          <w:rFonts w:ascii="Times New Roman" w:hAnsi="Times New Roman" w:cs="Times New Roman"/>
          <w:sz w:val="32"/>
          <w:szCs w:val="32"/>
        </w:rPr>
        <w:t xml:space="preserve"> pokazuję, jak bardzo pomocna dla lidera jest duchowość mnicha, który nie z koniecz</w:t>
      </w:r>
      <w:r w:rsidRPr="000C5195">
        <w:rPr>
          <w:rFonts w:ascii="Times New Roman" w:hAnsi="Times New Roman" w:cs="Times New Roman"/>
          <w:sz w:val="32"/>
          <w:szCs w:val="32"/>
        </w:rPr>
        <w:softHyphen/>
        <w:t>ności, ale z wyboru wchodzi w samotność, aby się spotkać z Bogiem. Lide</w:t>
      </w:r>
      <w:r w:rsidRPr="000C5195">
        <w:rPr>
          <w:rFonts w:ascii="Times New Roman" w:hAnsi="Times New Roman" w:cs="Times New Roman"/>
          <w:sz w:val="32"/>
          <w:szCs w:val="32"/>
        </w:rPr>
        <w:softHyphen/>
        <w:t>rom proponuję duchowość monastycyzmu uwewnętrznionego. Polega ona zasadniczo na przyjęciu w sercu i</w:t>
      </w:r>
      <w:r w:rsidRPr="000C5195">
        <w:rPr>
          <w:rStyle w:val="Teksttreci87"/>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praktyce życia wskazań wypracowa</w:t>
      </w:r>
      <w:r w:rsidRPr="000C5195">
        <w:rPr>
          <w:rFonts w:ascii="Times New Roman" w:hAnsi="Times New Roman" w:cs="Times New Roman"/>
          <w:sz w:val="32"/>
          <w:szCs w:val="32"/>
        </w:rPr>
        <w:softHyphen/>
        <w:t>nych przez mnichów. Podstawą tych wsk</w:t>
      </w:r>
      <w:r w:rsidRPr="000C5195">
        <w:rPr>
          <w:rFonts w:ascii="Times New Roman" w:hAnsi="Times New Roman" w:cs="Times New Roman"/>
          <w:sz w:val="32"/>
          <w:szCs w:val="32"/>
        </w:rPr>
        <w:t>a</w:t>
      </w:r>
      <w:r w:rsidRPr="000C5195">
        <w:rPr>
          <w:rFonts w:ascii="Times New Roman" w:hAnsi="Times New Roman" w:cs="Times New Roman"/>
          <w:sz w:val="32"/>
          <w:szCs w:val="32"/>
        </w:rPr>
        <w:t>zań jest świadomość nieustan</w:t>
      </w:r>
      <w:r w:rsidRPr="000C5195">
        <w:rPr>
          <w:rFonts w:ascii="Times New Roman" w:hAnsi="Times New Roman" w:cs="Times New Roman"/>
          <w:sz w:val="32"/>
          <w:szCs w:val="32"/>
        </w:rPr>
        <w:softHyphen/>
        <w:t>nego życia w obliczu Boga. który jest misterium obejmującym nas całkowicie i we wszystkich wymiarach. Naszą drogą do Niego jest cale nasze życie, a me jedynie wybrane praktyki i akty pobożne. Konsekwen</w:t>
      </w:r>
      <w:r w:rsidRPr="000C5195">
        <w:rPr>
          <w:rFonts w:ascii="Times New Roman" w:hAnsi="Times New Roman" w:cs="Times New Roman"/>
          <w:sz w:val="32"/>
          <w:szCs w:val="32"/>
        </w:rPr>
        <w:t>t</w:t>
      </w:r>
      <w:r w:rsidRPr="000C5195">
        <w:rPr>
          <w:rFonts w:ascii="Times New Roman" w:hAnsi="Times New Roman" w:cs="Times New Roman"/>
          <w:sz w:val="32"/>
          <w:szCs w:val="32"/>
        </w:rPr>
        <w:t>nie za</w:t>
      </w:r>
      <w:r w:rsidRPr="000C5195">
        <w:rPr>
          <w:rFonts w:ascii="Times New Roman" w:hAnsi="Times New Roman" w:cs="Times New Roman"/>
          <w:sz w:val="32"/>
          <w:szCs w:val="32"/>
        </w:rPr>
        <w:softHyphen/>
        <w:t>tem trzeba robie wszystko tak. jakbyśmy to robili dla Boga.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W kilku słówkach trudno rozwinąć temat i wyjaśnić przywołane wskazówki. W sprawie szczegółów odsyłam do mojej książki.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Nagwek20"/>
        <w:keepNext/>
        <w:keepLines/>
        <w:shd w:val="clear" w:color="auto" w:fill="auto"/>
        <w:tabs>
          <w:tab w:val="left" w:pos="0"/>
          <w:tab w:val="left" w:pos="10915"/>
        </w:tabs>
        <w:spacing w:line="240" w:lineRule="auto"/>
        <w:jc w:val="both"/>
        <w:outlineLvl w:val="9"/>
        <w:rPr>
          <w:sz w:val="32"/>
          <w:szCs w:val="32"/>
        </w:rPr>
      </w:pPr>
      <w:bookmarkStart w:id="8" w:name="bookmark9"/>
      <w:r w:rsidRPr="000C5195">
        <w:rPr>
          <w:sz w:val="32"/>
          <w:szCs w:val="32"/>
        </w:rPr>
        <w:t>Marek Kosewski</w:t>
      </w:r>
      <w:bookmarkEnd w:id="8"/>
      <w:r w:rsidRPr="000C5195">
        <w:rPr>
          <w:sz w:val="32"/>
          <w:szCs w:val="32"/>
        </w:rPr>
        <w:t>, prof. Wyższej Szkoły Finansów i Zarządzania  w Warszawie</w:t>
      </w:r>
    </w:p>
    <w:p w:rsidR="00396971" w:rsidRPr="000C5195" w:rsidRDefault="00396971" w:rsidP="005350ED">
      <w:pPr>
        <w:pStyle w:val="Nagwek10"/>
        <w:keepNext/>
        <w:keepLines/>
        <w:shd w:val="clear" w:color="auto" w:fill="auto"/>
        <w:tabs>
          <w:tab w:val="left" w:pos="0"/>
          <w:tab w:val="left" w:pos="10915"/>
        </w:tabs>
        <w:spacing w:line="240" w:lineRule="auto"/>
        <w:outlineLvl w:val="9"/>
        <w:rPr>
          <w:b/>
          <w:sz w:val="32"/>
          <w:szCs w:val="32"/>
        </w:rPr>
      </w:pPr>
      <w:bookmarkStart w:id="9" w:name="bookmark10"/>
      <w:r w:rsidRPr="000C5195">
        <w:rPr>
          <w:b/>
          <w:sz w:val="32"/>
          <w:szCs w:val="32"/>
        </w:rPr>
        <w:t>Przywództwo i zarządzanie godnościowe</w:t>
      </w:r>
    </w:p>
    <w:p w:rsidR="00396971" w:rsidRPr="000C5195" w:rsidRDefault="00396971" w:rsidP="005350ED">
      <w:pPr>
        <w:pStyle w:val="Nagwek10"/>
        <w:keepNext/>
        <w:keepLines/>
        <w:shd w:val="clear" w:color="auto" w:fill="auto"/>
        <w:tabs>
          <w:tab w:val="left" w:pos="0"/>
          <w:tab w:val="left" w:pos="10915"/>
        </w:tabs>
        <w:spacing w:line="240" w:lineRule="auto"/>
        <w:outlineLvl w:val="9"/>
        <w:rPr>
          <w:b/>
          <w:sz w:val="32"/>
          <w:szCs w:val="32"/>
        </w:rPr>
      </w:pPr>
      <w:r w:rsidRPr="000C5195">
        <w:rPr>
          <w:b/>
          <w:sz w:val="32"/>
          <w:szCs w:val="32"/>
        </w:rPr>
        <w:t>w administracji publicznej</w:t>
      </w:r>
      <w:bookmarkEnd w:id="9"/>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sz w:val="32"/>
          <w:szCs w:val="32"/>
        </w:rPr>
        <w:t>Pewien człowiek zapytał murarzy na budowie katedry, co robią Uzyskał trzy o</w:t>
      </w:r>
      <w:r w:rsidRPr="000C5195">
        <w:rPr>
          <w:sz w:val="32"/>
          <w:szCs w:val="32"/>
        </w:rPr>
        <w:t>d</w:t>
      </w:r>
      <w:r w:rsidRPr="000C5195">
        <w:rPr>
          <w:sz w:val="32"/>
          <w:szCs w:val="32"/>
        </w:rPr>
        <w:t>powiedzi. Pierwszy robotnik powiedział, że kładzie cegły, bo jest opłacany od sztuki; drugi - że nadzorca każe mu wznosie mury, więc robi to, co mu polecono, trzeci - ze stara się najlepiej, jak potrafi, budować świątynię na chwałę Pana.</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Murarzami z przypowiastki rządzą dwa rodzaje motywacji. Dwom pierwszym zależy na korzyściach: pracują om, żeby</w:t>
      </w:r>
      <w:r w:rsidRPr="000C5195">
        <w:rPr>
          <w:rStyle w:val="Teksttreci2Bezpogrubienia"/>
          <w:rFonts w:ascii="Times New Roman" w:eastAsia="Courier New" w:hAnsi="Times New Roman" w:cs="Times New Roman"/>
          <w:sz w:val="32"/>
          <w:szCs w:val="32"/>
        </w:rPr>
        <w:t xml:space="preserve"> mieć</w:t>
      </w:r>
      <w:r w:rsidRPr="000C5195">
        <w:rPr>
          <w:sz w:val="32"/>
          <w:szCs w:val="32"/>
        </w:rPr>
        <w:t xml:space="preserve"> pieniądze na utrzymanie siebie i r</w:t>
      </w:r>
      <w:r w:rsidRPr="000C5195">
        <w:rPr>
          <w:sz w:val="32"/>
          <w:szCs w:val="32"/>
        </w:rPr>
        <w:t>o</w:t>
      </w:r>
      <w:r w:rsidRPr="000C5195">
        <w:rPr>
          <w:sz w:val="32"/>
          <w:szCs w:val="32"/>
        </w:rPr>
        <w:t>dziny i/lub po to, aby umknąć kary (materialnej, bo fizyczne ustały wraz z niewo</w:t>
      </w:r>
      <w:r w:rsidRPr="000C5195">
        <w:rPr>
          <w:sz w:val="32"/>
          <w:szCs w:val="32"/>
        </w:rPr>
        <w:t>l</w:t>
      </w:r>
      <w:r w:rsidRPr="000C5195">
        <w:rPr>
          <w:sz w:val="32"/>
          <w:szCs w:val="32"/>
        </w:rPr>
        <w:t>nictwem) za nieposłuszeństwo. Motywację trzeciego murarza można nazwać go</w:t>
      </w:r>
      <w:r w:rsidRPr="000C5195">
        <w:rPr>
          <w:sz w:val="32"/>
          <w:szCs w:val="32"/>
        </w:rPr>
        <w:t>d</w:t>
      </w:r>
      <w:r w:rsidRPr="000C5195">
        <w:rPr>
          <w:sz w:val="32"/>
          <w:szCs w:val="32"/>
        </w:rPr>
        <w:t>nościową</w:t>
      </w:r>
      <w:r w:rsidRPr="000C5195">
        <w:rPr>
          <w:rStyle w:val="Odwoanieprzypisudolnego"/>
          <w:sz w:val="32"/>
          <w:szCs w:val="32"/>
        </w:rPr>
        <w:footnoteReference w:id="225"/>
      </w:r>
      <w:r w:rsidRPr="000C5195">
        <w:rPr>
          <w:sz w:val="32"/>
          <w:szCs w:val="32"/>
        </w:rPr>
        <w:t>, gdyż wynika ona z ego - z wyobrażenia tego, kim się jest, co się ceni i uważa za słuszne oraz co się realizuje w- pracy.</w:t>
      </w:r>
    </w:p>
    <w:p w:rsidR="00396971" w:rsidRPr="000C5195" w:rsidRDefault="00396971" w:rsidP="00396971">
      <w:pPr>
        <w:pStyle w:val="Teksttreci20"/>
        <w:shd w:val="clear" w:color="auto" w:fill="auto"/>
        <w:tabs>
          <w:tab w:val="left" w:pos="0"/>
          <w:tab w:val="left" w:pos="10915"/>
        </w:tabs>
        <w:spacing w:before="0" w:line="240" w:lineRule="auto"/>
        <w:jc w:val="both"/>
        <w:rPr>
          <w:sz w:val="32"/>
          <w:szCs w:val="32"/>
        </w:rPr>
      </w:pPr>
      <w:r w:rsidRPr="000C5195">
        <w:rPr>
          <w:sz w:val="32"/>
          <w:szCs w:val="32"/>
        </w:rPr>
        <w:t xml:space="preserve">      Jeśli tę typologię pracowników odnieść do administracji, to odpo</w:t>
      </w:r>
      <w:r w:rsidRPr="000C5195">
        <w:rPr>
          <w:sz w:val="32"/>
          <w:szCs w:val="32"/>
        </w:rPr>
        <w:softHyphen/>
        <w:t>wiednikiem dwóch pierwszych murarzy będą urzędnicy, dla których głów</w:t>
      </w:r>
      <w:r w:rsidRPr="000C5195">
        <w:rPr>
          <w:sz w:val="32"/>
          <w:szCs w:val="32"/>
        </w:rPr>
        <w:softHyphen/>
        <w:t>nym motywem w</w:t>
      </w:r>
      <w:r w:rsidRPr="000C5195">
        <w:rPr>
          <w:sz w:val="32"/>
          <w:szCs w:val="32"/>
        </w:rPr>
        <w:t>y</w:t>
      </w:r>
      <w:r w:rsidRPr="000C5195">
        <w:rPr>
          <w:sz w:val="32"/>
          <w:szCs w:val="32"/>
        </w:rPr>
        <w:t>konywanej pracy jest korzyść z niej pozyskiwana lub tez obawa kary materialnej ze strony przełożonego. Trzeciemu murarzowi od</w:t>
      </w:r>
      <w:r w:rsidRPr="000C5195">
        <w:rPr>
          <w:sz w:val="32"/>
          <w:szCs w:val="32"/>
        </w:rPr>
        <w:softHyphen/>
        <w:t>powiada urzędnik sterowany wewnętrznym motywem godnościowym - misją administracji państwowej oraz wartościami służby cywilnej. Warto się zastanowić nad sposobami zwiększenia liczby pracowników trzeciego typu w administracji publicznej.</w:t>
      </w:r>
    </w:p>
    <w:p w:rsidR="00396971" w:rsidRPr="000C5195" w:rsidRDefault="00396971" w:rsidP="00396971">
      <w:pPr>
        <w:pStyle w:val="Teksttreci20"/>
        <w:shd w:val="clear" w:color="auto" w:fill="auto"/>
        <w:tabs>
          <w:tab w:val="left" w:pos="0"/>
          <w:tab w:val="left" w:pos="10915"/>
        </w:tabs>
        <w:spacing w:before="0" w:line="240" w:lineRule="auto"/>
        <w:jc w:val="both"/>
        <w:rPr>
          <w:sz w:val="32"/>
          <w:szCs w:val="32"/>
        </w:rPr>
      </w:pP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0" w:name="bookmark11"/>
      <w:r w:rsidRPr="000C5195">
        <w:rPr>
          <w:b/>
          <w:sz w:val="32"/>
          <w:szCs w:val="32"/>
        </w:rPr>
        <w:t>1. Jak zarządza przełożony?</w:t>
      </w:r>
      <w:bookmarkEnd w:id="10"/>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Zdaniem przełożonego, jeśli pracownik przyszedł do pracy i siadł przy biurku, bo potrzebuje pieniędzy na utrzymanie, to na co dzień trzeba nim zarządzać za pomocą korzyści: za lepszą pracę dawać mu ich więcej, a także nagradzać pr</w:t>
      </w:r>
      <w:r w:rsidRPr="000C5195">
        <w:rPr>
          <w:rFonts w:ascii="Times New Roman" w:hAnsi="Times New Roman" w:cs="Times New Roman"/>
          <w:sz w:val="32"/>
          <w:szCs w:val="32"/>
        </w:rPr>
        <w:t>e</w:t>
      </w:r>
      <w:r w:rsidRPr="000C5195">
        <w:rPr>
          <w:rFonts w:ascii="Times New Roman" w:hAnsi="Times New Roman" w:cs="Times New Roman"/>
          <w:sz w:val="32"/>
          <w:szCs w:val="32"/>
        </w:rPr>
        <w:t>miami. „</w:t>
      </w:r>
      <w:r w:rsidRPr="000C5195">
        <w:rPr>
          <w:rFonts w:ascii="Times New Roman" w:hAnsi="Times New Roman" w:cs="Times New Roman"/>
          <w:b/>
          <w:sz w:val="32"/>
          <w:szCs w:val="32"/>
        </w:rPr>
        <w:t>Wielkie twierdzenie o marchewce" stwo</w:t>
      </w:r>
      <w:r w:rsidRPr="000C5195">
        <w:rPr>
          <w:rFonts w:ascii="Times New Roman" w:hAnsi="Times New Roman" w:cs="Times New Roman"/>
          <w:b/>
          <w:sz w:val="32"/>
          <w:szCs w:val="32"/>
        </w:rPr>
        <w:softHyphen/>
        <w:t>rzone przez</w:t>
      </w:r>
      <w:r w:rsidRPr="000C5195">
        <w:rPr>
          <w:rStyle w:val="TeksttreciPogrubienie"/>
          <w:rFonts w:eastAsia="Courier New"/>
          <w:sz w:val="32"/>
          <w:szCs w:val="32"/>
        </w:rPr>
        <w:t xml:space="preserve"> A</w:t>
      </w:r>
      <w:r w:rsidRPr="000C5195">
        <w:rPr>
          <w:rFonts w:ascii="Times New Roman" w:hAnsi="Times New Roman" w:cs="Times New Roman"/>
          <w:b/>
          <w:sz w:val="32"/>
          <w:szCs w:val="32"/>
        </w:rPr>
        <w:t>.J. Bliklego</w:t>
      </w:r>
      <w:r w:rsidRPr="000C5195">
        <w:rPr>
          <w:rFonts w:ascii="Times New Roman" w:hAnsi="Times New Roman" w:cs="Times New Roman"/>
          <w:sz w:val="32"/>
          <w:szCs w:val="32"/>
        </w:rPr>
        <w:t xml:space="preserve"> mówi. ze każda </w:t>
      </w:r>
      <w:r w:rsidRPr="000C5195">
        <w:rPr>
          <w:rFonts w:ascii="Times New Roman" w:hAnsi="Times New Roman" w:cs="Times New Roman"/>
          <w:b/>
          <w:sz w:val="32"/>
          <w:szCs w:val="32"/>
        </w:rPr>
        <w:t>marchewka służy tylko do tego, żeby ją zamienić w kij</w:t>
      </w:r>
      <w:r w:rsidRPr="000C5195">
        <w:rPr>
          <w:rStyle w:val="Odwoanieprzypisudolnego"/>
          <w:rFonts w:ascii="Times New Roman" w:hAnsi="Times New Roman" w:cs="Times New Roman"/>
          <w:sz w:val="32"/>
          <w:szCs w:val="32"/>
        </w:rPr>
        <w:footnoteReference w:id="226"/>
      </w:r>
      <w:r w:rsidRPr="000C5195">
        <w:rPr>
          <w:rFonts w:ascii="Times New Roman" w:hAnsi="Times New Roman" w:cs="Times New Roman"/>
          <w:sz w:val="32"/>
          <w:szCs w:val="32"/>
        </w:rPr>
        <w:t>. Jak wiadomo, jeśli przez pierwsze trzy miesiące pracownikowi daje się premię mot</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wacyjną za dobrą pracę, to również czwartego miesiąca premia mu się należy - przecież pracuje tak jak zawsze. </w:t>
      </w:r>
      <w:r w:rsidRPr="000C5195">
        <w:rPr>
          <w:rFonts w:ascii="Times New Roman" w:hAnsi="Times New Roman" w:cs="Times New Roman"/>
          <w:b/>
          <w:sz w:val="32"/>
          <w:szCs w:val="32"/>
        </w:rPr>
        <w:t>Zdolność motywacyjną zachowuje tylko gro</w:t>
      </w:r>
      <w:r w:rsidRPr="000C5195">
        <w:rPr>
          <w:rFonts w:ascii="Times New Roman" w:hAnsi="Times New Roman" w:cs="Times New Roman"/>
          <w:b/>
          <w:sz w:val="32"/>
          <w:szCs w:val="32"/>
        </w:rPr>
        <w:t>ź</w:t>
      </w:r>
      <w:r w:rsidRPr="000C5195">
        <w:rPr>
          <w:rFonts w:ascii="Times New Roman" w:hAnsi="Times New Roman" w:cs="Times New Roman"/>
          <w:b/>
          <w:sz w:val="32"/>
          <w:szCs w:val="32"/>
        </w:rPr>
        <w:t xml:space="preserve">ba odebrania premii </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mar</w:t>
      </w:r>
      <w:r w:rsidRPr="000C5195">
        <w:rPr>
          <w:rFonts w:ascii="Times New Roman" w:hAnsi="Times New Roman" w:cs="Times New Roman"/>
          <w:b/>
          <w:sz w:val="32"/>
          <w:szCs w:val="32"/>
        </w:rPr>
        <w:softHyphen/>
        <w:t>chewka zamieniła się więc w kij.</w:t>
      </w:r>
      <w:r w:rsidRPr="000C5195">
        <w:rPr>
          <w:rFonts w:ascii="Times New Roman" w:hAnsi="Times New Roman" w:cs="Times New Roman"/>
          <w:sz w:val="32"/>
          <w:szCs w:val="32"/>
        </w:rPr>
        <w:t xml:space="preserve"> Dlatego tez w da</w:t>
      </w:r>
      <w:r w:rsidRPr="000C5195">
        <w:rPr>
          <w:rFonts w:ascii="Times New Roman" w:hAnsi="Times New Roman" w:cs="Times New Roman"/>
          <w:sz w:val="32"/>
          <w:szCs w:val="32"/>
        </w:rPr>
        <w:t>l</w:t>
      </w:r>
      <w:r w:rsidRPr="000C5195">
        <w:rPr>
          <w:rFonts w:ascii="Times New Roman" w:hAnsi="Times New Roman" w:cs="Times New Roman"/>
          <w:sz w:val="32"/>
          <w:szCs w:val="32"/>
        </w:rPr>
        <w:t>szych rozważaniach do określenia tej metody motywowania ludzi będzie stosow</w:t>
      </w:r>
      <w:r w:rsidRPr="000C5195">
        <w:rPr>
          <w:rFonts w:ascii="Times New Roman" w:hAnsi="Times New Roman" w:cs="Times New Roman"/>
          <w:sz w:val="32"/>
          <w:szCs w:val="32"/>
        </w:rPr>
        <w:t>a</w:t>
      </w:r>
      <w:r w:rsidRPr="000C5195">
        <w:rPr>
          <w:rFonts w:ascii="Times New Roman" w:hAnsi="Times New Roman" w:cs="Times New Roman"/>
          <w:sz w:val="32"/>
          <w:szCs w:val="32"/>
        </w:rPr>
        <w:t>ne pojęcie „</w:t>
      </w:r>
      <w:r w:rsidRPr="000C5195">
        <w:rPr>
          <w:rFonts w:ascii="Times New Roman" w:hAnsi="Times New Roman" w:cs="Times New Roman"/>
          <w:b/>
          <w:sz w:val="32"/>
          <w:szCs w:val="32"/>
        </w:rPr>
        <w:t>marchewkij</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Przy użyciu </w:t>
      </w:r>
      <w:r w:rsidRPr="000C5195">
        <w:rPr>
          <w:rFonts w:ascii="Times New Roman" w:hAnsi="Times New Roman" w:cs="Times New Roman"/>
          <w:b/>
          <w:sz w:val="32"/>
          <w:szCs w:val="32"/>
        </w:rPr>
        <w:t>marchewkija</w:t>
      </w:r>
      <w:r w:rsidRPr="000C5195">
        <w:rPr>
          <w:rFonts w:ascii="Times New Roman" w:hAnsi="Times New Roman" w:cs="Times New Roman"/>
          <w:sz w:val="32"/>
          <w:szCs w:val="32"/>
        </w:rPr>
        <w:t xml:space="preserve"> przełożony czyni z wszystkich swoich pracowników murarzy </w:t>
      </w:r>
      <w:r w:rsidRPr="000C5195">
        <w:rPr>
          <w:rFonts w:ascii="Times New Roman" w:hAnsi="Times New Roman" w:cs="Times New Roman"/>
          <w:b/>
          <w:sz w:val="32"/>
          <w:szCs w:val="32"/>
        </w:rPr>
        <w:t>pierwszej i drugiej kategorii</w:t>
      </w:r>
      <w:r w:rsidRPr="000C5195">
        <w:rPr>
          <w:rFonts w:ascii="Times New Roman" w:hAnsi="Times New Roman" w:cs="Times New Roman"/>
          <w:sz w:val="32"/>
          <w:szCs w:val="32"/>
        </w:rPr>
        <w:t>, szukających w pracy tylko korzyści. Ci trzeci, którzy z pracy czerpią poczucie sensu i godności, odeszli albo - jeśli z j</w:t>
      </w:r>
      <w:r w:rsidRPr="000C5195">
        <w:rPr>
          <w:rFonts w:ascii="Times New Roman" w:hAnsi="Times New Roman" w:cs="Times New Roman"/>
          <w:sz w:val="32"/>
          <w:szCs w:val="32"/>
        </w:rPr>
        <w:t>a</w:t>
      </w:r>
      <w:r w:rsidRPr="000C5195">
        <w:rPr>
          <w:rFonts w:ascii="Times New Roman" w:hAnsi="Times New Roman" w:cs="Times New Roman"/>
          <w:sz w:val="32"/>
          <w:szCs w:val="32"/>
        </w:rPr>
        <w:t>kichś powodów odejść nie mogli - zmienili swoje nastawienie do pracy.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Skąd się biorą przełożeni? Ze </w:t>
      </w:r>
      <w:r w:rsidRPr="000C5195">
        <w:rPr>
          <w:rFonts w:ascii="Times New Roman" w:hAnsi="Times New Roman" w:cs="Times New Roman"/>
          <w:b/>
          <w:sz w:val="32"/>
          <w:szCs w:val="32"/>
        </w:rPr>
        <w:t>zdroworozsądkowej filozofii awansu zawodow</w:t>
      </w:r>
      <w:r w:rsidRPr="000C5195">
        <w:rPr>
          <w:rFonts w:ascii="Times New Roman" w:hAnsi="Times New Roman" w:cs="Times New Roman"/>
          <w:b/>
          <w:sz w:val="32"/>
          <w:szCs w:val="32"/>
        </w:rPr>
        <w:t>e</w:t>
      </w:r>
      <w:r w:rsidRPr="000C5195">
        <w:rPr>
          <w:rFonts w:ascii="Times New Roman" w:hAnsi="Times New Roman" w:cs="Times New Roman"/>
          <w:b/>
          <w:sz w:val="32"/>
          <w:szCs w:val="32"/>
        </w:rPr>
        <w:t>go</w:t>
      </w:r>
      <w:r w:rsidRPr="000C5195">
        <w:rPr>
          <w:rFonts w:ascii="Times New Roman" w:hAnsi="Times New Roman" w:cs="Times New Roman"/>
          <w:sz w:val="32"/>
          <w:szCs w:val="32"/>
        </w:rPr>
        <w:t>, która w administracji publicznej wciąż święci triumfy. W wielu urzędach sz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fem zespołu zostaje </w:t>
      </w:r>
      <w:r w:rsidRPr="000C5195">
        <w:rPr>
          <w:rFonts w:ascii="Times New Roman" w:hAnsi="Times New Roman" w:cs="Times New Roman"/>
          <w:b/>
          <w:sz w:val="32"/>
          <w:szCs w:val="32"/>
        </w:rPr>
        <w:t>najlepszy prawnik czy ekono</w:t>
      </w:r>
      <w:r w:rsidRPr="000C5195">
        <w:rPr>
          <w:rFonts w:ascii="Times New Roman" w:hAnsi="Times New Roman" w:cs="Times New Roman"/>
          <w:b/>
          <w:sz w:val="32"/>
          <w:szCs w:val="32"/>
        </w:rPr>
        <w:softHyphen/>
        <w:t>mista</w:t>
      </w:r>
      <w:r w:rsidRPr="000C5195">
        <w:rPr>
          <w:rFonts w:ascii="Times New Roman" w:hAnsi="Times New Roman" w:cs="Times New Roman"/>
          <w:sz w:val="32"/>
          <w:szCs w:val="32"/>
        </w:rPr>
        <w:t xml:space="preserve"> - i natychmiast </w:t>
      </w:r>
      <w:r w:rsidRPr="000C5195">
        <w:rPr>
          <w:rFonts w:ascii="Times New Roman" w:hAnsi="Times New Roman" w:cs="Times New Roman"/>
          <w:b/>
          <w:sz w:val="32"/>
          <w:szCs w:val="32"/>
        </w:rPr>
        <w:t>musi z</w:t>
      </w:r>
      <w:r w:rsidRPr="000C5195">
        <w:rPr>
          <w:rFonts w:ascii="Times New Roman" w:hAnsi="Times New Roman" w:cs="Times New Roman"/>
          <w:b/>
          <w:sz w:val="32"/>
          <w:szCs w:val="32"/>
        </w:rPr>
        <w:t>a</w:t>
      </w:r>
      <w:r w:rsidRPr="000C5195">
        <w:rPr>
          <w:rFonts w:ascii="Times New Roman" w:hAnsi="Times New Roman" w:cs="Times New Roman"/>
          <w:b/>
          <w:sz w:val="32"/>
          <w:szCs w:val="32"/>
        </w:rPr>
        <w:t xml:space="preserve">cząć zarządzać ludźmi. Czy jednak ktoś go tego kiedykolwiek uczył? </w:t>
      </w:r>
      <w:r w:rsidRPr="000C5195">
        <w:rPr>
          <w:rFonts w:ascii="Times New Roman" w:hAnsi="Times New Roman" w:cs="Times New Roman"/>
          <w:sz w:val="32"/>
          <w:szCs w:val="32"/>
        </w:rPr>
        <w:t>Nie. Przez mianowanie szefem zespołu najlep</w:t>
      </w:r>
      <w:r w:rsidRPr="000C5195">
        <w:rPr>
          <w:rFonts w:ascii="Times New Roman" w:hAnsi="Times New Roman" w:cs="Times New Roman"/>
          <w:sz w:val="32"/>
          <w:szCs w:val="32"/>
        </w:rPr>
        <w:softHyphen/>
        <w:t xml:space="preserve">szego prawnika </w:t>
      </w:r>
      <w:r w:rsidRPr="000C5195">
        <w:rPr>
          <w:rFonts w:ascii="Times New Roman" w:hAnsi="Times New Roman" w:cs="Times New Roman"/>
          <w:b/>
          <w:sz w:val="32"/>
          <w:szCs w:val="32"/>
        </w:rPr>
        <w:t>urząd dokonuje sw</w:t>
      </w:r>
      <w:r w:rsidRPr="000C5195">
        <w:rPr>
          <w:rFonts w:ascii="Times New Roman" w:hAnsi="Times New Roman" w:cs="Times New Roman"/>
          <w:b/>
          <w:sz w:val="32"/>
          <w:szCs w:val="32"/>
        </w:rPr>
        <w:t>o</w:t>
      </w:r>
      <w:r w:rsidRPr="000C5195">
        <w:rPr>
          <w:rFonts w:ascii="Times New Roman" w:hAnsi="Times New Roman" w:cs="Times New Roman"/>
          <w:b/>
          <w:sz w:val="32"/>
          <w:szCs w:val="32"/>
        </w:rPr>
        <w:t>istego samookaleczenia</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Po pierwsze</w:t>
      </w:r>
      <w:r w:rsidRPr="000C5195">
        <w:rPr>
          <w:rFonts w:ascii="Times New Roman" w:hAnsi="Times New Roman" w:cs="Times New Roman"/>
          <w:sz w:val="32"/>
          <w:szCs w:val="32"/>
        </w:rPr>
        <w:t>, traci najlepszego specjalistę, bo szef pra</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ników przestaje być jednym z nich i staje się menedżerem. </w:t>
      </w:r>
      <w:r w:rsidRPr="000C5195">
        <w:rPr>
          <w:rFonts w:ascii="Times New Roman" w:hAnsi="Times New Roman" w:cs="Times New Roman"/>
          <w:b/>
          <w:sz w:val="32"/>
          <w:szCs w:val="32"/>
        </w:rPr>
        <w:t>Po drugie</w:t>
      </w:r>
      <w:r w:rsidRPr="000C5195">
        <w:rPr>
          <w:rFonts w:ascii="Times New Roman" w:hAnsi="Times New Roman" w:cs="Times New Roman"/>
          <w:sz w:val="32"/>
          <w:szCs w:val="32"/>
        </w:rPr>
        <w:t>, dobry sp</w:t>
      </w:r>
      <w:r w:rsidRPr="000C5195">
        <w:rPr>
          <w:rFonts w:ascii="Times New Roman" w:hAnsi="Times New Roman" w:cs="Times New Roman"/>
          <w:sz w:val="32"/>
          <w:szCs w:val="32"/>
        </w:rPr>
        <w:t>e</w:t>
      </w:r>
      <w:r w:rsidRPr="000C5195">
        <w:rPr>
          <w:rFonts w:ascii="Times New Roman" w:hAnsi="Times New Roman" w:cs="Times New Roman"/>
          <w:sz w:val="32"/>
          <w:szCs w:val="32"/>
        </w:rPr>
        <w:t>cjalista przeobraża się</w:t>
      </w:r>
      <w:r w:rsidRPr="000C5195">
        <w:rPr>
          <w:rStyle w:val="Teksttreci86"/>
          <w:rFonts w:ascii="Times New Roman" w:eastAsia="Courier New" w:hAnsi="Times New Roman" w:cs="Times New Roman"/>
          <w:sz w:val="32"/>
          <w:szCs w:val="32"/>
        </w:rPr>
        <w:t>w</w:t>
      </w:r>
      <w:r w:rsidRPr="000C5195">
        <w:rPr>
          <w:rFonts w:ascii="Times New Roman" w:hAnsi="Times New Roman" w:cs="Times New Roman"/>
          <w:b/>
          <w:sz w:val="32"/>
          <w:szCs w:val="32"/>
        </w:rPr>
        <w:t>ama</w:t>
      </w:r>
      <w:r w:rsidRPr="000C5195">
        <w:rPr>
          <w:rFonts w:ascii="Times New Roman" w:hAnsi="Times New Roman" w:cs="Times New Roman"/>
          <w:b/>
          <w:sz w:val="32"/>
          <w:szCs w:val="32"/>
        </w:rPr>
        <w:softHyphen/>
        <w:t>tora w zarządzaniu</w:t>
      </w:r>
      <w:r w:rsidRPr="000C5195">
        <w:rPr>
          <w:rFonts w:ascii="Times New Roman" w:hAnsi="Times New Roman" w:cs="Times New Roman"/>
          <w:sz w:val="32"/>
          <w:szCs w:val="32"/>
        </w:rPr>
        <w:t xml:space="preserve">, który w praktyce potrafi jedynie operować </w:t>
      </w:r>
      <w:r w:rsidRPr="000C5195">
        <w:rPr>
          <w:rFonts w:ascii="Times New Roman" w:hAnsi="Times New Roman" w:cs="Times New Roman"/>
          <w:b/>
          <w:sz w:val="32"/>
          <w:szCs w:val="32"/>
        </w:rPr>
        <w:t>marchewkijem</w:t>
      </w:r>
      <w:r w:rsidRPr="000C5195">
        <w:rPr>
          <w:rFonts w:ascii="Times New Roman" w:hAnsi="Times New Roman" w:cs="Times New Roman"/>
          <w:sz w:val="32"/>
          <w:szCs w:val="32"/>
        </w:rPr>
        <w:t>i co gorsza, skazał się na korzystanie z jego usług.</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Jakie skutki powoduje posługiwanie się </w:t>
      </w:r>
      <w:r w:rsidRPr="000C5195">
        <w:rPr>
          <w:rFonts w:ascii="Times New Roman" w:hAnsi="Times New Roman" w:cs="Times New Roman"/>
          <w:b/>
          <w:sz w:val="32"/>
          <w:szCs w:val="32"/>
        </w:rPr>
        <w:t>marchewkijem?Po pierw</w:t>
      </w:r>
      <w:r w:rsidRPr="000C5195">
        <w:rPr>
          <w:rFonts w:ascii="Times New Roman" w:hAnsi="Times New Roman" w:cs="Times New Roman"/>
          <w:b/>
          <w:sz w:val="32"/>
          <w:szCs w:val="32"/>
        </w:rPr>
        <w:softHyphen/>
        <w:t>sze</w:t>
      </w:r>
      <w:r w:rsidRPr="000C5195">
        <w:rPr>
          <w:rFonts w:ascii="Times New Roman" w:hAnsi="Times New Roman" w:cs="Times New Roman"/>
          <w:sz w:val="32"/>
          <w:szCs w:val="32"/>
        </w:rPr>
        <w:t>, formal</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zację. Pracownik domaga się </w:t>
      </w:r>
      <w:r w:rsidRPr="000C5195">
        <w:rPr>
          <w:rFonts w:ascii="Times New Roman" w:hAnsi="Times New Roman" w:cs="Times New Roman"/>
          <w:b/>
          <w:sz w:val="32"/>
          <w:szCs w:val="32"/>
        </w:rPr>
        <w:t>formalnego opisu</w:t>
      </w:r>
      <w:r w:rsidRPr="000C5195">
        <w:rPr>
          <w:rFonts w:ascii="Times New Roman" w:hAnsi="Times New Roman" w:cs="Times New Roman"/>
          <w:sz w:val="32"/>
          <w:szCs w:val="32"/>
        </w:rPr>
        <w:t xml:space="preserve"> swojego stano</w:t>
      </w:r>
      <w:r w:rsidRPr="000C5195">
        <w:rPr>
          <w:rFonts w:ascii="Times New Roman" w:hAnsi="Times New Roman" w:cs="Times New Roman"/>
          <w:sz w:val="32"/>
          <w:szCs w:val="32"/>
        </w:rPr>
        <w:softHyphen/>
        <w:t>wiska i powierz</w:t>
      </w:r>
      <w:r w:rsidRPr="000C5195">
        <w:rPr>
          <w:rFonts w:ascii="Times New Roman" w:hAnsi="Times New Roman" w:cs="Times New Roman"/>
          <w:sz w:val="32"/>
          <w:szCs w:val="32"/>
        </w:rPr>
        <w:t>o</w:t>
      </w:r>
      <w:r w:rsidRPr="000C5195">
        <w:rPr>
          <w:rFonts w:ascii="Times New Roman" w:hAnsi="Times New Roman" w:cs="Times New Roman"/>
          <w:sz w:val="32"/>
          <w:szCs w:val="32"/>
        </w:rPr>
        <w:t>nych sobie obowiązków: „Jestem asystentem, sekreta</w:t>
      </w:r>
      <w:r w:rsidRPr="000C5195">
        <w:rPr>
          <w:rFonts w:ascii="Times New Roman" w:hAnsi="Times New Roman" w:cs="Times New Roman"/>
          <w:sz w:val="32"/>
          <w:szCs w:val="32"/>
        </w:rPr>
        <w:softHyphen/>
        <w:t xml:space="preserve">rzem, sekretarką itd. - mówi taka osoba szefowi - i nie będę nosić listów </w:t>
      </w:r>
      <w:r w:rsidRPr="000C5195">
        <w:rPr>
          <w:rFonts w:ascii="Times New Roman" w:hAnsi="Times New Roman" w:cs="Times New Roman"/>
          <w:sz w:val="32"/>
          <w:szCs w:val="32"/>
        </w:rPr>
        <w:softHyphen/>
        <w:t>na pocztę, bo zachorował goniec;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proszę o inną pracę. Gońcem, owszem, mogę zostać, ale za dodatkowe pieniądze”. </w:t>
      </w:r>
      <w:r w:rsidRPr="000C5195">
        <w:rPr>
          <w:rFonts w:ascii="Times New Roman" w:hAnsi="Times New Roman" w:cs="Times New Roman"/>
          <w:b/>
          <w:sz w:val="32"/>
          <w:szCs w:val="32"/>
        </w:rPr>
        <w:t>Formalizacja od razu idzie w parze z roszczeniowością</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Marchewka szybko staje się kijem, przed czym bronią się pracow</w:t>
      </w:r>
      <w:r w:rsidRPr="000C5195">
        <w:rPr>
          <w:rFonts w:ascii="Times New Roman" w:hAnsi="Times New Roman" w:cs="Times New Roman"/>
          <w:sz w:val="32"/>
          <w:szCs w:val="32"/>
        </w:rPr>
        <w:softHyphen/>
        <w:t xml:space="preserve">nicy. Jedną z podstawowych </w:t>
      </w:r>
      <w:r w:rsidRPr="000C5195">
        <w:rPr>
          <w:rFonts w:ascii="Times New Roman" w:hAnsi="Times New Roman" w:cs="Times New Roman"/>
          <w:b/>
          <w:sz w:val="32"/>
          <w:szCs w:val="32"/>
        </w:rPr>
        <w:t>technik obrony jest zasada ,.nie dać się złapać na błędzie</w:t>
      </w:r>
      <w:r w:rsidRPr="000C5195">
        <w:rPr>
          <w:rFonts w:ascii="Times New Roman" w:hAnsi="Times New Roman" w:cs="Times New Roman"/>
          <w:sz w:val="32"/>
          <w:szCs w:val="32"/>
        </w:rPr>
        <w:t>" To ona powoduje, że urzędnicy szukają podkładek, uciekają przed odpowiedzialn</w:t>
      </w:r>
      <w:r w:rsidRPr="000C5195">
        <w:rPr>
          <w:rFonts w:ascii="Times New Roman" w:hAnsi="Times New Roman" w:cs="Times New Roman"/>
          <w:sz w:val="32"/>
          <w:szCs w:val="32"/>
        </w:rPr>
        <w:t>o</w:t>
      </w:r>
      <w:r w:rsidRPr="000C5195">
        <w:rPr>
          <w:rFonts w:ascii="Times New Roman" w:hAnsi="Times New Roman" w:cs="Times New Roman"/>
          <w:sz w:val="32"/>
          <w:szCs w:val="32"/>
        </w:rPr>
        <w:t>ścią, wykazują brak inicjatywy. Takiej pracy nie spo</w:t>
      </w:r>
      <w:r w:rsidRPr="000C5195">
        <w:rPr>
          <w:rFonts w:ascii="Times New Roman" w:hAnsi="Times New Roman" w:cs="Times New Roman"/>
          <w:sz w:val="32"/>
          <w:szCs w:val="32"/>
        </w:rPr>
        <w:softHyphen/>
        <w:t>sób polubić.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Druga zasada</w:t>
      </w:r>
      <w:r w:rsidRPr="000C5195">
        <w:rPr>
          <w:rFonts w:ascii="Times New Roman" w:hAnsi="Times New Roman" w:cs="Times New Roman"/>
          <w:sz w:val="32"/>
          <w:szCs w:val="32"/>
        </w:rPr>
        <w:t xml:space="preserve"> pracy u przełożonego nosi nazwę „</w:t>
      </w:r>
      <w:r w:rsidRPr="000C5195">
        <w:rPr>
          <w:rFonts w:ascii="Times New Roman" w:hAnsi="Times New Roman" w:cs="Times New Roman"/>
          <w:b/>
          <w:sz w:val="32"/>
          <w:szCs w:val="32"/>
        </w:rPr>
        <w:t>minimax</w:t>
      </w:r>
      <w:r w:rsidRPr="000C5195">
        <w:rPr>
          <w:rFonts w:ascii="Times New Roman" w:hAnsi="Times New Roman" w:cs="Times New Roman"/>
          <w:sz w:val="32"/>
          <w:szCs w:val="32"/>
        </w:rPr>
        <w:t>". Po</w:t>
      </w:r>
      <w:r w:rsidRPr="000C5195">
        <w:rPr>
          <w:rFonts w:ascii="Times New Roman" w:hAnsi="Times New Roman" w:cs="Times New Roman"/>
          <w:sz w:val="32"/>
          <w:szCs w:val="32"/>
        </w:rPr>
        <w:softHyphen/>
        <w:t>wstała w okresie realnego socjalizmu i głosi: „</w:t>
      </w:r>
      <w:r w:rsidRPr="000C5195">
        <w:rPr>
          <w:rFonts w:ascii="Times New Roman" w:hAnsi="Times New Roman" w:cs="Times New Roman"/>
          <w:b/>
          <w:sz w:val="32"/>
          <w:szCs w:val="32"/>
        </w:rPr>
        <w:t>W pracę należy włożyć mini</w:t>
      </w:r>
      <w:r w:rsidRPr="000C5195">
        <w:rPr>
          <w:rFonts w:ascii="Times New Roman" w:hAnsi="Times New Roman" w:cs="Times New Roman"/>
          <w:b/>
          <w:sz w:val="32"/>
          <w:szCs w:val="32"/>
        </w:rPr>
        <w:softHyphen/>
        <w:t>mum wysiłku, w</w:t>
      </w:r>
      <w:r w:rsidRPr="000C5195">
        <w:rPr>
          <w:rFonts w:ascii="Times New Roman" w:hAnsi="Times New Roman" w:cs="Times New Roman"/>
          <w:b/>
          <w:sz w:val="32"/>
          <w:szCs w:val="32"/>
        </w:rPr>
        <w:t>y</w:t>
      </w:r>
      <w:r w:rsidRPr="000C5195">
        <w:rPr>
          <w:rFonts w:ascii="Times New Roman" w:hAnsi="Times New Roman" w:cs="Times New Roman"/>
          <w:b/>
          <w:sz w:val="32"/>
          <w:szCs w:val="32"/>
        </w:rPr>
        <w:t>rwać z niej maksimum korzyści i odskoczyć z nimi jak najdalej w prywatność dla spokojnego ich spożytkowania".</w:t>
      </w:r>
      <w:r w:rsidRPr="000C5195">
        <w:rPr>
          <w:rFonts w:ascii="Times New Roman" w:hAnsi="Times New Roman" w:cs="Times New Roman"/>
          <w:sz w:val="32"/>
          <w:szCs w:val="32"/>
        </w:rPr>
        <w:t xml:space="preserve"> W realnym socjalizmie należało pracować najmniej, jak się dało, udając przy tym duży wysiłek i nie dając się przyłapać przez kontrolę. Sama praca „na państwo</w:t>
      </w:r>
      <w:r w:rsidRPr="000C5195">
        <w:rPr>
          <w:rFonts w:ascii="Times New Roman" w:hAnsi="Times New Roman" w:cs="Times New Roman"/>
          <w:sz w:val="32"/>
          <w:szCs w:val="32"/>
        </w:rPr>
        <w:softHyphen/>
        <w:t>wym" satysfakcji nie przynosiła, radować można się było co najwyżej za</w:t>
      </w:r>
      <w:r w:rsidRPr="000C5195">
        <w:rPr>
          <w:rFonts w:ascii="Times New Roman" w:hAnsi="Times New Roman" w:cs="Times New Roman"/>
          <w:sz w:val="32"/>
          <w:szCs w:val="32"/>
        </w:rPr>
        <w:softHyphen/>
        <w:t>płatą, choć i z niej cieszyć się było trudno, bo prz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cież </w:t>
      </w:r>
      <w:r w:rsidRPr="000C5195">
        <w:rPr>
          <w:rFonts w:ascii="Times New Roman" w:hAnsi="Times New Roman" w:cs="Times New Roman"/>
          <w:b/>
          <w:sz w:val="32"/>
          <w:szCs w:val="32"/>
        </w:rPr>
        <w:t>płaca po prostu się należy</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0C5195">
        <w:rPr>
          <w:rFonts w:ascii="Times New Roman" w:hAnsi="Times New Roman" w:cs="Times New Roman"/>
          <w:sz w:val="32"/>
          <w:szCs w:val="32"/>
        </w:rPr>
        <w:t xml:space="preserve">     Przełożony popycha ludzi do pracy </w:t>
      </w:r>
      <w:r w:rsidRPr="000C5195">
        <w:rPr>
          <w:rFonts w:ascii="Times New Roman" w:hAnsi="Times New Roman" w:cs="Times New Roman"/>
          <w:b/>
          <w:sz w:val="32"/>
          <w:szCs w:val="32"/>
        </w:rPr>
        <w:t>marchewkijem</w:t>
      </w:r>
      <w:r w:rsidRPr="000C5195">
        <w:rPr>
          <w:rFonts w:ascii="Times New Roman" w:hAnsi="Times New Roman" w:cs="Times New Roman"/>
          <w:sz w:val="32"/>
          <w:szCs w:val="32"/>
        </w:rPr>
        <w:t xml:space="preserve"> w przekona</w:t>
      </w:r>
      <w:r w:rsidRPr="000C5195">
        <w:rPr>
          <w:rFonts w:ascii="Times New Roman" w:hAnsi="Times New Roman" w:cs="Times New Roman"/>
          <w:sz w:val="32"/>
          <w:szCs w:val="32"/>
        </w:rPr>
        <w:softHyphen/>
        <w:t>niu, że ich m</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tywuje. Nie wie, że nie istnieją motywatory materialne, że tzw. </w:t>
      </w:r>
      <w:r w:rsidRPr="000C5195">
        <w:rPr>
          <w:rFonts w:ascii="Times New Roman" w:hAnsi="Times New Roman" w:cs="Times New Roman"/>
          <w:b/>
          <w:sz w:val="32"/>
          <w:szCs w:val="32"/>
        </w:rPr>
        <w:t>premie motyw</w:t>
      </w:r>
      <w:r w:rsidRPr="000C5195">
        <w:rPr>
          <w:rFonts w:ascii="Times New Roman" w:hAnsi="Times New Roman" w:cs="Times New Roman"/>
          <w:b/>
          <w:sz w:val="32"/>
          <w:szCs w:val="32"/>
        </w:rPr>
        <w:t>a</w:t>
      </w:r>
      <w:r w:rsidRPr="000C5195">
        <w:rPr>
          <w:rFonts w:ascii="Times New Roman" w:hAnsi="Times New Roman" w:cs="Times New Roman"/>
          <w:b/>
          <w:sz w:val="32"/>
          <w:szCs w:val="32"/>
        </w:rPr>
        <w:t>cyjne w istocie demotywują ludzi do pracy</w:t>
      </w:r>
      <w:r w:rsidRPr="000C5195">
        <w:rPr>
          <w:rFonts w:ascii="Times New Roman" w:hAnsi="Times New Roman" w:cs="Times New Roman"/>
          <w:sz w:val="32"/>
          <w:szCs w:val="32"/>
        </w:rPr>
        <w:t>. Badania wskazują, że jeżeli w fi</w:t>
      </w:r>
      <w:r w:rsidRPr="000C5195">
        <w:rPr>
          <w:rFonts w:ascii="Times New Roman" w:hAnsi="Times New Roman" w:cs="Times New Roman"/>
          <w:sz w:val="32"/>
          <w:szCs w:val="32"/>
        </w:rPr>
        <w:t>r</w:t>
      </w:r>
      <w:r w:rsidRPr="000C5195">
        <w:rPr>
          <w:rFonts w:ascii="Times New Roman" w:hAnsi="Times New Roman" w:cs="Times New Roman"/>
          <w:sz w:val="32"/>
          <w:szCs w:val="32"/>
        </w:rPr>
        <w:t>mie lub urzędzie zbadać poziom satysfakcji pracow</w:t>
      </w:r>
      <w:r w:rsidRPr="000C5195">
        <w:rPr>
          <w:rFonts w:ascii="Times New Roman" w:hAnsi="Times New Roman" w:cs="Times New Roman"/>
          <w:sz w:val="32"/>
          <w:szCs w:val="32"/>
        </w:rPr>
        <w:softHyphen/>
        <w:t>niczej przed premią motyw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cyjną oraz po jej wypłaceniu, okaże się, że </w:t>
      </w:r>
      <w:r w:rsidRPr="000C5195">
        <w:rPr>
          <w:rFonts w:ascii="Times New Roman" w:hAnsi="Times New Roman" w:cs="Times New Roman"/>
          <w:b/>
          <w:sz w:val="32"/>
          <w:szCs w:val="32"/>
        </w:rPr>
        <w:t>satysfakcja z pracy po otrzymaniu premii znacznie spada</w:t>
      </w:r>
      <w:r w:rsidRPr="000C5195">
        <w:rPr>
          <w:rFonts w:ascii="Times New Roman" w:hAnsi="Times New Roman" w:cs="Times New Roman"/>
          <w:sz w:val="32"/>
          <w:szCs w:val="32"/>
        </w:rPr>
        <w:t>. Łatwo to wytłu</w:t>
      </w:r>
      <w:r w:rsidRPr="000C5195">
        <w:rPr>
          <w:rFonts w:ascii="Times New Roman" w:hAnsi="Times New Roman" w:cs="Times New Roman"/>
          <w:sz w:val="32"/>
          <w:szCs w:val="32"/>
        </w:rPr>
        <w:softHyphen/>
        <w:t>maczyć: jakkolwiek by dzielić premie - po równo dla wszystkich, wedle uznania szefa zespołu albo w zależności od wykładu i zaangażowania pra</w:t>
      </w:r>
      <w:r w:rsidRPr="000C5195">
        <w:rPr>
          <w:rFonts w:ascii="Times New Roman" w:hAnsi="Times New Roman" w:cs="Times New Roman"/>
          <w:sz w:val="32"/>
          <w:szCs w:val="32"/>
        </w:rPr>
        <w:softHyphen/>
        <w:t xml:space="preserve">cownika - </w:t>
      </w:r>
      <w:r w:rsidRPr="000C5195">
        <w:rPr>
          <w:rFonts w:ascii="Times New Roman" w:hAnsi="Times New Roman" w:cs="Times New Roman"/>
          <w:b/>
          <w:sz w:val="32"/>
          <w:szCs w:val="32"/>
        </w:rPr>
        <w:t>z podziału nikt nie będzie zadowolony</w:t>
      </w:r>
      <w:r w:rsidRPr="000C5195">
        <w:rPr>
          <w:rFonts w:ascii="Times New Roman" w:hAnsi="Times New Roman" w:cs="Times New Roman"/>
          <w:sz w:val="32"/>
          <w:szCs w:val="32"/>
        </w:rPr>
        <w:t xml:space="preserve">. Niemal każdy bowiem uważa, że sam celuje w tym, co robi, </w:t>
      </w:r>
      <w:r w:rsidRPr="000C5195">
        <w:rPr>
          <w:rFonts w:ascii="Times New Roman" w:hAnsi="Times New Roman" w:cs="Times New Roman"/>
          <w:b/>
          <w:sz w:val="32"/>
          <w:szCs w:val="32"/>
        </w:rPr>
        <w:t>koledzy zaś reprezentują poziom da</w:t>
      </w:r>
      <w:r w:rsidRPr="000C5195">
        <w:rPr>
          <w:rFonts w:ascii="Times New Roman" w:hAnsi="Times New Roman" w:cs="Times New Roman"/>
          <w:b/>
          <w:sz w:val="32"/>
          <w:szCs w:val="32"/>
        </w:rPr>
        <w:softHyphen/>
        <w:t>leko gorszy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Stąd pytania o sprawiedliwość podziału.</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Premie motywacyjne</w:t>
      </w:r>
      <w:r w:rsidRPr="000C5195">
        <w:rPr>
          <w:rFonts w:ascii="Times New Roman" w:hAnsi="Times New Roman" w:cs="Times New Roman"/>
          <w:sz w:val="32"/>
          <w:szCs w:val="32"/>
        </w:rPr>
        <w:t xml:space="preserve"> zawsze powodują generowanie niezadowo</w:t>
      </w:r>
      <w:r w:rsidRPr="000C5195">
        <w:rPr>
          <w:rFonts w:ascii="Times New Roman" w:hAnsi="Times New Roman" w:cs="Times New Roman"/>
          <w:sz w:val="32"/>
          <w:szCs w:val="32"/>
        </w:rPr>
        <w:softHyphen/>
        <w:t>lenia i konfli</w:t>
      </w:r>
      <w:r w:rsidRPr="000C5195">
        <w:rPr>
          <w:rFonts w:ascii="Times New Roman" w:hAnsi="Times New Roman" w:cs="Times New Roman"/>
          <w:sz w:val="32"/>
          <w:szCs w:val="32"/>
        </w:rPr>
        <w:t>k</w:t>
      </w:r>
      <w:r w:rsidRPr="000C5195">
        <w:rPr>
          <w:rFonts w:ascii="Times New Roman" w:hAnsi="Times New Roman" w:cs="Times New Roman"/>
          <w:sz w:val="32"/>
          <w:szCs w:val="32"/>
        </w:rPr>
        <w:t>tów. Właściwie nie wiadomo, dlaczego wciąż jeszcze są sto</w:t>
      </w:r>
      <w:r w:rsidRPr="000C5195">
        <w:rPr>
          <w:rFonts w:ascii="Times New Roman" w:hAnsi="Times New Roman" w:cs="Times New Roman"/>
          <w:sz w:val="32"/>
          <w:szCs w:val="32"/>
        </w:rPr>
        <w:softHyphen/>
        <w:t>sowane. zamiast ich wliczenia w wynagrodzenie. Działy HR niepotrzebnie wymyślają skomplikowane „</w:t>
      </w:r>
      <w:r w:rsidRPr="000C5195">
        <w:rPr>
          <w:rFonts w:ascii="Times New Roman" w:hAnsi="Times New Roman" w:cs="Times New Roman"/>
          <w:b/>
          <w:sz w:val="32"/>
          <w:szCs w:val="32"/>
        </w:rPr>
        <w:t>sprawiedliwe" systemy motywacji materialnej</w:t>
      </w:r>
      <w:r w:rsidRPr="000C5195">
        <w:rPr>
          <w:rFonts w:ascii="Times New Roman" w:hAnsi="Times New Roman" w:cs="Times New Roman"/>
          <w:sz w:val="32"/>
          <w:szCs w:val="32"/>
        </w:rPr>
        <w:t>, skoro w efekcie one i tak z</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staną ocenione jako </w:t>
      </w:r>
      <w:r w:rsidRPr="000C5195">
        <w:rPr>
          <w:rFonts w:ascii="Times New Roman" w:hAnsi="Times New Roman" w:cs="Times New Roman"/>
          <w:b/>
          <w:sz w:val="32"/>
          <w:szCs w:val="32"/>
        </w:rPr>
        <w:t>niesprawiedliwe, w dodat</w:t>
      </w:r>
      <w:r w:rsidRPr="000C5195">
        <w:rPr>
          <w:rFonts w:ascii="Times New Roman" w:hAnsi="Times New Roman" w:cs="Times New Roman"/>
          <w:b/>
          <w:sz w:val="32"/>
          <w:szCs w:val="32"/>
        </w:rPr>
        <w:softHyphen/>
        <w:t>ku skonfliktują pracowników i obniżą satysfakcję z relacji międzyludzkich w miejscu pracy</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Jest jeszcze ważniejszy powód, dla którego </w:t>
      </w:r>
      <w:r w:rsidRPr="000C5195">
        <w:rPr>
          <w:rFonts w:ascii="Times New Roman" w:hAnsi="Times New Roman" w:cs="Times New Roman"/>
          <w:b/>
          <w:sz w:val="32"/>
          <w:szCs w:val="32"/>
        </w:rPr>
        <w:t>w zarządzaniu należa</w:t>
      </w:r>
      <w:r w:rsidRPr="000C5195">
        <w:rPr>
          <w:rFonts w:ascii="Times New Roman" w:hAnsi="Times New Roman" w:cs="Times New Roman"/>
          <w:b/>
          <w:sz w:val="32"/>
          <w:szCs w:val="32"/>
        </w:rPr>
        <w:softHyphen/>
        <w:t>łoby odst</w:t>
      </w:r>
      <w:r w:rsidRPr="000C5195">
        <w:rPr>
          <w:rFonts w:ascii="Times New Roman" w:hAnsi="Times New Roman" w:cs="Times New Roman"/>
          <w:b/>
          <w:sz w:val="32"/>
          <w:szCs w:val="32"/>
        </w:rPr>
        <w:t>ą</w:t>
      </w:r>
      <w:r w:rsidRPr="000C5195">
        <w:rPr>
          <w:rFonts w:ascii="Times New Roman" w:hAnsi="Times New Roman" w:cs="Times New Roman"/>
          <w:b/>
          <w:sz w:val="32"/>
          <w:szCs w:val="32"/>
        </w:rPr>
        <w:t>pić od premii (de)motywacyjnych.</w:t>
      </w:r>
      <w:r w:rsidRPr="000C5195">
        <w:rPr>
          <w:rFonts w:ascii="Times New Roman" w:hAnsi="Times New Roman" w:cs="Times New Roman"/>
          <w:sz w:val="32"/>
          <w:szCs w:val="32"/>
        </w:rPr>
        <w:t xml:space="preserve"> Jako się rzekło, zadaniem </w:t>
      </w:r>
      <w:r w:rsidRPr="000C5195">
        <w:rPr>
          <w:rFonts w:ascii="Times New Roman" w:hAnsi="Times New Roman" w:cs="Times New Roman"/>
          <w:b/>
          <w:sz w:val="32"/>
          <w:szCs w:val="32"/>
        </w:rPr>
        <w:t>lidera</w:t>
      </w:r>
      <w:r w:rsidRPr="000C5195">
        <w:rPr>
          <w:rFonts w:ascii="Times New Roman" w:hAnsi="Times New Roman" w:cs="Times New Roman"/>
          <w:sz w:val="32"/>
          <w:szCs w:val="32"/>
        </w:rPr>
        <w:t xml:space="preserve"> jest bud</w:t>
      </w:r>
      <w:r w:rsidRPr="000C5195">
        <w:rPr>
          <w:rFonts w:ascii="Times New Roman" w:hAnsi="Times New Roman" w:cs="Times New Roman"/>
          <w:sz w:val="32"/>
          <w:szCs w:val="32"/>
        </w:rPr>
        <w:t>o</w:t>
      </w:r>
      <w:r w:rsidRPr="000C5195">
        <w:rPr>
          <w:rFonts w:ascii="Times New Roman" w:hAnsi="Times New Roman" w:cs="Times New Roman"/>
          <w:sz w:val="32"/>
          <w:szCs w:val="32"/>
        </w:rPr>
        <w:t>wanie w zespole relacji, za pomocą których „</w:t>
      </w:r>
      <w:r w:rsidRPr="000C5195">
        <w:rPr>
          <w:rFonts w:ascii="Times New Roman" w:hAnsi="Times New Roman" w:cs="Times New Roman"/>
          <w:b/>
          <w:sz w:val="32"/>
          <w:szCs w:val="32"/>
        </w:rPr>
        <w:t>pociąga" on za sobą ludzi do w</w:t>
      </w:r>
      <w:r w:rsidRPr="000C5195">
        <w:rPr>
          <w:rFonts w:ascii="Times New Roman" w:hAnsi="Times New Roman" w:cs="Times New Roman"/>
          <w:b/>
          <w:sz w:val="32"/>
          <w:szCs w:val="32"/>
        </w:rPr>
        <w:t>y</w:t>
      </w:r>
      <w:r w:rsidRPr="000C5195">
        <w:rPr>
          <w:rFonts w:ascii="Times New Roman" w:hAnsi="Times New Roman" w:cs="Times New Roman"/>
          <w:b/>
          <w:sz w:val="32"/>
          <w:szCs w:val="32"/>
        </w:rPr>
        <w:t>konania zadań postawionych im przez organizację</w:t>
      </w:r>
      <w:r w:rsidRPr="000C5195">
        <w:rPr>
          <w:rFonts w:ascii="Times New Roman" w:hAnsi="Times New Roman" w:cs="Times New Roman"/>
          <w:sz w:val="32"/>
          <w:szCs w:val="32"/>
        </w:rPr>
        <w:t>. Tym</w:t>
      </w:r>
      <w:r w:rsidRPr="000C5195">
        <w:rPr>
          <w:rFonts w:ascii="Times New Roman" w:hAnsi="Times New Roman" w:cs="Times New Roman"/>
          <w:sz w:val="32"/>
          <w:szCs w:val="32"/>
        </w:rPr>
        <w:softHyphen/>
        <w:t>czasem z każdą premią - czyli marchewką - nieodłącznie związany jest „</w:t>
      </w:r>
      <w:r w:rsidRPr="000C5195">
        <w:rPr>
          <w:rFonts w:ascii="Times New Roman" w:hAnsi="Times New Roman" w:cs="Times New Roman"/>
          <w:b/>
          <w:sz w:val="32"/>
          <w:szCs w:val="32"/>
        </w:rPr>
        <w:t>komunikat marchewkowy</w:t>
      </w:r>
      <w:r w:rsidRPr="000C5195">
        <w:rPr>
          <w:rFonts w:ascii="Times New Roman" w:hAnsi="Times New Roman" w:cs="Times New Roman"/>
          <w:sz w:val="32"/>
          <w:szCs w:val="32"/>
        </w:rPr>
        <w:t>”, przekazywany pracownikowi i niszczący w efekcie pozytywną relację z nadawcą. Wyjaśnijmy to na przykładzie.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Oto niedawno powołany dyrektor zwraca się do specjalisty od prawa w jednym z departamentów ministerstwa: „Znam twoje możliwości, wiem, że jeśli zechcesz, potrafisz napisać wyśmienity projekt ustawy. Sam minister prosił mnie niedawno o sporządzenie dobrego przepisu prawne</w:t>
      </w:r>
      <w:r w:rsidRPr="000C5195">
        <w:rPr>
          <w:rFonts w:ascii="Times New Roman" w:hAnsi="Times New Roman" w:cs="Times New Roman"/>
          <w:sz w:val="32"/>
          <w:szCs w:val="32"/>
        </w:rPr>
        <w:softHyphen/>
        <w:t>go. Ponieważ mu na tym zależy, tobie powierzam to zadanie. Mam w dys</w:t>
      </w:r>
      <w:r w:rsidRPr="000C5195">
        <w:rPr>
          <w:rFonts w:ascii="Times New Roman" w:hAnsi="Times New Roman" w:cs="Times New Roman"/>
          <w:sz w:val="32"/>
          <w:szCs w:val="32"/>
        </w:rPr>
        <w:softHyphen/>
        <w:t>pozycji niezłą sumę pieniędzy jako premię dla ciebie. Wiem, że potrzebu</w:t>
      </w:r>
      <w:r w:rsidRPr="000C5195">
        <w:rPr>
          <w:rFonts w:ascii="Times New Roman" w:hAnsi="Times New Roman" w:cs="Times New Roman"/>
          <w:sz w:val="32"/>
          <w:szCs w:val="32"/>
        </w:rPr>
        <w:softHyphen/>
        <w:t>jesz teraz pieniędzy, ale nie dam ci premii z góry, bo ci nie ufam i nie wierzę, ze będziesz pracował nad tym zadaniem tak, jak się zob</w:t>
      </w:r>
      <w:r w:rsidRPr="000C5195">
        <w:rPr>
          <w:rFonts w:ascii="Times New Roman" w:hAnsi="Times New Roman" w:cs="Times New Roman"/>
          <w:sz w:val="32"/>
          <w:szCs w:val="32"/>
        </w:rPr>
        <w:t>o</w:t>
      </w:r>
      <w:r w:rsidRPr="000C5195">
        <w:rPr>
          <w:rFonts w:ascii="Times New Roman" w:hAnsi="Times New Roman" w:cs="Times New Roman"/>
          <w:sz w:val="32"/>
          <w:szCs w:val="32"/>
        </w:rPr>
        <w:t>wiązałeś w umowie o pracę - wedle swoich najlepszych możliwości. Będziesz nad tym pracował tak jak zawsze, a widzę, że jesteś leniwy i wymigujesz się od pracy, na co dzień nie wykorzystujesz swojego potencjału i nie tworzysz bardzo dobrych projektów prawa, lecz tylko takie, którym nie mogę zarzu</w:t>
      </w:r>
      <w:r w:rsidRPr="000C5195">
        <w:rPr>
          <w:rFonts w:ascii="Times New Roman" w:hAnsi="Times New Roman" w:cs="Times New Roman"/>
          <w:sz w:val="32"/>
          <w:szCs w:val="32"/>
        </w:rPr>
        <w:softHyphen/>
        <w:t>cić istotnego błędu. Dam ci więc tę premię dopiero po sprawdzeniu, że faktycznie wykonałeś dobrą robotę, że napisałeś ten projekt tak, jak na</w:t>
      </w:r>
      <w:r w:rsidRPr="000C5195">
        <w:rPr>
          <w:rFonts w:ascii="Times New Roman" w:hAnsi="Times New Roman" w:cs="Times New Roman"/>
          <w:sz w:val="32"/>
          <w:szCs w:val="32"/>
        </w:rPr>
        <w:softHyphen/>
        <w:t>prawdę potrafisz". Nie trzeba wyjaśniać, jaką relację z pracownikiem bu</w:t>
      </w:r>
      <w:r w:rsidRPr="000C5195">
        <w:rPr>
          <w:rFonts w:ascii="Times New Roman" w:hAnsi="Times New Roman" w:cs="Times New Roman"/>
          <w:sz w:val="32"/>
          <w:szCs w:val="32"/>
        </w:rPr>
        <w:softHyphen/>
        <w:t>duje sobie przełożony takim „komunikatem marche</w:t>
      </w:r>
      <w:r w:rsidRPr="000C5195">
        <w:rPr>
          <w:rFonts w:ascii="Times New Roman" w:hAnsi="Times New Roman" w:cs="Times New Roman"/>
          <w:sz w:val="32"/>
          <w:szCs w:val="32"/>
        </w:rPr>
        <w:t>w</w:t>
      </w:r>
      <w:r w:rsidRPr="000C5195">
        <w:rPr>
          <w:rFonts w:ascii="Times New Roman" w:hAnsi="Times New Roman" w:cs="Times New Roman"/>
          <w:sz w:val="32"/>
          <w:szCs w:val="32"/>
        </w:rPr>
        <w:t>kowym".</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Polsce i krajach ościennych, które wyszły z realnego socjalizmu, w trakcie socjalizacji młodego pokolenia nie zdarza się, aby </w:t>
      </w:r>
      <w:r w:rsidRPr="000C5195">
        <w:rPr>
          <w:rFonts w:ascii="Times New Roman" w:hAnsi="Times New Roman" w:cs="Times New Roman"/>
          <w:b/>
          <w:sz w:val="32"/>
          <w:szCs w:val="32"/>
        </w:rPr>
        <w:t>pracy nada</w:t>
      </w:r>
      <w:r w:rsidRPr="000C5195">
        <w:rPr>
          <w:rFonts w:ascii="Times New Roman" w:hAnsi="Times New Roman" w:cs="Times New Roman"/>
          <w:b/>
          <w:sz w:val="32"/>
          <w:szCs w:val="32"/>
        </w:rPr>
        <w:softHyphen/>
        <w:t>wano znaczenie godnościoweprzez związanie jej z elementarnymi wartoś</w:t>
      </w:r>
      <w:r w:rsidRPr="000C5195">
        <w:rPr>
          <w:rFonts w:ascii="Times New Roman" w:hAnsi="Times New Roman" w:cs="Times New Roman"/>
          <w:b/>
          <w:sz w:val="32"/>
          <w:szCs w:val="32"/>
        </w:rPr>
        <w:softHyphen/>
        <w:t xml:space="preserve">ciami moralnymi. </w:t>
      </w:r>
      <w:r w:rsidRPr="000C5195">
        <w:rPr>
          <w:rFonts w:ascii="Times New Roman" w:hAnsi="Times New Roman" w:cs="Times New Roman"/>
          <w:sz w:val="32"/>
          <w:szCs w:val="32"/>
        </w:rPr>
        <w:t xml:space="preserve">Problem jest szerszy, wykraczający poza kraje postsocjalistyczne, ale właśnie w nich nabrał on dużej ostrości. Praca postsocjalis- tyczna jest </w:t>
      </w:r>
      <w:r w:rsidRPr="000C5195">
        <w:rPr>
          <w:rFonts w:ascii="Times New Roman" w:hAnsi="Times New Roman" w:cs="Times New Roman"/>
          <w:b/>
          <w:sz w:val="32"/>
          <w:szCs w:val="32"/>
        </w:rPr>
        <w:t>czynnością czysto techniczną, podporządkowaną jako swojemu zasadniczemu celowi zarabianiu pieniędzy.Taki stosunek do pracy dzie</w:t>
      </w:r>
      <w:r w:rsidRPr="000C5195">
        <w:rPr>
          <w:rFonts w:ascii="Times New Roman" w:hAnsi="Times New Roman" w:cs="Times New Roman"/>
          <w:b/>
          <w:sz w:val="32"/>
          <w:szCs w:val="32"/>
        </w:rPr>
        <w:softHyphen/>
        <w:t>dziczy- się społecznie.</w:t>
      </w:r>
      <w:r w:rsidRPr="000C5195">
        <w:rPr>
          <w:rFonts w:ascii="Times New Roman" w:hAnsi="Times New Roman" w:cs="Times New Roman"/>
          <w:sz w:val="32"/>
          <w:szCs w:val="32"/>
        </w:rPr>
        <w:t xml:space="preserve"> Po takim treningu socjalizacyjnym w domu i szkole młody Polak staje więc do pracy z przekon</w:t>
      </w:r>
      <w:r w:rsidRPr="000C5195">
        <w:rPr>
          <w:rFonts w:ascii="Times New Roman" w:hAnsi="Times New Roman" w:cs="Times New Roman"/>
          <w:sz w:val="32"/>
          <w:szCs w:val="32"/>
        </w:rPr>
        <w:t>a</w:t>
      </w:r>
      <w:r w:rsidRPr="000C5195">
        <w:rPr>
          <w:rFonts w:ascii="Times New Roman" w:hAnsi="Times New Roman" w:cs="Times New Roman"/>
          <w:sz w:val="32"/>
          <w:szCs w:val="32"/>
        </w:rPr>
        <w:t>niem, że są to czynności, które nie mają żadnego związku z wartościami i godn</w:t>
      </w:r>
      <w:r w:rsidRPr="000C5195">
        <w:rPr>
          <w:rFonts w:ascii="Times New Roman" w:hAnsi="Times New Roman" w:cs="Times New Roman"/>
          <w:sz w:val="32"/>
          <w:szCs w:val="32"/>
        </w:rPr>
        <w:t>o</w:t>
      </w:r>
      <w:r w:rsidRPr="000C5195">
        <w:rPr>
          <w:rFonts w:ascii="Times New Roman" w:hAnsi="Times New Roman" w:cs="Times New Roman"/>
          <w:sz w:val="32"/>
          <w:szCs w:val="32"/>
        </w:rPr>
        <w:t>ścią własną. Trafia naj</w:t>
      </w:r>
      <w:r w:rsidRPr="000C5195">
        <w:rPr>
          <w:rFonts w:ascii="Times New Roman" w:hAnsi="Times New Roman" w:cs="Times New Roman"/>
          <w:sz w:val="32"/>
          <w:szCs w:val="32"/>
        </w:rPr>
        <w:softHyphen/>
        <w:t xml:space="preserve">częściej na przełożonego, który w nim takie </w:t>
      </w:r>
      <w:r w:rsidRPr="000C5195">
        <w:rPr>
          <w:rFonts w:ascii="Times New Roman" w:hAnsi="Times New Roman" w:cs="Times New Roman"/>
          <w:b/>
          <w:sz w:val="32"/>
          <w:szCs w:val="32"/>
        </w:rPr>
        <w:t>przekonanie wzmacnia i trak</w:t>
      </w:r>
      <w:r w:rsidRPr="000C5195">
        <w:rPr>
          <w:rFonts w:ascii="Times New Roman" w:hAnsi="Times New Roman" w:cs="Times New Roman"/>
          <w:b/>
          <w:sz w:val="32"/>
          <w:szCs w:val="32"/>
        </w:rPr>
        <w:softHyphen/>
        <w:t>tuje go jako przedmiot, jeden z zasobów firmy, na równi z maszynami, aparaturą, licencjami itp.</w:t>
      </w:r>
      <w:r w:rsidRPr="000C5195">
        <w:rPr>
          <w:rFonts w:ascii="Times New Roman" w:hAnsi="Times New Roman" w:cs="Times New Roman"/>
          <w:sz w:val="32"/>
          <w:szCs w:val="32"/>
        </w:rPr>
        <w:t xml:space="preserve"> W rezultacie pracownik dostosowuje się do takiej sytuacji, a zaspokojenia potrzeby godności szuka poza pracą. Jak widać, murarzy pierwszego i drugiego rodzaju tworzy</w:t>
      </w:r>
      <w:r w:rsidRPr="000C5195">
        <w:rPr>
          <w:rStyle w:val="Teksttreci85"/>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pracy przełożony, ope</w:t>
      </w:r>
      <w:r w:rsidRPr="000C5195">
        <w:rPr>
          <w:rFonts w:ascii="Times New Roman" w:hAnsi="Times New Roman" w:cs="Times New Roman"/>
          <w:sz w:val="32"/>
          <w:szCs w:val="32"/>
        </w:rPr>
        <w:softHyphen/>
        <w:t>rując ma</w:t>
      </w:r>
      <w:r w:rsidRPr="000C5195">
        <w:rPr>
          <w:rFonts w:ascii="Times New Roman" w:hAnsi="Times New Roman" w:cs="Times New Roman"/>
          <w:sz w:val="32"/>
          <w:szCs w:val="32"/>
        </w:rPr>
        <w:t>r</w:t>
      </w:r>
      <w:r w:rsidRPr="000C5195">
        <w:rPr>
          <w:rFonts w:ascii="Times New Roman" w:hAnsi="Times New Roman" w:cs="Times New Roman"/>
          <w:sz w:val="32"/>
          <w:szCs w:val="32"/>
        </w:rPr>
        <w:t>chewkijem.</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1" w:name="bookmark12"/>
      <w:r w:rsidRPr="000C5195">
        <w:rPr>
          <w:b/>
          <w:sz w:val="32"/>
          <w:szCs w:val="32"/>
        </w:rPr>
        <w:t>2. Kierowanie zespołem urzędników państwowych</w:t>
      </w:r>
      <w:bookmarkEnd w:id="11"/>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2" w:name="bookmark13"/>
      <w:r w:rsidRPr="000C5195">
        <w:rPr>
          <w:b/>
          <w:sz w:val="32"/>
          <w:szCs w:val="32"/>
        </w:rPr>
        <w:t>- przywództwo w zespole płatnych wolontariuszy</w:t>
      </w:r>
      <w:bookmarkEnd w:id="12"/>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służbie cywilnej są określone ustawą </w:t>
      </w:r>
      <w:r w:rsidRPr="000C5195">
        <w:rPr>
          <w:rFonts w:ascii="Times New Roman" w:hAnsi="Times New Roman" w:cs="Times New Roman"/>
          <w:b/>
          <w:sz w:val="32"/>
          <w:szCs w:val="32"/>
        </w:rPr>
        <w:t>wartości</w:t>
      </w:r>
      <w:r w:rsidRPr="000C5195">
        <w:rPr>
          <w:rFonts w:ascii="Times New Roman" w:hAnsi="Times New Roman" w:cs="Times New Roman"/>
          <w:sz w:val="32"/>
          <w:szCs w:val="32"/>
        </w:rPr>
        <w:t xml:space="preserve">, jest </w:t>
      </w:r>
      <w:r w:rsidRPr="000C5195">
        <w:rPr>
          <w:rFonts w:ascii="Times New Roman" w:hAnsi="Times New Roman" w:cs="Times New Roman"/>
          <w:b/>
          <w:sz w:val="32"/>
          <w:szCs w:val="32"/>
        </w:rPr>
        <w:t>misja i wizja jej rozw</w:t>
      </w:r>
      <w:r w:rsidRPr="000C5195">
        <w:rPr>
          <w:rFonts w:ascii="Times New Roman" w:hAnsi="Times New Roman" w:cs="Times New Roman"/>
          <w:b/>
          <w:sz w:val="32"/>
          <w:szCs w:val="32"/>
        </w:rPr>
        <w:t>o</w:t>
      </w:r>
      <w:r w:rsidRPr="000C5195">
        <w:rPr>
          <w:rFonts w:ascii="Times New Roman" w:hAnsi="Times New Roman" w:cs="Times New Roman"/>
          <w:b/>
          <w:sz w:val="32"/>
          <w:szCs w:val="32"/>
        </w:rPr>
        <w:t>ju, jest kodeks etyki nadany rozporządzeniem premiera</w:t>
      </w:r>
      <w:r w:rsidRPr="000C5195">
        <w:rPr>
          <w:rFonts w:ascii="Times New Roman" w:hAnsi="Times New Roman" w:cs="Times New Roman"/>
          <w:sz w:val="32"/>
          <w:szCs w:val="32"/>
        </w:rPr>
        <w:t>. Są to narzędzia ki</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rowania urzędnikami państwowymi. Co zrobi z mmi przełożony? </w:t>
      </w:r>
      <w:r w:rsidRPr="000C5195">
        <w:rPr>
          <w:rFonts w:ascii="Times New Roman" w:hAnsi="Times New Roman" w:cs="Times New Roman"/>
          <w:b/>
          <w:sz w:val="32"/>
          <w:szCs w:val="32"/>
        </w:rPr>
        <w:t>W jaki sposób użyje kodeksu etyki pracowniczej?</w:t>
      </w:r>
      <w:r w:rsidRPr="000C5195">
        <w:rPr>
          <w:rFonts w:ascii="Times New Roman" w:hAnsi="Times New Roman" w:cs="Times New Roman"/>
          <w:sz w:val="32"/>
          <w:szCs w:val="32"/>
        </w:rPr>
        <w:t xml:space="preserve"> Każe go zapewne podwładnym przeczytać, poświadczyć to podpisem, a następnie przestrze</w:t>
      </w:r>
      <w:r w:rsidRPr="000C5195">
        <w:rPr>
          <w:rFonts w:ascii="Times New Roman" w:hAnsi="Times New Roman" w:cs="Times New Roman"/>
          <w:sz w:val="32"/>
          <w:szCs w:val="32"/>
        </w:rPr>
        <w:softHyphen/>
        <w:t>gać. Przełożony może jeszcze o</w:t>
      </w:r>
      <w:r w:rsidRPr="000C5195">
        <w:rPr>
          <w:rFonts w:ascii="Times New Roman" w:hAnsi="Times New Roman" w:cs="Times New Roman"/>
          <w:sz w:val="32"/>
          <w:szCs w:val="32"/>
        </w:rPr>
        <w:t>d</w:t>
      </w:r>
      <w:r w:rsidRPr="000C5195">
        <w:rPr>
          <w:rFonts w:ascii="Times New Roman" w:hAnsi="Times New Roman" w:cs="Times New Roman"/>
          <w:sz w:val="32"/>
          <w:szCs w:val="32"/>
        </w:rPr>
        <w:t>pytać pracowników - ze znajomości kodeksu etyki, po czym powiesić go na ści</w:t>
      </w:r>
      <w:r w:rsidRPr="000C5195">
        <w:rPr>
          <w:rFonts w:ascii="Times New Roman" w:hAnsi="Times New Roman" w:cs="Times New Roman"/>
          <w:sz w:val="32"/>
          <w:szCs w:val="32"/>
        </w:rPr>
        <w:t>a</w:t>
      </w:r>
      <w:r w:rsidRPr="000C5195">
        <w:rPr>
          <w:rFonts w:ascii="Times New Roman" w:hAnsi="Times New Roman" w:cs="Times New Roman"/>
          <w:sz w:val="32"/>
          <w:szCs w:val="32"/>
        </w:rPr>
        <w:t>nie w ładnej ramce. Dalej jego wyobraź</w:t>
      </w:r>
      <w:r w:rsidRPr="000C5195">
        <w:rPr>
          <w:rFonts w:ascii="Times New Roman" w:hAnsi="Times New Roman" w:cs="Times New Roman"/>
          <w:sz w:val="32"/>
          <w:szCs w:val="32"/>
        </w:rPr>
        <w:softHyphen/>
        <w:t>nia nie sięga. Co natomiast zrobi z tym l</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der zespołu? </w:t>
      </w:r>
      <w:r w:rsidRPr="000C5195">
        <w:rPr>
          <w:rFonts w:ascii="Times New Roman" w:hAnsi="Times New Roman" w:cs="Times New Roman"/>
          <w:b/>
          <w:sz w:val="32"/>
          <w:szCs w:val="32"/>
        </w:rPr>
        <w:t>Użyje wartości i kodeksu etyki jako narzędzi zarządzania godn</w:t>
      </w:r>
      <w:r w:rsidRPr="000C5195">
        <w:rPr>
          <w:rFonts w:ascii="Times New Roman" w:hAnsi="Times New Roman" w:cs="Times New Roman"/>
          <w:b/>
          <w:sz w:val="32"/>
          <w:szCs w:val="32"/>
        </w:rPr>
        <w:t>o</w:t>
      </w:r>
      <w:r w:rsidRPr="000C5195">
        <w:rPr>
          <w:rFonts w:ascii="Times New Roman" w:hAnsi="Times New Roman" w:cs="Times New Roman"/>
          <w:b/>
          <w:sz w:val="32"/>
          <w:szCs w:val="32"/>
        </w:rPr>
        <w:t>ściowego swoim zespołem</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Lider</w:t>
      </w:r>
      <w:r w:rsidRPr="000C5195">
        <w:rPr>
          <w:rFonts w:ascii="Times New Roman" w:hAnsi="Times New Roman" w:cs="Times New Roman"/>
          <w:sz w:val="32"/>
          <w:szCs w:val="32"/>
        </w:rPr>
        <w:t xml:space="preserve"> jest w pierwszej kolejności </w:t>
      </w:r>
      <w:r w:rsidRPr="000C5195">
        <w:rPr>
          <w:rFonts w:ascii="Times New Roman" w:hAnsi="Times New Roman" w:cs="Times New Roman"/>
          <w:b/>
          <w:sz w:val="32"/>
          <w:szCs w:val="32"/>
        </w:rPr>
        <w:t>specjalistą od ludzi</w:t>
      </w:r>
      <w:r w:rsidRPr="000C5195">
        <w:rPr>
          <w:rFonts w:ascii="Times New Roman" w:hAnsi="Times New Roman" w:cs="Times New Roman"/>
          <w:sz w:val="32"/>
          <w:szCs w:val="32"/>
        </w:rPr>
        <w:t xml:space="preserve">, a następnie </w:t>
      </w:r>
      <w:r w:rsidRPr="000C5195">
        <w:rPr>
          <w:rFonts w:ascii="Times New Roman" w:hAnsi="Times New Roman" w:cs="Times New Roman"/>
          <w:b/>
          <w:sz w:val="32"/>
          <w:szCs w:val="32"/>
        </w:rPr>
        <w:t>specjalistą w zawodzie</w:t>
      </w:r>
      <w:r w:rsidRPr="000C5195">
        <w:rPr>
          <w:rFonts w:ascii="Times New Roman" w:hAnsi="Times New Roman" w:cs="Times New Roman"/>
          <w:sz w:val="32"/>
          <w:szCs w:val="32"/>
        </w:rPr>
        <w:t xml:space="preserve">, który wykonują ludzie z jego zespołu. Lider nie popycha swoich ludzi do pracy marchewkijem, lecz </w:t>
      </w:r>
      <w:r w:rsidRPr="000C5195">
        <w:rPr>
          <w:rFonts w:ascii="Times New Roman" w:hAnsi="Times New Roman" w:cs="Times New Roman"/>
          <w:b/>
          <w:sz w:val="32"/>
          <w:szCs w:val="32"/>
        </w:rPr>
        <w:t>pociąga za sobą zespół</w:t>
      </w:r>
      <w:r w:rsidRPr="000C5195">
        <w:rPr>
          <w:rFonts w:ascii="Times New Roman" w:hAnsi="Times New Roman" w:cs="Times New Roman"/>
          <w:sz w:val="32"/>
          <w:szCs w:val="32"/>
        </w:rPr>
        <w:t>. Zarządza mmi tak, jakby byli wolontariuszami, których nie stać na to, aby pracować za darmo, bo mają na utrzymaniu rodzinę, kredyty do spłacenia itp. Tworzy z nich zespół murarzy trz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ciego rodzaju, którzy za pracę otrzymują pieniądze należne zgodnie z zawartym kontraktem, ale nie są nimi motywowani do pracy. </w:t>
      </w:r>
      <w:r w:rsidRPr="000C5195">
        <w:rPr>
          <w:rFonts w:ascii="Times New Roman" w:hAnsi="Times New Roman" w:cs="Times New Roman"/>
          <w:b/>
          <w:sz w:val="32"/>
          <w:szCs w:val="32"/>
        </w:rPr>
        <w:t>Satysfakcję z pracy czerpią z poczucia spełniania ważnej dla siebie misji, z przekonania, że to, co robią, jest zgodne z ich wartościami</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W jaki sposób lider może uzyskać taki stan motywacji do pracy w swoim z</w:t>
      </w:r>
      <w:r w:rsidRPr="000C5195">
        <w:rPr>
          <w:rFonts w:ascii="Times New Roman" w:hAnsi="Times New Roman" w:cs="Times New Roman"/>
          <w:b/>
          <w:sz w:val="32"/>
          <w:szCs w:val="32"/>
        </w:rPr>
        <w:t>e</w:t>
      </w:r>
      <w:r w:rsidRPr="000C5195">
        <w:rPr>
          <w:rFonts w:ascii="Times New Roman" w:hAnsi="Times New Roman" w:cs="Times New Roman"/>
          <w:b/>
          <w:sz w:val="32"/>
          <w:szCs w:val="32"/>
        </w:rPr>
        <w:t>spole?</w:t>
      </w:r>
      <w:r w:rsidRPr="000C5195">
        <w:rPr>
          <w:rFonts w:ascii="Times New Roman" w:hAnsi="Times New Roman" w:cs="Times New Roman"/>
          <w:sz w:val="32"/>
          <w:szCs w:val="32"/>
        </w:rPr>
        <w:t xml:space="preserve"> Otóż musi on </w:t>
      </w:r>
      <w:r w:rsidRPr="000C5195">
        <w:rPr>
          <w:rFonts w:ascii="Times New Roman" w:hAnsi="Times New Roman" w:cs="Times New Roman"/>
          <w:b/>
          <w:sz w:val="32"/>
          <w:szCs w:val="32"/>
        </w:rPr>
        <w:t>powiązać pracę ludzi, którym przewodzi, z ich godnością własną.</w:t>
      </w:r>
      <w:r w:rsidRPr="000C5195">
        <w:rPr>
          <w:rFonts w:ascii="Times New Roman" w:hAnsi="Times New Roman" w:cs="Times New Roman"/>
          <w:sz w:val="32"/>
          <w:szCs w:val="32"/>
        </w:rPr>
        <w:t xml:space="preserve"> W dobrze zorganizowanych międzynarodowych korporacjach biznes</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wych oraz sprawnie funkcjonującej administracji wielu państw robi się to już od wielu lat. Zasada, na której opiera się takie </w:t>
      </w:r>
      <w:r w:rsidRPr="000C5195">
        <w:rPr>
          <w:rFonts w:ascii="Times New Roman" w:hAnsi="Times New Roman" w:cs="Times New Roman"/>
          <w:b/>
          <w:sz w:val="32"/>
          <w:szCs w:val="32"/>
        </w:rPr>
        <w:t>wiązanie pracy z godnością własną pracownika</w:t>
      </w:r>
      <w:r w:rsidRPr="000C5195">
        <w:rPr>
          <w:rFonts w:ascii="Times New Roman" w:hAnsi="Times New Roman" w:cs="Times New Roman"/>
          <w:sz w:val="32"/>
          <w:szCs w:val="32"/>
        </w:rPr>
        <w:t>, jest bardzo prosta, ale jej wdrożenie</w:t>
      </w:r>
      <w:r w:rsidRPr="000C5195">
        <w:rPr>
          <w:rStyle w:val="Teksttreci84"/>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organizację - już niekoniec</w:t>
      </w:r>
      <w:r w:rsidRPr="000C5195">
        <w:rPr>
          <w:rFonts w:ascii="Times New Roman" w:hAnsi="Times New Roman" w:cs="Times New Roman"/>
          <w:sz w:val="32"/>
          <w:szCs w:val="32"/>
        </w:rPr>
        <w:t>z</w:t>
      </w:r>
      <w:r w:rsidRPr="000C5195">
        <w:rPr>
          <w:rFonts w:ascii="Times New Roman" w:hAnsi="Times New Roman" w:cs="Times New Roman"/>
          <w:sz w:val="32"/>
          <w:szCs w:val="32"/>
        </w:rPr>
        <w:t>nie.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Dla lepszej jasności powiedzmy najpierw, </w:t>
      </w:r>
      <w:r w:rsidRPr="000C5195">
        <w:rPr>
          <w:rFonts w:ascii="Times New Roman" w:hAnsi="Times New Roman" w:cs="Times New Roman"/>
          <w:b/>
          <w:sz w:val="32"/>
          <w:szCs w:val="32"/>
        </w:rPr>
        <w:t>w jaki sposób zachowa</w:t>
      </w:r>
      <w:r w:rsidRPr="000C5195">
        <w:rPr>
          <w:rFonts w:ascii="Times New Roman" w:hAnsi="Times New Roman" w:cs="Times New Roman"/>
          <w:b/>
          <w:sz w:val="32"/>
          <w:szCs w:val="32"/>
        </w:rPr>
        <w:softHyphen/>
        <w:t>niu czł</w:t>
      </w:r>
      <w:r w:rsidRPr="000C5195">
        <w:rPr>
          <w:rFonts w:ascii="Times New Roman" w:hAnsi="Times New Roman" w:cs="Times New Roman"/>
          <w:b/>
          <w:sz w:val="32"/>
          <w:szCs w:val="32"/>
        </w:rPr>
        <w:t>o</w:t>
      </w:r>
      <w:r w:rsidRPr="000C5195">
        <w:rPr>
          <w:rFonts w:ascii="Times New Roman" w:hAnsi="Times New Roman" w:cs="Times New Roman"/>
          <w:b/>
          <w:sz w:val="32"/>
          <w:szCs w:val="32"/>
        </w:rPr>
        <w:t>wieka nadawane jest znaczenie godnościowe w procesie socjaliza</w:t>
      </w:r>
      <w:r w:rsidRPr="000C5195">
        <w:rPr>
          <w:rFonts w:ascii="Times New Roman" w:hAnsi="Times New Roman" w:cs="Times New Roman"/>
          <w:b/>
          <w:sz w:val="32"/>
          <w:szCs w:val="32"/>
        </w:rPr>
        <w:softHyphen/>
        <w:t>cji</w:t>
      </w:r>
      <w:r w:rsidRPr="000C5195">
        <w:rPr>
          <w:rFonts w:ascii="Times New Roman" w:hAnsi="Times New Roman" w:cs="Times New Roman"/>
          <w:sz w:val="32"/>
          <w:szCs w:val="32"/>
        </w:rPr>
        <w:t>. Poczucie godności wiążemy z niewieloma wybranymi zachowaniami realizującymi eleme</w:t>
      </w:r>
      <w:r w:rsidRPr="000C5195">
        <w:rPr>
          <w:rFonts w:ascii="Times New Roman" w:hAnsi="Times New Roman" w:cs="Times New Roman"/>
          <w:sz w:val="32"/>
          <w:szCs w:val="32"/>
        </w:rPr>
        <w:t>n</w:t>
      </w:r>
      <w:r w:rsidRPr="000C5195">
        <w:rPr>
          <w:rFonts w:ascii="Times New Roman" w:hAnsi="Times New Roman" w:cs="Times New Roman"/>
          <w:sz w:val="32"/>
          <w:szCs w:val="32"/>
        </w:rPr>
        <w:t>tarne wartości moralne. Dla przykładu w wyniku socjalizacji zdecydowana wię</w:t>
      </w:r>
      <w:r w:rsidRPr="000C5195">
        <w:rPr>
          <w:rFonts w:ascii="Times New Roman" w:hAnsi="Times New Roman" w:cs="Times New Roman"/>
          <w:sz w:val="32"/>
          <w:szCs w:val="32"/>
        </w:rPr>
        <w:t>k</w:t>
      </w:r>
      <w:r w:rsidRPr="000C5195">
        <w:rPr>
          <w:rFonts w:ascii="Times New Roman" w:hAnsi="Times New Roman" w:cs="Times New Roman"/>
          <w:sz w:val="32"/>
          <w:szCs w:val="32"/>
        </w:rPr>
        <w:t xml:space="preserve">szość ludzi wie, że odszukanie posiadacza znalezionego portfela i oddanie mu go stanowi zespół czynności, które realizują godnościowo ważną zinternalizowaną wartość zwaną </w:t>
      </w:r>
      <w:r w:rsidRPr="000C5195">
        <w:rPr>
          <w:rFonts w:ascii="Times New Roman" w:hAnsi="Times New Roman" w:cs="Times New Roman"/>
          <w:b/>
          <w:sz w:val="32"/>
          <w:szCs w:val="32"/>
        </w:rPr>
        <w:t>uczciwoś</w:t>
      </w:r>
      <w:r w:rsidRPr="000C5195">
        <w:rPr>
          <w:rFonts w:ascii="Times New Roman" w:hAnsi="Times New Roman" w:cs="Times New Roman"/>
          <w:b/>
          <w:sz w:val="32"/>
          <w:szCs w:val="32"/>
        </w:rPr>
        <w:softHyphen/>
        <w:t>cią</w:t>
      </w:r>
      <w:r w:rsidRPr="000C5195">
        <w:rPr>
          <w:rFonts w:ascii="Times New Roman" w:hAnsi="Times New Roman" w:cs="Times New Roman"/>
          <w:sz w:val="32"/>
          <w:szCs w:val="32"/>
        </w:rPr>
        <w:t>. Takie rozumienie uczciwości wpojono tym ludziom metodą społeczne</w:t>
      </w:r>
      <w:r w:rsidRPr="000C5195">
        <w:rPr>
          <w:rFonts w:ascii="Times New Roman" w:hAnsi="Times New Roman" w:cs="Times New Roman"/>
          <w:sz w:val="32"/>
          <w:szCs w:val="32"/>
        </w:rPr>
        <w:softHyphen/>
        <w:t>go, socjalizującego nagradzania i karania przez osoby znaczące. Wiedzą oni zatem, ze ludźmi godnymi czyni ich zgodność zachowania (oddaw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nie portfela) z uczciwością. Zgodność tę można nazwać </w:t>
      </w:r>
      <w:r w:rsidRPr="000C5195">
        <w:rPr>
          <w:rFonts w:ascii="Times New Roman" w:hAnsi="Times New Roman" w:cs="Times New Roman"/>
          <w:b/>
          <w:sz w:val="32"/>
          <w:szCs w:val="32"/>
        </w:rPr>
        <w:t>konsonansem god</w:t>
      </w:r>
      <w:r w:rsidRPr="000C5195">
        <w:rPr>
          <w:rFonts w:ascii="Times New Roman" w:hAnsi="Times New Roman" w:cs="Times New Roman"/>
          <w:b/>
          <w:sz w:val="32"/>
          <w:szCs w:val="32"/>
        </w:rPr>
        <w:softHyphen/>
        <w:t>nościowym</w:t>
      </w:r>
      <w:r w:rsidRPr="000C5195">
        <w:rPr>
          <w:rFonts w:ascii="Times New Roman" w:hAnsi="Times New Roman" w:cs="Times New Roman"/>
          <w:sz w:val="32"/>
          <w:szCs w:val="32"/>
        </w:rPr>
        <w:t>. Zgodność postępowania z wartościami osobiście cenionymi spełnia bardzo ważną funkcję - zaspokaja potrzebę godności podstawową dla dobrego funkcjonowania ego</w:t>
      </w:r>
      <w:r w:rsidRPr="000C5195">
        <w:rPr>
          <w:rStyle w:val="Odwoanieprzypisudolnego"/>
          <w:rFonts w:ascii="Times New Roman" w:hAnsi="Times New Roman" w:cs="Times New Roman"/>
          <w:sz w:val="32"/>
          <w:szCs w:val="32"/>
        </w:rPr>
        <w:footnoteReference w:id="227"/>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0C5195">
        <w:rPr>
          <w:rFonts w:ascii="Times New Roman" w:hAnsi="Times New Roman" w:cs="Times New Roman"/>
          <w:sz w:val="32"/>
          <w:szCs w:val="32"/>
        </w:rPr>
        <w:t xml:space="preserve">     Wartości ważne dla organizacji są zawsze wybierane spośród kilku</w:t>
      </w:r>
      <w:r w:rsidRPr="000C5195">
        <w:rPr>
          <w:rFonts w:ascii="Times New Roman" w:hAnsi="Times New Roman" w:cs="Times New Roman"/>
          <w:sz w:val="32"/>
          <w:szCs w:val="32"/>
        </w:rPr>
        <w:softHyphen/>
        <w:t>nastu p</w:t>
      </w:r>
      <w:r w:rsidRPr="000C5195">
        <w:rPr>
          <w:rFonts w:ascii="Times New Roman" w:hAnsi="Times New Roman" w:cs="Times New Roman"/>
          <w:sz w:val="32"/>
          <w:szCs w:val="32"/>
        </w:rPr>
        <w:t>o</w:t>
      </w:r>
      <w:r w:rsidRPr="000C5195">
        <w:rPr>
          <w:rFonts w:ascii="Times New Roman" w:hAnsi="Times New Roman" w:cs="Times New Roman"/>
          <w:sz w:val="32"/>
          <w:szCs w:val="32"/>
        </w:rPr>
        <w:t>wszechnie cenionych wartości moralnych. Podobnie jest z cztere</w:t>
      </w:r>
      <w:r w:rsidRPr="000C5195">
        <w:rPr>
          <w:rFonts w:ascii="Times New Roman" w:hAnsi="Times New Roman" w:cs="Times New Roman"/>
          <w:sz w:val="32"/>
          <w:szCs w:val="32"/>
        </w:rPr>
        <w:softHyphen/>
        <w:t>ma wartościami służby cywilnej określonymi ustawą</w:t>
      </w:r>
      <w:r w:rsidRPr="000C5195">
        <w:rPr>
          <w:rStyle w:val="Odwoanieprzypisudolnego"/>
          <w:rFonts w:ascii="Times New Roman" w:hAnsi="Times New Roman" w:cs="Times New Roman"/>
          <w:sz w:val="32"/>
          <w:szCs w:val="32"/>
        </w:rPr>
        <w:footnoteReference w:id="228"/>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Sztuka uruchomie</w:t>
      </w:r>
      <w:r w:rsidRPr="000C5195">
        <w:rPr>
          <w:rFonts w:ascii="Times New Roman" w:hAnsi="Times New Roman" w:cs="Times New Roman"/>
          <w:b/>
          <w:sz w:val="32"/>
          <w:szCs w:val="32"/>
        </w:rPr>
        <w:softHyphen/>
        <w:t>nia zarządzania go</w:t>
      </w:r>
      <w:r w:rsidRPr="000C5195">
        <w:rPr>
          <w:rFonts w:ascii="Times New Roman" w:hAnsi="Times New Roman" w:cs="Times New Roman"/>
          <w:b/>
          <w:sz w:val="32"/>
          <w:szCs w:val="32"/>
        </w:rPr>
        <w:t>d</w:t>
      </w:r>
      <w:r w:rsidRPr="000C5195">
        <w:rPr>
          <w:rFonts w:ascii="Times New Roman" w:hAnsi="Times New Roman" w:cs="Times New Roman"/>
          <w:b/>
          <w:sz w:val="32"/>
          <w:szCs w:val="32"/>
        </w:rPr>
        <w:t>nościowego w administracji publicznej polega na powiązaniu czynności pr</w:t>
      </w:r>
      <w:r w:rsidRPr="000C5195">
        <w:rPr>
          <w:rFonts w:ascii="Times New Roman" w:hAnsi="Times New Roman" w:cs="Times New Roman"/>
          <w:b/>
          <w:sz w:val="32"/>
          <w:szCs w:val="32"/>
        </w:rPr>
        <w:t>a</w:t>
      </w:r>
      <w:r w:rsidRPr="000C5195">
        <w:rPr>
          <w:rFonts w:ascii="Times New Roman" w:hAnsi="Times New Roman" w:cs="Times New Roman"/>
          <w:b/>
          <w:sz w:val="32"/>
          <w:szCs w:val="32"/>
        </w:rPr>
        <w:t>cowniczych ze znaczącymi osobiście dla pracow</w:t>
      </w:r>
      <w:r w:rsidRPr="000C5195">
        <w:rPr>
          <w:rFonts w:ascii="Times New Roman" w:hAnsi="Times New Roman" w:cs="Times New Roman"/>
          <w:b/>
          <w:sz w:val="32"/>
          <w:szCs w:val="32"/>
        </w:rPr>
        <w:softHyphen/>
        <w:t>nika wzorcami zachowania godnego.</w:t>
      </w:r>
      <w:r w:rsidRPr="000C5195">
        <w:rPr>
          <w:rFonts w:ascii="Times New Roman" w:hAnsi="Times New Roman" w:cs="Times New Roman"/>
          <w:sz w:val="32"/>
          <w:szCs w:val="32"/>
        </w:rPr>
        <w:t xml:space="preserve"> Ich najlepszym przykładem są war</w:t>
      </w:r>
      <w:r w:rsidRPr="000C5195">
        <w:rPr>
          <w:rFonts w:ascii="Times New Roman" w:hAnsi="Times New Roman" w:cs="Times New Roman"/>
          <w:sz w:val="32"/>
          <w:szCs w:val="32"/>
        </w:rPr>
        <w:softHyphen/>
        <w:t>tości moralne. Wykonywanie pracy powinno być dla urzędnika państwo</w:t>
      </w:r>
      <w:r w:rsidRPr="000C5195">
        <w:rPr>
          <w:rFonts w:ascii="Times New Roman" w:hAnsi="Times New Roman" w:cs="Times New Roman"/>
          <w:sz w:val="32"/>
          <w:szCs w:val="32"/>
        </w:rPr>
        <w:softHyphen/>
        <w:t>wego tak samo godnościowo znaczące jak o</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danie znalezionego portfela. Punktualność i terminowość powinna znaczyć dla niego tyle, co rzetelność i odpowiedzialność. </w:t>
      </w:r>
      <w:r w:rsidRPr="000C5195">
        <w:rPr>
          <w:rFonts w:ascii="Times New Roman" w:hAnsi="Times New Roman" w:cs="Times New Roman"/>
          <w:b/>
          <w:sz w:val="32"/>
          <w:szCs w:val="32"/>
        </w:rPr>
        <w:t>Na tym polega nadanie pracy go</w:t>
      </w:r>
      <w:r w:rsidRPr="000C5195">
        <w:rPr>
          <w:rFonts w:ascii="Times New Roman" w:hAnsi="Times New Roman" w:cs="Times New Roman"/>
          <w:b/>
          <w:sz w:val="32"/>
          <w:szCs w:val="32"/>
        </w:rPr>
        <w:t>d</w:t>
      </w:r>
      <w:r w:rsidRPr="000C5195">
        <w:rPr>
          <w:rFonts w:ascii="Times New Roman" w:hAnsi="Times New Roman" w:cs="Times New Roman"/>
          <w:b/>
          <w:sz w:val="32"/>
          <w:szCs w:val="32"/>
        </w:rPr>
        <w:t>nościowego, moral</w:t>
      </w:r>
      <w:r w:rsidRPr="000C5195">
        <w:rPr>
          <w:rFonts w:ascii="Times New Roman" w:hAnsi="Times New Roman" w:cs="Times New Roman"/>
          <w:b/>
          <w:sz w:val="32"/>
          <w:szCs w:val="32"/>
        </w:rPr>
        <w:softHyphen/>
        <w:t>nego znaczenia.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3" w:name="bookmark14"/>
      <w:r w:rsidRPr="000C5195">
        <w:rPr>
          <w:b/>
          <w:sz w:val="32"/>
          <w:szCs w:val="32"/>
        </w:rPr>
        <w:t>3. Triada współzależności: etos, samokontrola, jakość pracy</w:t>
      </w:r>
      <w:bookmarkEnd w:id="13"/>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Wielu liderów w biznesie potrafi juz dobrze </w:t>
      </w:r>
      <w:r w:rsidRPr="000C5195">
        <w:rPr>
          <w:rFonts w:ascii="Times New Roman" w:hAnsi="Times New Roman" w:cs="Times New Roman"/>
          <w:b/>
          <w:sz w:val="32"/>
          <w:szCs w:val="32"/>
        </w:rPr>
        <w:t>zarządzać godnościo</w:t>
      </w:r>
      <w:r w:rsidRPr="000C5195">
        <w:rPr>
          <w:rFonts w:ascii="Times New Roman" w:hAnsi="Times New Roman" w:cs="Times New Roman"/>
          <w:b/>
          <w:sz w:val="32"/>
          <w:szCs w:val="32"/>
        </w:rPr>
        <w:softHyphen/>
        <w:t>wo</w:t>
      </w:r>
      <w:r w:rsidRPr="000C5195">
        <w:rPr>
          <w:rFonts w:ascii="Times New Roman" w:hAnsi="Times New Roman" w:cs="Times New Roman"/>
          <w:sz w:val="32"/>
          <w:szCs w:val="32"/>
        </w:rPr>
        <w:t xml:space="preserve"> swoimi zespołami, a co ważniejsze - w dobrych dużych firmach od menedżera coraz cz</w:t>
      </w:r>
      <w:r w:rsidRPr="000C5195">
        <w:rPr>
          <w:rFonts w:ascii="Times New Roman" w:hAnsi="Times New Roman" w:cs="Times New Roman"/>
          <w:sz w:val="32"/>
          <w:szCs w:val="32"/>
        </w:rPr>
        <w:t>ę</w:t>
      </w:r>
      <w:r w:rsidRPr="000C5195">
        <w:rPr>
          <w:rFonts w:ascii="Times New Roman" w:hAnsi="Times New Roman" w:cs="Times New Roman"/>
          <w:sz w:val="32"/>
          <w:szCs w:val="32"/>
        </w:rPr>
        <w:t>ściej wymaga się umiejętności wiązania godnościo</w:t>
      </w:r>
      <w:r w:rsidRPr="000C5195">
        <w:rPr>
          <w:rFonts w:ascii="Times New Roman" w:hAnsi="Times New Roman" w:cs="Times New Roman"/>
          <w:sz w:val="32"/>
          <w:szCs w:val="32"/>
        </w:rPr>
        <w:softHyphen/>
        <w:t>wych odczuć powierzonego mu zespołu z pracą przez niego wykonywaną. Kiedy lider przyjmuje do zespołu n</w:t>
      </w:r>
      <w:r w:rsidRPr="000C5195">
        <w:rPr>
          <w:rFonts w:ascii="Times New Roman" w:hAnsi="Times New Roman" w:cs="Times New Roman"/>
          <w:sz w:val="32"/>
          <w:szCs w:val="32"/>
        </w:rPr>
        <w:t>o</w:t>
      </w:r>
      <w:r w:rsidRPr="000C5195">
        <w:rPr>
          <w:rFonts w:ascii="Times New Roman" w:hAnsi="Times New Roman" w:cs="Times New Roman"/>
          <w:sz w:val="32"/>
          <w:szCs w:val="32"/>
        </w:rPr>
        <w:t>wych pracowników - wcześniej często przywykłych do pracy w stylu murarza pierwszego lub drugiego rodzaju - musi im udowodnić, że praca jest czymś więcej niż czynnością wyma</w:t>
      </w:r>
      <w:r w:rsidRPr="000C5195">
        <w:rPr>
          <w:rFonts w:ascii="Times New Roman" w:hAnsi="Times New Roman" w:cs="Times New Roman"/>
          <w:sz w:val="32"/>
          <w:szCs w:val="32"/>
        </w:rPr>
        <w:softHyphen/>
        <w:t>gającą wysiłku, za którą dostaje się zapłatę. Jest to raczej r</w:t>
      </w:r>
      <w:r w:rsidRPr="000C5195">
        <w:rPr>
          <w:rFonts w:ascii="Times New Roman" w:hAnsi="Times New Roman" w:cs="Times New Roman"/>
          <w:sz w:val="32"/>
          <w:szCs w:val="32"/>
        </w:rPr>
        <w:t>e</w:t>
      </w:r>
      <w:r w:rsidRPr="000C5195">
        <w:rPr>
          <w:rFonts w:ascii="Times New Roman" w:hAnsi="Times New Roman" w:cs="Times New Roman"/>
          <w:sz w:val="32"/>
          <w:szCs w:val="32"/>
        </w:rPr>
        <w:t>alizacja pewnej misji, wizji i wartości organizacji, w której osoby te rozpoczęły pracę. W ten sposób praca pod kierunkiem lidera staje się czynnością realizującą wartości, czyli pracą trzeciego murarza, który pracując, dostrzega i przeży</w:t>
      </w:r>
      <w:r w:rsidRPr="000C5195">
        <w:rPr>
          <w:rFonts w:ascii="Times New Roman" w:hAnsi="Times New Roman" w:cs="Times New Roman"/>
          <w:sz w:val="32"/>
          <w:szCs w:val="32"/>
        </w:rPr>
        <w:softHyphen/>
        <w:t>wa ko</w:t>
      </w:r>
      <w:r w:rsidRPr="000C5195">
        <w:rPr>
          <w:rFonts w:ascii="Times New Roman" w:hAnsi="Times New Roman" w:cs="Times New Roman"/>
          <w:sz w:val="32"/>
          <w:szCs w:val="32"/>
        </w:rPr>
        <w:t>n</w:t>
      </w:r>
      <w:r w:rsidRPr="000C5195">
        <w:rPr>
          <w:rFonts w:ascii="Times New Roman" w:hAnsi="Times New Roman" w:cs="Times New Roman"/>
          <w:sz w:val="32"/>
          <w:szCs w:val="32"/>
        </w:rPr>
        <w:t>sonans godnościowy, a więc widzi, że to, co robi, zgadza się z osobiście przezeń cenionymi wartościami moralnymi, z tym, co uznaje za cenne i wartościowe. Ka</w:t>
      </w:r>
      <w:r w:rsidRPr="000C5195">
        <w:rPr>
          <w:rFonts w:ascii="Times New Roman" w:hAnsi="Times New Roman" w:cs="Times New Roman"/>
          <w:sz w:val="32"/>
          <w:szCs w:val="32"/>
        </w:rPr>
        <w:t>ż</w:t>
      </w:r>
      <w:r w:rsidRPr="000C5195">
        <w:rPr>
          <w:rFonts w:ascii="Times New Roman" w:hAnsi="Times New Roman" w:cs="Times New Roman"/>
          <w:sz w:val="32"/>
          <w:szCs w:val="32"/>
        </w:rPr>
        <w:t>dy szef zespołu marzy, żeby mieć wokół siebie tylko takich murarzy, ale nie każdy potrafi to osiągnąć.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Dla pracownika jest to także wymarzona praca. Pracując w zespole kierowanym przez lidera, murarz trzeciego rodzaju zaspokaja potrzebę godności własnej i tw</w:t>
      </w:r>
      <w:r w:rsidRPr="000C5195">
        <w:rPr>
          <w:rFonts w:ascii="Times New Roman" w:hAnsi="Times New Roman" w:cs="Times New Roman"/>
          <w:sz w:val="32"/>
          <w:szCs w:val="32"/>
        </w:rPr>
        <w:t>o</w:t>
      </w:r>
      <w:r w:rsidRPr="000C5195">
        <w:rPr>
          <w:rFonts w:ascii="Times New Roman" w:hAnsi="Times New Roman" w:cs="Times New Roman"/>
          <w:sz w:val="32"/>
          <w:szCs w:val="32"/>
        </w:rPr>
        <w:t>rzy etos</w:t>
      </w:r>
      <w:r w:rsidRPr="000C5195">
        <w:rPr>
          <w:rStyle w:val="Odwoanieprzypisudolnego"/>
          <w:rFonts w:ascii="Times New Roman" w:hAnsi="Times New Roman" w:cs="Times New Roman"/>
          <w:sz w:val="32"/>
          <w:szCs w:val="32"/>
        </w:rPr>
        <w:footnoteReference w:id="229"/>
      </w:r>
      <w:r w:rsidRPr="000C5195">
        <w:rPr>
          <w:rFonts w:ascii="Times New Roman" w:hAnsi="Times New Roman" w:cs="Times New Roman"/>
          <w:sz w:val="32"/>
          <w:szCs w:val="32"/>
        </w:rPr>
        <w:t xml:space="preserve"> osobisty, zespół natomiast wykształca swój unikatowy etos pracown</w:t>
      </w:r>
      <w:r w:rsidRPr="000C5195">
        <w:rPr>
          <w:rFonts w:ascii="Times New Roman" w:hAnsi="Times New Roman" w:cs="Times New Roman"/>
          <w:sz w:val="32"/>
          <w:szCs w:val="32"/>
        </w:rPr>
        <w:t>i</w:t>
      </w:r>
      <w:r w:rsidRPr="000C5195">
        <w:rPr>
          <w:rFonts w:ascii="Times New Roman" w:hAnsi="Times New Roman" w:cs="Times New Roman"/>
          <w:sz w:val="32"/>
          <w:szCs w:val="32"/>
        </w:rPr>
        <w:t>czy. Każdy z etosów</w:t>
      </w:r>
      <w:r w:rsidRPr="000C5195">
        <w:rPr>
          <w:rFonts w:ascii="Times New Roman" w:hAnsi="Times New Roman" w:cs="Times New Roman"/>
          <w:sz w:val="32"/>
          <w:szCs w:val="32"/>
          <w:vertAlign w:val="superscript"/>
        </w:rPr>
        <w:t>7</w:t>
      </w:r>
      <w:r w:rsidRPr="000C5195">
        <w:rPr>
          <w:rFonts w:ascii="Times New Roman" w:hAnsi="Times New Roman" w:cs="Times New Roman"/>
          <w:sz w:val="32"/>
          <w:szCs w:val="32"/>
        </w:rPr>
        <w:t xml:space="preserve"> zespołowych przedstawia</w:t>
      </w:r>
      <w:r w:rsidRPr="000C5195">
        <w:rPr>
          <w:rStyle w:val="TeksttreciPogrubienie2"/>
          <w:rFonts w:ascii="Times New Roman" w:eastAsia="Courier New" w:hAnsi="Times New Roman" w:cs="Times New Roman"/>
          <w:sz w:val="32"/>
          <w:szCs w:val="32"/>
        </w:rPr>
        <w:t xml:space="preserve"> się </w:t>
      </w:r>
      <w:r w:rsidRPr="000C5195">
        <w:rPr>
          <w:rFonts w:ascii="Times New Roman" w:hAnsi="Times New Roman" w:cs="Times New Roman"/>
          <w:sz w:val="32"/>
          <w:szCs w:val="32"/>
        </w:rPr>
        <w:t>trochę inaczej, bo składa się z innych indywidualności, funkcjonuje w in</w:t>
      </w:r>
      <w:r w:rsidRPr="000C5195">
        <w:rPr>
          <w:rFonts w:ascii="Times New Roman" w:hAnsi="Times New Roman" w:cs="Times New Roman"/>
          <w:sz w:val="32"/>
          <w:szCs w:val="32"/>
        </w:rPr>
        <w:softHyphen/>
        <w:t>nych uwarunkowaniach i ma inne zad</w:t>
      </w:r>
      <w:r w:rsidRPr="000C5195">
        <w:rPr>
          <w:rFonts w:ascii="Times New Roman" w:hAnsi="Times New Roman" w:cs="Times New Roman"/>
          <w:sz w:val="32"/>
          <w:szCs w:val="32"/>
        </w:rPr>
        <w:t>a</w:t>
      </w:r>
      <w:r w:rsidRPr="000C5195">
        <w:rPr>
          <w:rFonts w:ascii="Times New Roman" w:hAnsi="Times New Roman" w:cs="Times New Roman"/>
          <w:sz w:val="32"/>
          <w:szCs w:val="32"/>
        </w:rPr>
        <w:t>nia. Wspólnie tworzą one godnoś</w:t>
      </w:r>
      <w:r w:rsidRPr="000C5195">
        <w:rPr>
          <w:rFonts w:ascii="Times New Roman" w:hAnsi="Times New Roman" w:cs="Times New Roman"/>
          <w:sz w:val="32"/>
          <w:szCs w:val="32"/>
        </w:rPr>
        <w:softHyphen/>
        <w:t>ciową kulturę organizacji, którą zarządza jej n</w:t>
      </w:r>
      <w:r w:rsidRPr="000C5195">
        <w:rPr>
          <w:rFonts w:ascii="Times New Roman" w:hAnsi="Times New Roman" w:cs="Times New Roman"/>
          <w:sz w:val="32"/>
          <w:szCs w:val="32"/>
        </w:rPr>
        <w:t>a</w:t>
      </w:r>
      <w:r w:rsidRPr="000C5195">
        <w:rPr>
          <w:rFonts w:ascii="Times New Roman" w:hAnsi="Times New Roman" w:cs="Times New Roman"/>
          <w:sz w:val="32"/>
          <w:szCs w:val="32"/>
        </w:rPr>
        <w:t>czelny lider.</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Zastanówmy się, czy i dla kogo murarz trzeciego rodzaju jest pra</w:t>
      </w:r>
      <w:r w:rsidRPr="000C5195">
        <w:rPr>
          <w:rFonts w:ascii="Times New Roman" w:hAnsi="Times New Roman" w:cs="Times New Roman"/>
          <w:sz w:val="32"/>
          <w:szCs w:val="32"/>
        </w:rPr>
        <w:softHyphen/>
        <w:t>cownikiem lepszym niż dwaj pozostali. Dla przełożonego jest to pracow</w:t>
      </w:r>
      <w:r w:rsidRPr="000C5195">
        <w:rPr>
          <w:rFonts w:ascii="Times New Roman" w:hAnsi="Times New Roman" w:cs="Times New Roman"/>
          <w:sz w:val="32"/>
          <w:szCs w:val="32"/>
        </w:rPr>
        <w:softHyphen/>
        <w:t>nik gorszy, bo czasem sprawia kłopoty. Dwaj pierwsi murarze z pewnością nie zaprotestują, gdy przeł</w:t>
      </w:r>
      <w:r w:rsidRPr="000C5195">
        <w:rPr>
          <w:rFonts w:ascii="Times New Roman" w:hAnsi="Times New Roman" w:cs="Times New Roman"/>
          <w:sz w:val="32"/>
          <w:szCs w:val="32"/>
        </w:rPr>
        <w:t>o</w:t>
      </w:r>
      <w:r w:rsidRPr="000C5195">
        <w:rPr>
          <w:rFonts w:ascii="Times New Roman" w:hAnsi="Times New Roman" w:cs="Times New Roman"/>
          <w:sz w:val="32"/>
          <w:szCs w:val="32"/>
        </w:rPr>
        <w:t>żony każe im kłaść cegły byle jak czy byle szyb</w:t>
      </w:r>
      <w:r w:rsidRPr="000C5195">
        <w:rPr>
          <w:rFonts w:ascii="Times New Roman" w:hAnsi="Times New Roman" w:cs="Times New Roman"/>
          <w:sz w:val="32"/>
          <w:szCs w:val="32"/>
        </w:rPr>
        <w:softHyphen/>
        <w:t>ciej, bo grozą opóźnienia term</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nów zakończenia pracy. </w:t>
      </w:r>
      <w:r w:rsidRPr="000C5195">
        <w:rPr>
          <w:rFonts w:ascii="Times New Roman" w:hAnsi="Times New Roman" w:cs="Times New Roman"/>
          <w:b/>
          <w:sz w:val="32"/>
          <w:szCs w:val="32"/>
        </w:rPr>
        <w:t>Murarz trzeciego rodzaju na to nie pójdzie, bo p</w:t>
      </w:r>
      <w:r w:rsidRPr="000C5195">
        <w:rPr>
          <w:rFonts w:ascii="Times New Roman" w:hAnsi="Times New Roman" w:cs="Times New Roman"/>
          <w:b/>
          <w:sz w:val="32"/>
          <w:szCs w:val="32"/>
        </w:rPr>
        <w:t>o</w:t>
      </w:r>
      <w:r w:rsidRPr="000C5195">
        <w:rPr>
          <w:rFonts w:ascii="Times New Roman" w:hAnsi="Times New Roman" w:cs="Times New Roman"/>
          <w:b/>
          <w:sz w:val="32"/>
          <w:szCs w:val="32"/>
        </w:rPr>
        <w:t>przez pracę realizuje on ważne dla siebie wartości</w:t>
      </w:r>
      <w:r w:rsidRPr="000C5195">
        <w:rPr>
          <w:rFonts w:ascii="Times New Roman" w:hAnsi="Times New Roman" w:cs="Times New Roman"/>
          <w:sz w:val="32"/>
          <w:szCs w:val="32"/>
        </w:rPr>
        <w:t xml:space="preserve"> i w ten sposób zaspokaja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trzebę </w:t>
      </w:r>
      <w:r w:rsidRPr="000C5195">
        <w:rPr>
          <w:rFonts w:ascii="Times New Roman" w:hAnsi="Times New Roman" w:cs="Times New Roman"/>
          <w:b/>
          <w:sz w:val="32"/>
          <w:szCs w:val="32"/>
        </w:rPr>
        <w:t>własnej godności</w:t>
      </w:r>
      <w:r w:rsidRPr="000C5195">
        <w:rPr>
          <w:rFonts w:ascii="Times New Roman" w:hAnsi="Times New Roman" w:cs="Times New Roman"/>
          <w:sz w:val="32"/>
          <w:szCs w:val="32"/>
        </w:rPr>
        <w:t xml:space="preserve"> - pod</w:t>
      </w:r>
      <w:r w:rsidRPr="000C5195">
        <w:rPr>
          <w:rFonts w:ascii="Times New Roman" w:hAnsi="Times New Roman" w:cs="Times New Roman"/>
          <w:sz w:val="32"/>
          <w:szCs w:val="32"/>
        </w:rPr>
        <w:softHyphen/>
        <w:t xml:space="preserve">stawową </w:t>
      </w:r>
      <w:r w:rsidRPr="000C5195">
        <w:rPr>
          <w:rFonts w:ascii="Times New Roman" w:hAnsi="Times New Roman" w:cs="Times New Roman"/>
          <w:b/>
          <w:sz w:val="32"/>
          <w:szCs w:val="32"/>
        </w:rPr>
        <w:t>potrzebę ego,</w:t>
      </w:r>
      <w:r w:rsidRPr="000C5195">
        <w:rPr>
          <w:rFonts w:ascii="Times New Roman" w:hAnsi="Times New Roman" w:cs="Times New Roman"/>
          <w:sz w:val="32"/>
          <w:szCs w:val="32"/>
        </w:rPr>
        <w:t xml:space="preserve"> warunkującą jego dobre funkcjonowanie. Jest motywowany tak jak każdy wolontariusz - widzi sens w tym, co robi. a nie w pieniądzach, które za to otrzymuje.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Pracownicy tacy jak ten murarz mogą pracować tylko z liderem. Czują dumę z tego, że wykonują swoją pracę. Nie dlatego wykonują ją dobrze, że ją polubili j</w:t>
      </w:r>
      <w:r w:rsidRPr="000C5195">
        <w:rPr>
          <w:rFonts w:ascii="Times New Roman" w:hAnsi="Times New Roman" w:cs="Times New Roman"/>
          <w:sz w:val="32"/>
          <w:szCs w:val="32"/>
        </w:rPr>
        <w:t>a</w:t>
      </w:r>
      <w:r w:rsidRPr="000C5195">
        <w:rPr>
          <w:rFonts w:ascii="Times New Roman" w:hAnsi="Times New Roman" w:cs="Times New Roman"/>
          <w:sz w:val="32"/>
          <w:szCs w:val="32"/>
        </w:rPr>
        <w:t>ko swoistą przyjemność, tak jak można polubić jazdę na nartach. Kładzenia cegieł jako takiego nie da się polubić. Wyjaś</w:t>
      </w:r>
      <w:r w:rsidRPr="000C5195">
        <w:rPr>
          <w:rFonts w:ascii="Times New Roman" w:hAnsi="Times New Roman" w:cs="Times New Roman"/>
          <w:sz w:val="32"/>
          <w:szCs w:val="32"/>
        </w:rPr>
        <w:softHyphen/>
        <w:t>nieniem tego, co nimi kieruje, nie jest w</w:t>
      </w:r>
      <w:r w:rsidRPr="000C5195">
        <w:rPr>
          <w:rFonts w:ascii="Times New Roman" w:hAnsi="Times New Roman" w:cs="Times New Roman"/>
          <w:sz w:val="32"/>
          <w:szCs w:val="32"/>
        </w:rPr>
        <w:t>e</w:t>
      </w:r>
      <w:r w:rsidRPr="000C5195">
        <w:rPr>
          <w:rFonts w:ascii="Times New Roman" w:hAnsi="Times New Roman" w:cs="Times New Roman"/>
          <w:sz w:val="32"/>
          <w:szCs w:val="32"/>
        </w:rPr>
        <w:t>wnętrzna moty</w:t>
      </w:r>
      <w:r w:rsidRPr="000C5195">
        <w:rPr>
          <w:rFonts w:ascii="Times New Roman" w:hAnsi="Times New Roman" w:cs="Times New Roman"/>
          <w:sz w:val="32"/>
          <w:szCs w:val="32"/>
        </w:rPr>
        <w:softHyphen/>
        <w:t>wacja tkwiąca w samej czynności. Satysfakcję murarzom trzeciego rodzaju przynosi to, co jest wobec ich pracy zewnętrzne - dostrzegają om głębszy sens</w:t>
      </w:r>
      <w:r w:rsidRPr="000C5195">
        <w:rPr>
          <w:rStyle w:val="Teksttreci83"/>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budowaniu katedry, a nie w kładzeniu cegieł. Nie będą więc godnościowej satysfakcji odczuwać, kładąc cegły przy budowaniu piekarni lub szpitala - chyba że zamiast przełożonego pokieruje mmi lider, który powiąże ich pracę z wart</w:t>
      </w:r>
      <w:r w:rsidRPr="000C5195">
        <w:rPr>
          <w:rFonts w:ascii="Times New Roman" w:hAnsi="Times New Roman" w:cs="Times New Roman"/>
          <w:sz w:val="32"/>
          <w:szCs w:val="32"/>
        </w:rPr>
        <w:t>o</w:t>
      </w:r>
      <w:r w:rsidRPr="000C5195">
        <w:rPr>
          <w:rFonts w:ascii="Times New Roman" w:hAnsi="Times New Roman" w:cs="Times New Roman"/>
          <w:sz w:val="32"/>
          <w:szCs w:val="32"/>
        </w:rPr>
        <w:t>ściami w inny sposób, np. wskazując misję na rzecz lokalnej społeczności.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Tak powstaje </w:t>
      </w:r>
      <w:r w:rsidRPr="000C5195">
        <w:rPr>
          <w:rFonts w:ascii="Times New Roman" w:hAnsi="Times New Roman" w:cs="Times New Roman"/>
          <w:b/>
          <w:sz w:val="32"/>
          <w:szCs w:val="32"/>
        </w:rPr>
        <w:t>etos pracowniczy</w:t>
      </w:r>
      <w:r w:rsidRPr="000C5195">
        <w:rPr>
          <w:rFonts w:ascii="Times New Roman" w:hAnsi="Times New Roman" w:cs="Times New Roman"/>
          <w:sz w:val="32"/>
          <w:szCs w:val="32"/>
        </w:rPr>
        <w:t xml:space="preserve">. Etos to jest pewien styl. sposób zaspokajania poprzez pracę potrzeby własnej godności, charakterystyczny dla każdej </w:t>
      </w:r>
      <w:r w:rsidRPr="000C5195">
        <w:rPr>
          <w:rFonts w:ascii="Times New Roman" w:hAnsi="Times New Roman" w:cs="Times New Roman"/>
          <w:b/>
          <w:sz w:val="32"/>
          <w:szCs w:val="32"/>
        </w:rPr>
        <w:t>organiz</w:t>
      </w:r>
      <w:r w:rsidRPr="000C5195">
        <w:rPr>
          <w:rFonts w:ascii="Times New Roman" w:hAnsi="Times New Roman" w:cs="Times New Roman"/>
          <w:b/>
          <w:sz w:val="32"/>
          <w:szCs w:val="32"/>
        </w:rPr>
        <w:t>a</w:t>
      </w:r>
      <w:r w:rsidRPr="000C5195">
        <w:rPr>
          <w:rFonts w:ascii="Times New Roman" w:hAnsi="Times New Roman" w:cs="Times New Roman"/>
          <w:b/>
          <w:sz w:val="32"/>
          <w:szCs w:val="32"/>
        </w:rPr>
        <w:t>cji zarządzanej godnościowa</w:t>
      </w:r>
      <w:r w:rsidRPr="000C5195">
        <w:rPr>
          <w:rFonts w:ascii="Times New Roman" w:hAnsi="Times New Roman" w:cs="Times New Roman"/>
          <w:sz w:val="32"/>
          <w:szCs w:val="32"/>
        </w:rPr>
        <w:t>. Inny charakter ma etos pracowniczy w służbie c</w:t>
      </w:r>
      <w:r w:rsidRPr="000C5195">
        <w:rPr>
          <w:rFonts w:ascii="Times New Roman" w:hAnsi="Times New Roman" w:cs="Times New Roman"/>
          <w:sz w:val="32"/>
          <w:szCs w:val="32"/>
        </w:rPr>
        <w:t>y</w:t>
      </w:r>
      <w:r w:rsidRPr="000C5195">
        <w:rPr>
          <w:rFonts w:ascii="Times New Roman" w:hAnsi="Times New Roman" w:cs="Times New Roman"/>
          <w:sz w:val="32"/>
          <w:szCs w:val="32"/>
        </w:rPr>
        <w:t>wilnej, inny - w wytwórni coca-coli. Warun</w:t>
      </w:r>
      <w:r w:rsidRPr="000C5195">
        <w:rPr>
          <w:rFonts w:ascii="Times New Roman" w:hAnsi="Times New Roman" w:cs="Times New Roman"/>
          <w:sz w:val="32"/>
          <w:szCs w:val="32"/>
        </w:rPr>
        <w:softHyphen/>
        <w:t>kiem</w:t>
      </w:r>
      <w:r w:rsidRPr="000C5195">
        <w:rPr>
          <w:rStyle w:val="TeksttreciKursywa5"/>
          <w:rFonts w:ascii="Times New Roman" w:eastAsia="Courier New" w:hAnsi="Times New Roman" w:cs="Times New Roman"/>
          <w:sz w:val="32"/>
          <w:szCs w:val="32"/>
        </w:rPr>
        <w:t xml:space="preserve"> sine qua non</w:t>
      </w:r>
      <w:r w:rsidRPr="000C5195">
        <w:rPr>
          <w:rFonts w:ascii="Times New Roman" w:hAnsi="Times New Roman" w:cs="Times New Roman"/>
          <w:sz w:val="32"/>
          <w:szCs w:val="32"/>
        </w:rPr>
        <w:t xml:space="preserve"> jego powstania jest </w:t>
      </w:r>
      <w:r w:rsidRPr="000C5195">
        <w:rPr>
          <w:rFonts w:ascii="Times New Roman" w:hAnsi="Times New Roman" w:cs="Times New Roman"/>
          <w:b/>
          <w:sz w:val="32"/>
          <w:szCs w:val="32"/>
        </w:rPr>
        <w:t>godnościowe znaczenie pracy dla pracujących</w:t>
      </w:r>
      <w:r w:rsidRPr="000C5195">
        <w:rPr>
          <w:rFonts w:ascii="Times New Roman" w:hAnsi="Times New Roman" w:cs="Times New Roman"/>
          <w:sz w:val="32"/>
          <w:szCs w:val="32"/>
        </w:rPr>
        <w:t>, realizowanie poprzez pracę ich potrzeby godności własnej. Etos pracowniczy jest kształtowany i podtrzym</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wany przez </w:t>
      </w:r>
      <w:r w:rsidRPr="000C5195">
        <w:rPr>
          <w:rFonts w:ascii="Times New Roman" w:hAnsi="Times New Roman" w:cs="Times New Roman"/>
          <w:b/>
          <w:sz w:val="32"/>
          <w:szCs w:val="32"/>
        </w:rPr>
        <w:t>kulturę orga</w:t>
      </w:r>
      <w:r w:rsidRPr="000C5195">
        <w:rPr>
          <w:rFonts w:ascii="Times New Roman" w:hAnsi="Times New Roman" w:cs="Times New Roman"/>
          <w:b/>
          <w:sz w:val="32"/>
          <w:szCs w:val="32"/>
        </w:rPr>
        <w:softHyphen/>
        <w:t>nizacyjną</w:t>
      </w:r>
      <w:r w:rsidRPr="000C5195">
        <w:rPr>
          <w:rFonts w:ascii="Times New Roman" w:hAnsi="Times New Roman" w:cs="Times New Roman"/>
          <w:sz w:val="32"/>
          <w:szCs w:val="32"/>
        </w:rPr>
        <w:t>. a najważniejszym czynnikiem go tworzącym są liderzy zespołów pracowniczych.</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Wraz z powstaniem etosu wytwarza się samokontrola - bez etosu pracownicz</w:t>
      </w:r>
      <w:r w:rsidRPr="000C5195">
        <w:rPr>
          <w:rFonts w:ascii="Times New Roman" w:hAnsi="Times New Roman" w:cs="Times New Roman"/>
          <w:sz w:val="32"/>
          <w:szCs w:val="32"/>
        </w:rPr>
        <w:t>e</w:t>
      </w:r>
      <w:r w:rsidRPr="000C5195">
        <w:rPr>
          <w:rFonts w:ascii="Times New Roman" w:hAnsi="Times New Roman" w:cs="Times New Roman"/>
          <w:sz w:val="32"/>
          <w:szCs w:val="32"/>
        </w:rPr>
        <w:t>go być jej nie może, bo zawsze wynika ona z jakiegoś motywu godności własnej. Weźmy pod uwagę motywację do pracy pierwszego i drugiego murarza. Wśród tak motywowanych pracowników nie może powstać samokontrola. Byliby oni ni</w:t>
      </w:r>
      <w:r w:rsidRPr="000C5195">
        <w:rPr>
          <w:rFonts w:ascii="Times New Roman" w:hAnsi="Times New Roman" w:cs="Times New Roman"/>
          <w:sz w:val="32"/>
          <w:szCs w:val="32"/>
        </w:rPr>
        <w:t>e</w:t>
      </w:r>
      <w:r w:rsidRPr="000C5195">
        <w:rPr>
          <w:rFonts w:ascii="Times New Roman" w:hAnsi="Times New Roman" w:cs="Times New Roman"/>
          <w:sz w:val="32"/>
          <w:szCs w:val="32"/>
        </w:rPr>
        <w:t>rozumni, gdyby sami sobie utrudnia</w:t>
      </w:r>
      <w:r w:rsidRPr="000C5195">
        <w:rPr>
          <w:rFonts w:ascii="Times New Roman" w:hAnsi="Times New Roman" w:cs="Times New Roman"/>
          <w:sz w:val="32"/>
          <w:szCs w:val="32"/>
        </w:rPr>
        <w:softHyphen/>
        <w:t>li wykonywanie pracy i wyprowadzali jakieś własne standardy dobrej robo</w:t>
      </w:r>
      <w:r w:rsidRPr="000C5195">
        <w:rPr>
          <w:rFonts w:ascii="Times New Roman" w:hAnsi="Times New Roman" w:cs="Times New Roman"/>
          <w:sz w:val="32"/>
          <w:szCs w:val="32"/>
        </w:rPr>
        <w:softHyphen/>
        <w:t xml:space="preserve">ty - straciliby na zarobkach. Pilnuje tego przełożony, wystarczy więc nie dać mu się złapać na błędzie. W pracy rządzą się </w:t>
      </w:r>
      <w:r w:rsidRPr="000C5195">
        <w:rPr>
          <w:rFonts w:ascii="Times New Roman" w:hAnsi="Times New Roman" w:cs="Times New Roman"/>
          <w:b/>
          <w:sz w:val="32"/>
          <w:szCs w:val="32"/>
        </w:rPr>
        <w:t>zasadą m</w:t>
      </w:r>
      <w:r w:rsidRPr="000C5195">
        <w:rPr>
          <w:rFonts w:ascii="Times New Roman" w:hAnsi="Times New Roman" w:cs="Times New Roman"/>
          <w:b/>
          <w:sz w:val="32"/>
          <w:szCs w:val="32"/>
        </w:rPr>
        <w:t>i</w:t>
      </w:r>
      <w:r w:rsidRPr="000C5195">
        <w:rPr>
          <w:rFonts w:ascii="Times New Roman" w:hAnsi="Times New Roman" w:cs="Times New Roman"/>
          <w:b/>
          <w:sz w:val="32"/>
          <w:szCs w:val="32"/>
        </w:rPr>
        <w:t>nimax</w:t>
      </w:r>
      <w:r w:rsidRPr="000C5195">
        <w:rPr>
          <w:rFonts w:ascii="Times New Roman" w:hAnsi="Times New Roman" w:cs="Times New Roman"/>
          <w:sz w:val="32"/>
          <w:szCs w:val="32"/>
        </w:rPr>
        <w:t xml:space="preserve"> - mini</w:t>
      </w:r>
      <w:r w:rsidRPr="000C5195">
        <w:rPr>
          <w:rFonts w:ascii="Times New Roman" w:hAnsi="Times New Roman" w:cs="Times New Roman"/>
          <w:sz w:val="32"/>
          <w:szCs w:val="32"/>
        </w:rPr>
        <w:softHyphen/>
        <w:t>mum wysiłku w pracy przy maksimum osobistych z niej korzyści. Samo</w:t>
      </w:r>
      <w:r w:rsidRPr="000C5195">
        <w:rPr>
          <w:rFonts w:ascii="Times New Roman" w:hAnsi="Times New Roman" w:cs="Times New Roman"/>
          <w:sz w:val="32"/>
          <w:szCs w:val="32"/>
        </w:rPr>
        <w:softHyphen/>
        <w:t>kontrolą wyróżniają się tylko murarze trzeciego typu, dla których praca m</w:t>
      </w:r>
      <w:r w:rsidRPr="000C5195">
        <w:rPr>
          <w:rFonts w:ascii="Times New Roman" w:hAnsi="Times New Roman" w:cs="Times New Roman"/>
          <w:sz w:val="32"/>
          <w:szCs w:val="32"/>
        </w:rPr>
        <w:t>o</w:t>
      </w:r>
      <w:r w:rsidRPr="000C5195">
        <w:rPr>
          <w:rFonts w:ascii="Times New Roman" w:hAnsi="Times New Roman" w:cs="Times New Roman"/>
          <w:sz w:val="32"/>
          <w:szCs w:val="32"/>
        </w:rPr>
        <w:t>tywowana jest godnością własną, a nie korzyściami.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Samokontrola pracowników jest warunkiem koniecznym jakości pracy i zarz</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dzania jakością, a więc tego, co nazywamy jakością (Total Quality Management). Powstaje więc triada: </w:t>
      </w:r>
      <w:r w:rsidRPr="000C5195">
        <w:rPr>
          <w:rFonts w:ascii="Times New Roman" w:hAnsi="Times New Roman" w:cs="Times New Roman"/>
          <w:b/>
          <w:sz w:val="32"/>
          <w:szCs w:val="32"/>
        </w:rPr>
        <w:t xml:space="preserve">etos - samokontrola - jakość </w:t>
      </w:r>
      <w:r w:rsidRPr="000C5195">
        <w:rPr>
          <w:rStyle w:val="Teksttreci2"/>
          <w:rFonts w:eastAsia="Courier New"/>
          <w:b/>
          <w:sz w:val="32"/>
          <w:szCs w:val="32"/>
        </w:rPr>
        <w:t>pracy (TQM)</w:t>
      </w:r>
      <w:r w:rsidRPr="000C5195">
        <w:rPr>
          <w:rStyle w:val="Teksttreci2"/>
          <w:rFonts w:eastAsia="Courier New"/>
          <w:sz w:val="32"/>
          <w:szCs w:val="32"/>
        </w:rPr>
        <w:t xml:space="preserve">, w której te trzy elementy </w:t>
      </w:r>
      <w:r w:rsidRPr="000C5195">
        <w:rPr>
          <w:rStyle w:val="Teksttreci2"/>
          <w:rFonts w:eastAsia="Courier New"/>
          <w:b/>
          <w:sz w:val="32"/>
          <w:szCs w:val="32"/>
        </w:rPr>
        <w:t>warunkują się wzajemnie</w:t>
      </w:r>
      <w:r w:rsidRPr="000C5195">
        <w:rPr>
          <w:rStyle w:val="Teksttreci2"/>
          <w:rFonts w:eastAsia="Courier New"/>
          <w:sz w:val="32"/>
          <w:szCs w:val="32"/>
        </w:rPr>
        <w:t>. Jeśli w firmie lub organizacji za cel przyjmiemy jakość produktu, to wśród pracowników musi powstać samokontrola, ta z kolei wytworzy się tylko w wyniku po</w:t>
      </w:r>
      <w:r w:rsidRPr="000C5195">
        <w:rPr>
          <w:rStyle w:val="Teksttreci2"/>
          <w:rFonts w:eastAsia="Courier New"/>
          <w:sz w:val="32"/>
          <w:szCs w:val="32"/>
        </w:rPr>
        <w:softHyphen/>
        <w:t>wiązania pracy z potrzebą własnej go</w:t>
      </w:r>
      <w:r w:rsidRPr="000C5195">
        <w:rPr>
          <w:rStyle w:val="Teksttreci2"/>
          <w:rFonts w:eastAsia="Courier New"/>
          <w:sz w:val="32"/>
          <w:szCs w:val="32"/>
        </w:rPr>
        <w:t>d</w:t>
      </w:r>
      <w:r w:rsidRPr="000C5195">
        <w:rPr>
          <w:rStyle w:val="Teksttreci2"/>
          <w:rFonts w:eastAsia="Courier New"/>
          <w:sz w:val="32"/>
          <w:szCs w:val="32"/>
        </w:rPr>
        <w:t>ności. Praktycy zarządzania jakością wiedzą dobrze, że jakość, samokontrola i godnościowy etos pracowniczy są ze sobą nierozdzielnie powiązane. Tworząc z</w:t>
      </w:r>
      <w:r w:rsidRPr="000C5195">
        <w:rPr>
          <w:rStyle w:val="Teksttreci2"/>
          <w:rFonts w:eastAsia="Courier New"/>
          <w:sz w:val="32"/>
          <w:szCs w:val="32"/>
        </w:rPr>
        <w:t>a</w:t>
      </w:r>
      <w:r w:rsidRPr="000C5195">
        <w:rPr>
          <w:rStyle w:val="Teksttreci2"/>
          <w:rFonts w:eastAsia="Courier New"/>
          <w:sz w:val="32"/>
          <w:szCs w:val="32"/>
        </w:rPr>
        <w:t xml:space="preserve">sady TQM. doszli oni do </w:t>
      </w:r>
      <w:r w:rsidRPr="000C5195">
        <w:rPr>
          <w:rStyle w:val="Teksttreci2"/>
          <w:rFonts w:eastAsia="Courier New"/>
          <w:b/>
          <w:sz w:val="32"/>
          <w:szCs w:val="32"/>
        </w:rPr>
        <w:t>zarządzania godnościowego</w:t>
      </w:r>
      <w:r w:rsidRPr="000C5195">
        <w:rPr>
          <w:rStyle w:val="Teksttreci2"/>
          <w:rFonts w:eastAsia="Courier New"/>
          <w:sz w:val="32"/>
          <w:szCs w:val="32"/>
        </w:rPr>
        <w:t xml:space="preserve"> od drugiego krańca tej z</w:t>
      </w:r>
      <w:r w:rsidRPr="000C5195">
        <w:rPr>
          <w:rStyle w:val="Teksttreci2"/>
          <w:rFonts w:eastAsia="Courier New"/>
          <w:sz w:val="32"/>
          <w:szCs w:val="32"/>
        </w:rPr>
        <w:t>a</w:t>
      </w:r>
      <w:r w:rsidRPr="000C5195">
        <w:rPr>
          <w:rStyle w:val="Teksttreci2"/>
          <w:rFonts w:eastAsia="Courier New"/>
          <w:sz w:val="32"/>
          <w:szCs w:val="32"/>
        </w:rPr>
        <w:t xml:space="preserve">leżności. Zauważyli, ze do zarządzania jakością niezbędna </w:t>
      </w:r>
      <w:r w:rsidRPr="000C5195">
        <w:rPr>
          <w:rStyle w:val="Teksttreci2"/>
          <w:rFonts w:eastAsia="Courier New"/>
          <w:b/>
          <w:sz w:val="32"/>
          <w:szCs w:val="32"/>
        </w:rPr>
        <w:t>jest samokontrola pracowników, a najsilniejsza samokontrola jest uwarunkowana godnościowo</w:t>
      </w:r>
      <w:r w:rsidRPr="000C5195">
        <w:rPr>
          <w:rStyle w:val="Teksttreci2"/>
          <w:rFonts w:eastAsia="Courier New"/>
          <w:sz w:val="32"/>
          <w:szCs w:val="32"/>
        </w:rPr>
        <w:t>. W rezulta</w:t>
      </w:r>
      <w:r w:rsidRPr="000C5195">
        <w:rPr>
          <w:rStyle w:val="Teksttreci2"/>
          <w:rFonts w:eastAsia="Courier New"/>
          <w:sz w:val="32"/>
          <w:szCs w:val="32"/>
        </w:rPr>
        <w:softHyphen/>
        <w:t xml:space="preserve">cie do utrzymania jakości konieczne są </w:t>
      </w:r>
      <w:r w:rsidRPr="000C5195">
        <w:rPr>
          <w:rStyle w:val="Teksttreci2"/>
          <w:rFonts w:eastAsia="Courier New"/>
          <w:b/>
          <w:sz w:val="32"/>
          <w:szCs w:val="32"/>
        </w:rPr>
        <w:t>godnościowe znaczenie pracy i etos pracowniczy</w:t>
      </w:r>
      <w:r w:rsidRPr="000C5195">
        <w:rPr>
          <w:rStyle w:val="Teksttreci2"/>
          <w:rFonts w:eastAsia="Courier New"/>
          <w:sz w:val="32"/>
          <w:szCs w:val="32"/>
          <w:vertAlign w:val="superscript"/>
        </w:rPr>
        <w:footnoteReference w:id="230"/>
      </w:r>
      <w:r w:rsidRPr="000C5195">
        <w:rPr>
          <w:rStyle w:val="Teksttreci2"/>
          <w:rFonts w:eastAsia="Courier New"/>
          <w:sz w:val="32"/>
          <w:szCs w:val="32"/>
        </w:rPr>
        <w:t>.</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W latach pięćdziesiątych ubiegłego wieku W. Edwards Deming sformułował 14 zasad TQM i nauczył ich Japończyków</w:t>
      </w:r>
      <w:r w:rsidRPr="000C5195">
        <w:rPr>
          <w:sz w:val="32"/>
          <w:szCs w:val="32"/>
          <w:vertAlign w:val="superscript"/>
        </w:rPr>
        <w:footnoteReference w:id="231"/>
      </w:r>
      <w:r w:rsidRPr="000C5195">
        <w:rPr>
          <w:sz w:val="32"/>
          <w:szCs w:val="32"/>
        </w:rPr>
        <w:t>. Przez wiele lat sądzono, ze sposób, w jaki powiązano pracę z godnością</w:t>
      </w:r>
      <w:r w:rsidRPr="000C5195">
        <w:rPr>
          <w:rStyle w:val="Teksttreci282"/>
          <w:rFonts w:ascii="Times New Roman" w:eastAsia="Courier New" w:hAnsi="Times New Roman" w:cs="Times New Roman"/>
          <w:sz w:val="32"/>
          <w:szCs w:val="32"/>
        </w:rPr>
        <w:t xml:space="preserve"> w</w:t>
      </w:r>
      <w:r w:rsidRPr="000C5195">
        <w:rPr>
          <w:sz w:val="32"/>
          <w:szCs w:val="32"/>
        </w:rPr>
        <w:t xml:space="preserve"> japońskich firmach, wynika ze specyfiki kulturowej tego kraju i me nadaje się do wyprowadzenia w rozwiniętych krajach cywilizacji zachodniej. Książka </w:t>
      </w:r>
      <w:r w:rsidRPr="000C5195">
        <w:rPr>
          <w:rStyle w:val="Teksttreci2101"/>
          <w:rFonts w:ascii="Times New Roman" w:eastAsia="Courier New" w:hAnsi="Times New Roman" w:cs="Times New Roman"/>
          <w:sz w:val="32"/>
          <w:szCs w:val="32"/>
        </w:rPr>
        <w:t>Droga Toyoty</w:t>
      </w:r>
      <w:r w:rsidRPr="000C5195">
        <w:rPr>
          <w:sz w:val="32"/>
          <w:szCs w:val="32"/>
        </w:rPr>
        <w:t xml:space="preserve"> J. K. Likera jest opisem tego. jak w Anglii udało się skutecznie zasymilować model TQM praktykowany dotąd w</w:t>
      </w:r>
      <w:r w:rsidRPr="000C5195">
        <w:rPr>
          <w:sz w:val="32"/>
          <w:szCs w:val="32"/>
          <w:vertAlign w:val="superscript"/>
        </w:rPr>
        <w:footnoteReference w:id="232"/>
      </w:r>
      <w:r w:rsidRPr="000C5195">
        <w:rPr>
          <w:sz w:val="32"/>
          <w:szCs w:val="32"/>
        </w:rPr>
        <w:t xml:space="preserve"> Japonii</w:t>
      </w:r>
      <w:r w:rsidRPr="000C5195">
        <w:rPr>
          <w:sz w:val="32"/>
          <w:szCs w:val="32"/>
          <w:vertAlign w:val="superscript"/>
        </w:rPr>
        <w:footnoteReference w:id="233"/>
      </w:r>
      <w:r w:rsidRPr="000C5195">
        <w:rPr>
          <w:sz w:val="32"/>
          <w:szCs w:val="32"/>
        </w:rPr>
        <w:t>. Z kolei A. J. Blikle zaproponował dojrzałą wersję TQM dostosowaną do polskich warunków, opartą na jego obserwacjach i doświadczeniach w zarz</w:t>
      </w:r>
      <w:r w:rsidRPr="000C5195">
        <w:rPr>
          <w:sz w:val="32"/>
          <w:szCs w:val="32"/>
        </w:rPr>
        <w:t>ą</w:t>
      </w:r>
      <w:r w:rsidRPr="000C5195">
        <w:rPr>
          <w:sz w:val="32"/>
          <w:szCs w:val="32"/>
        </w:rPr>
        <w:t>dzaniu polskimi przedsiębiorstwami.</w:t>
      </w:r>
    </w:p>
    <w:p w:rsidR="00396971" w:rsidRPr="000C5195" w:rsidRDefault="00396971" w:rsidP="00396971">
      <w:pPr>
        <w:pStyle w:val="Teksttreci20"/>
        <w:shd w:val="clear" w:color="auto" w:fill="auto"/>
        <w:tabs>
          <w:tab w:val="left" w:pos="0"/>
          <w:tab w:val="left" w:pos="10915"/>
        </w:tabs>
        <w:spacing w:before="0" w:line="240" w:lineRule="auto"/>
        <w:jc w:val="both"/>
        <w:rPr>
          <w:sz w:val="32"/>
          <w:szCs w:val="32"/>
        </w:rPr>
      </w:pPr>
      <w:r w:rsidRPr="000C5195">
        <w:rPr>
          <w:sz w:val="32"/>
          <w:szCs w:val="32"/>
        </w:rPr>
        <w:t xml:space="preserve">       W tym opracowaniu przedstawiono drogę od etosu przez samo</w:t>
      </w:r>
      <w:r w:rsidRPr="000C5195">
        <w:rPr>
          <w:sz w:val="32"/>
          <w:szCs w:val="32"/>
        </w:rPr>
        <w:softHyphen/>
        <w:t>kontrolę do j</w:t>
      </w:r>
      <w:r w:rsidRPr="000C5195">
        <w:rPr>
          <w:sz w:val="32"/>
          <w:szCs w:val="32"/>
        </w:rPr>
        <w:t>a</w:t>
      </w:r>
      <w:r w:rsidRPr="000C5195">
        <w:rPr>
          <w:sz w:val="32"/>
          <w:szCs w:val="32"/>
        </w:rPr>
        <w:t>kości pracy i jej produktów</w:t>
      </w:r>
      <w:r w:rsidRPr="000C5195">
        <w:rPr>
          <w:sz w:val="32"/>
          <w:szCs w:val="32"/>
          <w:vertAlign w:val="superscript"/>
        </w:rPr>
        <w:t>7</w:t>
      </w:r>
      <w:r w:rsidRPr="000C5195">
        <w:rPr>
          <w:sz w:val="32"/>
          <w:szCs w:val="32"/>
        </w:rPr>
        <w:t>. Zdawałoby się. ze wdrożenie zarządzania godn</w:t>
      </w:r>
      <w:r w:rsidRPr="000C5195">
        <w:rPr>
          <w:sz w:val="32"/>
          <w:szCs w:val="32"/>
        </w:rPr>
        <w:t>o</w:t>
      </w:r>
      <w:r w:rsidRPr="000C5195">
        <w:rPr>
          <w:sz w:val="32"/>
          <w:szCs w:val="32"/>
        </w:rPr>
        <w:t>ściowego w administracji publicznej będzie znacznie łatwiejsze niż w biznesie, bo przecież misja służby innym obywatelom jest w pracy urzędnika państwowego i samorządowego widoczna i odczuwa</w:t>
      </w:r>
      <w:r w:rsidRPr="000C5195">
        <w:rPr>
          <w:sz w:val="32"/>
          <w:szCs w:val="32"/>
        </w:rPr>
        <w:softHyphen/>
        <w:t>na. W praktyce jest jednak inaczej. Filozofia zarządzania pracownikami w polskiej administracji państwowej nosi jeszcze gł</w:t>
      </w:r>
      <w:r w:rsidRPr="000C5195">
        <w:rPr>
          <w:sz w:val="32"/>
          <w:szCs w:val="32"/>
        </w:rPr>
        <w:t>ę</w:t>
      </w:r>
      <w:r w:rsidRPr="000C5195">
        <w:rPr>
          <w:sz w:val="32"/>
          <w:szCs w:val="32"/>
        </w:rPr>
        <w:t>bokie ślady zarządza</w:t>
      </w:r>
      <w:r w:rsidRPr="000C5195">
        <w:rPr>
          <w:sz w:val="32"/>
          <w:szCs w:val="32"/>
        </w:rPr>
        <w:softHyphen/>
        <w:t>nia kijem i marchewką, dziedziczone społecznie po realnym socjalizmie.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Przepisy wynagradzania urzędników stanowią na przykład, że musi (!) im być wypłacana premia (de)motywacyjna. Lider jakiejś jednostki w administracji nie może więc premii wliczyć średnio w wynagrodzenie i dać swoim urzędnikom le</w:t>
      </w:r>
      <w:r w:rsidRPr="000C5195">
        <w:rPr>
          <w:sz w:val="32"/>
          <w:szCs w:val="32"/>
        </w:rPr>
        <w:t>p</w:t>
      </w:r>
      <w:r w:rsidRPr="000C5195">
        <w:rPr>
          <w:sz w:val="32"/>
          <w:szCs w:val="32"/>
        </w:rPr>
        <w:t>szej stałej pensji. Można pytać, skąd się bierze tak duża inercja administracji p</w:t>
      </w:r>
      <w:r w:rsidRPr="000C5195">
        <w:rPr>
          <w:sz w:val="32"/>
          <w:szCs w:val="32"/>
        </w:rPr>
        <w:t>u</w:t>
      </w:r>
      <w:r w:rsidRPr="000C5195">
        <w:rPr>
          <w:sz w:val="32"/>
          <w:szCs w:val="32"/>
        </w:rPr>
        <w:t>blicznej w odchodzeniu od metody kar i nagród oraz opór w zmianie stylu zarz</w:t>
      </w:r>
      <w:r w:rsidRPr="000C5195">
        <w:rPr>
          <w:sz w:val="32"/>
          <w:szCs w:val="32"/>
        </w:rPr>
        <w:t>ą</w:t>
      </w:r>
      <w:r w:rsidRPr="000C5195">
        <w:rPr>
          <w:sz w:val="32"/>
          <w:szCs w:val="32"/>
        </w:rPr>
        <w:t>dzania.</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Metody zarządzania godnościowego nie są dane zdroworozsądkowo - </w:t>
      </w:r>
      <w:r w:rsidRPr="000C5195">
        <w:rPr>
          <w:rFonts w:ascii="Times New Roman" w:hAnsi="Times New Roman" w:cs="Times New Roman"/>
          <w:b/>
          <w:sz w:val="32"/>
          <w:szCs w:val="32"/>
        </w:rPr>
        <w:t>trzeba się ich nauczyć. Tymczasem przełożeni w administracji uczyć się nie chcą</w:t>
      </w:r>
      <w:r w:rsidRPr="000C5195">
        <w:rPr>
          <w:rFonts w:ascii="Times New Roman" w:hAnsi="Times New Roman" w:cs="Times New Roman"/>
          <w:sz w:val="32"/>
          <w:szCs w:val="32"/>
        </w:rPr>
        <w:t>. Trudno z nich uczynić liderów - oni sami uważają, że zostali postawieni na ki</w:t>
      </w:r>
      <w:r w:rsidRPr="000C5195">
        <w:rPr>
          <w:rFonts w:ascii="Times New Roman" w:hAnsi="Times New Roman" w:cs="Times New Roman"/>
          <w:sz w:val="32"/>
          <w:szCs w:val="32"/>
        </w:rPr>
        <w:t>e</w:t>
      </w:r>
      <w:r w:rsidRPr="000C5195">
        <w:rPr>
          <w:rFonts w:ascii="Times New Roman" w:hAnsi="Times New Roman" w:cs="Times New Roman"/>
          <w:sz w:val="32"/>
          <w:szCs w:val="32"/>
        </w:rPr>
        <w:t>rowniczym stanowisku dlatego, że lepiej od innych wiedzą, jak zarządzać min</w:t>
      </w:r>
      <w:r w:rsidRPr="000C5195">
        <w:rPr>
          <w:rFonts w:ascii="Times New Roman" w:hAnsi="Times New Roman" w:cs="Times New Roman"/>
          <w:sz w:val="32"/>
          <w:szCs w:val="32"/>
        </w:rPr>
        <w:t>i</w:t>
      </w:r>
      <w:r w:rsidRPr="000C5195">
        <w:rPr>
          <w:rFonts w:ascii="Times New Roman" w:hAnsi="Times New Roman" w:cs="Times New Roman"/>
          <w:sz w:val="32"/>
          <w:szCs w:val="32"/>
        </w:rPr>
        <w:t>sterstwem, departamentem, wydziałem lub zespołem. Zarządzają więc tak, jak p</w:t>
      </w:r>
      <w:r w:rsidRPr="000C5195">
        <w:rPr>
          <w:rFonts w:ascii="Times New Roman" w:hAnsi="Times New Roman" w:cs="Times New Roman"/>
          <w:sz w:val="32"/>
          <w:szCs w:val="32"/>
        </w:rPr>
        <w:t>o</w:t>
      </w:r>
      <w:r w:rsidRPr="000C5195">
        <w:rPr>
          <w:rFonts w:ascii="Times New Roman" w:hAnsi="Times New Roman" w:cs="Times New Roman"/>
          <w:sz w:val="32"/>
          <w:szCs w:val="32"/>
        </w:rPr>
        <w:t>trafią.</w:t>
      </w: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4" w:name="bookmark15"/>
      <w:r w:rsidRPr="000C5195">
        <w:rPr>
          <w:b/>
          <w:sz w:val="32"/>
          <w:szCs w:val="32"/>
        </w:rPr>
        <w:t>4. Nagrody symboliczne</w:t>
      </w:r>
      <w:bookmarkEnd w:id="14"/>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Czym zastępuje lider marchewkij, czyli kary i nagrody materialnejako narzędzie bieżącego zarządzania zespołem </w:t>
      </w:r>
      <w:r w:rsidRPr="000C5195">
        <w:rPr>
          <w:rFonts w:ascii="Times New Roman" w:hAnsi="Times New Roman" w:cs="Times New Roman"/>
          <w:b/>
          <w:sz w:val="32"/>
          <w:szCs w:val="32"/>
        </w:rPr>
        <w:t>wprowadza nagrody sym</w:t>
      </w:r>
      <w:r w:rsidRPr="000C5195">
        <w:rPr>
          <w:rFonts w:ascii="Times New Roman" w:hAnsi="Times New Roman" w:cs="Times New Roman"/>
          <w:b/>
          <w:sz w:val="32"/>
          <w:szCs w:val="32"/>
        </w:rPr>
        <w:softHyphen/>
        <w:t>boliczne</w:t>
      </w:r>
      <w:r w:rsidRPr="000C5195">
        <w:rPr>
          <w:rFonts w:ascii="Times New Roman" w:hAnsi="Times New Roman" w:cs="Times New Roman"/>
          <w:sz w:val="32"/>
          <w:szCs w:val="32"/>
        </w:rPr>
        <w:t>. Nagrody symboliczne są jedynym narzędziem zarządzania, wy</w:t>
      </w:r>
      <w:r w:rsidRPr="000C5195">
        <w:rPr>
          <w:rFonts w:ascii="Times New Roman" w:hAnsi="Times New Roman" w:cs="Times New Roman"/>
          <w:sz w:val="32"/>
          <w:szCs w:val="32"/>
        </w:rPr>
        <w:softHyphen/>
        <w:t>wierania przez menedżera wpływu na godnościową motywację do pracy, nadają jej kierunek i wiążą godność własną pracownika z konkretnym działaniem.</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Motywacja godnościowa</w:t>
      </w:r>
      <w:r w:rsidRPr="000C5195">
        <w:rPr>
          <w:rFonts w:ascii="Times New Roman" w:hAnsi="Times New Roman" w:cs="Times New Roman"/>
          <w:sz w:val="32"/>
          <w:szCs w:val="32"/>
        </w:rPr>
        <w:t xml:space="preserve"> nie poddaje się sterowaniu marchewkijem, jest </w:t>
      </w:r>
      <w:r w:rsidRPr="000C5195">
        <w:rPr>
          <w:rFonts w:ascii="Times New Roman" w:hAnsi="Times New Roman" w:cs="Times New Roman"/>
          <w:b/>
          <w:sz w:val="32"/>
          <w:szCs w:val="32"/>
        </w:rPr>
        <w:t>ni</w:t>
      </w:r>
      <w:r w:rsidRPr="000C5195">
        <w:rPr>
          <w:rFonts w:ascii="Times New Roman" w:hAnsi="Times New Roman" w:cs="Times New Roman"/>
          <w:b/>
          <w:sz w:val="32"/>
          <w:szCs w:val="32"/>
        </w:rPr>
        <w:t>e</w:t>
      </w:r>
      <w:r w:rsidRPr="000C5195">
        <w:rPr>
          <w:rFonts w:ascii="Times New Roman" w:hAnsi="Times New Roman" w:cs="Times New Roman"/>
          <w:b/>
          <w:sz w:val="32"/>
          <w:szCs w:val="32"/>
        </w:rPr>
        <w:t>wrażliwa na nagrody i karymaterialne</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Czym zatem są nagrody symboliczne? </w:t>
      </w:r>
      <w:r w:rsidRPr="000C5195">
        <w:rPr>
          <w:rFonts w:ascii="Times New Roman" w:hAnsi="Times New Roman" w:cs="Times New Roman"/>
          <w:sz w:val="32"/>
          <w:szCs w:val="32"/>
        </w:rPr>
        <w:t xml:space="preserve">Najczęściej spotykanym przykładem jest </w:t>
      </w:r>
      <w:r w:rsidRPr="000C5195">
        <w:rPr>
          <w:rFonts w:ascii="Times New Roman" w:hAnsi="Times New Roman" w:cs="Times New Roman"/>
          <w:b/>
          <w:sz w:val="32"/>
          <w:szCs w:val="32"/>
        </w:rPr>
        <w:t>uścisk ręki szefa</w:t>
      </w:r>
      <w:r w:rsidRPr="000C5195">
        <w:rPr>
          <w:rFonts w:ascii="Times New Roman" w:hAnsi="Times New Roman" w:cs="Times New Roman"/>
          <w:sz w:val="32"/>
          <w:szCs w:val="32"/>
        </w:rPr>
        <w:t xml:space="preserve">, ale także </w:t>
      </w:r>
      <w:r w:rsidRPr="000C5195">
        <w:rPr>
          <w:rFonts w:ascii="Times New Roman" w:hAnsi="Times New Roman" w:cs="Times New Roman"/>
          <w:b/>
          <w:sz w:val="32"/>
          <w:szCs w:val="32"/>
        </w:rPr>
        <w:t>dyplom, t</w:t>
      </w:r>
      <w:r w:rsidRPr="000C5195">
        <w:rPr>
          <w:rFonts w:ascii="Times New Roman" w:hAnsi="Times New Roman" w:cs="Times New Roman"/>
          <w:b/>
          <w:sz w:val="32"/>
          <w:szCs w:val="32"/>
        </w:rPr>
        <w:t>y</w:t>
      </w:r>
      <w:r w:rsidRPr="000C5195">
        <w:rPr>
          <w:rFonts w:ascii="Times New Roman" w:hAnsi="Times New Roman" w:cs="Times New Roman"/>
          <w:b/>
          <w:sz w:val="32"/>
          <w:szCs w:val="32"/>
        </w:rPr>
        <w:t>tuł człowieka roku, umówienie się przez lidera na kawę z wyróżniającym się pracownikiem dla omówienia spraw do wykonania albo pochwała„Dzielny człowiek z ciebie</w:t>
      </w:r>
      <w:r w:rsidRPr="000C5195">
        <w:rPr>
          <w:rFonts w:ascii="Times New Roman" w:hAnsi="Times New Roman" w:cs="Times New Roman"/>
          <w:sz w:val="32"/>
          <w:szCs w:val="32"/>
        </w:rPr>
        <w:t>!'' po zakończeniu trudnego zada</w:t>
      </w:r>
      <w:r w:rsidRPr="000C5195">
        <w:rPr>
          <w:rFonts w:ascii="Times New Roman" w:hAnsi="Times New Roman" w:cs="Times New Roman"/>
          <w:sz w:val="32"/>
          <w:szCs w:val="32"/>
        </w:rPr>
        <w:softHyphen/>
        <w:t>nia. Nagrody symboliczne b</w:t>
      </w:r>
      <w:r w:rsidRPr="000C5195">
        <w:rPr>
          <w:rFonts w:ascii="Times New Roman" w:hAnsi="Times New Roman" w:cs="Times New Roman"/>
          <w:sz w:val="32"/>
          <w:szCs w:val="32"/>
        </w:rPr>
        <w:t>y</w:t>
      </w:r>
      <w:r w:rsidRPr="000C5195">
        <w:rPr>
          <w:rFonts w:ascii="Times New Roman" w:hAnsi="Times New Roman" w:cs="Times New Roman"/>
          <w:sz w:val="32"/>
          <w:szCs w:val="32"/>
        </w:rPr>
        <w:t>wają czasem kosztowne dla budżetu organi</w:t>
      </w:r>
      <w:r w:rsidRPr="000C5195">
        <w:rPr>
          <w:rFonts w:ascii="Times New Roman" w:hAnsi="Times New Roman" w:cs="Times New Roman"/>
          <w:sz w:val="32"/>
          <w:szCs w:val="32"/>
        </w:rPr>
        <w:softHyphen/>
        <w:t xml:space="preserve">zacji, kiedy- na przykład chodzi </w:t>
      </w:r>
      <w:r w:rsidRPr="000C5195">
        <w:rPr>
          <w:rFonts w:ascii="Times New Roman" w:hAnsi="Times New Roman" w:cs="Times New Roman"/>
          <w:b/>
          <w:sz w:val="32"/>
          <w:szCs w:val="32"/>
        </w:rPr>
        <w:t>o ski</w:t>
      </w:r>
      <w:r w:rsidRPr="000C5195">
        <w:rPr>
          <w:rFonts w:ascii="Times New Roman" w:hAnsi="Times New Roman" w:cs="Times New Roman"/>
          <w:b/>
          <w:sz w:val="32"/>
          <w:szCs w:val="32"/>
        </w:rPr>
        <w:t>e</w:t>
      </w:r>
      <w:r w:rsidRPr="000C5195">
        <w:rPr>
          <w:rFonts w:ascii="Times New Roman" w:hAnsi="Times New Roman" w:cs="Times New Roman"/>
          <w:b/>
          <w:sz w:val="32"/>
          <w:szCs w:val="32"/>
        </w:rPr>
        <w:t>rowanie pracownika na specjalistycz</w:t>
      </w:r>
      <w:r w:rsidRPr="000C5195">
        <w:rPr>
          <w:rFonts w:ascii="Times New Roman" w:hAnsi="Times New Roman" w:cs="Times New Roman"/>
          <w:b/>
          <w:sz w:val="32"/>
          <w:szCs w:val="32"/>
        </w:rPr>
        <w:softHyphen/>
        <w:t>ne szkolenie</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wyjazd na safari dla w</w:t>
      </w:r>
      <w:r w:rsidRPr="000C5195">
        <w:rPr>
          <w:rFonts w:ascii="Times New Roman" w:hAnsi="Times New Roman" w:cs="Times New Roman"/>
          <w:b/>
          <w:sz w:val="32"/>
          <w:szCs w:val="32"/>
        </w:rPr>
        <w:t>y</w:t>
      </w:r>
      <w:r w:rsidRPr="000C5195">
        <w:rPr>
          <w:rFonts w:ascii="Times New Roman" w:hAnsi="Times New Roman" w:cs="Times New Roman"/>
          <w:b/>
          <w:sz w:val="32"/>
          <w:szCs w:val="32"/>
        </w:rPr>
        <w:t>różniającego się zespołu czy złoty zegarek dobrej marki przy przejściu na emeryturę.</w:t>
      </w:r>
      <w:r w:rsidRPr="000C5195">
        <w:rPr>
          <w:rFonts w:ascii="Times New Roman" w:hAnsi="Times New Roman" w:cs="Times New Roman"/>
          <w:sz w:val="32"/>
          <w:szCs w:val="32"/>
        </w:rPr>
        <w:t xml:space="preserve"> Dla pracownika nagro</w:t>
      </w:r>
      <w:r w:rsidRPr="000C5195">
        <w:rPr>
          <w:rFonts w:ascii="Times New Roman" w:hAnsi="Times New Roman" w:cs="Times New Roman"/>
          <w:sz w:val="32"/>
          <w:szCs w:val="32"/>
        </w:rPr>
        <w:softHyphen/>
        <w:t xml:space="preserve">dy te nie przekładają się na pieniądze, lecz mają znaczenie </w:t>
      </w:r>
      <w:r w:rsidRPr="000C5195">
        <w:rPr>
          <w:rFonts w:ascii="Times New Roman" w:hAnsi="Times New Roman" w:cs="Times New Roman"/>
          <w:b/>
          <w:sz w:val="32"/>
          <w:szCs w:val="32"/>
        </w:rPr>
        <w:t>emocjonalne i godnościowe</w:t>
      </w:r>
      <w:r w:rsidRPr="000C5195">
        <w:rPr>
          <w:rFonts w:ascii="Times New Roman" w:hAnsi="Times New Roman" w:cs="Times New Roman"/>
          <w:sz w:val="32"/>
          <w:szCs w:val="32"/>
        </w:rPr>
        <w:t xml:space="preserve"> - są postrzegane i przeżywane jako symbol uznania i wyso</w:t>
      </w:r>
      <w:r w:rsidRPr="000C5195">
        <w:rPr>
          <w:rFonts w:ascii="Times New Roman" w:hAnsi="Times New Roman" w:cs="Times New Roman"/>
          <w:sz w:val="32"/>
          <w:szCs w:val="32"/>
        </w:rPr>
        <w:softHyphen/>
        <w:t>kiej oceny ze strony lidera. Największym błędem jest dopuszczenie do tego, aby dla pracownika kluczowa stała się materialna wartość nagród symb</w:t>
      </w:r>
      <w:r w:rsidRPr="000C5195">
        <w:rPr>
          <w:rFonts w:ascii="Times New Roman" w:hAnsi="Times New Roman" w:cs="Times New Roman"/>
          <w:sz w:val="32"/>
          <w:szCs w:val="32"/>
        </w:rPr>
        <w:t>o</w:t>
      </w:r>
      <w:r w:rsidRPr="000C5195">
        <w:rPr>
          <w:rFonts w:ascii="Times New Roman" w:hAnsi="Times New Roman" w:cs="Times New Roman"/>
          <w:sz w:val="32"/>
          <w:szCs w:val="32"/>
        </w:rPr>
        <w:t>licznych.</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Nagrody symboliczne różnią się od nagród materialnych</w:t>
      </w:r>
      <w:r w:rsidRPr="000C5195">
        <w:rPr>
          <w:rFonts w:ascii="Times New Roman" w:hAnsi="Times New Roman" w:cs="Times New Roman"/>
          <w:sz w:val="32"/>
          <w:szCs w:val="32"/>
        </w:rPr>
        <w:t xml:space="preserve"> w trzech ważnych wymiarach: </w:t>
      </w:r>
      <w:r w:rsidRPr="000C5195">
        <w:rPr>
          <w:rFonts w:ascii="Times New Roman" w:hAnsi="Times New Roman" w:cs="Times New Roman"/>
          <w:b/>
          <w:sz w:val="32"/>
          <w:szCs w:val="32"/>
        </w:rPr>
        <w:t>odwołują się do odmiennych potrzeb, rządzą się odmiennymi prawami oraz prowadzą do odmiennych skutków</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Nagrody symboliczne są tworzone </w:t>
      </w:r>
      <w:r w:rsidRPr="000C5195">
        <w:rPr>
          <w:rFonts w:ascii="Times New Roman" w:hAnsi="Times New Roman" w:cs="Times New Roman"/>
          <w:b/>
          <w:sz w:val="32"/>
          <w:szCs w:val="32"/>
        </w:rPr>
        <w:t>„z niczego"</w:t>
      </w:r>
      <w:r w:rsidRPr="000C5195">
        <w:rPr>
          <w:rFonts w:ascii="Times New Roman" w:hAnsi="Times New Roman" w:cs="Times New Roman"/>
          <w:sz w:val="32"/>
          <w:szCs w:val="32"/>
        </w:rPr>
        <w:t xml:space="preserve"> przez przydanie po</w:t>
      </w:r>
      <w:r w:rsidRPr="000C5195">
        <w:rPr>
          <w:rFonts w:ascii="Times New Roman" w:hAnsi="Times New Roman" w:cs="Times New Roman"/>
          <w:sz w:val="32"/>
          <w:szCs w:val="32"/>
        </w:rPr>
        <w:softHyphen/>
        <w:t>wagi i em</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cjonalnego znaczenia nic dotąd nieznaczącym zdarzeniom. </w:t>
      </w:r>
      <w:r w:rsidRPr="000C5195">
        <w:rPr>
          <w:rFonts w:ascii="Times New Roman" w:hAnsi="Times New Roman" w:cs="Times New Roman"/>
          <w:b/>
          <w:sz w:val="32"/>
          <w:szCs w:val="32"/>
        </w:rPr>
        <w:t>Lider musi dla sw</w:t>
      </w:r>
      <w:r w:rsidRPr="000C5195">
        <w:rPr>
          <w:rFonts w:ascii="Times New Roman" w:hAnsi="Times New Roman" w:cs="Times New Roman"/>
          <w:b/>
          <w:sz w:val="32"/>
          <w:szCs w:val="32"/>
        </w:rPr>
        <w:t>o</w:t>
      </w:r>
      <w:r w:rsidRPr="000C5195">
        <w:rPr>
          <w:rFonts w:ascii="Times New Roman" w:hAnsi="Times New Roman" w:cs="Times New Roman"/>
          <w:b/>
          <w:sz w:val="32"/>
          <w:szCs w:val="32"/>
        </w:rPr>
        <w:t>jego zespołu umieć utworzyć z nagród symbolicznych odrębny i logicznie uporządkowany system.</w:t>
      </w:r>
      <w:r w:rsidRPr="000C5195">
        <w:rPr>
          <w:rFonts w:ascii="Times New Roman" w:hAnsi="Times New Roman" w:cs="Times New Roman"/>
          <w:sz w:val="32"/>
          <w:szCs w:val="32"/>
        </w:rPr>
        <w:t xml:space="preserve"> Zaczyna go tworzyć od </w:t>
      </w:r>
      <w:r w:rsidRPr="000C5195">
        <w:rPr>
          <w:rFonts w:ascii="Times New Roman" w:hAnsi="Times New Roman" w:cs="Times New Roman"/>
          <w:b/>
          <w:sz w:val="32"/>
          <w:szCs w:val="32"/>
        </w:rPr>
        <w:t>zróżnicowania</w:t>
      </w:r>
      <w:r w:rsidRPr="000C5195">
        <w:rPr>
          <w:rFonts w:ascii="Times New Roman" w:hAnsi="Times New Roman" w:cs="Times New Roman"/>
          <w:sz w:val="32"/>
          <w:szCs w:val="32"/>
        </w:rPr>
        <w:t xml:space="preserve"> form nagród symbolicznych, które ma w swojej dyspozycji, oraz od nadania im </w:t>
      </w:r>
      <w:r w:rsidRPr="000C5195">
        <w:rPr>
          <w:rFonts w:ascii="Times New Roman" w:hAnsi="Times New Roman" w:cs="Times New Roman"/>
          <w:b/>
          <w:sz w:val="32"/>
          <w:szCs w:val="32"/>
        </w:rPr>
        <w:t xml:space="preserve">hierarchii </w:t>
      </w:r>
      <w:r w:rsidRPr="000C5195">
        <w:rPr>
          <w:rFonts w:ascii="Times New Roman" w:hAnsi="Times New Roman" w:cs="Times New Roman"/>
          <w:sz w:val="32"/>
          <w:szCs w:val="32"/>
        </w:rPr>
        <w:t xml:space="preserve">ważności poprzez </w:t>
      </w:r>
      <w:r w:rsidRPr="000C5195">
        <w:rPr>
          <w:rFonts w:ascii="Times New Roman" w:hAnsi="Times New Roman" w:cs="Times New Roman"/>
          <w:b/>
          <w:sz w:val="32"/>
          <w:szCs w:val="32"/>
        </w:rPr>
        <w:t>przypisanie określonej formy nagrody symbolicznej do określonego rodzaju osiągnięć pracowników</w:t>
      </w:r>
      <w:r w:rsidRPr="000C5195">
        <w:rPr>
          <w:rFonts w:ascii="Times New Roman" w:hAnsi="Times New Roman" w:cs="Times New Roman"/>
          <w:sz w:val="32"/>
          <w:szCs w:val="32"/>
        </w:rPr>
        <w:t>.</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Lider wie, za co i czym nagradza swoich współpracowników. System nagród (i kar rozumianych jako brak nagrody) symbolicznych jest więc ..autorski' - tworzy go konkretny lider dla konkretnego zespołu. W orga</w:t>
      </w:r>
      <w:r w:rsidRPr="000C5195">
        <w:rPr>
          <w:sz w:val="32"/>
          <w:szCs w:val="32"/>
        </w:rPr>
        <w:softHyphen/>
        <w:t>nizacji zarządzanej godn</w:t>
      </w:r>
      <w:r w:rsidRPr="000C5195">
        <w:rPr>
          <w:sz w:val="32"/>
          <w:szCs w:val="32"/>
        </w:rPr>
        <w:t>o</w:t>
      </w:r>
      <w:r w:rsidRPr="000C5195">
        <w:rPr>
          <w:sz w:val="32"/>
          <w:szCs w:val="32"/>
        </w:rPr>
        <w:t>ściowo lider wpisuje go w szerszy kontekst sto</w:t>
      </w:r>
      <w:r w:rsidRPr="000C5195">
        <w:rPr>
          <w:sz w:val="32"/>
          <w:szCs w:val="32"/>
        </w:rPr>
        <w:softHyphen/>
        <w:t>sowanych w niej nagród symb</w:t>
      </w:r>
      <w:r w:rsidRPr="000C5195">
        <w:rPr>
          <w:sz w:val="32"/>
          <w:szCs w:val="32"/>
        </w:rPr>
        <w:t>o</w:t>
      </w:r>
      <w:r w:rsidRPr="000C5195">
        <w:rPr>
          <w:sz w:val="32"/>
          <w:szCs w:val="32"/>
        </w:rPr>
        <w:t>licznych.</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Każdy system nagród symbolicznych musi być logicznie spójny, zróżnicowany i sprawiedliwy. Dodatkowo musi jeszcze być znaczący emo</w:t>
      </w:r>
      <w:r w:rsidRPr="000C5195">
        <w:rPr>
          <w:sz w:val="32"/>
          <w:szCs w:val="32"/>
        </w:rPr>
        <w:softHyphen/>
        <w:t>cjonalnie i powiązany z osobą lidera i realiami funkcjonowania jego zespo</w:t>
      </w:r>
      <w:r w:rsidRPr="000C5195">
        <w:rPr>
          <w:sz w:val="32"/>
          <w:szCs w:val="32"/>
        </w:rPr>
        <w:softHyphen/>
        <w:t>łu pracowniczego. Kiedy p</w:t>
      </w:r>
      <w:r w:rsidRPr="000C5195">
        <w:rPr>
          <w:sz w:val="32"/>
          <w:szCs w:val="32"/>
        </w:rPr>
        <w:t>o</w:t>
      </w:r>
      <w:r w:rsidRPr="000C5195">
        <w:rPr>
          <w:sz w:val="32"/>
          <w:szCs w:val="32"/>
        </w:rPr>
        <w:t>wstanie system nagród symbolicznych, przed liderem staje następne wyzwanie - jest nim właściwy rozdział tych nagród.</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Kardynalną zasadą, którą lider musi się kierować przy rozdziale nagród symb</w:t>
      </w:r>
      <w:r w:rsidRPr="000C5195">
        <w:rPr>
          <w:sz w:val="32"/>
          <w:szCs w:val="32"/>
        </w:rPr>
        <w:t>o</w:t>
      </w:r>
      <w:r w:rsidRPr="000C5195">
        <w:rPr>
          <w:sz w:val="32"/>
          <w:szCs w:val="32"/>
        </w:rPr>
        <w:t>licznych, jest sprawiedliwość. Liderowi nie wolno w związku z tym rozdzielać ich według własnych upodobań, lecz według zasług pracowników. Nie powinien ro</w:t>
      </w:r>
      <w:r w:rsidRPr="000C5195">
        <w:rPr>
          <w:sz w:val="32"/>
          <w:szCs w:val="32"/>
        </w:rPr>
        <w:t>z</w:t>
      </w:r>
      <w:r w:rsidRPr="000C5195">
        <w:rPr>
          <w:sz w:val="32"/>
          <w:szCs w:val="32"/>
        </w:rPr>
        <w:t>dzielać nagród dla podniesienia nastroju i dowartościowania pracowników maj</w:t>
      </w:r>
      <w:r w:rsidRPr="000C5195">
        <w:rPr>
          <w:sz w:val="32"/>
          <w:szCs w:val="32"/>
        </w:rPr>
        <w:t>ą</w:t>
      </w:r>
      <w:r w:rsidRPr="000C5195">
        <w:rPr>
          <w:sz w:val="32"/>
          <w:szCs w:val="32"/>
        </w:rPr>
        <w:t>cych jakieś osobiste problemy. To są nagrody za wyróżniające się osiągnięcia i dla wszystkich jasne musi być kryterium ich stosowania. Wreszcie - lider nie może manipulować sym</w:t>
      </w:r>
      <w:r w:rsidRPr="000C5195">
        <w:rPr>
          <w:sz w:val="32"/>
          <w:szCs w:val="32"/>
        </w:rPr>
        <w:softHyphen/>
        <w:t>boliką dla doraźnych celowi np. podniesienia zaniżonej jego zdaniem wy</w:t>
      </w:r>
      <w:r w:rsidRPr="000C5195">
        <w:rPr>
          <w:sz w:val="32"/>
          <w:szCs w:val="32"/>
        </w:rPr>
        <w:softHyphen/>
        <w:t>dajności pracy. To odbiera wiarygodność i znaczenie emocjonalne c</w:t>
      </w:r>
      <w:r w:rsidRPr="000C5195">
        <w:rPr>
          <w:sz w:val="32"/>
          <w:szCs w:val="32"/>
        </w:rPr>
        <w:t>a</w:t>
      </w:r>
      <w:r w:rsidRPr="000C5195">
        <w:rPr>
          <w:sz w:val="32"/>
          <w:szCs w:val="32"/>
        </w:rPr>
        <w:t>łemu systemowi nagród symbolicznych. Przykładem takiego błędu było tworze</w:t>
      </w:r>
      <w:r w:rsidRPr="000C5195">
        <w:rPr>
          <w:sz w:val="32"/>
          <w:szCs w:val="32"/>
        </w:rPr>
        <w:softHyphen/>
        <w:t>nie fałszywych osiągnięć socjalistycznych przodowników pracy, aby pod</w:t>
      </w:r>
      <w:r w:rsidRPr="000C5195">
        <w:rPr>
          <w:sz w:val="32"/>
          <w:szCs w:val="32"/>
        </w:rPr>
        <w:softHyphen/>
        <w:t>nieść później wymagania wobec pracujących.</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Rozdzielanie nagród symbolicznych stanowi dla lidera wielkie wyzwanie - nie toleruje błędu i rządzi się „prawem sapera". Mówi ono, ze jeden błąd przy rozdzi</w:t>
      </w:r>
      <w:r w:rsidRPr="000C5195">
        <w:rPr>
          <w:sz w:val="32"/>
          <w:szCs w:val="32"/>
        </w:rPr>
        <w:t>a</w:t>
      </w:r>
      <w:r w:rsidRPr="000C5195">
        <w:rPr>
          <w:sz w:val="32"/>
          <w:szCs w:val="32"/>
        </w:rPr>
        <w:t>le nagród może cały ich system wysadzić w po</w:t>
      </w:r>
      <w:r w:rsidRPr="000C5195">
        <w:rPr>
          <w:sz w:val="32"/>
          <w:szCs w:val="32"/>
        </w:rPr>
        <w:softHyphen/>
        <w:t>wietrze i spowodować, że stracą one swoje emocjonalne i godnościowe znaczenie. Znowu będą niczym: dyplom stanie się kartką papieru, uścisk ręki - próbą manipulacji. Rozdział nagród mat</w:t>
      </w:r>
      <w:r w:rsidRPr="000C5195">
        <w:rPr>
          <w:sz w:val="32"/>
          <w:szCs w:val="32"/>
        </w:rPr>
        <w:t>e</w:t>
      </w:r>
      <w:r w:rsidRPr="000C5195">
        <w:rPr>
          <w:sz w:val="32"/>
          <w:szCs w:val="32"/>
        </w:rPr>
        <w:t>rialnych nie jest na błąd rozdziału tak wrażliwy - w końcu marchewką działa za</w:t>
      </w:r>
      <w:r w:rsidRPr="000C5195">
        <w:rPr>
          <w:sz w:val="32"/>
          <w:szCs w:val="32"/>
        </w:rPr>
        <w:t>w</w:t>
      </w:r>
      <w:r w:rsidRPr="000C5195">
        <w:rPr>
          <w:sz w:val="32"/>
          <w:szCs w:val="32"/>
        </w:rPr>
        <w:t>sze z natury rzeczy, za to niezrealizowanie potrzeb podstawowych zawsze czł</w:t>
      </w:r>
      <w:r w:rsidRPr="000C5195">
        <w:rPr>
          <w:sz w:val="32"/>
          <w:szCs w:val="32"/>
        </w:rPr>
        <w:t>o</w:t>
      </w:r>
      <w:r w:rsidRPr="000C5195">
        <w:rPr>
          <w:sz w:val="32"/>
          <w:szCs w:val="32"/>
        </w:rPr>
        <w:t>wieka zaboli.</w:t>
      </w: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5" w:name="bookmark16"/>
      <w:r w:rsidRPr="000C5195">
        <w:rPr>
          <w:b/>
          <w:sz w:val="32"/>
          <w:szCs w:val="32"/>
        </w:rPr>
        <w:t>5. Anomia pracownicza - podkultura uzgodnionych usprawiedliwień</w:t>
      </w:r>
      <w:bookmarkEnd w:id="15"/>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Dwa główne motywy pracownicze - godność własna i korzyść własna - nie zawsze idą w parze i nie zawsze się uzupełniają. W niektó</w:t>
      </w:r>
      <w:r w:rsidRPr="000C5195">
        <w:rPr>
          <w:sz w:val="32"/>
          <w:szCs w:val="32"/>
        </w:rPr>
        <w:softHyphen/>
        <w:t>rych sytuacjach wch</w:t>
      </w:r>
      <w:r w:rsidRPr="000C5195">
        <w:rPr>
          <w:sz w:val="32"/>
          <w:szCs w:val="32"/>
        </w:rPr>
        <w:t>o</w:t>
      </w:r>
      <w:r w:rsidRPr="000C5195">
        <w:rPr>
          <w:sz w:val="32"/>
          <w:szCs w:val="32"/>
        </w:rPr>
        <w:t>dzą ze sobą w konflikt - osobiście cenione wartości i korzyści możliwe do wzięcia wzajem się wykluczają i zmuszają do uczy</w:t>
      </w:r>
      <w:r w:rsidRPr="000C5195">
        <w:rPr>
          <w:sz w:val="32"/>
          <w:szCs w:val="32"/>
        </w:rPr>
        <w:softHyphen/>
        <w:t>nienia wyboru. Taki konflikt można n</w:t>
      </w:r>
      <w:r w:rsidRPr="000C5195">
        <w:rPr>
          <w:sz w:val="32"/>
          <w:szCs w:val="32"/>
        </w:rPr>
        <w:t>a</w:t>
      </w:r>
      <w:r w:rsidRPr="000C5195">
        <w:rPr>
          <w:sz w:val="32"/>
          <w:szCs w:val="32"/>
        </w:rPr>
        <w:t>zwać sytuacją pokusy. Jak zacho</w:t>
      </w:r>
      <w:r w:rsidRPr="000C5195">
        <w:rPr>
          <w:sz w:val="32"/>
          <w:szCs w:val="32"/>
        </w:rPr>
        <w:softHyphen/>
      </w:r>
      <w:r w:rsidRPr="000C5195">
        <w:rPr>
          <w:rStyle w:val="Teksttreci"/>
          <w:rFonts w:eastAsia="Courier New"/>
          <w:sz w:val="32"/>
          <w:szCs w:val="32"/>
        </w:rPr>
        <w:t>wują się ludzie postawieni w sytuacji pokusy? Czy można przewidzieć, w jakich sytuacjach pokusy skłonią dla korzyści, a w j</w:t>
      </w:r>
      <w:r w:rsidRPr="000C5195">
        <w:rPr>
          <w:rStyle w:val="Teksttreci"/>
          <w:rFonts w:eastAsia="Courier New"/>
          <w:sz w:val="32"/>
          <w:szCs w:val="32"/>
        </w:rPr>
        <w:t>a</w:t>
      </w:r>
      <w:r w:rsidRPr="000C5195">
        <w:rPr>
          <w:rStyle w:val="Teksttreci"/>
          <w:rFonts w:eastAsia="Courier New"/>
          <w:sz w:val="32"/>
          <w:szCs w:val="32"/>
        </w:rPr>
        <w:t>kich - powiedzą prawdę i te korzyści utracą. Dlaczego uczciwi urzędnicy, którzy przez wiele lat solidnej pracy dawali dowody swojego oddania wartościom, nagle oszukują państwo, korumpują innych, biorą łapówkę lub fałszują doku</w:t>
      </w:r>
      <w:r w:rsidRPr="000C5195">
        <w:rPr>
          <w:rStyle w:val="Teksttreci"/>
          <w:rFonts w:eastAsia="Courier New"/>
          <w:sz w:val="32"/>
          <w:szCs w:val="32"/>
        </w:rPr>
        <w:softHyphen/>
        <w:t>ment? O</w:t>
      </w:r>
      <w:r w:rsidRPr="000C5195">
        <w:rPr>
          <w:rStyle w:val="Teksttreci"/>
          <w:rFonts w:eastAsia="Courier New"/>
          <w:sz w:val="32"/>
          <w:szCs w:val="32"/>
        </w:rPr>
        <w:t>d</w:t>
      </w:r>
      <w:r w:rsidRPr="000C5195">
        <w:rPr>
          <w:rStyle w:val="Teksttreci"/>
          <w:rFonts w:eastAsia="Courier New"/>
          <w:sz w:val="32"/>
          <w:szCs w:val="32"/>
        </w:rPr>
        <w:t>powiedź, że należy to złożyć na karb ich nieuczciwości, nie rozwiązuje problemu.</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Przysłowie mówi, że okazja czyni złodzieja. Nie każda jednak okazja i nie ka</w:t>
      </w:r>
      <w:r w:rsidRPr="000C5195">
        <w:rPr>
          <w:rFonts w:ascii="Times New Roman" w:hAnsi="Times New Roman" w:cs="Times New Roman"/>
          <w:sz w:val="32"/>
          <w:szCs w:val="32"/>
        </w:rPr>
        <w:t>ż</w:t>
      </w:r>
      <w:r w:rsidRPr="000C5195">
        <w:rPr>
          <w:rFonts w:ascii="Times New Roman" w:hAnsi="Times New Roman" w:cs="Times New Roman"/>
          <w:sz w:val="32"/>
          <w:szCs w:val="32"/>
        </w:rPr>
        <w:t>dego człowieka potrafi jednak uczynić złodziejem. Czy są jakieś reguły pozwal</w:t>
      </w:r>
      <w:r w:rsidRPr="000C5195">
        <w:rPr>
          <w:rFonts w:ascii="Times New Roman" w:hAnsi="Times New Roman" w:cs="Times New Roman"/>
          <w:sz w:val="32"/>
          <w:szCs w:val="32"/>
        </w:rPr>
        <w:t>a</w:t>
      </w:r>
      <w:r w:rsidRPr="000C5195">
        <w:rPr>
          <w:rFonts w:ascii="Times New Roman" w:hAnsi="Times New Roman" w:cs="Times New Roman"/>
          <w:sz w:val="32"/>
          <w:szCs w:val="32"/>
        </w:rPr>
        <w:t>jące to przewidzieć?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Porządni ludzie</w:t>
      </w:r>
      <w:r w:rsidRPr="000C5195">
        <w:rPr>
          <w:rFonts w:ascii="Times New Roman" w:hAnsi="Times New Roman" w:cs="Times New Roman"/>
          <w:sz w:val="32"/>
          <w:szCs w:val="32"/>
        </w:rPr>
        <w:t xml:space="preserve"> naruszają wartości wyłącznie wtedy, gdy znajdą się w sytuacji pokusy i uznają, że jest to dobra „okazja'". Kradną, sięgając po naganną korzyść, gdy mogą tak uczynić bez naruszenia dobrego o sobie mniemania i tym samym przekonania o swojej uczciwości. Uważają, że w tej konkretnej sytuacji można uczynić wyjątek od reguły, powołując się na jakieś okoliczności, i sięgnąć po k</w:t>
      </w:r>
      <w:r w:rsidRPr="000C5195">
        <w:rPr>
          <w:rFonts w:ascii="Times New Roman" w:hAnsi="Times New Roman" w:cs="Times New Roman"/>
          <w:sz w:val="32"/>
          <w:szCs w:val="32"/>
        </w:rPr>
        <w:t>o</w:t>
      </w:r>
      <w:r w:rsidRPr="000C5195">
        <w:rPr>
          <w:rFonts w:ascii="Times New Roman" w:hAnsi="Times New Roman" w:cs="Times New Roman"/>
          <w:sz w:val="32"/>
          <w:szCs w:val="32"/>
        </w:rPr>
        <w:t>rzyść.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Ludzie sięgają po korzyści, z reguły odwołując się do redukują</w:t>
      </w:r>
      <w:r w:rsidRPr="000C5195">
        <w:rPr>
          <w:rFonts w:ascii="Times New Roman" w:hAnsi="Times New Roman" w:cs="Times New Roman"/>
          <w:sz w:val="32"/>
          <w:szCs w:val="32"/>
        </w:rPr>
        <w:softHyphen/>
        <w:t>cych dysonans racjonalizacji i społecznych usprawiedliwień. Te drugie mają dużo większe zn</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czenie. Kiedy mówimy </w:t>
      </w:r>
      <w:r w:rsidRPr="000C5195">
        <w:rPr>
          <w:rFonts w:ascii="Times New Roman" w:hAnsi="Times New Roman" w:cs="Times New Roman"/>
          <w:b/>
          <w:sz w:val="32"/>
          <w:szCs w:val="32"/>
        </w:rPr>
        <w:t>o anomii społecznej</w:t>
      </w:r>
      <w:r w:rsidRPr="000C5195">
        <w:rPr>
          <w:rStyle w:val="Odwoanieprzypisudolnego"/>
          <w:rFonts w:ascii="Times New Roman" w:hAnsi="Times New Roman" w:cs="Times New Roman"/>
          <w:sz w:val="32"/>
          <w:szCs w:val="32"/>
        </w:rPr>
        <w:footnoteReference w:id="234"/>
      </w:r>
      <w:r w:rsidRPr="000C5195">
        <w:rPr>
          <w:rFonts w:ascii="Times New Roman" w:hAnsi="Times New Roman" w:cs="Times New Roman"/>
          <w:sz w:val="32"/>
          <w:szCs w:val="32"/>
        </w:rPr>
        <w:t xml:space="preserve">, należy mieć na uwadze jej dwie składowe. Po pierwsze, chodzi tu o </w:t>
      </w:r>
      <w:r w:rsidRPr="000C5195">
        <w:rPr>
          <w:rFonts w:ascii="Times New Roman" w:hAnsi="Times New Roman" w:cs="Times New Roman"/>
          <w:b/>
          <w:sz w:val="32"/>
          <w:szCs w:val="32"/>
        </w:rPr>
        <w:t>proces spo</w:t>
      </w:r>
      <w:r w:rsidRPr="000C5195">
        <w:rPr>
          <w:rFonts w:ascii="Times New Roman" w:hAnsi="Times New Roman" w:cs="Times New Roman"/>
          <w:b/>
          <w:sz w:val="32"/>
          <w:szCs w:val="32"/>
        </w:rPr>
        <w:softHyphen/>
        <w:t>łecznego uzgadniania</w:t>
      </w:r>
      <w:r w:rsidRPr="000C5195">
        <w:rPr>
          <w:rFonts w:ascii="Times New Roman" w:hAnsi="Times New Roman" w:cs="Times New Roman"/>
          <w:sz w:val="32"/>
          <w:szCs w:val="32"/>
        </w:rPr>
        <w:t xml:space="preserve"> usprawi</w:t>
      </w:r>
      <w:r w:rsidRPr="000C5195">
        <w:rPr>
          <w:rFonts w:ascii="Times New Roman" w:hAnsi="Times New Roman" w:cs="Times New Roman"/>
          <w:sz w:val="32"/>
          <w:szCs w:val="32"/>
        </w:rPr>
        <w:t>e</w:t>
      </w:r>
      <w:r w:rsidRPr="000C5195">
        <w:rPr>
          <w:rFonts w:ascii="Times New Roman" w:hAnsi="Times New Roman" w:cs="Times New Roman"/>
          <w:sz w:val="32"/>
          <w:szCs w:val="32"/>
        </w:rPr>
        <w:t>dliwień toczący się w grupie eksponowanej na określone sytuacje pokusy, po dr</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gie zaś - o </w:t>
      </w:r>
      <w:r w:rsidRPr="000C5195">
        <w:rPr>
          <w:rFonts w:ascii="Times New Roman" w:hAnsi="Times New Roman" w:cs="Times New Roman"/>
          <w:b/>
          <w:sz w:val="32"/>
          <w:szCs w:val="32"/>
        </w:rPr>
        <w:t>rezultaty tego procesu</w:t>
      </w:r>
      <w:r w:rsidRPr="000C5195">
        <w:rPr>
          <w:rFonts w:ascii="Times New Roman" w:hAnsi="Times New Roman" w:cs="Times New Roman"/>
          <w:sz w:val="32"/>
          <w:szCs w:val="32"/>
        </w:rPr>
        <w:t xml:space="preserve">, jego kulturowe wytwory w postaci </w:t>
      </w:r>
      <w:r w:rsidRPr="000C5195">
        <w:rPr>
          <w:rFonts w:ascii="Times New Roman" w:hAnsi="Times New Roman" w:cs="Times New Roman"/>
          <w:b/>
          <w:sz w:val="32"/>
          <w:szCs w:val="32"/>
        </w:rPr>
        <w:t>norm, przekonań i obyczajów</w:t>
      </w:r>
      <w:r w:rsidRPr="000C5195">
        <w:rPr>
          <w:rFonts w:ascii="Times New Roman" w:hAnsi="Times New Roman" w:cs="Times New Roman"/>
          <w:sz w:val="32"/>
          <w:szCs w:val="32"/>
        </w:rPr>
        <w:t>. Wspól</w:t>
      </w:r>
      <w:r w:rsidRPr="000C5195">
        <w:rPr>
          <w:rFonts w:ascii="Times New Roman" w:hAnsi="Times New Roman" w:cs="Times New Roman"/>
          <w:sz w:val="32"/>
          <w:szCs w:val="32"/>
        </w:rPr>
        <w:softHyphen/>
        <w:t>nie tworzą one pewną instytucję społeczną, którą można nazwać podkul</w:t>
      </w:r>
      <w:r w:rsidRPr="000C5195">
        <w:rPr>
          <w:rFonts w:ascii="Times New Roman" w:hAnsi="Times New Roman" w:cs="Times New Roman"/>
          <w:sz w:val="32"/>
          <w:szCs w:val="32"/>
        </w:rPr>
        <w:softHyphen/>
        <w:t>turą usprawiedliwień, tworzącą stan anomii społecznej.</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Do kanonu zasad funkcjonowania małych grup warto wpisać nową prawidł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wość: ludzie </w:t>
      </w:r>
      <w:r w:rsidRPr="000C5195">
        <w:rPr>
          <w:rFonts w:ascii="Times New Roman" w:hAnsi="Times New Roman" w:cs="Times New Roman"/>
          <w:b/>
          <w:sz w:val="32"/>
          <w:szCs w:val="32"/>
        </w:rPr>
        <w:t>wystawieni na pokusę w grupie ulegają jej łatwiej niż wtedy, gdy spotyka to ich w pojedynkę, i tym szybciej ulegają pokusie</w:t>
      </w:r>
      <w:r w:rsidRPr="000C5195">
        <w:rPr>
          <w:rFonts w:ascii="Times New Roman" w:hAnsi="Times New Roman" w:cs="Times New Roman"/>
          <w:sz w:val="32"/>
          <w:szCs w:val="32"/>
        </w:rPr>
        <w:t xml:space="preserve">, im </w:t>
      </w:r>
      <w:r w:rsidRPr="000C5195">
        <w:rPr>
          <w:rFonts w:ascii="Times New Roman" w:hAnsi="Times New Roman" w:cs="Times New Roman"/>
          <w:b/>
          <w:sz w:val="32"/>
          <w:szCs w:val="32"/>
        </w:rPr>
        <w:t>bardziej spó</w:t>
      </w:r>
      <w:r w:rsidRPr="000C5195">
        <w:rPr>
          <w:rFonts w:ascii="Times New Roman" w:hAnsi="Times New Roman" w:cs="Times New Roman"/>
          <w:b/>
          <w:sz w:val="32"/>
          <w:szCs w:val="32"/>
        </w:rPr>
        <w:t>j</w:t>
      </w:r>
      <w:r w:rsidRPr="000C5195">
        <w:rPr>
          <w:rFonts w:ascii="Times New Roman" w:hAnsi="Times New Roman" w:cs="Times New Roman"/>
          <w:b/>
          <w:sz w:val="32"/>
          <w:szCs w:val="32"/>
        </w:rPr>
        <w:t>na jest grupa</w:t>
      </w:r>
      <w:r w:rsidRPr="000C5195">
        <w:rPr>
          <w:rFonts w:ascii="Times New Roman" w:hAnsi="Times New Roman" w:cs="Times New Roman"/>
          <w:sz w:val="32"/>
          <w:szCs w:val="32"/>
        </w:rPr>
        <w:t>. Ludzie eksponowani w grupie na taką samą. powtarzającą się syt</w:t>
      </w:r>
      <w:r w:rsidRPr="000C5195">
        <w:rPr>
          <w:rFonts w:ascii="Times New Roman" w:hAnsi="Times New Roman" w:cs="Times New Roman"/>
          <w:sz w:val="32"/>
          <w:szCs w:val="32"/>
        </w:rPr>
        <w:t>u</w:t>
      </w:r>
      <w:r w:rsidRPr="000C5195">
        <w:rPr>
          <w:rFonts w:ascii="Times New Roman" w:hAnsi="Times New Roman" w:cs="Times New Roman"/>
          <w:sz w:val="32"/>
          <w:szCs w:val="32"/>
        </w:rPr>
        <w:t>ację pokusy łatwo i szybko uzgadniają usprawiedli</w:t>
      </w:r>
      <w:r w:rsidRPr="000C5195">
        <w:rPr>
          <w:rFonts w:ascii="Times New Roman" w:hAnsi="Times New Roman" w:cs="Times New Roman"/>
          <w:sz w:val="32"/>
          <w:szCs w:val="32"/>
        </w:rPr>
        <w:softHyphen/>
        <w:t>wienia pozwalające sięgać po korzyści, które uprzednio wydawały im się niegodne. Im grupa jest bardziej spó</w:t>
      </w:r>
      <w:r w:rsidRPr="000C5195">
        <w:rPr>
          <w:rFonts w:ascii="Times New Roman" w:hAnsi="Times New Roman" w:cs="Times New Roman"/>
          <w:sz w:val="32"/>
          <w:szCs w:val="32"/>
        </w:rPr>
        <w:t>j</w:t>
      </w:r>
      <w:r w:rsidRPr="000C5195">
        <w:rPr>
          <w:rFonts w:ascii="Times New Roman" w:hAnsi="Times New Roman" w:cs="Times New Roman"/>
          <w:sz w:val="32"/>
          <w:szCs w:val="32"/>
        </w:rPr>
        <w:t>na, tym proces ten przebiega szybciej - więź grupowa jest jego doskonałym nośn</w:t>
      </w:r>
      <w:r w:rsidRPr="000C5195">
        <w:rPr>
          <w:rFonts w:ascii="Times New Roman" w:hAnsi="Times New Roman" w:cs="Times New Roman"/>
          <w:sz w:val="32"/>
          <w:szCs w:val="32"/>
        </w:rPr>
        <w:t>i</w:t>
      </w:r>
      <w:r w:rsidRPr="000C5195">
        <w:rPr>
          <w:rFonts w:ascii="Times New Roman" w:hAnsi="Times New Roman" w:cs="Times New Roman"/>
          <w:sz w:val="32"/>
          <w:szCs w:val="32"/>
        </w:rPr>
        <w:t>kiem. Opisane zjawisko można bardzo często spotkać</w:t>
      </w:r>
      <w:r w:rsidRPr="000C5195">
        <w:rPr>
          <w:rStyle w:val="Teksttreci82"/>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miejscu pracy. </w:t>
      </w:r>
      <w:r w:rsidRPr="000C5195">
        <w:rPr>
          <w:rFonts w:ascii="Times New Roman" w:hAnsi="Times New Roman" w:cs="Times New Roman"/>
          <w:b/>
          <w:sz w:val="32"/>
          <w:szCs w:val="32"/>
        </w:rPr>
        <w:t>Powstaje anomia pracownicza</w:t>
      </w:r>
      <w:r w:rsidRPr="000C5195">
        <w:rPr>
          <w:rFonts w:ascii="Times New Roman" w:hAnsi="Times New Roman" w:cs="Times New Roman"/>
          <w:sz w:val="32"/>
          <w:szCs w:val="32"/>
        </w:rPr>
        <w:t xml:space="preserve"> jako stan powodowany przez</w:t>
      </w:r>
      <w:r w:rsidRPr="000C5195">
        <w:rPr>
          <w:rStyle w:val="TeksttreciKursywa4"/>
          <w:rFonts w:ascii="Times New Roman" w:eastAsia="Courier New" w:hAnsi="Times New Roman" w:cs="Times New Roman"/>
          <w:b/>
          <w:sz w:val="32"/>
          <w:szCs w:val="32"/>
        </w:rPr>
        <w:t>podkulturę usprawiedliwi</w:t>
      </w:r>
      <w:r w:rsidRPr="000C5195">
        <w:rPr>
          <w:rStyle w:val="TeksttreciKursywa4"/>
          <w:rFonts w:ascii="Times New Roman" w:eastAsia="Courier New" w:hAnsi="Times New Roman" w:cs="Times New Roman"/>
          <w:b/>
          <w:sz w:val="32"/>
          <w:szCs w:val="32"/>
        </w:rPr>
        <w:t>o</w:t>
      </w:r>
      <w:r w:rsidRPr="000C5195">
        <w:rPr>
          <w:rStyle w:val="TeksttreciKursywa4"/>
          <w:rFonts w:ascii="Times New Roman" w:eastAsia="Courier New" w:hAnsi="Times New Roman" w:cs="Times New Roman"/>
          <w:b/>
          <w:sz w:val="32"/>
          <w:szCs w:val="32"/>
        </w:rPr>
        <w:t>nych korzyści</w:t>
      </w:r>
      <w:r w:rsidRPr="000C5195">
        <w:rPr>
          <w:rStyle w:val="TeksttreciKursywa4"/>
          <w:rFonts w:ascii="Times New Roman" w:eastAsia="Courier New"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Proces uzgadniania usprawiedliwień w grupie koleżeńsko-pracowniczej w każdym konkretnym przypadku wygląda odmiennie - rzadko jest to bezpośrednie wsparcie słowne, udzielone wprost wobec poczynań korzystnych, ale naruszaj</w:t>
      </w:r>
      <w:r w:rsidRPr="000C5195">
        <w:rPr>
          <w:rFonts w:ascii="Times New Roman" w:hAnsi="Times New Roman" w:cs="Times New Roman"/>
          <w:sz w:val="32"/>
          <w:szCs w:val="32"/>
        </w:rPr>
        <w:t>ą</w:t>
      </w:r>
      <w:r w:rsidRPr="000C5195">
        <w:rPr>
          <w:rFonts w:ascii="Times New Roman" w:hAnsi="Times New Roman" w:cs="Times New Roman"/>
          <w:sz w:val="32"/>
          <w:szCs w:val="32"/>
        </w:rPr>
        <w:t xml:space="preserve">cych wartości. Z reguły </w:t>
      </w:r>
      <w:r w:rsidRPr="000C5195">
        <w:rPr>
          <w:rFonts w:ascii="Times New Roman" w:hAnsi="Times New Roman" w:cs="Times New Roman"/>
          <w:b/>
          <w:sz w:val="32"/>
          <w:szCs w:val="32"/>
        </w:rPr>
        <w:t>jest ono ukryte</w:t>
      </w:r>
      <w:r w:rsidRPr="000C5195">
        <w:rPr>
          <w:rStyle w:val="Teksttreci82"/>
          <w:rFonts w:ascii="Times New Roman" w:eastAsia="Courier New" w:hAnsi="Times New Roman" w:cs="Times New Roman"/>
          <w:b/>
          <w:sz w:val="32"/>
          <w:szCs w:val="32"/>
        </w:rPr>
        <w:t xml:space="preserve"> w</w:t>
      </w:r>
      <w:r w:rsidRPr="000C5195">
        <w:rPr>
          <w:rFonts w:ascii="Times New Roman" w:hAnsi="Times New Roman" w:cs="Times New Roman"/>
          <w:b/>
          <w:sz w:val="32"/>
          <w:szCs w:val="32"/>
        </w:rPr>
        <w:t xml:space="preserve"> kon</w:t>
      </w:r>
      <w:r w:rsidRPr="000C5195">
        <w:rPr>
          <w:rFonts w:ascii="Times New Roman" w:hAnsi="Times New Roman" w:cs="Times New Roman"/>
          <w:b/>
          <w:sz w:val="32"/>
          <w:szCs w:val="32"/>
        </w:rPr>
        <w:softHyphen/>
        <w:t>tekstach</w:t>
      </w:r>
      <w:r w:rsidRPr="000C5195">
        <w:rPr>
          <w:rFonts w:ascii="Times New Roman" w:hAnsi="Times New Roman" w:cs="Times New Roman"/>
          <w:sz w:val="32"/>
          <w:szCs w:val="32"/>
        </w:rPr>
        <w:t xml:space="preserve">. Przyjmuje na przykład formę </w:t>
      </w:r>
      <w:r w:rsidRPr="000C5195">
        <w:rPr>
          <w:rFonts w:ascii="Times New Roman" w:hAnsi="Times New Roman" w:cs="Times New Roman"/>
          <w:b/>
          <w:sz w:val="32"/>
          <w:szCs w:val="32"/>
        </w:rPr>
        <w:t>częstowania kolegów koniakiem</w:t>
      </w:r>
      <w:r w:rsidRPr="000C5195">
        <w:rPr>
          <w:rFonts w:ascii="Times New Roman" w:hAnsi="Times New Roman" w:cs="Times New Roman"/>
          <w:sz w:val="32"/>
          <w:szCs w:val="32"/>
        </w:rPr>
        <w:t xml:space="preserve"> otrzymanym od petenta „w dowód wdzięczności". Jest niesione przez sygnały komunikacji niewerbalnej, takie jak porozumiewawcze i aprobu</w:t>
      </w:r>
      <w:r w:rsidRPr="000C5195">
        <w:rPr>
          <w:rFonts w:ascii="Times New Roman" w:hAnsi="Times New Roman" w:cs="Times New Roman"/>
          <w:sz w:val="32"/>
          <w:szCs w:val="32"/>
        </w:rPr>
        <w:softHyphen/>
        <w:t>jące spojrzenie czy uśmiech.</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Można zatem powiedzieć, ze</w:t>
      </w:r>
      <w:r w:rsidRPr="000C5195">
        <w:rPr>
          <w:rFonts w:ascii="Times New Roman" w:hAnsi="Times New Roman" w:cs="Times New Roman"/>
          <w:b/>
          <w:sz w:val="32"/>
          <w:szCs w:val="32"/>
        </w:rPr>
        <w:t>anomia pracownicza</w:t>
      </w:r>
      <w:r w:rsidRPr="000C5195">
        <w:rPr>
          <w:rFonts w:ascii="Times New Roman" w:hAnsi="Times New Roman" w:cs="Times New Roman"/>
          <w:sz w:val="32"/>
          <w:szCs w:val="32"/>
        </w:rPr>
        <w:t xml:space="preserve"> powstaje przez:</w:t>
      </w:r>
    </w:p>
    <w:p w:rsidR="00396971" w:rsidRPr="000C5195" w:rsidRDefault="00396971" w:rsidP="00396971">
      <w:pPr>
        <w:pStyle w:val="Teksttreci18"/>
        <w:numPr>
          <w:ilvl w:val="0"/>
          <w:numId w:val="28"/>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eksponowanie grupy pracowników na powtarzające się sytu</w:t>
      </w:r>
      <w:r w:rsidRPr="000C5195">
        <w:rPr>
          <w:rFonts w:ascii="Times New Roman" w:hAnsi="Times New Roman" w:cs="Times New Roman"/>
          <w:sz w:val="32"/>
          <w:szCs w:val="32"/>
        </w:rPr>
        <w:softHyphen/>
        <w:t>acje pokusy;</w:t>
      </w:r>
    </w:p>
    <w:p w:rsidR="00396971" w:rsidRPr="000C5195" w:rsidRDefault="00396971" w:rsidP="00396971">
      <w:pPr>
        <w:pStyle w:val="Teksttreci18"/>
        <w:numPr>
          <w:ilvl w:val="0"/>
          <w:numId w:val="28"/>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uruchomienie w grupie procesu społecznego uzgadniania usprawiedliwień;</w:t>
      </w:r>
    </w:p>
    <w:p w:rsidR="00396971" w:rsidRPr="000C5195" w:rsidRDefault="00396971" w:rsidP="00396971">
      <w:pPr>
        <w:pStyle w:val="Teksttreci18"/>
        <w:numPr>
          <w:ilvl w:val="0"/>
          <w:numId w:val="28"/>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wytworzenie się w grupie podkultury usprawiedliwionych ko</w:t>
      </w:r>
      <w:r w:rsidRPr="000C5195">
        <w:rPr>
          <w:rFonts w:ascii="Times New Roman" w:hAnsi="Times New Roman" w:cs="Times New Roman"/>
          <w:sz w:val="32"/>
          <w:szCs w:val="32"/>
        </w:rPr>
        <w:softHyphen/>
        <w:t xml:space="preserve">rzyści.  </w:t>
      </w: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zawierającej gotowe wzorce wiarygodnych usprawiedli</w:t>
      </w:r>
      <w:r w:rsidRPr="000C5195">
        <w:rPr>
          <w:rFonts w:ascii="Times New Roman" w:hAnsi="Times New Roman" w:cs="Times New Roman"/>
          <w:sz w:val="32"/>
          <w:szCs w:val="32"/>
        </w:rPr>
        <w:softHyphen/>
        <w:t xml:space="preserve">wień, skutecznie  </w:t>
      </w: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redukujących dysonans godnościowy przy sięganiu po korzyści w sytuacji </w:t>
      </w: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pokusy;</w:t>
      </w:r>
    </w:p>
    <w:p w:rsidR="00396971" w:rsidRPr="000C5195" w:rsidRDefault="00396971" w:rsidP="00396971">
      <w:pPr>
        <w:pStyle w:val="Teksttreci18"/>
        <w:numPr>
          <w:ilvl w:val="0"/>
          <w:numId w:val="28"/>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powstanie u pracowników osobistej anomii poprzez przejęcie i utrwalenie się w </w:t>
      </w: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ich przekonaniach usprawiedliwień zawartych w podkulturze.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      Powstanie podkultury usprawiedliwień powoduje zanik samokon</w:t>
      </w:r>
      <w:r w:rsidRPr="000C5195">
        <w:rPr>
          <w:rFonts w:ascii="Times New Roman" w:hAnsi="Times New Roman" w:cs="Times New Roman"/>
          <w:b/>
          <w:sz w:val="32"/>
          <w:szCs w:val="32"/>
        </w:rPr>
        <w:softHyphen/>
        <w:t>troli</w:t>
      </w:r>
      <w:r w:rsidRPr="000C5195">
        <w:rPr>
          <w:rFonts w:ascii="Times New Roman" w:hAnsi="Times New Roman" w:cs="Times New Roman"/>
          <w:sz w:val="32"/>
          <w:szCs w:val="32"/>
        </w:rPr>
        <w:t>. Jej uczestnicy z przekonaniem podtrzymują wartości i normy rzetel</w:t>
      </w:r>
      <w:r w:rsidRPr="000C5195">
        <w:rPr>
          <w:rFonts w:ascii="Times New Roman" w:hAnsi="Times New Roman" w:cs="Times New Roman"/>
          <w:sz w:val="32"/>
          <w:szCs w:val="32"/>
        </w:rPr>
        <w:softHyphen/>
        <w:t>nego i uczciwego postępowania, lecz w pracy, w „sektorowo" wybranych sytuacjach pokusy, dla których uzgodnili społecznie jakieś usprawiedliwie</w:t>
      </w:r>
      <w:r w:rsidRPr="000C5195">
        <w:rPr>
          <w:rFonts w:ascii="Times New Roman" w:hAnsi="Times New Roman" w:cs="Times New Roman"/>
          <w:sz w:val="32"/>
          <w:szCs w:val="32"/>
        </w:rPr>
        <w:softHyphen/>
        <w:t>nia, sięgają bez odczuwania dysonansu po moralnie i godnościowo nagan</w:t>
      </w:r>
      <w:r w:rsidRPr="000C5195">
        <w:rPr>
          <w:rFonts w:ascii="Times New Roman" w:hAnsi="Times New Roman" w:cs="Times New Roman"/>
          <w:sz w:val="32"/>
          <w:szCs w:val="32"/>
        </w:rPr>
        <w:softHyphen/>
        <w:t xml:space="preserve">ne korzyści. Produktem uzgadniania usprawiedliwień są bardzo często specyficzne „normy" postępowania określające, jakie </w:t>
      </w:r>
      <w:r w:rsidRPr="000C5195">
        <w:rPr>
          <w:rFonts w:ascii="Times New Roman" w:hAnsi="Times New Roman" w:cs="Times New Roman"/>
          <w:b/>
          <w:sz w:val="32"/>
          <w:szCs w:val="32"/>
        </w:rPr>
        <w:t>sposoby „korzystania z okazji</w:t>
      </w:r>
      <w:r w:rsidRPr="000C5195">
        <w:rPr>
          <w:rFonts w:ascii="Times New Roman" w:hAnsi="Times New Roman" w:cs="Times New Roman"/>
          <w:sz w:val="32"/>
          <w:szCs w:val="32"/>
        </w:rPr>
        <w:t xml:space="preserve">" kosztem firmy nie zasługują na </w:t>
      </w:r>
      <w:r w:rsidRPr="000C5195">
        <w:rPr>
          <w:rFonts w:ascii="Times New Roman" w:hAnsi="Times New Roman" w:cs="Times New Roman"/>
          <w:b/>
          <w:sz w:val="32"/>
          <w:szCs w:val="32"/>
        </w:rPr>
        <w:t>potępienie godnościowe</w:t>
      </w:r>
      <w:r w:rsidRPr="000C5195">
        <w:rPr>
          <w:rFonts w:ascii="Times New Roman" w:hAnsi="Times New Roman" w:cs="Times New Roman"/>
          <w:sz w:val="32"/>
          <w:szCs w:val="32"/>
        </w:rPr>
        <w:t>, są dopuszczalne i tym samym „uczciwe", a jakie są niewłaściwe. Ludziom w stanie anomii nie brakuje norm, specyficzna jest raczej ich treść. Tw</w:t>
      </w:r>
      <w:r w:rsidRPr="000C5195">
        <w:rPr>
          <w:rFonts w:ascii="Times New Roman" w:hAnsi="Times New Roman" w:cs="Times New Roman"/>
          <w:sz w:val="32"/>
          <w:szCs w:val="32"/>
        </w:rPr>
        <w:t>o</w:t>
      </w:r>
      <w:r w:rsidRPr="000C5195">
        <w:rPr>
          <w:rFonts w:ascii="Times New Roman" w:hAnsi="Times New Roman" w:cs="Times New Roman"/>
          <w:sz w:val="32"/>
          <w:szCs w:val="32"/>
        </w:rPr>
        <w:t>rzą oni ,.zasady" korzystania kosztem naruszania wartości. Dzięki nim każdy wie, ile mu się „uczciwie" należy, i może powiedzieć, ze „wszyscy tak robią".</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Zasadniczym zagrożeniem dla metod zarządzania odwołujących się do go</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nościowo znaczących wartości jest </w:t>
      </w:r>
      <w:r w:rsidRPr="000C5195">
        <w:rPr>
          <w:rFonts w:ascii="Times New Roman" w:hAnsi="Times New Roman" w:cs="Times New Roman"/>
          <w:b/>
          <w:sz w:val="32"/>
          <w:szCs w:val="32"/>
        </w:rPr>
        <w:t>anomia pracownicza</w:t>
      </w:r>
      <w:r w:rsidRPr="000C5195">
        <w:rPr>
          <w:rFonts w:ascii="Times New Roman" w:hAnsi="Times New Roman" w:cs="Times New Roman"/>
          <w:sz w:val="32"/>
          <w:szCs w:val="32"/>
        </w:rPr>
        <w:t>. Tam gdzie rozwinie się anomia, nie sposób powiązać pracy z godnością. Dlate</w:t>
      </w:r>
      <w:r w:rsidRPr="000C5195">
        <w:rPr>
          <w:rFonts w:ascii="Times New Roman" w:hAnsi="Times New Roman" w:cs="Times New Roman"/>
          <w:sz w:val="32"/>
          <w:szCs w:val="32"/>
        </w:rPr>
        <w:softHyphen/>
        <w:t>go pierwszą troską liderów powinno być wykrycie usprawiedliwień uzgod</w:t>
      </w:r>
      <w:r w:rsidRPr="000C5195">
        <w:rPr>
          <w:rFonts w:ascii="Times New Roman" w:hAnsi="Times New Roman" w:cs="Times New Roman"/>
          <w:sz w:val="32"/>
          <w:szCs w:val="32"/>
        </w:rPr>
        <w:softHyphen/>
        <w:t>nionych w zespołach pracown</w:t>
      </w:r>
      <w:r w:rsidRPr="000C5195">
        <w:rPr>
          <w:rFonts w:ascii="Times New Roman" w:hAnsi="Times New Roman" w:cs="Times New Roman"/>
          <w:sz w:val="32"/>
          <w:szCs w:val="32"/>
        </w:rPr>
        <w:t>i</w:t>
      </w:r>
      <w:r w:rsidRPr="000C5195">
        <w:rPr>
          <w:rFonts w:ascii="Times New Roman" w:hAnsi="Times New Roman" w:cs="Times New Roman"/>
          <w:sz w:val="32"/>
          <w:szCs w:val="32"/>
        </w:rPr>
        <w:t>czych i pozbawienie ich wiarygodności</w:t>
      </w:r>
    </w:p>
    <w:p w:rsidR="00396971" w:rsidRPr="000C5195" w:rsidRDefault="00396971" w:rsidP="00396971">
      <w:pPr>
        <w:pStyle w:val="Teksttreci120"/>
        <w:shd w:val="clear" w:color="auto" w:fill="auto"/>
        <w:tabs>
          <w:tab w:val="left" w:pos="0"/>
          <w:tab w:val="left" w:pos="10915"/>
        </w:tabs>
        <w:spacing w:line="240" w:lineRule="auto"/>
        <w:ind w:firstLine="0"/>
        <w:rPr>
          <w:sz w:val="32"/>
          <w:szCs w:val="32"/>
        </w:rPr>
      </w:pPr>
    </w:p>
    <w:p w:rsidR="00396971" w:rsidRPr="000C5195" w:rsidRDefault="00396971" w:rsidP="00396971">
      <w:pPr>
        <w:pStyle w:val="Teksttreci120"/>
        <w:shd w:val="clear" w:color="auto" w:fill="auto"/>
        <w:tabs>
          <w:tab w:val="left" w:pos="0"/>
          <w:tab w:val="left" w:pos="10915"/>
        </w:tabs>
        <w:spacing w:line="240" w:lineRule="auto"/>
        <w:ind w:firstLine="0"/>
        <w:rPr>
          <w:sz w:val="32"/>
          <w:szCs w:val="32"/>
        </w:rPr>
      </w:pPr>
      <w:r w:rsidRPr="000C5195">
        <w:rPr>
          <w:b/>
          <w:sz w:val="32"/>
          <w:szCs w:val="32"/>
        </w:rPr>
        <w:t>Magda</w:t>
      </w:r>
      <w:r w:rsidRPr="000C5195">
        <w:rPr>
          <w:sz w:val="32"/>
          <w:szCs w:val="32"/>
          <w:vertAlign w:val="superscript"/>
        </w:rPr>
        <w:footnoteReference w:id="235"/>
      </w:r>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sz w:val="32"/>
          <w:szCs w:val="32"/>
        </w:rPr>
        <w:t xml:space="preserve">      Magda niedawno ukończyła studia i marzy o zrobieniu kariery za</w:t>
      </w:r>
      <w:r w:rsidRPr="000C5195">
        <w:rPr>
          <w:sz w:val="32"/>
          <w:szCs w:val="32"/>
        </w:rPr>
        <w:softHyphen/>
        <w:t>wodowej, zakupie własnego mieszkania oraz wyprowadzeniu się od rodziców. Znalezienie odpowiedzialnej pracy w urzędzie, którą wykonuje od niedawna, wymagało wiele zachodu, trudu i czasu.</w:t>
      </w:r>
    </w:p>
    <w:p w:rsidR="00396971" w:rsidRPr="000C5195" w:rsidRDefault="00396971" w:rsidP="00396971">
      <w:pPr>
        <w:pStyle w:val="Teksttreci40"/>
        <w:shd w:val="clear" w:color="auto" w:fill="auto"/>
        <w:tabs>
          <w:tab w:val="left" w:pos="0"/>
          <w:tab w:val="left" w:pos="10915"/>
        </w:tabs>
        <w:spacing w:before="0" w:after="0" w:line="240" w:lineRule="auto"/>
        <w:ind w:firstLine="0"/>
        <w:rPr>
          <w:b/>
          <w:sz w:val="32"/>
          <w:szCs w:val="32"/>
        </w:rPr>
      </w:pPr>
      <w:r w:rsidRPr="000C5195">
        <w:rPr>
          <w:sz w:val="32"/>
          <w:szCs w:val="32"/>
        </w:rPr>
        <w:t xml:space="preserve">     Pracuje w jednym pokoju z kilkoma osobami. Jej obowiązki pole</w:t>
      </w:r>
      <w:r w:rsidRPr="000C5195">
        <w:rPr>
          <w:sz w:val="32"/>
          <w:szCs w:val="32"/>
        </w:rPr>
        <w:softHyphen/>
        <w:t>gają na przyjmowaniu, a następnie akceptowaniu lub odrzucaniu wniosków składanych przez interesantów. Magda pisze co prawda tylko opinię, ale podpis szefowej jest już tylko formalnością, jest obowiązkowa, pracowita, ceniona przez kierownictwo i współ</w:t>
      </w:r>
      <w:r w:rsidRPr="000C5195">
        <w:rPr>
          <w:sz w:val="32"/>
          <w:szCs w:val="32"/>
        </w:rPr>
        <w:softHyphen/>
        <w:t>pracowników. O sobie mówi, ze jest uczciwa, szczera, lojalna, godna z</w:t>
      </w:r>
      <w:r w:rsidRPr="000C5195">
        <w:rPr>
          <w:sz w:val="32"/>
          <w:szCs w:val="32"/>
        </w:rPr>
        <w:t>a</w:t>
      </w:r>
      <w:r w:rsidRPr="000C5195">
        <w:rPr>
          <w:sz w:val="32"/>
          <w:szCs w:val="32"/>
        </w:rPr>
        <w:t>ufania, dba zawsze o dobro klienta, nikogo nie okłamuje i nicze</w:t>
      </w:r>
      <w:r w:rsidRPr="000C5195">
        <w:rPr>
          <w:sz w:val="32"/>
          <w:szCs w:val="32"/>
        </w:rPr>
        <w:softHyphen/>
        <w:t>go me ma do ukr</w:t>
      </w:r>
      <w:r w:rsidRPr="000C5195">
        <w:rPr>
          <w:sz w:val="32"/>
          <w:szCs w:val="32"/>
        </w:rPr>
        <w:t>y</w:t>
      </w:r>
      <w:r w:rsidRPr="000C5195">
        <w:rPr>
          <w:sz w:val="32"/>
          <w:szCs w:val="32"/>
        </w:rPr>
        <w:t>cia.</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Magda dokładnie nie wie, jak to się stało, ze zaczęła przyjmować korzyści od petentów. W pierwszych dniach pracy widziała, że pra</w:t>
      </w:r>
      <w:r w:rsidRPr="000C5195">
        <w:rPr>
          <w:rFonts w:ascii="Times New Roman" w:hAnsi="Times New Roman" w:cs="Times New Roman"/>
          <w:sz w:val="32"/>
          <w:szCs w:val="32"/>
        </w:rPr>
        <w:softHyphen/>
        <w:t>cownicy przyjmują koperty od interesantów i nie kryją się z tym przed pozostałymi, a przynoszoną im kawą i słodyczami dzielą się z innymi.</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Petenci sami zaczęli jej wciskać koperty z pieniędzmi, przynosić bombonierki i kawę. Koledzy starsi stażem objaśnili ją, że peten</w:t>
      </w:r>
      <w:r w:rsidRPr="000C5195">
        <w:rPr>
          <w:rFonts w:ascii="Times New Roman" w:hAnsi="Times New Roman" w:cs="Times New Roman"/>
          <w:sz w:val="32"/>
          <w:szCs w:val="32"/>
        </w:rPr>
        <w:softHyphen/>
        <w:t>tom można czynić drobne uprzejmości, ułatwienia w szybszym nadaniu sprawie biegu, pomagać we właśc</w:t>
      </w:r>
      <w:r w:rsidRPr="000C5195">
        <w:rPr>
          <w:rFonts w:ascii="Times New Roman" w:hAnsi="Times New Roman" w:cs="Times New Roman"/>
          <w:sz w:val="32"/>
          <w:szCs w:val="32"/>
        </w:rPr>
        <w:t>i</w:t>
      </w:r>
      <w:r w:rsidRPr="000C5195">
        <w:rPr>
          <w:rFonts w:ascii="Times New Roman" w:hAnsi="Times New Roman" w:cs="Times New Roman"/>
          <w:sz w:val="32"/>
          <w:szCs w:val="32"/>
        </w:rPr>
        <w:t>wym sformułowaniu ich zadań itp. Ludzie przecież są w urzędach zagubieni, nie znają przepisów, nie wiedzą, jak przedstawić swoją sprawę. Urzędnik jest więc od tego, aby im pomagać.</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Zapytana o moralne odczucia wynikające z przyjmowania łapówek. Magda powiedziała, ze nie ona zapoczątkowała ten obyczaj w urzę</w:t>
      </w:r>
      <w:r w:rsidRPr="000C5195">
        <w:rPr>
          <w:rFonts w:ascii="Times New Roman" w:hAnsi="Times New Roman" w:cs="Times New Roman"/>
          <w:sz w:val="32"/>
          <w:szCs w:val="32"/>
        </w:rPr>
        <w:softHyphen/>
        <w:t>dzie, że nie może o</w:t>
      </w:r>
      <w:r w:rsidRPr="000C5195">
        <w:rPr>
          <w:rFonts w:ascii="Times New Roman" w:hAnsi="Times New Roman" w:cs="Times New Roman"/>
          <w:sz w:val="32"/>
          <w:szCs w:val="32"/>
        </w:rPr>
        <w:t>d</w:t>
      </w:r>
      <w:r w:rsidRPr="000C5195">
        <w:rPr>
          <w:rFonts w:ascii="Times New Roman" w:hAnsi="Times New Roman" w:cs="Times New Roman"/>
          <w:sz w:val="32"/>
          <w:szCs w:val="32"/>
        </w:rPr>
        <w:t>mówić brania „wziątków", ,,bo jakby to wyglą</w:t>
      </w:r>
      <w:r w:rsidRPr="000C5195">
        <w:rPr>
          <w:rFonts w:ascii="Times New Roman" w:hAnsi="Times New Roman" w:cs="Times New Roman"/>
          <w:sz w:val="32"/>
          <w:szCs w:val="32"/>
        </w:rPr>
        <w:softHyphen/>
        <w:t>dało?".</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Nie zmusza petentów do dawania jej czegokolwiek, nie sugeruje im tego - ka</w:t>
      </w:r>
      <w:r w:rsidRPr="000C5195">
        <w:rPr>
          <w:rFonts w:ascii="Times New Roman" w:hAnsi="Times New Roman" w:cs="Times New Roman"/>
          <w:sz w:val="32"/>
          <w:szCs w:val="32"/>
        </w:rPr>
        <w:t>ż</w:t>
      </w:r>
      <w:r w:rsidRPr="000C5195">
        <w:rPr>
          <w:rFonts w:ascii="Times New Roman" w:hAnsi="Times New Roman" w:cs="Times New Roman"/>
          <w:sz w:val="32"/>
          <w:szCs w:val="32"/>
        </w:rPr>
        <w:t>dy daje sam od siebie tyle, ile sam uważa za słuszne jeśli petent daje jej pokaźną sumę, znaczy to, że go na to stać. Ona wszystkich traktuje jednakowo, niezależnie od tego. czy ktoś dał i ile.</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Gdyby odmówiła przyjęcia koperty lub prezentu, stworzyłoby to nieprzyjemną sytuację, a petent mógłby się poczuć zagrożony i są</w:t>
      </w:r>
      <w:r w:rsidRPr="000C5195">
        <w:rPr>
          <w:rFonts w:ascii="Times New Roman" w:hAnsi="Times New Roman" w:cs="Times New Roman"/>
          <w:sz w:val="32"/>
          <w:szCs w:val="32"/>
        </w:rPr>
        <w:softHyphen/>
        <w:t>dzie, że jego sprawa jest na złej drodze. Urzędnik przyjmujący „wziątek" zapewnia dającemu spokój i pe</w:t>
      </w:r>
      <w:r w:rsidRPr="000C5195">
        <w:rPr>
          <w:rFonts w:ascii="Times New Roman" w:hAnsi="Times New Roman" w:cs="Times New Roman"/>
          <w:sz w:val="32"/>
          <w:szCs w:val="32"/>
        </w:rPr>
        <w:t>w</w:t>
      </w:r>
      <w:r w:rsidRPr="000C5195">
        <w:rPr>
          <w:rFonts w:ascii="Times New Roman" w:hAnsi="Times New Roman" w:cs="Times New Roman"/>
          <w:sz w:val="32"/>
          <w:szCs w:val="32"/>
        </w:rPr>
        <w:t>ność, ze jego sprawa zostanie wnikliwie rozpatrzona.</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r w:rsidRPr="000C5195">
        <w:rPr>
          <w:rFonts w:ascii="Times New Roman" w:hAnsi="Times New Roman" w:cs="Times New Roman"/>
          <w:sz w:val="32"/>
          <w:szCs w:val="32"/>
        </w:rPr>
        <w:t xml:space="preserve">    Nie ma w tym nic złego - starsi pracownicy robią to od tak dawna, ze „góra" nie może o tym nie wiedzieć, a jednak nikt nie protestuje i nikt nikogo nie potępia. Dzięki temu, że wszyscy wiedzą o sobie wszystko, nikt nie wydaje decyzji, która byłaby wbrew przepisom, a petent, który tego żąda, odejdzie z kwitkiem. Co wi</w:t>
      </w:r>
      <w:r w:rsidRPr="000C5195">
        <w:rPr>
          <w:rFonts w:ascii="Times New Roman" w:hAnsi="Times New Roman" w:cs="Times New Roman"/>
          <w:sz w:val="32"/>
          <w:szCs w:val="32"/>
        </w:rPr>
        <w:t>ę</w:t>
      </w:r>
      <w:r w:rsidRPr="000C5195">
        <w:rPr>
          <w:rFonts w:ascii="Times New Roman" w:hAnsi="Times New Roman" w:cs="Times New Roman"/>
          <w:sz w:val="32"/>
          <w:szCs w:val="32"/>
        </w:rPr>
        <w:t>cej, za samą pensję nie sposób wyżyć do pierwszego, nie mówiąc o odłożeniu na mieszkanie. Magda musiałaby po pracy dorabiać i nie miałaby dostatecznie dużo siły, aby się rzetelnie uporać ze swoimi obowiązkami zawodowymi. Dzięki „wziątkom” może posiedzieć po godzinach i wyprowadzać sprawy na bieżąco, dzięki czemu petenci nie czekają tygodniami na decyzje urzędu, a wydział jest stawiany za przykład obowiązkowości i terminowoś</w:t>
      </w:r>
      <w:r w:rsidRPr="000C5195">
        <w:rPr>
          <w:rFonts w:ascii="Times New Roman" w:hAnsi="Times New Roman" w:cs="Times New Roman"/>
          <w:sz w:val="32"/>
          <w:szCs w:val="32"/>
        </w:rPr>
        <w:softHyphen/>
        <w:t>ci w załatwianiu spraw.</w:t>
      </w:r>
    </w:p>
    <w:p w:rsidR="00396971" w:rsidRPr="000C5195" w:rsidRDefault="00396971" w:rsidP="00396971">
      <w:pPr>
        <w:pStyle w:val="Teksttreci31"/>
        <w:shd w:val="clear" w:color="auto" w:fill="auto"/>
        <w:tabs>
          <w:tab w:val="left" w:pos="0"/>
          <w:tab w:val="left" w:pos="10915"/>
        </w:tabs>
        <w:spacing w:before="0" w:after="0" w:line="240" w:lineRule="auto"/>
        <w:jc w:val="both"/>
        <w:rPr>
          <w:rFonts w:ascii="Times New Roman" w:hAnsi="Times New Roman" w:cs="Times New Roman"/>
          <w:sz w:val="32"/>
          <w:szCs w:val="32"/>
        </w:rPr>
      </w:pP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 xml:space="preserve">    Anomia</w:t>
      </w:r>
      <w:r w:rsidRPr="000C5195">
        <w:rPr>
          <w:rFonts w:ascii="Times New Roman" w:hAnsi="Times New Roman" w:cs="Times New Roman"/>
          <w:sz w:val="32"/>
          <w:szCs w:val="32"/>
        </w:rPr>
        <w:t xml:space="preserve"> jest to swoisty stan grupy społecznej lub jednostki, która ceni wartości, lecz ich nie przestrzega. Anomia nie polega na braku wartości i normatywnych przekonań o tym, co jest słuszne i wartościowe, lecz na istnieniu „obok nich" i</w:t>
      </w:r>
      <w:r w:rsidRPr="000C5195">
        <w:rPr>
          <w:rFonts w:ascii="Times New Roman" w:hAnsi="Times New Roman" w:cs="Times New Roman"/>
          <w:sz w:val="32"/>
          <w:szCs w:val="32"/>
        </w:rPr>
        <w:t>n</w:t>
      </w:r>
      <w:r w:rsidRPr="000C5195">
        <w:rPr>
          <w:rFonts w:ascii="Times New Roman" w:hAnsi="Times New Roman" w:cs="Times New Roman"/>
          <w:sz w:val="32"/>
          <w:szCs w:val="32"/>
        </w:rPr>
        <w:t>nych przekonań, które nazwaliśmy uspra</w:t>
      </w:r>
      <w:r w:rsidRPr="000C5195">
        <w:rPr>
          <w:rFonts w:ascii="Times New Roman" w:hAnsi="Times New Roman" w:cs="Times New Roman"/>
          <w:sz w:val="32"/>
          <w:szCs w:val="32"/>
        </w:rPr>
        <w:softHyphen/>
        <w:t>wiedliwieniami, redukujących dysonanse godnościowe i „neutralizujących" oddziaływanie wartości na zachowanie ludzi. Sposób redukcji dysonan</w:t>
      </w:r>
      <w:r w:rsidRPr="000C5195">
        <w:rPr>
          <w:rFonts w:ascii="Times New Roman" w:hAnsi="Times New Roman" w:cs="Times New Roman"/>
          <w:sz w:val="32"/>
          <w:szCs w:val="32"/>
        </w:rPr>
        <w:softHyphen/>
        <w:t>sów przez grupę lub jednostkę z reguły się utrwala i jest dla niej charakte</w:t>
      </w:r>
      <w:r w:rsidRPr="000C5195">
        <w:rPr>
          <w:rFonts w:ascii="Times New Roman" w:hAnsi="Times New Roman" w:cs="Times New Roman"/>
          <w:sz w:val="32"/>
          <w:szCs w:val="32"/>
        </w:rPr>
        <w:softHyphen/>
        <w:t>rystyczny, dlatego o anomii można mówić jako o pewnym stylu lub względnie trwałym sposobie, w jaki redukowane są dysonanse godnościo</w:t>
      </w:r>
      <w:r w:rsidRPr="000C5195">
        <w:rPr>
          <w:rFonts w:ascii="Times New Roman" w:hAnsi="Times New Roman" w:cs="Times New Roman"/>
          <w:sz w:val="32"/>
          <w:szCs w:val="32"/>
        </w:rPr>
        <w:softHyphen/>
        <w:t>we i jest chroniona potrzeba godności.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Za punkt wyjścia przyjmujemy definicję E. Durkheima, zgodnie z którą an</w:t>
      </w:r>
      <w:r w:rsidRPr="000C5195">
        <w:rPr>
          <w:rFonts w:ascii="Times New Roman" w:hAnsi="Times New Roman" w:cs="Times New Roman"/>
          <w:sz w:val="32"/>
          <w:szCs w:val="32"/>
        </w:rPr>
        <w:t>o</w:t>
      </w:r>
      <w:r w:rsidRPr="000C5195">
        <w:rPr>
          <w:rFonts w:ascii="Times New Roman" w:hAnsi="Times New Roman" w:cs="Times New Roman"/>
          <w:sz w:val="32"/>
          <w:szCs w:val="32"/>
        </w:rPr>
        <w:t>mia jest to stan społeczeństwa, w którym normy (i wartości) społeczne istnieją (są znane), lecz nie są przestrzegane. Ludzie w stanie anomii zinternalizowali wart</w:t>
      </w:r>
      <w:r w:rsidRPr="000C5195">
        <w:rPr>
          <w:rFonts w:ascii="Times New Roman" w:hAnsi="Times New Roman" w:cs="Times New Roman"/>
          <w:sz w:val="32"/>
          <w:szCs w:val="32"/>
        </w:rPr>
        <w:t>o</w:t>
      </w:r>
      <w:r w:rsidRPr="000C5195">
        <w:rPr>
          <w:rFonts w:ascii="Times New Roman" w:hAnsi="Times New Roman" w:cs="Times New Roman"/>
          <w:sz w:val="32"/>
          <w:szCs w:val="32"/>
        </w:rPr>
        <w:t>ści i cenią je osobiście, lecz w konkretnych okolicznościach sytuacji pokusy uw</w:t>
      </w:r>
      <w:r w:rsidRPr="000C5195">
        <w:rPr>
          <w:rFonts w:ascii="Times New Roman" w:hAnsi="Times New Roman" w:cs="Times New Roman"/>
          <w:sz w:val="32"/>
          <w:szCs w:val="32"/>
        </w:rPr>
        <w:t>a</w:t>
      </w:r>
      <w:r w:rsidRPr="000C5195">
        <w:rPr>
          <w:rFonts w:ascii="Times New Roman" w:hAnsi="Times New Roman" w:cs="Times New Roman"/>
          <w:sz w:val="32"/>
          <w:szCs w:val="32"/>
        </w:rPr>
        <w:t>żają, ze mogą uczynić usprawiedliwio</w:t>
      </w:r>
      <w:r w:rsidRPr="000C5195">
        <w:rPr>
          <w:rFonts w:ascii="Times New Roman" w:hAnsi="Times New Roman" w:cs="Times New Roman"/>
          <w:sz w:val="32"/>
          <w:szCs w:val="32"/>
        </w:rPr>
        <w:softHyphen/>
        <w:t>ny wyjątek i wartości lub normy naruszyć.</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Pojęcia anomii i demoralizacji są tożsame. Anomia społeczna istnie</w:t>
      </w:r>
      <w:r w:rsidRPr="000C5195">
        <w:rPr>
          <w:rFonts w:ascii="Times New Roman" w:hAnsi="Times New Roman" w:cs="Times New Roman"/>
          <w:sz w:val="32"/>
          <w:szCs w:val="32"/>
        </w:rPr>
        <w:softHyphen/>
        <w:t>je wtedy, gdy kultura (lub podkultura) macierzysta społeczeństwa oprócz godnościowo zn</w:t>
      </w:r>
      <w:r w:rsidRPr="000C5195">
        <w:rPr>
          <w:rFonts w:ascii="Times New Roman" w:hAnsi="Times New Roman" w:cs="Times New Roman"/>
          <w:sz w:val="32"/>
          <w:szCs w:val="32"/>
        </w:rPr>
        <w:t>a</w:t>
      </w:r>
      <w:r w:rsidRPr="000C5195">
        <w:rPr>
          <w:rFonts w:ascii="Times New Roman" w:hAnsi="Times New Roman" w:cs="Times New Roman"/>
          <w:sz w:val="32"/>
          <w:szCs w:val="32"/>
        </w:rPr>
        <w:t>czących wartości społecznych niesie ze sobą jednocześ</w:t>
      </w:r>
      <w:r w:rsidRPr="000C5195">
        <w:rPr>
          <w:rFonts w:ascii="Times New Roman" w:hAnsi="Times New Roman" w:cs="Times New Roman"/>
          <w:sz w:val="32"/>
          <w:szCs w:val="32"/>
        </w:rPr>
        <w:softHyphen/>
        <w:t>nie usprawiedliwienia w takiej liczbie, ze stanowią one istotne zagrożenie dla kierowania przez te wartości postępowaniem ludzi w sytuacjach pokusy.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Anomia osobista</w:t>
      </w:r>
      <w:r w:rsidRPr="000C5195">
        <w:rPr>
          <w:rFonts w:ascii="Times New Roman" w:hAnsi="Times New Roman" w:cs="Times New Roman"/>
          <w:sz w:val="32"/>
          <w:szCs w:val="32"/>
        </w:rPr>
        <w:t xml:space="preserve"> jest to pewna właściwość jednostkowa, wyraża</w:t>
      </w:r>
      <w:r w:rsidRPr="000C5195">
        <w:rPr>
          <w:rFonts w:ascii="Times New Roman" w:hAnsi="Times New Roman" w:cs="Times New Roman"/>
          <w:sz w:val="32"/>
          <w:szCs w:val="32"/>
        </w:rPr>
        <w:softHyphen/>
        <w:t>jąca się w zdo</w:t>
      </w:r>
      <w:r w:rsidRPr="000C5195">
        <w:rPr>
          <w:rFonts w:ascii="Times New Roman" w:hAnsi="Times New Roman" w:cs="Times New Roman"/>
          <w:sz w:val="32"/>
          <w:szCs w:val="32"/>
        </w:rPr>
        <w:t>l</w:t>
      </w:r>
      <w:r w:rsidRPr="000C5195">
        <w:rPr>
          <w:rFonts w:ascii="Times New Roman" w:hAnsi="Times New Roman" w:cs="Times New Roman"/>
          <w:sz w:val="32"/>
          <w:szCs w:val="32"/>
        </w:rPr>
        <w:t>ności do redukowania dysonansów godnościowych. Jej wskaźniki obejmują liczbę subiektywnie wiarygodnych usprawiedliwień, poziom ich wiarygodności oraz ,.szerokość'' usprawiedliwień, czyli zakres ich stosowalności w różnych sytuacjach pokusy.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Częste eksponowanie grup ludzi na powtarzające się sytuacje po</w:t>
      </w:r>
      <w:r w:rsidRPr="000C5195">
        <w:rPr>
          <w:rFonts w:ascii="Times New Roman" w:hAnsi="Times New Roman" w:cs="Times New Roman"/>
          <w:sz w:val="32"/>
          <w:szCs w:val="32"/>
        </w:rPr>
        <w:softHyphen/>
        <w:t>kusy tworzy w nich stan anomii. Charakteryzuje go powstanie względnie trwałych przekonań p</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glądów lub postaw jednostkowych, które mają do spełnienia jedną funkcję, jedną wspólną właściwość: </w:t>
      </w:r>
      <w:r w:rsidRPr="000C5195">
        <w:rPr>
          <w:rFonts w:ascii="Times New Roman" w:hAnsi="Times New Roman" w:cs="Times New Roman"/>
          <w:b/>
          <w:sz w:val="32"/>
          <w:szCs w:val="32"/>
        </w:rPr>
        <w:t>redukują dysonanse moralne</w:t>
      </w:r>
      <w:r w:rsidRPr="000C5195">
        <w:rPr>
          <w:rFonts w:ascii="Times New Roman" w:hAnsi="Times New Roman" w:cs="Times New Roman"/>
          <w:sz w:val="32"/>
          <w:szCs w:val="32"/>
        </w:rPr>
        <w:t xml:space="preserve"> w najczęściej spotykanych sytuacjach </w:t>
      </w:r>
      <w:r w:rsidRPr="000C5195">
        <w:rPr>
          <w:rFonts w:ascii="Times New Roman" w:hAnsi="Times New Roman" w:cs="Times New Roman"/>
          <w:b/>
          <w:sz w:val="32"/>
          <w:szCs w:val="32"/>
        </w:rPr>
        <w:t>pokusy. Sytuacje pokusy</w:t>
      </w:r>
      <w:r w:rsidRPr="000C5195">
        <w:rPr>
          <w:rFonts w:ascii="Times New Roman" w:hAnsi="Times New Roman" w:cs="Times New Roman"/>
          <w:sz w:val="32"/>
          <w:szCs w:val="32"/>
        </w:rPr>
        <w:t xml:space="preserve"> nie są ,.sprawdzianem'' charakteru, lecz </w:t>
      </w:r>
      <w:r w:rsidRPr="000C5195">
        <w:rPr>
          <w:rFonts w:ascii="Times New Roman" w:hAnsi="Times New Roman" w:cs="Times New Roman"/>
          <w:b/>
          <w:sz w:val="32"/>
          <w:szCs w:val="32"/>
        </w:rPr>
        <w:t>p</w:t>
      </w:r>
      <w:r w:rsidRPr="000C5195">
        <w:rPr>
          <w:rFonts w:ascii="Times New Roman" w:hAnsi="Times New Roman" w:cs="Times New Roman"/>
          <w:b/>
          <w:sz w:val="32"/>
          <w:szCs w:val="32"/>
        </w:rPr>
        <w:t>u</w:t>
      </w:r>
      <w:r w:rsidRPr="000C5195">
        <w:rPr>
          <w:rFonts w:ascii="Times New Roman" w:hAnsi="Times New Roman" w:cs="Times New Roman"/>
          <w:b/>
          <w:sz w:val="32"/>
          <w:szCs w:val="32"/>
        </w:rPr>
        <w:t>łapką społeczną</w:t>
      </w:r>
      <w:r w:rsidRPr="000C5195">
        <w:rPr>
          <w:rFonts w:ascii="Times New Roman" w:hAnsi="Times New Roman" w:cs="Times New Roman"/>
          <w:sz w:val="32"/>
          <w:szCs w:val="32"/>
        </w:rPr>
        <w:t xml:space="preserve"> - grupy ekspo</w:t>
      </w:r>
      <w:r w:rsidRPr="000C5195">
        <w:rPr>
          <w:rFonts w:ascii="Times New Roman" w:hAnsi="Times New Roman" w:cs="Times New Roman"/>
          <w:sz w:val="32"/>
          <w:szCs w:val="32"/>
        </w:rPr>
        <w:softHyphen/>
        <w:t>nowane na pokusę tworzą nacisk na swoich czło</w:t>
      </w:r>
      <w:r w:rsidRPr="000C5195">
        <w:rPr>
          <w:rFonts w:ascii="Times New Roman" w:hAnsi="Times New Roman" w:cs="Times New Roman"/>
          <w:sz w:val="32"/>
          <w:szCs w:val="32"/>
        </w:rPr>
        <w:t>n</w:t>
      </w:r>
      <w:r w:rsidRPr="000C5195">
        <w:rPr>
          <w:rFonts w:ascii="Times New Roman" w:hAnsi="Times New Roman" w:cs="Times New Roman"/>
          <w:sz w:val="32"/>
          <w:szCs w:val="32"/>
        </w:rPr>
        <w:t>ków, który nieodmien</w:t>
      </w:r>
      <w:r w:rsidRPr="000C5195">
        <w:rPr>
          <w:rFonts w:ascii="Times New Roman" w:hAnsi="Times New Roman" w:cs="Times New Roman"/>
          <w:sz w:val="32"/>
          <w:szCs w:val="32"/>
        </w:rPr>
        <w:softHyphen/>
        <w:t>nie prowadzi do uzgodnienia usprawiedliwień i demoraliz</w:t>
      </w:r>
      <w:r w:rsidRPr="000C5195">
        <w:rPr>
          <w:rFonts w:ascii="Times New Roman" w:hAnsi="Times New Roman" w:cs="Times New Roman"/>
          <w:sz w:val="32"/>
          <w:szCs w:val="32"/>
        </w:rPr>
        <w:t>a</w:t>
      </w:r>
      <w:r w:rsidRPr="000C5195">
        <w:rPr>
          <w:rFonts w:ascii="Times New Roman" w:hAnsi="Times New Roman" w:cs="Times New Roman"/>
          <w:sz w:val="32"/>
          <w:szCs w:val="32"/>
        </w:rPr>
        <w:t>cji.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Z definicji nie spotyka się „</w:t>
      </w:r>
      <w:r w:rsidRPr="000C5195">
        <w:rPr>
          <w:rFonts w:ascii="Times New Roman" w:hAnsi="Times New Roman" w:cs="Times New Roman"/>
          <w:b/>
          <w:sz w:val="32"/>
          <w:szCs w:val="32"/>
        </w:rPr>
        <w:t>stuprocentowych anomików</w:t>
      </w:r>
      <w:r w:rsidRPr="000C5195">
        <w:rPr>
          <w:rFonts w:ascii="Times New Roman" w:hAnsi="Times New Roman" w:cs="Times New Roman"/>
          <w:sz w:val="32"/>
          <w:szCs w:val="32"/>
        </w:rPr>
        <w:t xml:space="preserve">", którzy nigdy, w żadnej sytuacji pokusy, nie wybierają wartości, lecz tylko korzyść własną, bo na każdą okoliczność mają wiarygodne usprawiedliwienie. Brak takich ludzi wynika z prostego faktu, ze ochrona poczucia własnej godności - anomia spełnia taką funkcję - nie prowadzi do zaspokojenia potrzeby godności. Do tego konieczny jest </w:t>
      </w:r>
      <w:r w:rsidRPr="000C5195">
        <w:rPr>
          <w:rFonts w:ascii="Times New Roman" w:hAnsi="Times New Roman" w:cs="Times New Roman"/>
          <w:b/>
          <w:sz w:val="32"/>
          <w:szCs w:val="32"/>
        </w:rPr>
        <w:t>etos pracowniczy</w:t>
      </w:r>
      <w:r w:rsidRPr="000C5195">
        <w:rPr>
          <w:rFonts w:ascii="Times New Roman" w:hAnsi="Times New Roman" w:cs="Times New Roman"/>
          <w:sz w:val="32"/>
          <w:szCs w:val="32"/>
        </w:rPr>
        <w:t>, który ogra</w:t>
      </w:r>
      <w:r w:rsidRPr="000C5195">
        <w:rPr>
          <w:rFonts w:ascii="Times New Roman" w:hAnsi="Times New Roman" w:cs="Times New Roman"/>
          <w:sz w:val="32"/>
          <w:szCs w:val="32"/>
        </w:rPr>
        <w:softHyphen/>
      </w:r>
      <w:r w:rsidRPr="000C5195">
        <w:rPr>
          <w:rStyle w:val="Teksttreci2"/>
          <w:rFonts w:eastAsia="Courier New"/>
          <w:sz w:val="32"/>
          <w:szCs w:val="32"/>
        </w:rPr>
        <w:t>nicza powstawanie anomii. Korodująca siła oddzi</w:t>
      </w:r>
      <w:r w:rsidRPr="000C5195">
        <w:rPr>
          <w:rStyle w:val="Teksttreci2"/>
          <w:rFonts w:eastAsia="Courier New"/>
          <w:sz w:val="32"/>
          <w:szCs w:val="32"/>
        </w:rPr>
        <w:t>a</w:t>
      </w:r>
      <w:r w:rsidRPr="000C5195">
        <w:rPr>
          <w:rStyle w:val="Teksttreci2"/>
          <w:rFonts w:eastAsia="Courier New"/>
          <w:sz w:val="32"/>
          <w:szCs w:val="32"/>
        </w:rPr>
        <w:t>ływania sytuacji pokusy jest jednak tak duża, że po pewnym czasie wyekspon</w:t>
      </w:r>
      <w:r w:rsidRPr="000C5195">
        <w:rPr>
          <w:rStyle w:val="Teksttreci2"/>
          <w:rFonts w:eastAsia="Courier New"/>
          <w:sz w:val="32"/>
          <w:szCs w:val="32"/>
        </w:rPr>
        <w:t>o</w:t>
      </w:r>
      <w:r w:rsidRPr="000C5195">
        <w:rPr>
          <w:rStyle w:val="Teksttreci2"/>
          <w:rFonts w:eastAsia="Courier New"/>
          <w:sz w:val="32"/>
          <w:szCs w:val="32"/>
        </w:rPr>
        <w:t>wania na pokusę nawet grupy o wyrazistymi etosie ulegają demoralizacji i uzga</w:t>
      </w:r>
      <w:r w:rsidRPr="000C5195">
        <w:rPr>
          <w:rStyle w:val="Teksttreci2"/>
          <w:rFonts w:eastAsia="Courier New"/>
          <w:sz w:val="32"/>
          <w:szCs w:val="32"/>
        </w:rPr>
        <w:t>d</w:t>
      </w:r>
      <w:r w:rsidRPr="000C5195">
        <w:rPr>
          <w:rStyle w:val="Teksttreci2"/>
          <w:rFonts w:eastAsia="Courier New"/>
          <w:sz w:val="32"/>
          <w:szCs w:val="32"/>
        </w:rPr>
        <w:t>niają jakieś usprawiedliwienia. Etos i anomię traktować trzeba jako konstrukty teore</w:t>
      </w:r>
      <w:r w:rsidRPr="000C5195">
        <w:rPr>
          <w:rStyle w:val="Teksttreci2"/>
          <w:rFonts w:eastAsia="Courier New"/>
          <w:sz w:val="32"/>
          <w:szCs w:val="32"/>
        </w:rPr>
        <w:softHyphen/>
        <w:t>tyczne; w rzeczywistości każdy człowiek oraz kultura każdej grupy spo</w:t>
      </w:r>
      <w:r w:rsidRPr="000C5195">
        <w:rPr>
          <w:rStyle w:val="Teksttreci2"/>
          <w:rFonts w:eastAsia="Courier New"/>
          <w:sz w:val="32"/>
          <w:szCs w:val="32"/>
        </w:rPr>
        <w:softHyphen/>
        <w:t>łecznej zawierają jedno i drugie w różnych proporcjach.</w:t>
      </w: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6" w:name="bookmark17"/>
      <w:r w:rsidRPr="000C5195">
        <w:rPr>
          <w:b/>
          <w:sz w:val="32"/>
          <w:szCs w:val="32"/>
        </w:rPr>
        <w:t>6. Kara. bezkarność i syndrom frajera</w:t>
      </w:r>
      <w:bookmarkEnd w:id="16"/>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Zdawałoby się, że anomię można zlikwidować przez zaostrzenie kar za przyj</w:t>
      </w:r>
      <w:r w:rsidRPr="000C5195">
        <w:rPr>
          <w:sz w:val="32"/>
          <w:szCs w:val="32"/>
        </w:rPr>
        <w:t>ę</w:t>
      </w:r>
      <w:r w:rsidRPr="000C5195">
        <w:rPr>
          <w:sz w:val="32"/>
          <w:szCs w:val="32"/>
        </w:rPr>
        <w:t>cie nawet drobnej łapówki, naruszenie przepisów, brak troski o dobro ogólne itp. Jest to jednak przypuszczenie błędne. Bierze się ono zapewne z poczucia bezra</w:t>
      </w:r>
      <w:r w:rsidRPr="000C5195">
        <w:rPr>
          <w:sz w:val="32"/>
          <w:szCs w:val="32"/>
        </w:rPr>
        <w:t>d</w:t>
      </w:r>
      <w:r w:rsidRPr="000C5195">
        <w:rPr>
          <w:sz w:val="32"/>
          <w:szCs w:val="32"/>
        </w:rPr>
        <w:t>ności: gdy chcemy znaleźć zdroworozsądkowe remedium na obserwowane nar</w:t>
      </w:r>
      <w:r w:rsidRPr="000C5195">
        <w:rPr>
          <w:sz w:val="32"/>
          <w:szCs w:val="32"/>
        </w:rPr>
        <w:t>u</w:t>
      </w:r>
      <w:r w:rsidRPr="000C5195">
        <w:rPr>
          <w:sz w:val="32"/>
          <w:szCs w:val="32"/>
        </w:rPr>
        <w:t>szanie wartości dla korzyści własnych. Wykorzystywaną wówczas przesłanką jest obserwacja, że ludzie powstrzy</w:t>
      </w:r>
      <w:r w:rsidRPr="000C5195">
        <w:rPr>
          <w:sz w:val="32"/>
          <w:szCs w:val="32"/>
        </w:rPr>
        <w:softHyphen/>
        <w:t>mują się od korzystania w sytuacjach pokusy z obawy przed karą. Uchodzi jednak uwadze to, że ludzie nie zachowują się wó</w:t>
      </w:r>
      <w:r w:rsidRPr="000C5195">
        <w:rPr>
          <w:sz w:val="32"/>
          <w:szCs w:val="32"/>
        </w:rPr>
        <w:t>w</w:t>
      </w:r>
      <w:r w:rsidRPr="000C5195">
        <w:rPr>
          <w:sz w:val="32"/>
          <w:szCs w:val="32"/>
        </w:rPr>
        <w:t>czas godnie - uczciwie, koleżeńsko, sprawiedliwie - lecz tylko strachliwie.</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Obawa kary anomii więc nie zmniejsza. Anomię stanowią bowiem procesy społeczno-psychologiczne inicjowane sytuacją pokusy u jednostki w grupie, z k</w:t>
      </w:r>
      <w:r w:rsidRPr="000C5195">
        <w:rPr>
          <w:sz w:val="32"/>
          <w:szCs w:val="32"/>
        </w:rPr>
        <w:t>o</w:t>
      </w:r>
      <w:r w:rsidRPr="000C5195">
        <w:rPr>
          <w:sz w:val="32"/>
          <w:szCs w:val="32"/>
        </w:rPr>
        <w:t>lei zachowanie naruszające wartości jest tylko najważniej</w:t>
      </w:r>
      <w:r w:rsidRPr="000C5195">
        <w:rPr>
          <w:sz w:val="32"/>
          <w:szCs w:val="32"/>
        </w:rPr>
        <w:softHyphen/>
        <w:t>szym wskaźnikiem jej istnienia. Wysoka punitywność i natężenie „zewnętrz</w:t>
      </w:r>
      <w:r w:rsidRPr="000C5195">
        <w:rPr>
          <w:sz w:val="32"/>
          <w:szCs w:val="32"/>
        </w:rPr>
        <w:softHyphen/>
        <w:t>nej" kontroli zachowania prowadzą do tego, że anomia przyjmuje postać ukrytą (pełzającą). Mimo istnienia (i rozwoju) społecznie uzgodnionych usprawiedliwień wartości są przestrzegane z lęku przed karą, a nie z apro</w:t>
      </w:r>
      <w:r w:rsidRPr="000C5195">
        <w:rPr>
          <w:sz w:val="32"/>
          <w:szCs w:val="32"/>
        </w:rPr>
        <w:softHyphen/>
        <w:t>baty dla nich. Anomia ukryta ujawni się przy pier</w:t>
      </w:r>
      <w:r w:rsidRPr="000C5195">
        <w:rPr>
          <w:sz w:val="32"/>
          <w:szCs w:val="32"/>
        </w:rPr>
        <w:t>w</w:t>
      </w:r>
      <w:r w:rsidRPr="000C5195">
        <w:rPr>
          <w:sz w:val="32"/>
          <w:szCs w:val="32"/>
        </w:rPr>
        <w:t>szej okazji, gdy zainte</w:t>
      </w:r>
      <w:r w:rsidRPr="000C5195">
        <w:rPr>
          <w:sz w:val="32"/>
          <w:szCs w:val="32"/>
        </w:rPr>
        <w:softHyphen/>
        <w:t>resowani uznają, że już im nic nie grozi.</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Nie znaczy to, że w organizacji można wszystko pozostawić samo</w:t>
      </w:r>
      <w:r w:rsidRPr="000C5195">
        <w:rPr>
          <w:sz w:val="32"/>
          <w:szCs w:val="32"/>
        </w:rPr>
        <w:softHyphen/>
        <w:t>kontroli i zrezygnować z kar i systemu kontroli. Zewnętrzna kontrola za</w:t>
      </w:r>
      <w:r w:rsidRPr="000C5195">
        <w:rPr>
          <w:sz w:val="32"/>
          <w:szCs w:val="32"/>
        </w:rPr>
        <w:softHyphen/>
        <w:t>chowania pracown</w:t>
      </w:r>
      <w:r w:rsidRPr="000C5195">
        <w:rPr>
          <w:sz w:val="32"/>
          <w:szCs w:val="32"/>
        </w:rPr>
        <w:t>i</w:t>
      </w:r>
      <w:r w:rsidRPr="000C5195">
        <w:rPr>
          <w:sz w:val="32"/>
          <w:szCs w:val="32"/>
        </w:rPr>
        <w:t>ków nadal jest niezbędna. Jej przydatność jest jednak inna, niż się potocznie sądzi. Kontrola i kara są potrzebne do tego - i tylko do tego - aby nie dopuścić do p</w:t>
      </w:r>
      <w:r w:rsidRPr="000C5195">
        <w:rPr>
          <w:sz w:val="32"/>
          <w:szCs w:val="32"/>
        </w:rPr>
        <w:t>o</w:t>
      </w:r>
      <w:r w:rsidRPr="000C5195">
        <w:rPr>
          <w:sz w:val="32"/>
          <w:szCs w:val="32"/>
        </w:rPr>
        <w:t>wstania poczucia bezkarności. Poczucie takie generuje się przez zanik kontroli i powoduje powstanie „syndromu frajera”. Gdy w otoczeniu widzi się przykłady bezkarnego naruszania norm i wartości, jeśli wszyscy naokoło korzystają z okazji, osoba, która tego nie robi, zasługuje na miano frajera.</w:t>
      </w:r>
    </w:p>
    <w:p w:rsidR="00396971" w:rsidRPr="000C5195" w:rsidRDefault="00396971" w:rsidP="00396971">
      <w:pPr>
        <w:pStyle w:val="Teksttreci20"/>
        <w:shd w:val="clear" w:color="auto" w:fill="auto"/>
        <w:tabs>
          <w:tab w:val="left" w:pos="0"/>
          <w:tab w:val="left" w:pos="10915"/>
        </w:tabs>
        <w:spacing w:before="0" w:line="240" w:lineRule="auto"/>
        <w:jc w:val="both"/>
        <w:rPr>
          <w:b/>
          <w:sz w:val="32"/>
          <w:szCs w:val="32"/>
        </w:rPr>
      </w:pPr>
      <w:r w:rsidRPr="000C5195">
        <w:rPr>
          <w:sz w:val="32"/>
          <w:szCs w:val="32"/>
        </w:rPr>
        <w:t xml:space="preserve">     Frajer ma mniej godności od innych, jeśli mają w ogóle. To mocno zakorz</w:t>
      </w:r>
      <w:r w:rsidRPr="000C5195">
        <w:rPr>
          <w:sz w:val="32"/>
          <w:szCs w:val="32"/>
        </w:rPr>
        <w:t>e</w:t>
      </w:r>
      <w:r w:rsidRPr="000C5195">
        <w:rPr>
          <w:sz w:val="32"/>
          <w:szCs w:val="32"/>
        </w:rPr>
        <w:t>niony w naszej kulturze stereotyp człowieka, któremu brakuje rozsądku i roztro</w:t>
      </w:r>
      <w:r w:rsidRPr="000C5195">
        <w:rPr>
          <w:sz w:val="32"/>
          <w:szCs w:val="32"/>
        </w:rPr>
        <w:t>p</w:t>
      </w:r>
      <w:r w:rsidRPr="000C5195">
        <w:rPr>
          <w:sz w:val="32"/>
          <w:szCs w:val="32"/>
        </w:rPr>
        <w:t>ności, kto z głupoty lub braku spostrzegawczości nie pozyskuje dla siebie korz</w:t>
      </w:r>
      <w:r w:rsidRPr="000C5195">
        <w:rPr>
          <w:sz w:val="32"/>
          <w:szCs w:val="32"/>
        </w:rPr>
        <w:t>y</w:t>
      </w:r>
      <w:r w:rsidRPr="000C5195">
        <w:rPr>
          <w:sz w:val="32"/>
          <w:szCs w:val="32"/>
        </w:rPr>
        <w:t>ści. Chciałby je mieć, lecz albo nie jest</w:t>
      </w:r>
      <w:r w:rsidRPr="000C5195">
        <w:rPr>
          <w:rStyle w:val="Teksttreci281"/>
          <w:rFonts w:ascii="Times New Roman" w:eastAsia="Courier New" w:hAnsi="Times New Roman" w:cs="Times New Roman"/>
          <w:sz w:val="32"/>
          <w:szCs w:val="32"/>
        </w:rPr>
        <w:t xml:space="preserve"> w</w:t>
      </w:r>
      <w:r w:rsidRPr="000C5195">
        <w:rPr>
          <w:sz w:val="32"/>
          <w:szCs w:val="32"/>
        </w:rPr>
        <w:t xml:space="preserve"> stanie </w:t>
      </w:r>
      <w:r w:rsidRPr="000C5195">
        <w:rPr>
          <w:rStyle w:val="Teksttreci"/>
          <w:rFonts w:eastAsia="Courier New"/>
          <w:sz w:val="32"/>
          <w:szCs w:val="32"/>
        </w:rPr>
        <w:t>ich zdobyć, albo je natychmiast traci i marnuje. Innym kolokwialnym, równie często spotykanym określeniem jest dupek.</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Syndrom </w:t>
      </w:r>
      <w:r w:rsidRPr="000C5195">
        <w:rPr>
          <w:rFonts w:ascii="Times New Roman" w:hAnsi="Times New Roman" w:cs="Times New Roman"/>
          <w:b/>
          <w:sz w:val="32"/>
          <w:szCs w:val="32"/>
        </w:rPr>
        <w:t>frajera polega</w:t>
      </w:r>
      <w:r w:rsidRPr="000C5195">
        <w:rPr>
          <w:rFonts w:ascii="Times New Roman" w:hAnsi="Times New Roman" w:cs="Times New Roman"/>
          <w:sz w:val="32"/>
          <w:szCs w:val="32"/>
        </w:rPr>
        <w:t xml:space="preserve"> na tym, że człowiekowi wybierającemu postępow</w:t>
      </w:r>
      <w:r w:rsidRPr="000C5195">
        <w:rPr>
          <w:rFonts w:ascii="Times New Roman" w:hAnsi="Times New Roman" w:cs="Times New Roman"/>
          <w:sz w:val="32"/>
          <w:szCs w:val="32"/>
        </w:rPr>
        <w:t>a</w:t>
      </w:r>
      <w:r w:rsidRPr="000C5195">
        <w:rPr>
          <w:rFonts w:ascii="Times New Roman" w:hAnsi="Times New Roman" w:cs="Times New Roman"/>
          <w:sz w:val="32"/>
          <w:szCs w:val="32"/>
        </w:rPr>
        <w:t>nie zgodne z wartościami grupa lub społeczność mająca po</w:t>
      </w:r>
      <w:r w:rsidRPr="000C5195">
        <w:rPr>
          <w:rFonts w:ascii="Times New Roman" w:hAnsi="Times New Roman" w:cs="Times New Roman"/>
          <w:sz w:val="32"/>
          <w:szCs w:val="32"/>
        </w:rPr>
        <w:softHyphen/>
        <w:t xml:space="preserve">czucie bezkarności </w:t>
      </w:r>
      <w:r w:rsidRPr="000C5195">
        <w:rPr>
          <w:rFonts w:ascii="Times New Roman" w:hAnsi="Times New Roman" w:cs="Times New Roman"/>
          <w:b/>
          <w:sz w:val="32"/>
          <w:szCs w:val="32"/>
        </w:rPr>
        <w:t>odmawia godności</w:t>
      </w:r>
      <w:r w:rsidRPr="000C5195">
        <w:rPr>
          <w:rFonts w:ascii="Times New Roman" w:hAnsi="Times New Roman" w:cs="Times New Roman"/>
          <w:sz w:val="32"/>
          <w:szCs w:val="32"/>
        </w:rPr>
        <w:t xml:space="preserve">. W normalnych warunkach ludzie zachowujący się </w:t>
      </w:r>
      <w:r w:rsidRPr="000C5195">
        <w:rPr>
          <w:rFonts w:ascii="Times New Roman" w:hAnsi="Times New Roman" w:cs="Times New Roman"/>
          <w:b/>
          <w:sz w:val="32"/>
          <w:szCs w:val="32"/>
        </w:rPr>
        <w:t>zgodnie z wartościami uzyskują społeczne uznanie dla godnego uczynku</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dodatkowo wzmacniane godnościową satysfakcją we</w:t>
      </w:r>
      <w:r w:rsidRPr="000C5195">
        <w:rPr>
          <w:rFonts w:ascii="Times New Roman" w:hAnsi="Times New Roman" w:cs="Times New Roman"/>
          <w:b/>
          <w:sz w:val="32"/>
          <w:szCs w:val="32"/>
        </w:rPr>
        <w:softHyphen/>
        <w:t>wnętrzną</w:t>
      </w:r>
      <w:r w:rsidRPr="000C5195">
        <w:rPr>
          <w:rFonts w:ascii="Times New Roman" w:hAnsi="Times New Roman" w:cs="Times New Roman"/>
          <w:sz w:val="32"/>
          <w:szCs w:val="32"/>
        </w:rPr>
        <w:t xml:space="preserve">". Tam zaś, gdzie </w:t>
      </w:r>
      <w:r w:rsidRPr="000C5195">
        <w:rPr>
          <w:rFonts w:ascii="Times New Roman" w:hAnsi="Times New Roman" w:cs="Times New Roman"/>
          <w:b/>
          <w:sz w:val="32"/>
          <w:szCs w:val="32"/>
        </w:rPr>
        <w:t>panuje bezkarność</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tym, którzy przestrzegają wartości, na satysfakcję z godnego p</w:t>
      </w:r>
      <w:r w:rsidRPr="000C5195">
        <w:rPr>
          <w:rFonts w:ascii="Times New Roman" w:hAnsi="Times New Roman" w:cs="Times New Roman"/>
          <w:b/>
          <w:sz w:val="32"/>
          <w:szCs w:val="32"/>
        </w:rPr>
        <w:t>o</w:t>
      </w:r>
      <w:r w:rsidRPr="000C5195">
        <w:rPr>
          <w:rFonts w:ascii="Times New Roman" w:hAnsi="Times New Roman" w:cs="Times New Roman"/>
          <w:b/>
          <w:sz w:val="32"/>
          <w:szCs w:val="32"/>
        </w:rPr>
        <w:t>stępku nakłada się dysonans god</w:t>
      </w:r>
      <w:r w:rsidRPr="000C5195">
        <w:rPr>
          <w:rFonts w:ascii="Times New Roman" w:hAnsi="Times New Roman" w:cs="Times New Roman"/>
          <w:b/>
          <w:sz w:val="32"/>
          <w:szCs w:val="32"/>
        </w:rPr>
        <w:softHyphen/>
        <w:t>nościowy z informacji zwrotnej od otoczenia, które czyni z nich frajerów.Wydają wtedy wyrok sami na siebie: uznają, ze zasłużyli na miano frajera, po czym zaczynają razem z innymi korzystać z okazji.Człowiek długo nie popłynie pod prąd nacisków społecznych, którymi grupa czująca się bez</w:t>
      </w:r>
      <w:r w:rsidRPr="000C5195">
        <w:rPr>
          <w:rFonts w:ascii="Times New Roman" w:hAnsi="Times New Roman" w:cs="Times New Roman"/>
          <w:b/>
          <w:sz w:val="32"/>
          <w:szCs w:val="32"/>
        </w:rPr>
        <w:softHyphen/>
        <w:t>karnie i korzystająca z okazji broni się przed zablok</w:t>
      </w:r>
      <w:r w:rsidRPr="000C5195">
        <w:rPr>
          <w:rFonts w:ascii="Times New Roman" w:hAnsi="Times New Roman" w:cs="Times New Roman"/>
          <w:b/>
          <w:sz w:val="32"/>
          <w:szCs w:val="32"/>
        </w:rPr>
        <w:t>o</w:t>
      </w:r>
      <w:r w:rsidRPr="000C5195">
        <w:rPr>
          <w:rFonts w:ascii="Times New Roman" w:hAnsi="Times New Roman" w:cs="Times New Roman"/>
          <w:b/>
          <w:sz w:val="32"/>
          <w:szCs w:val="32"/>
        </w:rPr>
        <w:t>waniem procesu uzgadniania usprawiedliwień</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Pozostaje jeszcze kluczowe pytanie, jak </w:t>
      </w:r>
      <w:r w:rsidRPr="000C5195">
        <w:rPr>
          <w:rFonts w:ascii="Times New Roman" w:hAnsi="Times New Roman" w:cs="Times New Roman"/>
          <w:b/>
          <w:sz w:val="32"/>
          <w:szCs w:val="32"/>
        </w:rPr>
        <w:t>ograniczać anomię w real</w:t>
      </w:r>
      <w:r w:rsidRPr="000C5195">
        <w:rPr>
          <w:rFonts w:ascii="Times New Roman" w:hAnsi="Times New Roman" w:cs="Times New Roman"/>
          <w:b/>
          <w:sz w:val="32"/>
          <w:szCs w:val="32"/>
        </w:rPr>
        <w:softHyphen/>
        <w:t>nie istni</w:t>
      </w:r>
      <w:r w:rsidRPr="000C5195">
        <w:rPr>
          <w:rFonts w:ascii="Times New Roman" w:hAnsi="Times New Roman" w:cs="Times New Roman"/>
          <w:b/>
          <w:sz w:val="32"/>
          <w:szCs w:val="32"/>
        </w:rPr>
        <w:t>e</w:t>
      </w:r>
      <w:r w:rsidRPr="000C5195">
        <w:rPr>
          <w:rFonts w:ascii="Times New Roman" w:hAnsi="Times New Roman" w:cs="Times New Roman"/>
          <w:b/>
          <w:sz w:val="32"/>
          <w:szCs w:val="32"/>
        </w:rPr>
        <w:t>jącej organizacji.</w:t>
      </w:r>
      <w:r w:rsidRPr="000C5195">
        <w:rPr>
          <w:rFonts w:ascii="Times New Roman" w:hAnsi="Times New Roman" w:cs="Times New Roman"/>
          <w:sz w:val="32"/>
          <w:szCs w:val="32"/>
        </w:rPr>
        <w:t xml:space="preserve"> Nie można na nie odpowiedzieć konkretnymi zaleceniami - </w:t>
      </w:r>
      <w:r w:rsidRPr="000C5195">
        <w:rPr>
          <w:rFonts w:ascii="Times New Roman" w:hAnsi="Times New Roman" w:cs="Times New Roman"/>
          <w:b/>
          <w:sz w:val="32"/>
          <w:szCs w:val="32"/>
        </w:rPr>
        <w:t>dla każdej organizacji chorej</w:t>
      </w:r>
      <w:r w:rsidRPr="000C5195">
        <w:rPr>
          <w:rFonts w:ascii="Times New Roman" w:hAnsi="Times New Roman" w:cs="Times New Roman"/>
          <w:sz w:val="32"/>
          <w:szCs w:val="32"/>
        </w:rPr>
        <w:t xml:space="preserve"> na anomię pracowniczą trzeba bowiem przygotować trochę inną receptę. Można natomiast powiedzieć, </w:t>
      </w:r>
      <w:r w:rsidRPr="000C5195">
        <w:rPr>
          <w:rFonts w:ascii="Times New Roman" w:hAnsi="Times New Roman" w:cs="Times New Roman"/>
          <w:b/>
          <w:sz w:val="32"/>
          <w:szCs w:val="32"/>
        </w:rPr>
        <w:t>czego robić nie należy</w:t>
      </w:r>
      <w:r w:rsidRPr="000C5195">
        <w:rPr>
          <w:rFonts w:ascii="Times New Roman" w:hAnsi="Times New Roman" w:cs="Times New Roman"/>
          <w:sz w:val="32"/>
          <w:szCs w:val="32"/>
        </w:rPr>
        <w:t>, żeby ograniczyć anomię pracowniczą:</w:t>
      </w:r>
    </w:p>
    <w:p w:rsidR="00396971" w:rsidRPr="000C5195" w:rsidRDefault="00396971" w:rsidP="00396971">
      <w:pPr>
        <w:pStyle w:val="Teksttreci18"/>
        <w:numPr>
          <w:ilvl w:val="0"/>
          <w:numId w:val="30"/>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nie moralizować - nie uczyć ludzi tego, co dobre i złe; ludziom wszakże nie brakuje wiedzy etycznej do trafnej oceny zacho</w:t>
      </w:r>
      <w:r w:rsidRPr="000C5195">
        <w:rPr>
          <w:rFonts w:ascii="Times New Roman" w:hAnsi="Times New Roman" w:cs="Times New Roman"/>
          <w:sz w:val="32"/>
          <w:szCs w:val="32"/>
        </w:rPr>
        <w:softHyphen/>
        <w:t>wania w sytuacjach pokusy, lecz mają oni za wiele usprawied</w:t>
      </w:r>
      <w:r w:rsidRPr="000C5195">
        <w:rPr>
          <w:rFonts w:ascii="Times New Roman" w:hAnsi="Times New Roman" w:cs="Times New Roman"/>
          <w:sz w:val="32"/>
          <w:szCs w:val="32"/>
        </w:rPr>
        <w:softHyphen/>
        <w:t>liwień;</w:t>
      </w:r>
    </w:p>
    <w:p w:rsidR="00396971" w:rsidRPr="000C5195" w:rsidRDefault="00396971" w:rsidP="00396971">
      <w:pPr>
        <w:pStyle w:val="Teksttreci18"/>
        <w:numPr>
          <w:ilvl w:val="0"/>
          <w:numId w:val="30"/>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nie pokładać wielkich nadziei w opracowaniu i odczytaniu kodeksu etyki pr</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cowniczej, ale na jego podstawie opracować dla swojej organizacji proces </w:t>
      </w:r>
      <w:r w:rsidRPr="000C5195">
        <w:rPr>
          <w:rFonts w:ascii="Times New Roman" w:hAnsi="Times New Roman" w:cs="Times New Roman"/>
          <w:b/>
          <w:sz w:val="32"/>
          <w:szCs w:val="32"/>
        </w:rPr>
        <w:t>wiąz</w:t>
      </w:r>
      <w:r w:rsidRPr="000C5195">
        <w:rPr>
          <w:rFonts w:ascii="Times New Roman" w:hAnsi="Times New Roman" w:cs="Times New Roman"/>
          <w:b/>
          <w:sz w:val="32"/>
          <w:szCs w:val="32"/>
        </w:rPr>
        <w:t>a</w:t>
      </w:r>
      <w:r w:rsidRPr="000C5195">
        <w:rPr>
          <w:rFonts w:ascii="Times New Roman" w:hAnsi="Times New Roman" w:cs="Times New Roman"/>
          <w:b/>
          <w:sz w:val="32"/>
          <w:szCs w:val="32"/>
        </w:rPr>
        <w:t>nia pracy z godnością</w:t>
      </w:r>
      <w:r w:rsidRPr="000C5195">
        <w:rPr>
          <w:rFonts w:ascii="Times New Roman" w:hAnsi="Times New Roman" w:cs="Times New Roman"/>
          <w:sz w:val="32"/>
          <w:szCs w:val="32"/>
        </w:rPr>
        <w:t>;</w:t>
      </w:r>
    </w:p>
    <w:p w:rsidR="00396971" w:rsidRPr="000C5195" w:rsidRDefault="00396971" w:rsidP="00396971">
      <w:pPr>
        <w:pStyle w:val="Teksttreci18"/>
        <w:numPr>
          <w:ilvl w:val="0"/>
          <w:numId w:val="30"/>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gdy kodeks etyki jest naruszany, nie poświęcać uwagi opisowi sytuacji pokusy lub</w:t>
      </w:r>
      <w:r w:rsidRPr="000C5195">
        <w:rPr>
          <w:rStyle w:val="Pogrubienie"/>
          <w:rFonts w:ascii="Times New Roman" w:eastAsia="Courier New" w:hAnsi="Times New Roman" w:cs="Times New Roman"/>
          <w:sz w:val="32"/>
          <w:szCs w:val="32"/>
        </w:rPr>
        <w:t xml:space="preserve"> modus operandi</w:t>
      </w:r>
      <w:r w:rsidRPr="000C5195">
        <w:rPr>
          <w:rFonts w:ascii="Times New Roman" w:hAnsi="Times New Roman" w:cs="Times New Roman"/>
          <w:sz w:val="32"/>
          <w:szCs w:val="32"/>
        </w:rPr>
        <w:t xml:space="preserve"> sprawcy naruszenia, lecz ujawnić stosowane usprawiedliwi</w:t>
      </w:r>
      <w:r w:rsidRPr="000C5195">
        <w:rPr>
          <w:rFonts w:ascii="Times New Roman" w:hAnsi="Times New Roman" w:cs="Times New Roman"/>
          <w:sz w:val="32"/>
          <w:szCs w:val="32"/>
        </w:rPr>
        <w:t>e</w:t>
      </w:r>
      <w:r w:rsidRPr="000C5195">
        <w:rPr>
          <w:rFonts w:ascii="Times New Roman" w:hAnsi="Times New Roman" w:cs="Times New Roman"/>
          <w:sz w:val="32"/>
          <w:szCs w:val="32"/>
        </w:rPr>
        <w:t>nia i pomyśleć o sposobach pozbawienia ich wiarygodności;</w:t>
      </w:r>
    </w:p>
    <w:p w:rsidR="00396971" w:rsidRPr="000C5195" w:rsidRDefault="00396971" w:rsidP="00396971">
      <w:pPr>
        <w:pStyle w:val="Teksttreci18"/>
        <w:numPr>
          <w:ilvl w:val="0"/>
          <w:numId w:val="30"/>
        </w:numPr>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nie grozić kodeksem karnym za nieetyczne postępki - ze stra</w:t>
      </w:r>
      <w:r w:rsidRPr="000C5195">
        <w:rPr>
          <w:rFonts w:ascii="Times New Roman" w:hAnsi="Times New Roman" w:cs="Times New Roman"/>
          <w:sz w:val="32"/>
          <w:szCs w:val="32"/>
        </w:rPr>
        <w:softHyphen/>
        <w:t>chu przed karą l</w:t>
      </w:r>
      <w:r w:rsidRPr="000C5195">
        <w:rPr>
          <w:rFonts w:ascii="Times New Roman" w:hAnsi="Times New Roman" w:cs="Times New Roman"/>
          <w:sz w:val="32"/>
          <w:szCs w:val="32"/>
        </w:rPr>
        <w:t>u</w:t>
      </w:r>
      <w:r w:rsidRPr="000C5195">
        <w:rPr>
          <w:rFonts w:ascii="Times New Roman" w:hAnsi="Times New Roman" w:cs="Times New Roman"/>
          <w:sz w:val="32"/>
          <w:szCs w:val="32"/>
        </w:rPr>
        <w:t>dzie nie zachowują się godnie i etycznie, ale strachliwie; nacisk zewnętrzny i ko</w:t>
      </w:r>
      <w:r w:rsidRPr="000C5195">
        <w:rPr>
          <w:rFonts w:ascii="Times New Roman" w:hAnsi="Times New Roman" w:cs="Times New Roman"/>
          <w:sz w:val="32"/>
          <w:szCs w:val="32"/>
        </w:rPr>
        <w:t>n</w:t>
      </w:r>
      <w:r w:rsidRPr="000C5195">
        <w:rPr>
          <w:rFonts w:ascii="Times New Roman" w:hAnsi="Times New Roman" w:cs="Times New Roman"/>
          <w:sz w:val="32"/>
          <w:szCs w:val="32"/>
        </w:rPr>
        <w:t>trola nie zmniejszają wia</w:t>
      </w:r>
      <w:r w:rsidRPr="000C5195">
        <w:rPr>
          <w:rFonts w:ascii="Times New Roman" w:hAnsi="Times New Roman" w:cs="Times New Roman"/>
          <w:sz w:val="32"/>
          <w:szCs w:val="32"/>
        </w:rPr>
        <w:softHyphen/>
        <w:t>rygodności usprawiedliwień, lecz mogą ją nawet zwię</w:t>
      </w:r>
      <w:r w:rsidRPr="000C5195">
        <w:rPr>
          <w:rFonts w:ascii="Times New Roman" w:hAnsi="Times New Roman" w:cs="Times New Roman"/>
          <w:sz w:val="32"/>
          <w:szCs w:val="32"/>
        </w:rPr>
        <w:t>k</w:t>
      </w:r>
      <w:r w:rsidRPr="000C5195">
        <w:rPr>
          <w:rFonts w:ascii="Times New Roman" w:hAnsi="Times New Roman" w:cs="Times New Roman"/>
          <w:sz w:val="32"/>
          <w:szCs w:val="32"/>
        </w:rPr>
        <w:t>szać.</w:t>
      </w: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Teksttreci18"/>
        <w:shd w:val="clear" w:color="auto" w:fill="auto"/>
        <w:tabs>
          <w:tab w:val="left" w:pos="0"/>
          <w:tab w:val="left" w:pos="284"/>
          <w:tab w:val="left" w:pos="10915"/>
        </w:tabs>
        <w:spacing w:after="0" w:line="240" w:lineRule="auto"/>
        <w:ind w:firstLine="0"/>
        <w:rPr>
          <w:rFonts w:ascii="Times New Roman" w:hAnsi="Times New Roman" w:cs="Times New Roman"/>
          <w:sz w:val="32"/>
          <w:szCs w:val="32"/>
        </w:rPr>
      </w:pP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7" w:name="bookmark18"/>
      <w:r w:rsidRPr="000C5195">
        <w:rPr>
          <w:b/>
          <w:sz w:val="32"/>
          <w:szCs w:val="32"/>
        </w:rPr>
        <w:t>7. Dziedziczenie</w:t>
      </w:r>
      <w:r w:rsidRPr="000C5195">
        <w:rPr>
          <w:rStyle w:val="Nagwek3Kursywa"/>
          <w:rFonts w:ascii="Times New Roman" w:eastAsia="Courier New" w:hAnsi="Times New Roman" w:cs="Times New Roman"/>
          <w:b/>
          <w:sz w:val="32"/>
          <w:szCs w:val="32"/>
        </w:rPr>
        <w:t xml:space="preserve"> anomia sovietica</w:t>
      </w: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r w:rsidRPr="000C5195">
        <w:rPr>
          <w:b/>
          <w:sz w:val="32"/>
          <w:szCs w:val="32"/>
        </w:rPr>
        <w:t>przez administrację</w:t>
      </w:r>
      <w:bookmarkStart w:id="18" w:name="bookmark19"/>
      <w:bookmarkEnd w:id="17"/>
      <w:r w:rsidRPr="000C5195">
        <w:rPr>
          <w:b/>
          <w:sz w:val="32"/>
          <w:szCs w:val="32"/>
        </w:rPr>
        <w:t>publiczną</w:t>
      </w:r>
      <w:bookmarkEnd w:id="18"/>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J. Piliavin, znana w USA psycholog społeczna, często bywająca w Polsce w latach siedemdziesiątych i osiemdziesiątych ubiegłego wieku, podzieliła się kiedyś z autorem tego opracowania osobistym wrażeniem o różnicy dzielącej ameryka</w:t>
      </w:r>
      <w:r w:rsidRPr="000C5195">
        <w:rPr>
          <w:rFonts w:ascii="Times New Roman" w:hAnsi="Times New Roman" w:cs="Times New Roman"/>
          <w:sz w:val="32"/>
          <w:szCs w:val="32"/>
        </w:rPr>
        <w:t>ń</w:t>
      </w:r>
      <w:r w:rsidRPr="000C5195">
        <w:rPr>
          <w:rFonts w:ascii="Times New Roman" w:hAnsi="Times New Roman" w:cs="Times New Roman"/>
          <w:sz w:val="32"/>
          <w:szCs w:val="32"/>
        </w:rPr>
        <w:t>skich i polskich urzędników państwowych w zakresie moralnego stosunku do pr</w:t>
      </w:r>
      <w:r w:rsidRPr="000C5195">
        <w:rPr>
          <w:rFonts w:ascii="Times New Roman" w:hAnsi="Times New Roman" w:cs="Times New Roman"/>
          <w:sz w:val="32"/>
          <w:szCs w:val="32"/>
        </w:rPr>
        <w:t>a</w:t>
      </w:r>
      <w:r w:rsidRPr="000C5195">
        <w:rPr>
          <w:rFonts w:ascii="Times New Roman" w:hAnsi="Times New Roman" w:cs="Times New Roman"/>
          <w:sz w:val="32"/>
          <w:szCs w:val="32"/>
        </w:rPr>
        <w:t>cy: „Kiedy wchodzę do amerykań</w:t>
      </w:r>
      <w:r w:rsidRPr="000C5195">
        <w:rPr>
          <w:rFonts w:ascii="Times New Roman" w:hAnsi="Times New Roman" w:cs="Times New Roman"/>
          <w:sz w:val="32"/>
          <w:szCs w:val="32"/>
        </w:rPr>
        <w:softHyphen/>
        <w:t>skiego urzędu cos załatwić - powiedziała - i w czasie godzin pracy zastanę urzędniczkę zajętą piciem kawy i plotkowaniem przez telefon z przyjaciół</w:t>
      </w:r>
      <w:r w:rsidRPr="000C5195">
        <w:rPr>
          <w:rFonts w:ascii="Times New Roman" w:hAnsi="Times New Roman" w:cs="Times New Roman"/>
          <w:sz w:val="32"/>
          <w:szCs w:val="32"/>
        </w:rPr>
        <w:softHyphen/>
        <w:t>ką, wtedy czuje się ona tak, jakbym ją przyłapała na gorącym uczynku ro</w:t>
      </w:r>
      <w:r w:rsidRPr="000C5195">
        <w:rPr>
          <w:rFonts w:ascii="Times New Roman" w:hAnsi="Times New Roman" w:cs="Times New Roman"/>
          <w:sz w:val="32"/>
          <w:szCs w:val="32"/>
        </w:rPr>
        <w:softHyphen/>
        <w:t>bienia czegoś niewłaściwego etycznie: wstydzi się i czerwieni z zakł</w:t>
      </w:r>
      <w:r w:rsidRPr="000C5195">
        <w:rPr>
          <w:rFonts w:ascii="Times New Roman" w:hAnsi="Times New Roman" w:cs="Times New Roman"/>
          <w:sz w:val="32"/>
          <w:szCs w:val="32"/>
        </w:rPr>
        <w:t>o</w:t>
      </w:r>
      <w:r w:rsidRPr="000C5195">
        <w:rPr>
          <w:rFonts w:ascii="Times New Roman" w:hAnsi="Times New Roman" w:cs="Times New Roman"/>
          <w:sz w:val="32"/>
          <w:szCs w:val="32"/>
        </w:rPr>
        <w:t>pota</w:t>
      </w:r>
      <w:r w:rsidRPr="000C5195">
        <w:rPr>
          <w:rFonts w:ascii="Times New Roman" w:hAnsi="Times New Roman" w:cs="Times New Roman"/>
          <w:sz w:val="32"/>
          <w:szCs w:val="32"/>
        </w:rPr>
        <w:softHyphen/>
        <w:t>nia, przerywa w pół zdania i natychmiast przystępuje do załatwiania mojej sprawy. Gdy to samo zdarza mi się w Polsce, to nie ona, lecz ja czuję się intruzem, który zjawił się nie w porę. Muszę grzecznie poczekać na koniec konwersacji, po czym urzędniczka z ciężkim westchnieniem zabiera się do swoich obowiązków".</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Style w:val="TeksttreciKursywa3"/>
          <w:rFonts w:ascii="Times New Roman" w:eastAsia="Courier New" w:hAnsi="Times New Roman" w:cs="Times New Roman"/>
          <w:sz w:val="32"/>
          <w:szCs w:val="32"/>
        </w:rPr>
        <w:t xml:space="preserve">      Anomia sovietica</w:t>
      </w:r>
      <w:r w:rsidRPr="000C5195">
        <w:rPr>
          <w:rFonts w:ascii="Times New Roman" w:hAnsi="Times New Roman" w:cs="Times New Roman"/>
          <w:sz w:val="32"/>
          <w:szCs w:val="32"/>
        </w:rPr>
        <w:t xml:space="preserve"> pozbawiła pracę „na państwowym" w realnym socjalizmie </w:t>
      </w:r>
      <w:r w:rsidRPr="000C5195">
        <w:rPr>
          <w:rFonts w:ascii="Times New Roman" w:hAnsi="Times New Roman" w:cs="Times New Roman"/>
          <w:b/>
          <w:sz w:val="32"/>
          <w:szCs w:val="32"/>
        </w:rPr>
        <w:t>jakichkolwiek konotacji moralnych,</w:t>
      </w:r>
      <w:r w:rsidRPr="000C5195">
        <w:rPr>
          <w:rFonts w:ascii="Times New Roman" w:hAnsi="Times New Roman" w:cs="Times New Roman"/>
          <w:sz w:val="32"/>
          <w:szCs w:val="32"/>
        </w:rPr>
        <w:t xml:space="preserve"> jeśli </w:t>
      </w:r>
      <w:r w:rsidRPr="000C5195">
        <w:rPr>
          <w:rFonts w:ascii="Times New Roman" w:hAnsi="Times New Roman" w:cs="Times New Roman"/>
          <w:b/>
          <w:sz w:val="32"/>
          <w:szCs w:val="32"/>
        </w:rPr>
        <w:t>wartości godnościo</w:t>
      </w:r>
      <w:r w:rsidRPr="000C5195">
        <w:rPr>
          <w:rFonts w:ascii="Times New Roman" w:hAnsi="Times New Roman" w:cs="Times New Roman"/>
          <w:b/>
          <w:sz w:val="32"/>
          <w:szCs w:val="32"/>
        </w:rPr>
        <w:softHyphen/>
        <w:t>we</w:t>
      </w:r>
      <w:r w:rsidRPr="000C5195">
        <w:rPr>
          <w:rFonts w:ascii="Times New Roman" w:hAnsi="Times New Roman" w:cs="Times New Roman"/>
          <w:sz w:val="32"/>
          <w:szCs w:val="32"/>
        </w:rPr>
        <w:t xml:space="preserve"> nie regulują zachowania pracownika, a praca traci swoje moralne zna</w:t>
      </w:r>
      <w:r w:rsidRPr="000C5195">
        <w:rPr>
          <w:rFonts w:ascii="Times New Roman" w:hAnsi="Times New Roman" w:cs="Times New Roman"/>
          <w:sz w:val="32"/>
          <w:szCs w:val="32"/>
        </w:rPr>
        <w:softHyphen/>
        <w:t xml:space="preserve">czenie, wówczas otwiera się </w:t>
      </w:r>
      <w:r w:rsidRPr="000C5195">
        <w:rPr>
          <w:rFonts w:ascii="Times New Roman" w:hAnsi="Times New Roman" w:cs="Times New Roman"/>
          <w:b/>
          <w:sz w:val="32"/>
          <w:szCs w:val="32"/>
        </w:rPr>
        <w:t>droga do prawdziwej patologu</w:t>
      </w:r>
      <w:r w:rsidRPr="000C5195">
        <w:rPr>
          <w:rFonts w:ascii="Times New Roman" w:hAnsi="Times New Roman" w:cs="Times New Roman"/>
          <w:sz w:val="32"/>
          <w:szCs w:val="32"/>
        </w:rPr>
        <w:t>. Koniecznym rezultatem anomii społecznej, tworzącej na masową skalę usprawiedliwie</w:t>
      </w:r>
      <w:r w:rsidRPr="000C5195">
        <w:rPr>
          <w:rFonts w:ascii="Times New Roman" w:hAnsi="Times New Roman" w:cs="Times New Roman"/>
          <w:sz w:val="32"/>
          <w:szCs w:val="32"/>
        </w:rPr>
        <w:softHyphen/>
        <w:t>nia wyłączające oddziaływanie wart</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w sytuacjach pokusy, jest </w:t>
      </w:r>
      <w:r w:rsidRPr="000C5195">
        <w:rPr>
          <w:rFonts w:ascii="Times New Roman" w:hAnsi="Times New Roman" w:cs="Times New Roman"/>
          <w:b/>
          <w:sz w:val="32"/>
          <w:szCs w:val="32"/>
        </w:rPr>
        <w:t>korupcja</w:t>
      </w:r>
      <w:r w:rsidRPr="000C5195">
        <w:rPr>
          <w:rFonts w:ascii="Times New Roman" w:hAnsi="Times New Roman" w:cs="Times New Roman"/>
          <w:sz w:val="32"/>
          <w:szCs w:val="32"/>
        </w:rPr>
        <w:t xml:space="preserve">. W jej klasycznym kształcie - </w:t>
      </w:r>
      <w:r w:rsidRPr="000C5195">
        <w:rPr>
          <w:rFonts w:ascii="Times New Roman" w:hAnsi="Times New Roman" w:cs="Times New Roman"/>
          <w:b/>
          <w:sz w:val="32"/>
          <w:szCs w:val="32"/>
        </w:rPr>
        <w:t>korzyści w zamian za załatwienie sprawy</w:t>
      </w:r>
      <w:r w:rsidRPr="000C5195">
        <w:rPr>
          <w:rFonts w:ascii="Times New Roman" w:hAnsi="Times New Roman" w:cs="Times New Roman"/>
          <w:sz w:val="32"/>
          <w:szCs w:val="32"/>
        </w:rPr>
        <w:t xml:space="preserve"> - była ona szeroko rozpowszechniona wśród ludzi aparatu władzy realne</w:t>
      </w:r>
      <w:r w:rsidRPr="000C5195">
        <w:rPr>
          <w:rFonts w:ascii="Times New Roman" w:hAnsi="Times New Roman" w:cs="Times New Roman"/>
          <w:sz w:val="32"/>
          <w:szCs w:val="32"/>
        </w:rPr>
        <w:softHyphen/>
        <w:t>go socjalizmu, który nadawał przy tym korupcji specyficzny kształt.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Dopiero od niedawna korupcją nazywamy przydzielenie znajome</w:t>
      </w:r>
      <w:r w:rsidRPr="000C5195">
        <w:rPr>
          <w:rFonts w:ascii="Times New Roman" w:hAnsi="Times New Roman" w:cs="Times New Roman"/>
          <w:sz w:val="32"/>
          <w:szCs w:val="32"/>
        </w:rPr>
        <w:softHyphen/>
        <w:t>mu taniego i atrakcyjnego mieszkania komunalnego w zamian za podobną przysługę. W rea</w:t>
      </w:r>
      <w:r w:rsidRPr="000C5195">
        <w:rPr>
          <w:rFonts w:ascii="Times New Roman" w:hAnsi="Times New Roman" w:cs="Times New Roman"/>
          <w:sz w:val="32"/>
          <w:szCs w:val="32"/>
        </w:rPr>
        <w:t>l</w:t>
      </w:r>
      <w:r w:rsidRPr="000C5195">
        <w:rPr>
          <w:rFonts w:ascii="Times New Roman" w:hAnsi="Times New Roman" w:cs="Times New Roman"/>
          <w:sz w:val="32"/>
          <w:szCs w:val="32"/>
        </w:rPr>
        <w:t>nym socjalizmie powszechnie nazywano to „</w:t>
      </w:r>
      <w:r w:rsidRPr="000C5195">
        <w:rPr>
          <w:rFonts w:ascii="Times New Roman" w:hAnsi="Times New Roman" w:cs="Times New Roman"/>
          <w:b/>
          <w:sz w:val="32"/>
          <w:szCs w:val="32"/>
        </w:rPr>
        <w:t>załatwieniem" sprawy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„Świade</w:t>
      </w:r>
      <w:r w:rsidRPr="000C5195">
        <w:rPr>
          <w:rFonts w:ascii="Times New Roman" w:hAnsi="Times New Roman" w:cs="Times New Roman"/>
          <w:b/>
          <w:sz w:val="32"/>
          <w:szCs w:val="32"/>
        </w:rPr>
        <w:t>c</w:t>
      </w:r>
      <w:r w:rsidRPr="000C5195">
        <w:rPr>
          <w:rFonts w:ascii="Times New Roman" w:hAnsi="Times New Roman" w:cs="Times New Roman"/>
          <w:b/>
          <w:sz w:val="32"/>
          <w:szCs w:val="32"/>
        </w:rPr>
        <w:t>twem zaradności"</w:t>
      </w:r>
      <w:r w:rsidRPr="000C5195">
        <w:rPr>
          <w:rFonts w:ascii="Times New Roman" w:hAnsi="Times New Roman" w:cs="Times New Roman"/>
          <w:sz w:val="32"/>
          <w:szCs w:val="32"/>
        </w:rPr>
        <w:t xml:space="preserve"> i powodem do dumy było znalezienie „</w:t>
      </w:r>
      <w:r w:rsidRPr="000C5195">
        <w:rPr>
          <w:rFonts w:ascii="Times New Roman" w:hAnsi="Times New Roman" w:cs="Times New Roman"/>
          <w:b/>
          <w:sz w:val="32"/>
          <w:szCs w:val="32"/>
        </w:rPr>
        <w:t>dojścia" do prezesa spółdzielni</w:t>
      </w:r>
      <w:r w:rsidRPr="000C5195">
        <w:rPr>
          <w:rFonts w:ascii="Times New Roman" w:hAnsi="Times New Roman" w:cs="Times New Roman"/>
          <w:sz w:val="32"/>
          <w:szCs w:val="32"/>
        </w:rPr>
        <w:t xml:space="preserve"> - załatwienie sobie lub znajomemu szyb</w:t>
      </w:r>
      <w:r w:rsidRPr="000C5195">
        <w:rPr>
          <w:rFonts w:ascii="Times New Roman" w:hAnsi="Times New Roman" w:cs="Times New Roman"/>
          <w:sz w:val="32"/>
          <w:szCs w:val="32"/>
        </w:rPr>
        <w:softHyphen/>
        <w:t>szego przydziału mieszkania z uwagi na „szczególnie trudną sytuację ro</w:t>
      </w:r>
      <w:r w:rsidRPr="000C5195">
        <w:rPr>
          <w:rFonts w:ascii="Times New Roman" w:hAnsi="Times New Roman" w:cs="Times New Roman"/>
          <w:sz w:val="32"/>
          <w:szCs w:val="32"/>
        </w:rPr>
        <w:softHyphen/>
        <w:t>dzinną i względy społeczne".</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Ludzie mieli lepsze lub gorsze „</w:t>
      </w:r>
      <w:r w:rsidRPr="000C5195">
        <w:rPr>
          <w:rFonts w:ascii="Times New Roman" w:hAnsi="Times New Roman" w:cs="Times New Roman"/>
          <w:b/>
          <w:sz w:val="32"/>
          <w:szCs w:val="32"/>
        </w:rPr>
        <w:t>układy</w:t>
      </w:r>
      <w:r w:rsidRPr="000C5195">
        <w:rPr>
          <w:rFonts w:ascii="Times New Roman" w:hAnsi="Times New Roman" w:cs="Times New Roman"/>
          <w:sz w:val="32"/>
          <w:szCs w:val="32"/>
        </w:rPr>
        <w:t>", w ramach których poczu</w:t>
      </w:r>
      <w:r w:rsidRPr="000C5195">
        <w:rPr>
          <w:rFonts w:ascii="Times New Roman" w:hAnsi="Times New Roman" w:cs="Times New Roman"/>
          <w:sz w:val="32"/>
          <w:szCs w:val="32"/>
        </w:rPr>
        <w:softHyphen/>
        <w:t>wali się do obowiązku używania swoich „dojść" i załatwienia komuś sprawy, gromadząc swoisty „</w:t>
      </w:r>
      <w:r w:rsidRPr="000C5195">
        <w:rPr>
          <w:rFonts w:ascii="Times New Roman" w:hAnsi="Times New Roman" w:cs="Times New Roman"/>
          <w:b/>
          <w:sz w:val="32"/>
          <w:szCs w:val="32"/>
        </w:rPr>
        <w:t>kapitał wdzięczności</w:t>
      </w:r>
      <w:r w:rsidRPr="000C5195">
        <w:rPr>
          <w:rFonts w:ascii="Times New Roman" w:hAnsi="Times New Roman" w:cs="Times New Roman"/>
          <w:sz w:val="32"/>
          <w:szCs w:val="32"/>
        </w:rPr>
        <w:t>", który bezpiecznie czekał na stosowną chwilę i zawsze zapewniał odpowiedni rewanż. Byłoby czynem niegodnym nie wywiązać się z takich zobowiązań, nie użyć swojego dojścia do jakiegoś urzędnika lub pol</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tyka i nie załatwić sprawy komuś, kto nam kiedyś oddał podobną przysługę. </w:t>
      </w:r>
      <w:r w:rsidRPr="000C5195">
        <w:rPr>
          <w:rFonts w:ascii="Times New Roman" w:hAnsi="Times New Roman" w:cs="Times New Roman"/>
          <w:b/>
          <w:sz w:val="32"/>
          <w:szCs w:val="32"/>
        </w:rPr>
        <w:t>W</w:t>
      </w:r>
      <w:r w:rsidRPr="000C5195">
        <w:rPr>
          <w:rFonts w:ascii="Times New Roman" w:hAnsi="Times New Roman" w:cs="Times New Roman"/>
          <w:b/>
          <w:sz w:val="32"/>
          <w:szCs w:val="32"/>
        </w:rPr>
        <w:t>y</w:t>
      </w:r>
      <w:r w:rsidRPr="000C5195">
        <w:rPr>
          <w:rFonts w:ascii="Times New Roman" w:hAnsi="Times New Roman" w:cs="Times New Roman"/>
          <w:b/>
          <w:sz w:val="32"/>
          <w:szCs w:val="32"/>
        </w:rPr>
        <w:t xml:space="preserve">padało się wtedy z „układu" </w:t>
      </w:r>
      <w:r w:rsidRPr="000C5195">
        <w:rPr>
          <w:rFonts w:ascii="Times New Roman" w:hAnsi="Times New Roman" w:cs="Times New Roman"/>
          <w:sz w:val="32"/>
          <w:szCs w:val="32"/>
        </w:rPr>
        <w:t>tracąc nie tylko wynikające stąd korzyści, lecz ta</w:t>
      </w:r>
      <w:r w:rsidRPr="000C5195">
        <w:rPr>
          <w:rFonts w:ascii="Times New Roman" w:hAnsi="Times New Roman" w:cs="Times New Roman"/>
          <w:sz w:val="32"/>
          <w:szCs w:val="32"/>
        </w:rPr>
        <w:t>k</w:t>
      </w:r>
      <w:r w:rsidRPr="000C5195">
        <w:rPr>
          <w:rFonts w:ascii="Times New Roman" w:hAnsi="Times New Roman" w:cs="Times New Roman"/>
          <w:sz w:val="32"/>
          <w:szCs w:val="32"/>
        </w:rPr>
        <w:t>że twarz przed znajo</w:t>
      </w:r>
      <w:r w:rsidRPr="000C5195">
        <w:rPr>
          <w:rFonts w:ascii="Times New Roman" w:hAnsi="Times New Roman" w:cs="Times New Roman"/>
          <w:sz w:val="32"/>
          <w:szCs w:val="32"/>
        </w:rPr>
        <w:softHyphen/>
        <w:t>mymi.</w:t>
      </w:r>
      <w:r w:rsidRPr="000C5195">
        <w:rPr>
          <w:rStyle w:val="Pogrubienie"/>
          <w:rFonts w:ascii="Times New Roman" w:eastAsia="Courier New" w:hAnsi="Times New Roman" w:cs="Times New Roman"/>
          <w:sz w:val="32"/>
          <w:szCs w:val="32"/>
        </w:rPr>
        <w:t xml:space="preserve"> Homo sovieticus</w:t>
      </w:r>
      <w:r w:rsidRPr="000C5195">
        <w:rPr>
          <w:rFonts w:ascii="Times New Roman" w:hAnsi="Times New Roman" w:cs="Times New Roman"/>
          <w:sz w:val="32"/>
          <w:szCs w:val="32"/>
        </w:rPr>
        <w:t xml:space="preserve"> przezwał to jako autentyczną syt</w:t>
      </w:r>
      <w:r w:rsidRPr="000C5195">
        <w:rPr>
          <w:rFonts w:ascii="Times New Roman" w:hAnsi="Times New Roman" w:cs="Times New Roman"/>
          <w:sz w:val="32"/>
          <w:szCs w:val="32"/>
        </w:rPr>
        <w:t>u</w:t>
      </w:r>
      <w:r w:rsidRPr="000C5195">
        <w:rPr>
          <w:rFonts w:ascii="Times New Roman" w:hAnsi="Times New Roman" w:cs="Times New Roman"/>
          <w:sz w:val="32"/>
          <w:szCs w:val="32"/>
        </w:rPr>
        <w:t>ację dylematu godnościowego.</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Stosunek do prawa w realnym socjalizmie najlepiej obrazuje milicyjno-prokuratorskie powiedzenie: „Dajcie mi człowieka, a ja już znajdę na niego par</w:t>
      </w:r>
      <w:r w:rsidRPr="000C5195">
        <w:rPr>
          <w:rFonts w:ascii="Times New Roman" w:hAnsi="Times New Roman" w:cs="Times New Roman"/>
          <w:sz w:val="32"/>
          <w:szCs w:val="32"/>
        </w:rPr>
        <w:t>a</w:t>
      </w:r>
      <w:r w:rsidRPr="000C5195">
        <w:rPr>
          <w:rFonts w:ascii="Times New Roman" w:hAnsi="Times New Roman" w:cs="Times New Roman"/>
          <w:sz w:val="32"/>
          <w:szCs w:val="32"/>
        </w:rPr>
        <w:t>graf". Każdy</w:t>
      </w:r>
      <w:r w:rsidRPr="000C5195">
        <w:rPr>
          <w:rStyle w:val="Pogrubienie"/>
          <w:rFonts w:ascii="Times New Roman" w:eastAsia="Courier New" w:hAnsi="Times New Roman" w:cs="Times New Roman"/>
          <w:sz w:val="32"/>
          <w:szCs w:val="32"/>
        </w:rPr>
        <w:t xml:space="preserve"> homo sovicticus</w:t>
      </w:r>
      <w:r w:rsidRPr="000C5195">
        <w:rPr>
          <w:rFonts w:ascii="Times New Roman" w:hAnsi="Times New Roman" w:cs="Times New Roman"/>
          <w:sz w:val="32"/>
          <w:szCs w:val="32"/>
        </w:rPr>
        <w:t xml:space="preserve"> wiedział, że jeśli się miało sprawę w sądzie, należ</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ło najpierw </w:t>
      </w:r>
      <w:r w:rsidRPr="000C5195">
        <w:rPr>
          <w:rFonts w:ascii="Times New Roman" w:hAnsi="Times New Roman" w:cs="Times New Roman"/>
          <w:b/>
          <w:sz w:val="32"/>
          <w:szCs w:val="32"/>
        </w:rPr>
        <w:t>poszukać „dojść</w:t>
      </w:r>
      <w:r w:rsidRPr="000C5195">
        <w:rPr>
          <w:rFonts w:ascii="Times New Roman" w:hAnsi="Times New Roman" w:cs="Times New Roman"/>
          <w:sz w:val="32"/>
          <w:szCs w:val="32"/>
        </w:rPr>
        <w:t>". Nikt nie miał wątpliwości, że prominentowi lub jego rodzime sąd krzywdy nie zrobi. Sędziowie, prokuratorzy i adwokaci także tworzyli układy, przez które załatwiało się sprawy i interesy.</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Układy te zawieszały swoje działanie, gdy chodziło o politykę. Władza pol</w:t>
      </w:r>
      <w:r w:rsidRPr="000C5195">
        <w:rPr>
          <w:rFonts w:ascii="Times New Roman" w:hAnsi="Times New Roman" w:cs="Times New Roman"/>
          <w:sz w:val="32"/>
          <w:szCs w:val="32"/>
        </w:rPr>
        <w:t>i</w:t>
      </w:r>
      <w:r w:rsidRPr="000C5195">
        <w:rPr>
          <w:rFonts w:ascii="Times New Roman" w:hAnsi="Times New Roman" w:cs="Times New Roman"/>
          <w:sz w:val="32"/>
          <w:szCs w:val="32"/>
        </w:rPr>
        <w:t>tyczna i wykonawcza decydowała wtedy, co stanowi prawo, dowolnie je interpr</w:t>
      </w:r>
      <w:r w:rsidRPr="000C5195">
        <w:rPr>
          <w:rFonts w:ascii="Times New Roman" w:hAnsi="Times New Roman" w:cs="Times New Roman"/>
          <w:sz w:val="32"/>
          <w:szCs w:val="32"/>
        </w:rPr>
        <w:t>e</w:t>
      </w:r>
      <w:r w:rsidRPr="000C5195">
        <w:rPr>
          <w:rFonts w:ascii="Times New Roman" w:hAnsi="Times New Roman" w:cs="Times New Roman"/>
          <w:sz w:val="32"/>
          <w:szCs w:val="32"/>
        </w:rPr>
        <w:t>tując. Ważny był „duch" prawa, a nie jego litera. Niko</w:t>
      </w:r>
      <w:r w:rsidRPr="000C5195">
        <w:rPr>
          <w:rFonts w:ascii="Times New Roman" w:hAnsi="Times New Roman" w:cs="Times New Roman"/>
          <w:sz w:val="32"/>
          <w:szCs w:val="32"/>
        </w:rPr>
        <w:softHyphen/>
        <w:t>go nie dziwiło, że gdy wł</w:t>
      </w:r>
      <w:r w:rsidRPr="000C5195">
        <w:rPr>
          <w:rFonts w:ascii="Times New Roman" w:hAnsi="Times New Roman" w:cs="Times New Roman"/>
          <w:sz w:val="32"/>
          <w:szCs w:val="32"/>
        </w:rPr>
        <w:t>a</w:t>
      </w:r>
      <w:r w:rsidRPr="000C5195">
        <w:rPr>
          <w:rFonts w:ascii="Times New Roman" w:hAnsi="Times New Roman" w:cs="Times New Roman"/>
          <w:sz w:val="32"/>
          <w:szCs w:val="32"/>
        </w:rPr>
        <w:t>dza pozwała kogoś do sądu za jakieś sprawy polityczne, ten był z góry skazany - gra toczyła się tylko o wysokość wyro</w:t>
      </w:r>
      <w:r w:rsidRPr="000C5195">
        <w:rPr>
          <w:rFonts w:ascii="Times New Roman" w:hAnsi="Times New Roman" w:cs="Times New Roman"/>
          <w:sz w:val="32"/>
          <w:szCs w:val="32"/>
        </w:rPr>
        <w:softHyphen/>
        <w:t>ku. Manipulacja prawem i systemem spr</w:t>
      </w:r>
      <w:r w:rsidRPr="000C5195">
        <w:rPr>
          <w:rFonts w:ascii="Times New Roman" w:hAnsi="Times New Roman" w:cs="Times New Roman"/>
          <w:sz w:val="32"/>
          <w:szCs w:val="32"/>
        </w:rPr>
        <w:t>a</w:t>
      </w:r>
      <w:r w:rsidRPr="000C5195">
        <w:rPr>
          <w:rFonts w:ascii="Times New Roman" w:hAnsi="Times New Roman" w:cs="Times New Roman"/>
          <w:sz w:val="32"/>
          <w:szCs w:val="32"/>
        </w:rPr>
        <w:t>wiedliwości była trywialna i odby</w:t>
      </w:r>
      <w:r w:rsidRPr="000C5195">
        <w:rPr>
          <w:rFonts w:ascii="Times New Roman" w:hAnsi="Times New Roman" w:cs="Times New Roman"/>
          <w:sz w:val="32"/>
          <w:szCs w:val="32"/>
        </w:rPr>
        <w:softHyphen/>
        <w:t>wała się na oczach wszystkich. Władza kontr</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lowała stanowiska prezesów każdego sądu i miała do swojej dyspozycji sędziów, </w:t>
      </w:r>
      <w:r w:rsidRPr="000C5195">
        <w:rPr>
          <w:rFonts w:ascii="Times New Roman" w:hAnsi="Times New Roman" w:cs="Times New Roman"/>
          <w:b/>
          <w:sz w:val="32"/>
          <w:szCs w:val="32"/>
        </w:rPr>
        <w:t>do których prezesi kierowali sprawy wymagające „specjalnej troski</w:t>
      </w:r>
      <w:r w:rsidRPr="000C5195">
        <w:rPr>
          <w:rFonts w:ascii="Times New Roman" w:hAnsi="Times New Roman" w:cs="Times New Roman"/>
          <w:sz w:val="32"/>
          <w:szCs w:val="32"/>
        </w:rPr>
        <w:t>".</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W gospodarce realnego socjalizmu wymyślone na górze koncepcje i strategie rozwoju były przekładane na język praktycznych działań przez wielopoziomowe układy tworzące struktury partyjno-urzędnicze. Głównym celem było dla nich uzgodnienie usprawiedliwień i „dorobienie ideologii do najkorzystniejszej wersji działania, a nie utrzymanie jakiejś logiki zda</w:t>
      </w:r>
      <w:r w:rsidRPr="000C5195">
        <w:rPr>
          <w:rFonts w:ascii="Times New Roman" w:hAnsi="Times New Roman" w:cs="Times New Roman"/>
          <w:sz w:val="32"/>
          <w:szCs w:val="32"/>
        </w:rPr>
        <w:softHyphen/>
        <w:t>rzeń ekonomicznych i podporządk</w:t>
      </w:r>
      <w:r w:rsidRPr="000C5195">
        <w:rPr>
          <w:rFonts w:ascii="Times New Roman" w:hAnsi="Times New Roman" w:cs="Times New Roman"/>
          <w:sz w:val="32"/>
          <w:szCs w:val="32"/>
        </w:rPr>
        <w:t>o</w:t>
      </w:r>
      <w:r w:rsidRPr="000C5195">
        <w:rPr>
          <w:rFonts w:ascii="Times New Roman" w:hAnsi="Times New Roman" w:cs="Times New Roman"/>
          <w:sz w:val="32"/>
          <w:szCs w:val="32"/>
        </w:rPr>
        <w:t>wanie ich nadrzędnemu interesowi kraju. Uniemożliwiało to jakiekolwiek se</w:t>
      </w:r>
      <w:r w:rsidRPr="000C5195">
        <w:rPr>
          <w:rFonts w:ascii="Times New Roman" w:hAnsi="Times New Roman" w:cs="Times New Roman"/>
          <w:sz w:val="32"/>
          <w:szCs w:val="32"/>
        </w:rPr>
        <w:t>n</w:t>
      </w:r>
      <w:r w:rsidRPr="000C5195">
        <w:rPr>
          <w:rFonts w:ascii="Times New Roman" w:hAnsi="Times New Roman" w:cs="Times New Roman"/>
          <w:sz w:val="32"/>
          <w:szCs w:val="32"/>
        </w:rPr>
        <w:t>sowne planowanie i sterowanie „gospodarką planową", ze swojej natury pozb</w:t>
      </w:r>
      <w:r w:rsidRPr="000C5195">
        <w:rPr>
          <w:rFonts w:ascii="Times New Roman" w:hAnsi="Times New Roman" w:cs="Times New Roman"/>
          <w:sz w:val="32"/>
          <w:szCs w:val="32"/>
        </w:rPr>
        <w:t>a</w:t>
      </w:r>
      <w:r w:rsidRPr="000C5195">
        <w:rPr>
          <w:rFonts w:ascii="Times New Roman" w:hAnsi="Times New Roman" w:cs="Times New Roman"/>
          <w:sz w:val="32"/>
          <w:szCs w:val="32"/>
        </w:rPr>
        <w:t>wioną zdolności obrony przed tego typu zagrożeniami. Doprowadziło do anarchii ekonomicznej i przyczyniło się walnie do upadku realnego socjalizmu.</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b/>
          <w:sz w:val="32"/>
          <w:szCs w:val="32"/>
        </w:rPr>
        <w:t>Dziedziczenie społeczne</w:t>
      </w:r>
      <w:r w:rsidRPr="000C5195">
        <w:rPr>
          <w:rFonts w:ascii="Times New Roman" w:hAnsi="Times New Roman" w:cs="Times New Roman"/>
          <w:sz w:val="32"/>
          <w:szCs w:val="32"/>
        </w:rPr>
        <w:t xml:space="preserve"> przeniosło wiele z tego do postaw współ</w:t>
      </w:r>
      <w:r w:rsidRPr="000C5195">
        <w:rPr>
          <w:rFonts w:ascii="Times New Roman" w:hAnsi="Times New Roman" w:cs="Times New Roman"/>
          <w:sz w:val="32"/>
          <w:szCs w:val="32"/>
        </w:rPr>
        <w:softHyphen/>
        <w:t>czesnych nam ludzi. W duszach ludzi aparatu władzy administracyjnej i politycznej</w:t>
      </w:r>
      <w:r w:rsidRPr="000C5195">
        <w:rPr>
          <w:rStyle w:val="Pogrubienie"/>
          <w:rFonts w:ascii="Times New Roman" w:eastAsia="Courier New" w:hAnsi="Times New Roman" w:cs="Times New Roman"/>
          <w:sz w:val="32"/>
          <w:szCs w:val="32"/>
        </w:rPr>
        <w:t xml:space="preserve"> homo sovi</w:t>
      </w:r>
      <w:r w:rsidRPr="000C5195">
        <w:rPr>
          <w:rStyle w:val="Pogrubienie"/>
          <w:rFonts w:ascii="Times New Roman" w:eastAsia="Courier New" w:hAnsi="Times New Roman" w:cs="Times New Roman"/>
          <w:sz w:val="32"/>
          <w:szCs w:val="32"/>
        </w:rPr>
        <w:t>c</w:t>
      </w:r>
      <w:r w:rsidRPr="000C5195">
        <w:rPr>
          <w:rStyle w:val="Pogrubienie"/>
          <w:rFonts w:ascii="Times New Roman" w:eastAsia="Courier New" w:hAnsi="Times New Roman" w:cs="Times New Roman"/>
          <w:sz w:val="32"/>
          <w:szCs w:val="32"/>
        </w:rPr>
        <w:t>ticus</w:t>
      </w:r>
      <w:r w:rsidRPr="000C5195">
        <w:rPr>
          <w:rFonts w:ascii="Times New Roman" w:hAnsi="Times New Roman" w:cs="Times New Roman"/>
          <w:sz w:val="32"/>
          <w:szCs w:val="32"/>
        </w:rPr>
        <w:t xml:space="preserve"> w całości jeszcze nie umarł. Daje o sobie znać w obrębie elity partyjno – administracyjno - gospodarczej, tworząc „republiki kolesiów" w samorządach. Na taką modłę stara się uformować partię poli</w:t>
      </w:r>
      <w:r w:rsidRPr="000C5195">
        <w:rPr>
          <w:rFonts w:ascii="Times New Roman" w:hAnsi="Times New Roman" w:cs="Times New Roman"/>
          <w:sz w:val="32"/>
          <w:szCs w:val="32"/>
        </w:rPr>
        <w:softHyphen/>
        <w:t>tyczną lub lokalną koalicję wyborczą.</w:t>
      </w:r>
      <w:r w:rsidRPr="000C5195">
        <w:rPr>
          <w:rStyle w:val="Pogrubienie"/>
          <w:rFonts w:ascii="Times New Roman" w:eastAsia="Courier New" w:hAnsi="Times New Roman" w:cs="Times New Roman"/>
          <w:sz w:val="32"/>
          <w:szCs w:val="32"/>
        </w:rPr>
        <w:t xml:space="preserve"> Anomia sovictica</w:t>
      </w:r>
      <w:r w:rsidRPr="000C5195">
        <w:rPr>
          <w:rFonts w:ascii="Times New Roman" w:hAnsi="Times New Roman" w:cs="Times New Roman"/>
          <w:sz w:val="32"/>
          <w:szCs w:val="32"/>
        </w:rPr>
        <w:t xml:space="preserve"> jest dziedziczona przez aparat administracyjny państwa, który nowa demokratyczna władza przejęła w nienaruszonym stanie po realnym socjal</w:t>
      </w:r>
      <w:r w:rsidRPr="000C5195">
        <w:rPr>
          <w:rFonts w:ascii="Times New Roman" w:hAnsi="Times New Roman" w:cs="Times New Roman"/>
          <w:sz w:val="32"/>
          <w:szCs w:val="32"/>
        </w:rPr>
        <w:t>i</w:t>
      </w:r>
      <w:r w:rsidRPr="000C5195">
        <w:rPr>
          <w:rFonts w:ascii="Times New Roman" w:hAnsi="Times New Roman" w:cs="Times New Roman"/>
          <w:sz w:val="32"/>
          <w:szCs w:val="32"/>
        </w:rPr>
        <w:t>zmie w 1990 roku i me miała możliwości dokonania jakiejś rewolucyjnej jego zmiany bez ryzyka chaosu w państwie. Po dwudziestu latach demokracji nadeszła w Polsce pora, aby zdecydowanie zatrzymać ten proces dziedziczenia społecznego realno socjalistycznej kultury organizacyjnej w administracji publicznej.</w:t>
      </w:r>
    </w:p>
    <w:p w:rsidR="00396971" w:rsidRPr="000C5195" w:rsidRDefault="00396971" w:rsidP="00396971">
      <w:pPr>
        <w:pStyle w:val="Nagwek30"/>
        <w:keepNext/>
        <w:keepLines/>
        <w:shd w:val="clear" w:color="auto" w:fill="auto"/>
        <w:tabs>
          <w:tab w:val="left" w:pos="0"/>
          <w:tab w:val="left" w:pos="10915"/>
        </w:tabs>
        <w:spacing w:after="0" w:line="240" w:lineRule="auto"/>
        <w:jc w:val="both"/>
        <w:outlineLvl w:val="9"/>
        <w:rPr>
          <w:b/>
          <w:sz w:val="32"/>
          <w:szCs w:val="32"/>
        </w:rPr>
      </w:pPr>
      <w:bookmarkStart w:id="19" w:name="bookmark20"/>
      <w:r w:rsidRPr="000C5195">
        <w:rPr>
          <w:b/>
          <w:sz w:val="32"/>
          <w:szCs w:val="32"/>
        </w:rPr>
        <w:t>8. Praca jako relacja przedmiotowa lub podmiotowa</w:t>
      </w:r>
      <w:bookmarkEnd w:id="19"/>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Praca jest specyficznym kadrem, w którym przestajemy z innym człowiekiem i budujemy z nim relację. Mozę ona być przedmiotowa lub podmiotowa. Jest przedmiotowa, jeśli wspomnianą ramą dla relacji w pracy są korzyści osobiste - gdy zakładamy, że w pracy człowiek wyłącznie lub przede wszystkim zarabia pi</w:t>
      </w:r>
      <w:r w:rsidRPr="000C5195">
        <w:rPr>
          <w:rFonts w:ascii="Times New Roman" w:hAnsi="Times New Roman" w:cs="Times New Roman"/>
          <w:sz w:val="32"/>
          <w:szCs w:val="32"/>
        </w:rPr>
        <w:t>e</w:t>
      </w:r>
      <w:r w:rsidRPr="000C5195">
        <w:rPr>
          <w:rFonts w:ascii="Times New Roman" w:hAnsi="Times New Roman" w:cs="Times New Roman"/>
          <w:sz w:val="32"/>
          <w:szCs w:val="32"/>
        </w:rPr>
        <w:t>niądze. Współpracownik jest wówczas ważny o tyle, o ile pomaga lub przeszkadza zarabiać na życie, podwładny zaś - o ile przyczynia się do osiągania zaplanow</w:t>
      </w:r>
      <w:r w:rsidRPr="000C5195">
        <w:rPr>
          <w:rFonts w:ascii="Times New Roman" w:hAnsi="Times New Roman" w:cs="Times New Roman"/>
          <w:sz w:val="32"/>
          <w:szCs w:val="32"/>
        </w:rPr>
        <w:t>a</w:t>
      </w:r>
      <w:r w:rsidRPr="000C5195">
        <w:rPr>
          <w:rFonts w:ascii="Times New Roman" w:hAnsi="Times New Roman" w:cs="Times New Roman"/>
          <w:sz w:val="32"/>
          <w:szCs w:val="32"/>
        </w:rPr>
        <w:t>nych celów organizacji. Głównym celem przełożonego jest wówczas takie ust</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wienie obowiązków pracowników, aby pracowali najwydajniej, z korzyścią dla zwierzchnika i instytucji. Taką filozofią kierują się przełożeni, </w:t>
      </w:r>
      <w:r w:rsidRPr="000C5195">
        <w:rPr>
          <w:rFonts w:ascii="Times New Roman" w:hAnsi="Times New Roman" w:cs="Times New Roman"/>
          <w:b/>
          <w:sz w:val="32"/>
          <w:szCs w:val="32"/>
        </w:rPr>
        <w:t>którzy zarządzają nie osobami, lecz zasobami ludzkimi, motywując je do pracy korzyściami,</w:t>
      </w:r>
      <w:r w:rsidRPr="000C5195">
        <w:rPr>
          <w:rFonts w:ascii="Times New Roman" w:hAnsi="Times New Roman" w:cs="Times New Roman"/>
          <w:sz w:val="32"/>
          <w:szCs w:val="32"/>
        </w:rPr>
        <w:t xml:space="preserve"> czyli marchewką i kijem. Takie relacje w kulturze organizacyjnej adminis</w:t>
      </w:r>
      <w:r w:rsidRPr="000C5195">
        <w:rPr>
          <w:rFonts w:ascii="Times New Roman" w:hAnsi="Times New Roman" w:cs="Times New Roman"/>
          <w:sz w:val="32"/>
          <w:szCs w:val="32"/>
        </w:rPr>
        <w:softHyphen/>
        <w:t>tracji i urzędów publicznych pozostawił po sobie realny socjalizm.</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Praca może także być relacją dwóch podmiotów mających do wy</w:t>
      </w:r>
      <w:r w:rsidRPr="000C5195">
        <w:rPr>
          <w:rFonts w:ascii="Times New Roman" w:hAnsi="Times New Roman" w:cs="Times New Roman"/>
          <w:sz w:val="32"/>
          <w:szCs w:val="32"/>
        </w:rPr>
        <w:softHyphen/>
        <w:t>konania wspólne zadanie, do którego się zobowiązały. Podmioty - w od</w:t>
      </w:r>
      <w:r w:rsidRPr="000C5195">
        <w:rPr>
          <w:rFonts w:ascii="Times New Roman" w:hAnsi="Times New Roman" w:cs="Times New Roman"/>
          <w:sz w:val="32"/>
          <w:szCs w:val="32"/>
        </w:rPr>
        <w:softHyphen/>
        <w:t>różnieniu od zas</w:t>
      </w:r>
      <w:r w:rsidRPr="000C5195">
        <w:rPr>
          <w:rFonts w:ascii="Times New Roman" w:hAnsi="Times New Roman" w:cs="Times New Roman"/>
          <w:sz w:val="32"/>
          <w:szCs w:val="32"/>
        </w:rPr>
        <w:t>o</w:t>
      </w:r>
      <w:r w:rsidRPr="000C5195">
        <w:rPr>
          <w:rFonts w:ascii="Times New Roman" w:hAnsi="Times New Roman" w:cs="Times New Roman"/>
          <w:sz w:val="32"/>
          <w:szCs w:val="32"/>
        </w:rPr>
        <w:t>bów ludzkich - mają godność własną oraz przekonanie o tym, co dobre i złe, słuszne i niesłuszne, szukają sensu własnego życia. Przyszli zaś do pracy dlatego, ze do życia potrzebują pieniędzy. Jeśli ktoś jest szefem zespołu „pracujących podmiotów'", musi szukać innego para</w:t>
      </w:r>
      <w:r w:rsidRPr="000C5195">
        <w:rPr>
          <w:rFonts w:ascii="Times New Roman" w:hAnsi="Times New Roman" w:cs="Times New Roman"/>
          <w:sz w:val="32"/>
          <w:szCs w:val="32"/>
        </w:rPr>
        <w:softHyphen/>
        <w:t>dygmatu motywowania niż kij i marche</w:t>
      </w:r>
      <w:r w:rsidRPr="000C5195">
        <w:rPr>
          <w:rFonts w:ascii="Times New Roman" w:hAnsi="Times New Roman" w:cs="Times New Roman"/>
          <w:sz w:val="32"/>
          <w:szCs w:val="32"/>
        </w:rPr>
        <w:t>w</w:t>
      </w:r>
      <w:r w:rsidRPr="000C5195">
        <w:rPr>
          <w:rFonts w:ascii="Times New Roman" w:hAnsi="Times New Roman" w:cs="Times New Roman"/>
          <w:sz w:val="32"/>
          <w:szCs w:val="32"/>
        </w:rPr>
        <w:t>ka. Mowa tu o innym typie szefów- o liderach. Motywują oni ludzi pracujących w ich zespole godnościowe, odwołując się do motywów godnościowych ukrytych</w:t>
      </w:r>
      <w:r w:rsidRPr="000C5195">
        <w:rPr>
          <w:rStyle w:val="Teksttreci810"/>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ego, daleko głęb</w:t>
      </w:r>
      <w:r w:rsidRPr="000C5195">
        <w:rPr>
          <w:rFonts w:ascii="Times New Roman" w:hAnsi="Times New Roman" w:cs="Times New Roman"/>
          <w:sz w:val="32"/>
          <w:szCs w:val="32"/>
        </w:rPr>
        <w:softHyphen/>
        <w:t>szych niż korzyści.</w:t>
      </w:r>
    </w:p>
    <w:p w:rsidR="00396971" w:rsidRPr="000C5195" w:rsidRDefault="0039697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r w:rsidRPr="000C5195">
        <w:rPr>
          <w:rFonts w:ascii="Times New Roman" w:hAnsi="Times New Roman" w:cs="Times New Roman"/>
          <w:sz w:val="32"/>
          <w:szCs w:val="32"/>
        </w:rPr>
        <w:t xml:space="preserve">     Liderzy budują z członkami zespołu relacje podmiotowe, partner</w:t>
      </w:r>
      <w:r w:rsidRPr="000C5195">
        <w:rPr>
          <w:rFonts w:ascii="Times New Roman" w:hAnsi="Times New Roman" w:cs="Times New Roman"/>
          <w:sz w:val="32"/>
          <w:szCs w:val="32"/>
        </w:rPr>
        <w:softHyphen/>
        <w:t>skie, oparte na wzajemnym szacunku i poczuciu godności własnej. Potra</w:t>
      </w:r>
      <w:r w:rsidRPr="000C5195">
        <w:rPr>
          <w:rFonts w:ascii="Times New Roman" w:hAnsi="Times New Roman" w:cs="Times New Roman"/>
          <w:sz w:val="32"/>
          <w:szCs w:val="32"/>
        </w:rPr>
        <w:softHyphen/>
        <w:t>fią me tylko przyciągnąć do siebie pracowników odpowiadających mura</w:t>
      </w:r>
      <w:r w:rsidRPr="000C5195">
        <w:rPr>
          <w:rFonts w:ascii="Times New Roman" w:hAnsi="Times New Roman" w:cs="Times New Roman"/>
          <w:sz w:val="32"/>
          <w:szCs w:val="32"/>
        </w:rPr>
        <w:softHyphen/>
        <w:t xml:space="preserve">rzowi trzeciego rodzaju, lecz także </w:t>
      </w:r>
      <w:r w:rsidRPr="000C5195">
        <w:rPr>
          <w:rStyle w:val="TeksttreciOdstpy0pt"/>
          <w:rFonts w:ascii="Times New Roman" w:eastAsia="Courier New" w:hAnsi="Times New Roman" w:cs="Times New Roman"/>
          <w:sz w:val="32"/>
          <w:szCs w:val="32"/>
        </w:rPr>
        <w:t>w</w:t>
      </w:r>
      <w:r w:rsidRPr="000C5195">
        <w:rPr>
          <w:rFonts w:ascii="Times New Roman" w:hAnsi="Times New Roman" w:cs="Times New Roman"/>
          <w:sz w:val="32"/>
          <w:szCs w:val="32"/>
        </w:rPr>
        <w:t xml:space="preserve"> procesie zarządzania godnościowego zamienić murarzy pierwszego i drugiego typu w „płatnych wolontariuszy". Tylko liderzy i płatni wolontariusze, zastępujący</w:t>
      </w:r>
      <w:r w:rsidRPr="000C5195">
        <w:rPr>
          <w:rStyle w:val="Teksttreci810"/>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administracji państwo</w:t>
      </w:r>
      <w:r w:rsidRPr="000C5195">
        <w:rPr>
          <w:rFonts w:ascii="Times New Roman" w:hAnsi="Times New Roman" w:cs="Times New Roman"/>
          <w:sz w:val="32"/>
          <w:szCs w:val="32"/>
        </w:rPr>
        <w:softHyphen/>
        <w:t>wej przełożonych i posłusznych im podwładnych mot</w:t>
      </w:r>
      <w:r w:rsidRPr="000C5195">
        <w:rPr>
          <w:rFonts w:ascii="Times New Roman" w:hAnsi="Times New Roman" w:cs="Times New Roman"/>
          <w:sz w:val="32"/>
          <w:szCs w:val="32"/>
        </w:rPr>
        <w:t>y</w:t>
      </w:r>
      <w:r w:rsidRPr="000C5195">
        <w:rPr>
          <w:rFonts w:ascii="Times New Roman" w:hAnsi="Times New Roman" w:cs="Times New Roman"/>
          <w:sz w:val="32"/>
          <w:szCs w:val="32"/>
        </w:rPr>
        <w:t>wowanych w pracy korzyścią osobistą, są</w:t>
      </w:r>
      <w:r w:rsidRPr="000C5195">
        <w:rPr>
          <w:rStyle w:val="Teksttreci810"/>
          <w:rFonts w:ascii="Times New Roman" w:eastAsia="Courier New" w:hAnsi="Times New Roman" w:cs="Times New Roman"/>
          <w:sz w:val="32"/>
          <w:szCs w:val="32"/>
        </w:rPr>
        <w:t xml:space="preserve"> w</w:t>
      </w:r>
      <w:r w:rsidRPr="000C5195">
        <w:rPr>
          <w:rFonts w:ascii="Times New Roman" w:hAnsi="Times New Roman" w:cs="Times New Roman"/>
          <w:sz w:val="32"/>
          <w:szCs w:val="32"/>
        </w:rPr>
        <w:t xml:space="preserve"> stanie zatrzymać dziedziczenie</w:t>
      </w:r>
      <w:r w:rsidRPr="000C5195">
        <w:rPr>
          <w:rStyle w:val="TeksttreciKursywa2"/>
          <w:rFonts w:ascii="Times New Roman" w:eastAsia="Courier New" w:hAnsi="Times New Roman" w:cs="Times New Roman"/>
          <w:sz w:val="32"/>
          <w:szCs w:val="32"/>
        </w:rPr>
        <w:t xml:space="preserve"> an</w:t>
      </w:r>
      <w:r w:rsidRPr="000C5195">
        <w:rPr>
          <w:rStyle w:val="TeksttreciKursywa2"/>
          <w:rFonts w:ascii="Times New Roman" w:eastAsia="Courier New" w:hAnsi="Times New Roman" w:cs="Times New Roman"/>
          <w:sz w:val="32"/>
          <w:szCs w:val="32"/>
        </w:rPr>
        <w:t>o</w:t>
      </w:r>
      <w:r w:rsidRPr="000C5195">
        <w:rPr>
          <w:rStyle w:val="TeksttreciKursywa2"/>
          <w:rFonts w:ascii="Times New Roman" w:eastAsia="Courier New" w:hAnsi="Times New Roman" w:cs="Times New Roman"/>
          <w:sz w:val="32"/>
          <w:szCs w:val="32"/>
        </w:rPr>
        <w:t xml:space="preserve">mia sovictica. </w:t>
      </w:r>
      <w:r w:rsidRPr="000C5195">
        <w:rPr>
          <w:rFonts w:ascii="Times New Roman" w:hAnsi="Times New Roman" w:cs="Times New Roman"/>
          <w:sz w:val="32"/>
          <w:szCs w:val="32"/>
        </w:rPr>
        <w:t>Zmiana stylu zarządzania z „marchewkijowego" na godnościowy stanowi warunek stworzenia służby cywilnej godnej swojej nazwy, pielęgnującej wzorzec „państwowości"</w:t>
      </w:r>
      <w:r w:rsidR="00146801"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wartości naczelnej, oraz powstania silnego, spra</w:t>
      </w:r>
      <w:r w:rsidRPr="000C5195">
        <w:rPr>
          <w:rFonts w:ascii="Times New Roman" w:hAnsi="Times New Roman" w:cs="Times New Roman"/>
          <w:sz w:val="32"/>
          <w:szCs w:val="32"/>
        </w:rPr>
        <w:t>w</w:t>
      </w:r>
      <w:r w:rsidRPr="000C5195">
        <w:rPr>
          <w:rFonts w:ascii="Times New Roman" w:hAnsi="Times New Roman" w:cs="Times New Roman"/>
          <w:sz w:val="32"/>
          <w:szCs w:val="32"/>
        </w:rPr>
        <w:t>nego i demokratycznego państwa.</w:t>
      </w:r>
    </w:p>
    <w:p w:rsidR="00146801" w:rsidRPr="000C5195" w:rsidRDefault="0014680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146801" w:rsidRPr="000C5195" w:rsidRDefault="00146801" w:rsidP="00396971">
      <w:pPr>
        <w:pStyle w:val="Teksttreci18"/>
        <w:shd w:val="clear" w:color="auto" w:fill="auto"/>
        <w:tabs>
          <w:tab w:val="left" w:pos="0"/>
          <w:tab w:val="left" w:pos="10915"/>
        </w:tabs>
        <w:spacing w:after="0" w:line="240" w:lineRule="auto"/>
        <w:ind w:firstLine="0"/>
        <w:rPr>
          <w:rFonts w:ascii="Times New Roman" w:hAnsi="Times New Roman" w:cs="Times New Roman"/>
          <w:sz w:val="32"/>
          <w:szCs w:val="32"/>
        </w:rPr>
      </w:pPr>
    </w:p>
    <w:p w:rsidR="00146801" w:rsidRPr="000C5195" w:rsidRDefault="0014680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r w:rsidRPr="000C5195">
        <w:rPr>
          <w:rFonts w:ascii="Times New Roman" w:hAnsi="Times New Roman" w:cs="Times New Roman"/>
          <w:b/>
          <w:sz w:val="32"/>
          <w:szCs w:val="32"/>
        </w:rPr>
        <w:t>A. J. Karpiński, Przywódca, przywództwo</w:t>
      </w:r>
    </w:p>
    <w:p w:rsidR="00146801" w:rsidRPr="000C5195" w:rsidRDefault="00146801" w:rsidP="0014680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pP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Znana nam nie najlepsza przywódcologia</w:t>
      </w:r>
      <w:r w:rsidRPr="000C5195">
        <w:rPr>
          <w:rStyle w:val="Odwoanieprzypisudolnego"/>
          <w:rFonts w:ascii="Times New Roman" w:eastAsia="Arial Unicode MS" w:hAnsi="Times New Roman" w:cs="Times New Roman"/>
          <w:sz w:val="32"/>
          <w:szCs w:val="32"/>
        </w:rPr>
        <w:footnoteReference w:id="236"/>
      </w:r>
      <w:r w:rsidRPr="000C5195">
        <w:rPr>
          <w:rFonts w:ascii="Times New Roman" w:hAnsi="Times New Roman" w:cs="Times New Roman"/>
          <w:sz w:val="32"/>
          <w:szCs w:val="32"/>
        </w:rPr>
        <w:t xml:space="preserve"> fundowana jest przez współczesny, racjonalistyczny paradygmat naukowy</w:t>
      </w:r>
      <w:r w:rsidRPr="000C5195">
        <w:rPr>
          <w:rStyle w:val="Odwoanieprzypisudolnego"/>
          <w:rFonts w:ascii="Times New Roman" w:eastAsia="Arial Unicode MS" w:hAnsi="Times New Roman" w:cs="Times New Roman"/>
          <w:sz w:val="32"/>
          <w:szCs w:val="32"/>
        </w:rPr>
        <w:footnoteReference w:id="237"/>
      </w:r>
      <w:r w:rsidRPr="000C5195">
        <w:rPr>
          <w:rFonts w:ascii="Times New Roman" w:hAnsi="Times New Roman" w:cs="Times New Roman"/>
          <w:sz w:val="32"/>
          <w:szCs w:val="32"/>
        </w:rPr>
        <w:t>. Zgodnie z nim, przywódcą jest taka je</w:t>
      </w:r>
      <w:r w:rsidRPr="000C5195">
        <w:rPr>
          <w:rFonts w:ascii="Times New Roman" w:hAnsi="Times New Roman" w:cs="Times New Roman"/>
          <w:sz w:val="32"/>
          <w:szCs w:val="32"/>
        </w:rPr>
        <w:t>d</w:t>
      </w:r>
      <w:r w:rsidRPr="000C5195">
        <w:rPr>
          <w:rFonts w:ascii="Times New Roman" w:hAnsi="Times New Roman" w:cs="Times New Roman"/>
          <w:sz w:val="32"/>
          <w:szCs w:val="32"/>
        </w:rPr>
        <w:t>nostka ludzka, która wyróżnia się osobistym lub instytucjonalnym autorytetem i zajmuje wysoką pozycję społeczną, dzięki czemu może narzucać innym swój punkt widzenia i wywoływać w nich działania dla urzeczywistniania własnych c</w:t>
      </w:r>
      <w:r w:rsidRPr="000C5195">
        <w:rPr>
          <w:rFonts w:ascii="Times New Roman" w:hAnsi="Times New Roman" w:cs="Times New Roman"/>
          <w:sz w:val="32"/>
          <w:szCs w:val="32"/>
        </w:rPr>
        <w:t>e</w:t>
      </w:r>
      <w:r w:rsidRPr="000C5195">
        <w:rPr>
          <w:rFonts w:ascii="Times New Roman" w:hAnsi="Times New Roman" w:cs="Times New Roman"/>
          <w:sz w:val="32"/>
          <w:szCs w:val="32"/>
        </w:rPr>
        <w:t>lów</w:t>
      </w:r>
      <w:r w:rsidRPr="000C5195">
        <w:rPr>
          <w:rStyle w:val="Odwoanieprzypisudolnego"/>
          <w:rFonts w:ascii="Times New Roman" w:eastAsia="Arial Unicode MS" w:hAnsi="Times New Roman" w:cs="Times New Roman"/>
          <w:sz w:val="32"/>
          <w:szCs w:val="32"/>
        </w:rPr>
        <w:footnoteReference w:id="238"/>
      </w:r>
      <w:r w:rsidRPr="000C5195">
        <w:rPr>
          <w:rFonts w:ascii="Times New Roman" w:hAnsi="Times New Roman" w:cs="Times New Roman"/>
          <w:sz w:val="32"/>
          <w:szCs w:val="32"/>
        </w:rPr>
        <w:t>. A zatem przywódca jest człowiekiem mądrym, rozumiejącym i stosującym E. Kanta (1724 – 1804) definicję mądrości, zgodnie</w:t>
      </w:r>
      <w:r w:rsidR="002463A1" w:rsidRPr="000C5195">
        <w:rPr>
          <w:rFonts w:ascii="Times New Roman" w:hAnsi="Times New Roman" w:cs="Times New Roman"/>
          <w:sz w:val="32"/>
          <w:szCs w:val="32"/>
        </w:rPr>
        <w:t>,</w:t>
      </w:r>
      <w:r w:rsidRPr="000C5195">
        <w:rPr>
          <w:rFonts w:ascii="Times New Roman" w:hAnsi="Times New Roman" w:cs="Times New Roman"/>
          <w:sz w:val="32"/>
          <w:szCs w:val="32"/>
        </w:rPr>
        <w:t xml:space="preserve"> z którą mądrość jest zręczn</w:t>
      </w:r>
      <w:r w:rsidRPr="000C5195">
        <w:rPr>
          <w:rFonts w:ascii="Times New Roman" w:hAnsi="Times New Roman" w:cs="Times New Roman"/>
          <w:sz w:val="32"/>
          <w:szCs w:val="32"/>
        </w:rPr>
        <w:t>o</w:t>
      </w:r>
      <w:r w:rsidRPr="000C5195">
        <w:rPr>
          <w:rFonts w:ascii="Times New Roman" w:hAnsi="Times New Roman" w:cs="Times New Roman"/>
          <w:sz w:val="32"/>
          <w:szCs w:val="32"/>
        </w:rPr>
        <w:t>ścią człowieka we wpływaniu na drugich, by użyć ich do własnych celów i umi</w:t>
      </w:r>
      <w:r w:rsidRPr="000C5195">
        <w:rPr>
          <w:rFonts w:ascii="Times New Roman" w:hAnsi="Times New Roman" w:cs="Times New Roman"/>
          <w:sz w:val="32"/>
          <w:szCs w:val="32"/>
        </w:rPr>
        <w:t>e</w:t>
      </w:r>
      <w:r w:rsidRPr="000C5195">
        <w:rPr>
          <w:rFonts w:ascii="Times New Roman" w:hAnsi="Times New Roman" w:cs="Times New Roman"/>
          <w:sz w:val="32"/>
          <w:szCs w:val="32"/>
        </w:rPr>
        <w:t>jętnością łączenia tych celów dla własnej trwałej korzyści</w:t>
      </w:r>
      <w:r w:rsidRPr="000C5195">
        <w:rPr>
          <w:rStyle w:val="Odwoanieprzypisudolnego"/>
          <w:rFonts w:ascii="Times New Roman" w:eastAsia="Arial Unicode MS" w:hAnsi="Times New Roman" w:cs="Times New Roman"/>
          <w:sz w:val="32"/>
          <w:szCs w:val="32"/>
        </w:rPr>
        <w:footnoteReference w:id="239"/>
      </w:r>
      <w:r w:rsidRPr="000C5195">
        <w:rPr>
          <w:rFonts w:ascii="Times New Roman" w:hAnsi="Times New Roman" w:cs="Times New Roman"/>
          <w:sz w:val="32"/>
          <w:szCs w:val="32"/>
        </w:rPr>
        <w:t xml:space="preserve">.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A ponieważ, we współczesnym społeczeństwie o możliwościach działania ludzi decyduje pieniądz, to przywódcą jest ten, który umie zdobyć najwięcej pieniędzy</w:t>
      </w:r>
      <w:r w:rsidR="002463A1"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środków do wykorzystywania innych dla swoich celów</w:t>
      </w:r>
      <w:r w:rsidRPr="000C5195">
        <w:rPr>
          <w:rStyle w:val="Odwoanieprzypisudolnego"/>
          <w:rFonts w:ascii="Times New Roman" w:hAnsi="Times New Roman" w:cs="Times New Roman"/>
          <w:sz w:val="32"/>
          <w:szCs w:val="32"/>
        </w:rPr>
        <w:footnoteReference w:id="240"/>
      </w:r>
      <w:r w:rsidRPr="000C5195">
        <w:rPr>
          <w:rFonts w:ascii="Times New Roman" w:hAnsi="Times New Roman" w:cs="Times New Roman"/>
          <w:sz w:val="32"/>
          <w:szCs w:val="32"/>
        </w:rPr>
        <w:t xml:space="preserve">. Dlatego treścią przywództwa jest dążność do zajmowania wyższych miejsc w hierarchii władzy, gdyż dzięki niej uzyskuje się korzyści materialne. „Zapytany o to, </w:t>
      </w:r>
      <w:r w:rsidRPr="000C5195">
        <w:rPr>
          <w:rFonts w:ascii="Times New Roman" w:hAnsi="Times New Roman" w:cs="Times New Roman"/>
          <w:b/>
          <w:sz w:val="32"/>
          <w:szCs w:val="32"/>
        </w:rPr>
        <w:t>dlaczego obr</w:t>
      </w:r>
      <w:r w:rsidRPr="000C5195">
        <w:rPr>
          <w:rFonts w:ascii="Times New Roman" w:hAnsi="Times New Roman" w:cs="Times New Roman"/>
          <w:b/>
          <w:sz w:val="32"/>
          <w:szCs w:val="32"/>
        </w:rPr>
        <w:t>a</w:t>
      </w:r>
      <w:r w:rsidRPr="000C5195">
        <w:rPr>
          <w:rFonts w:ascii="Times New Roman" w:hAnsi="Times New Roman" w:cs="Times New Roman"/>
          <w:b/>
          <w:sz w:val="32"/>
          <w:szCs w:val="32"/>
        </w:rPr>
        <w:t>bował bank, znany przestępca WillieSutton</w:t>
      </w:r>
      <w:r w:rsidRPr="000C5195">
        <w:rPr>
          <w:rFonts w:ascii="Times New Roman" w:hAnsi="Times New Roman" w:cs="Times New Roman"/>
          <w:sz w:val="32"/>
          <w:szCs w:val="32"/>
        </w:rPr>
        <w:t xml:space="preserve"> udzielił prostej odpowiedzi: &lt;&lt;P</w:t>
      </w:r>
      <w:r w:rsidRPr="000C5195">
        <w:rPr>
          <w:rFonts w:ascii="Times New Roman" w:hAnsi="Times New Roman" w:cs="Times New Roman"/>
          <w:sz w:val="32"/>
          <w:szCs w:val="32"/>
        </w:rPr>
        <w:t>o</w:t>
      </w:r>
      <w:r w:rsidRPr="000C5195">
        <w:rPr>
          <w:rFonts w:ascii="Times New Roman" w:hAnsi="Times New Roman" w:cs="Times New Roman"/>
          <w:sz w:val="32"/>
          <w:szCs w:val="32"/>
        </w:rPr>
        <w:t>nieważ właśnie tam trzyma się pieniądze!&gt;&gt;. Dlaczego ludzie garną się do wł</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dzy? zapytują autorzy </w:t>
      </w:r>
      <w:r w:rsidRPr="000C5195">
        <w:rPr>
          <w:rFonts w:ascii="Times New Roman" w:hAnsi="Times New Roman" w:cs="Times New Roman"/>
          <w:i/>
          <w:iCs/>
          <w:sz w:val="32"/>
          <w:szCs w:val="32"/>
        </w:rPr>
        <w:t>Psychologii społecznej</w:t>
      </w:r>
      <w:r w:rsidRPr="000C5195">
        <w:rPr>
          <w:rFonts w:ascii="Times New Roman" w:hAnsi="Times New Roman" w:cs="Times New Roman"/>
          <w:sz w:val="32"/>
          <w:szCs w:val="32"/>
        </w:rPr>
        <w:t>. W znacznym stopniu odpowiedź będzie podobna: ponieważ właśnie tam znajdują się pieniądze oraz prestiż. Lid</w:t>
      </w:r>
      <w:r w:rsidRPr="000C5195">
        <w:rPr>
          <w:rFonts w:ascii="Times New Roman" w:hAnsi="Times New Roman" w:cs="Times New Roman"/>
          <w:sz w:val="32"/>
          <w:szCs w:val="32"/>
        </w:rPr>
        <w:t>e</w:t>
      </w:r>
      <w:r w:rsidRPr="000C5195">
        <w:rPr>
          <w:rFonts w:ascii="Times New Roman" w:hAnsi="Times New Roman" w:cs="Times New Roman"/>
          <w:sz w:val="32"/>
          <w:szCs w:val="32"/>
        </w:rPr>
        <w:t>rzy otrzymują je, nie wyciągając pistoletu!”</w:t>
      </w:r>
      <w:r w:rsidRPr="000C5195">
        <w:rPr>
          <w:rStyle w:val="Odwoanieprzypisudolnego"/>
          <w:rFonts w:ascii="Times New Roman" w:eastAsia="Arial Unicode MS" w:hAnsi="Times New Roman" w:cs="Times New Roman"/>
          <w:sz w:val="32"/>
          <w:szCs w:val="32"/>
        </w:rPr>
        <w:footnoteReference w:id="241"/>
      </w:r>
      <w:r w:rsidRPr="000C5195">
        <w:rPr>
          <w:rFonts w:ascii="Times New Roman" w:hAnsi="Times New Roman" w:cs="Times New Roman"/>
          <w:sz w:val="32"/>
          <w:szCs w:val="32"/>
        </w:rPr>
        <w:t>.</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Celem uprawianej przywódcologii jest </w:t>
      </w:r>
      <w:r w:rsidRPr="000C5195">
        <w:rPr>
          <w:rFonts w:ascii="Times New Roman" w:hAnsi="Times New Roman" w:cs="Times New Roman"/>
          <w:b/>
          <w:sz w:val="32"/>
          <w:szCs w:val="32"/>
        </w:rPr>
        <w:t>upodmiotowienie przedmiotu</w:t>
      </w:r>
      <w:r w:rsidRPr="000C5195">
        <w:rPr>
          <w:rFonts w:ascii="Times New Roman" w:hAnsi="Times New Roman" w:cs="Times New Roman"/>
          <w:sz w:val="32"/>
          <w:szCs w:val="32"/>
        </w:rPr>
        <w:t xml:space="preserve"> - </w:t>
      </w:r>
      <w:r w:rsidRPr="000C5195">
        <w:rPr>
          <w:rFonts w:ascii="Times New Roman" w:hAnsi="Times New Roman" w:cs="Times New Roman"/>
          <w:b/>
          <w:sz w:val="32"/>
          <w:szCs w:val="32"/>
        </w:rPr>
        <w:t>pieni</w:t>
      </w:r>
      <w:r w:rsidRPr="000C5195">
        <w:rPr>
          <w:rFonts w:ascii="Times New Roman" w:hAnsi="Times New Roman" w:cs="Times New Roman"/>
          <w:b/>
          <w:sz w:val="32"/>
          <w:szCs w:val="32"/>
        </w:rPr>
        <w:t>ą</w:t>
      </w:r>
      <w:r w:rsidRPr="000C5195">
        <w:rPr>
          <w:rFonts w:ascii="Times New Roman" w:hAnsi="Times New Roman" w:cs="Times New Roman"/>
          <w:b/>
          <w:sz w:val="32"/>
          <w:szCs w:val="32"/>
        </w:rPr>
        <w:t>dza.</w:t>
      </w:r>
      <w:r w:rsidRPr="000C5195">
        <w:rPr>
          <w:rFonts w:ascii="Times New Roman" w:hAnsi="Times New Roman" w:cs="Times New Roman"/>
          <w:sz w:val="32"/>
          <w:szCs w:val="32"/>
        </w:rPr>
        <w:t xml:space="preserve"> Ma to być nietzscheańskich nadczłowiek, który ma osiągnąć</w:t>
      </w:r>
      <w:r w:rsidRPr="000C5195">
        <w:rPr>
          <w:rFonts w:ascii="Times New Roman" w:hAnsi="Times New Roman" w:cs="Times New Roman"/>
          <w:b/>
          <w:sz w:val="32"/>
          <w:szCs w:val="32"/>
        </w:rPr>
        <w:t>hegemonię</w:t>
      </w:r>
      <w:r w:rsidRPr="000C5195">
        <w:rPr>
          <w:rFonts w:ascii="Times New Roman" w:hAnsi="Times New Roman" w:cs="Times New Roman"/>
          <w:sz w:val="32"/>
          <w:szCs w:val="32"/>
        </w:rPr>
        <w:t xml:space="preserve"> w świecie, lub już ją osiągnął. Wszystko to ma zaistnieć przez biologiczne zwyci</w:t>
      </w:r>
      <w:r w:rsidRPr="000C5195">
        <w:rPr>
          <w:rFonts w:ascii="Times New Roman" w:hAnsi="Times New Roman" w:cs="Times New Roman"/>
          <w:sz w:val="32"/>
          <w:szCs w:val="32"/>
        </w:rPr>
        <w:t>ę</w:t>
      </w:r>
      <w:r w:rsidRPr="000C5195">
        <w:rPr>
          <w:rFonts w:ascii="Times New Roman" w:hAnsi="Times New Roman" w:cs="Times New Roman"/>
          <w:sz w:val="32"/>
          <w:szCs w:val="32"/>
        </w:rPr>
        <w:t>stwo, usunięcie tego, co naturalne, co jest wyrazem rdzennych kultur narodowych i ludzi je prezentujących. Ten typ myślenia tworzy małpę – podpowiada nam A. Mickiewicz (1798 – 1855)</w:t>
      </w:r>
      <w:r w:rsidRPr="000C5195">
        <w:rPr>
          <w:rStyle w:val="Odwoanieprzypisudolnego"/>
          <w:rFonts w:ascii="Times New Roman" w:eastAsia="Arial Unicode MS" w:hAnsi="Times New Roman" w:cs="Times New Roman"/>
          <w:sz w:val="32"/>
          <w:szCs w:val="32"/>
        </w:rPr>
        <w:footnoteReference w:id="242"/>
      </w:r>
      <w:r w:rsidRPr="000C5195">
        <w:rPr>
          <w:rFonts w:ascii="Times New Roman" w:hAnsi="Times New Roman" w:cs="Times New Roman"/>
          <w:sz w:val="32"/>
          <w:szCs w:val="32"/>
        </w:rPr>
        <w:t xml:space="preserve"> - naśladowcę człowieka, kojarzonego z głupim Ep</w:t>
      </w:r>
      <w:r w:rsidRPr="000C5195">
        <w:rPr>
          <w:rFonts w:ascii="Times New Roman" w:hAnsi="Times New Roman" w:cs="Times New Roman"/>
          <w:sz w:val="32"/>
          <w:szCs w:val="32"/>
        </w:rPr>
        <w:t>i</w:t>
      </w:r>
      <w:r w:rsidRPr="000C5195">
        <w:rPr>
          <w:rFonts w:ascii="Times New Roman" w:hAnsi="Times New Roman" w:cs="Times New Roman"/>
          <w:sz w:val="32"/>
          <w:szCs w:val="32"/>
        </w:rPr>
        <w:t>meteuszem (wstecz myślącym).</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Tę przywódcologię trzeba odrzucić, gdyż temat zdobywania pieniędzy, tj. upo</w:t>
      </w:r>
      <w:r w:rsidRPr="000C5195">
        <w:rPr>
          <w:rFonts w:ascii="Times New Roman" w:hAnsi="Times New Roman" w:cs="Times New Roman"/>
          <w:sz w:val="32"/>
          <w:szCs w:val="32"/>
        </w:rPr>
        <w:t>d</w:t>
      </w:r>
      <w:r w:rsidRPr="000C5195">
        <w:rPr>
          <w:rFonts w:ascii="Times New Roman" w:hAnsi="Times New Roman" w:cs="Times New Roman"/>
          <w:sz w:val="32"/>
          <w:szCs w:val="32"/>
        </w:rPr>
        <w:t>miotawiania rzeczy, z jednoczesnym urzeczowianiem człowiekajest antyhuman</w:t>
      </w:r>
      <w:r w:rsidRPr="000C5195">
        <w:rPr>
          <w:rFonts w:ascii="Times New Roman" w:hAnsi="Times New Roman" w:cs="Times New Roman"/>
          <w:sz w:val="32"/>
          <w:szCs w:val="32"/>
        </w:rPr>
        <w:t>i</w:t>
      </w:r>
      <w:r w:rsidRPr="000C5195">
        <w:rPr>
          <w:rFonts w:ascii="Times New Roman" w:hAnsi="Times New Roman" w:cs="Times New Roman"/>
          <w:sz w:val="32"/>
          <w:szCs w:val="32"/>
        </w:rPr>
        <w:t>styczny. Wysiłek ten jest spełniany drogą zabierania przez jednych ludzi możliw</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ści życia innym, a za zdobytymi pieniędzmi, za urzeczowianiem ludzi kryje się niewolnictwo - podporządkowywanie sobie jednych przez drugich.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      Dzieje się to w warunkach strukturalnej ograniczoności wielkości bogactwa. Strukturalnej, albowiem żeby ktoś miał więcej, to inny musi mieć mniej: zysk - strata. A to bycie społeczne - opisane przez Th. Hobbes’a (1588 – 1679) w sente</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cji: </w:t>
      </w:r>
      <w:r w:rsidRPr="000C5195">
        <w:rPr>
          <w:rFonts w:ascii="Times New Roman" w:hAnsi="Times New Roman" w:cs="Times New Roman"/>
          <w:b/>
          <w:i/>
          <w:iCs/>
          <w:sz w:val="32"/>
          <w:szCs w:val="32"/>
        </w:rPr>
        <w:t>homo hominilupusest –</w:t>
      </w:r>
      <w:r w:rsidRPr="000C5195">
        <w:rPr>
          <w:rFonts w:ascii="Times New Roman" w:hAnsi="Times New Roman" w:cs="Times New Roman"/>
          <w:iCs/>
          <w:sz w:val="32"/>
          <w:szCs w:val="32"/>
        </w:rPr>
        <w:t>możnaitrzebaodmienić</w:t>
      </w:r>
      <w:r w:rsidRPr="000C5195">
        <w:rPr>
          <w:rStyle w:val="Odwoanieprzypisudolnego"/>
          <w:rFonts w:ascii="Times New Roman" w:hAnsi="Times New Roman" w:cs="Times New Roman"/>
          <w:sz w:val="32"/>
          <w:szCs w:val="32"/>
        </w:rPr>
        <w:footnoteReference w:id="243"/>
      </w:r>
      <w:r w:rsidRPr="000C5195">
        <w:rPr>
          <w:rFonts w:ascii="Times New Roman" w:hAnsi="Times New Roman" w:cs="Times New Roman"/>
          <w:sz w:val="32"/>
          <w:szCs w:val="32"/>
        </w:rPr>
        <w:t>.</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Ten stan społeczny – za K. Marksem (1818 – 1883) nazywam prehistorią. Historia zaś ma dopiero rozpocząć się, pod warunkiem, że, m.in., zostanie przyjęty i urz</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czywistniany </w:t>
      </w:r>
      <w:r w:rsidRPr="000C5195">
        <w:rPr>
          <w:rFonts w:ascii="Times New Roman" w:hAnsi="Times New Roman" w:cs="Times New Roman"/>
          <w:b/>
          <w:sz w:val="32"/>
          <w:szCs w:val="32"/>
        </w:rPr>
        <w:t>paradygmat naukowy fundowany przez sofiologię</w:t>
      </w:r>
      <w:r w:rsidRPr="000C5195">
        <w:rPr>
          <w:rFonts w:ascii="Times New Roman" w:hAnsi="Times New Roman" w:cs="Times New Roman"/>
          <w:sz w:val="32"/>
          <w:szCs w:val="32"/>
        </w:rPr>
        <w:t xml:space="preserve">. Na jej gruncie dopiero można mówić o przywództwie.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Ontologią proponowanej tu sofiologii jest </w:t>
      </w:r>
      <w:r w:rsidRPr="000C5195">
        <w:rPr>
          <w:rFonts w:ascii="Times New Roman" w:hAnsi="Times New Roman" w:cs="Times New Roman"/>
          <w:b/>
          <w:sz w:val="32"/>
          <w:szCs w:val="32"/>
        </w:rPr>
        <w:t>syntetyzm</w:t>
      </w:r>
      <w:r w:rsidRPr="000C5195">
        <w:rPr>
          <w:rFonts w:ascii="Times New Roman" w:hAnsi="Times New Roman" w:cs="Times New Roman"/>
          <w:sz w:val="32"/>
          <w:szCs w:val="32"/>
        </w:rPr>
        <w:t xml:space="preserve"> (S. Brzozowski; 1878 – 1911) lub</w:t>
      </w:r>
      <w:r w:rsidRPr="000C5195">
        <w:rPr>
          <w:rFonts w:ascii="Times New Roman" w:hAnsi="Times New Roman" w:cs="Times New Roman"/>
          <w:b/>
          <w:sz w:val="32"/>
          <w:szCs w:val="32"/>
        </w:rPr>
        <w:t>synetyczność</w:t>
      </w:r>
      <w:r w:rsidRPr="000C5195">
        <w:rPr>
          <w:rFonts w:ascii="Times New Roman" w:hAnsi="Times New Roman" w:cs="Times New Roman"/>
          <w:sz w:val="32"/>
          <w:szCs w:val="32"/>
        </w:rPr>
        <w:t xml:space="preserve"> (B. Trentowski; 1808 – 1869). Zatem uznanie, że obok t</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go, co obiektywne: </w:t>
      </w:r>
      <w:r w:rsidRPr="000C5195">
        <w:rPr>
          <w:rFonts w:ascii="Times New Roman" w:hAnsi="Times New Roman" w:cs="Times New Roman"/>
          <w:b/>
          <w:sz w:val="32"/>
          <w:szCs w:val="32"/>
        </w:rPr>
        <w:t>świat społeczno - przyrodniczy</w:t>
      </w:r>
      <w:r w:rsidRPr="000C5195">
        <w:rPr>
          <w:rFonts w:ascii="Times New Roman" w:hAnsi="Times New Roman" w:cs="Times New Roman"/>
          <w:sz w:val="32"/>
          <w:szCs w:val="32"/>
        </w:rPr>
        <w:t xml:space="preserve"> i subiektywne: </w:t>
      </w:r>
      <w:r w:rsidRPr="000C5195">
        <w:rPr>
          <w:rFonts w:ascii="Times New Roman" w:hAnsi="Times New Roman" w:cs="Times New Roman"/>
          <w:b/>
          <w:sz w:val="32"/>
          <w:szCs w:val="32"/>
        </w:rPr>
        <w:t>świat ducha konkretnych jednostek ludzkich</w:t>
      </w:r>
      <w:r w:rsidRPr="000C5195">
        <w:rPr>
          <w:rFonts w:ascii="Times New Roman" w:hAnsi="Times New Roman" w:cs="Times New Roman"/>
          <w:sz w:val="32"/>
          <w:szCs w:val="32"/>
        </w:rPr>
        <w:t>, istnieje jeszcze świat trzeci: subiektywność zobiektywizowana, czyli rzeczywistość ludzka</w:t>
      </w:r>
      <w:r w:rsidRPr="000C5195">
        <w:rPr>
          <w:rStyle w:val="Odwoanieprzypisudolnego"/>
          <w:rFonts w:ascii="Times New Roman" w:hAnsi="Times New Roman" w:cs="Times New Roman"/>
          <w:sz w:val="32"/>
          <w:szCs w:val="32"/>
        </w:rPr>
        <w:footnoteReference w:id="244"/>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świat człowieka</w:t>
      </w:r>
      <w:r w:rsidRPr="000C5195">
        <w:rPr>
          <w:rFonts w:ascii="Times New Roman" w:hAnsi="Times New Roman" w:cs="Times New Roman"/>
          <w:sz w:val="32"/>
          <w:szCs w:val="32"/>
        </w:rPr>
        <w:t xml:space="preserve">, (rys. nr 8).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Jest ona zawsze treścią odpowiedzi na pytanie, z jakim do świata się zwracamy</w:t>
      </w:r>
      <w:r w:rsidRPr="000C5195">
        <w:rPr>
          <w:rStyle w:val="Odwoanieprzypisudolnego"/>
          <w:rFonts w:ascii="Times New Roman" w:eastAsia="Arial Unicode MS" w:hAnsi="Times New Roman" w:cs="Times New Roman"/>
          <w:sz w:val="32"/>
          <w:szCs w:val="32"/>
        </w:rPr>
        <w:footnoteReference w:id="245"/>
      </w:r>
      <w:r w:rsidRPr="000C5195">
        <w:rPr>
          <w:rFonts w:ascii="Times New Roman" w:hAnsi="Times New Roman" w:cs="Times New Roman"/>
          <w:sz w:val="32"/>
          <w:szCs w:val="32"/>
        </w:rPr>
        <w:t>. Treść tej odpowiedzi jest stosunkiem tego, co teoretyczne i praktyczne. To, co te</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retyczne jest systemem abstrakcji, zaś to, co praktyczne, jest interesem życia. </w:t>
      </w:r>
      <w:r w:rsidRPr="000C5195">
        <w:rPr>
          <w:rFonts w:ascii="Times New Roman" w:hAnsi="Times New Roman" w:cs="Times New Roman"/>
          <w:b/>
          <w:sz w:val="32"/>
          <w:szCs w:val="32"/>
        </w:rPr>
        <w:t>Dl</w:t>
      </w:r>
      <w:r w:rsidRPr="000C5195">
        <w:rPr>
          <w:rFonts w:ascii="Times New Roman" w:hAnsi="Times New Roman" w:cs="Times New Roman"/>
          <w:b/>
          <w:sz w:val="32"/>
          <w:szCs w:val="32"/>
        </w:rPr>
        <w:t>a</w:t>
      </w:r>
      <w:r w:rsidRPr="000C5195">
        <w:rPr>
          <w:rFonts w:ascii="Times New Roman" w:hAnsi="Times New Roman" w:cs="Times New Roman"/>
          <w:b/>
          <w:sz w:val="32"/>
          <w:szCs w:val="32"/>
        </w:rPr>
        <w:t>tego prawdą</w:t>
      </w:r>
      <w:r w:rsidRPr="000C5195">
        <w:rPr>
          <w:rFonts w:ascii="Times New Roman" w:hAnsi="Times New Roman" w:cs="Times New Roman"/>
          <w:sz w:val="32"/>
          <w:szCs w:val="32"/>
        </w:rPr>
        <w:t xml:space="preserve"> dla S. Brzozowskiego jest „... to, co prowadzi do działania w sposób odpowiadający warunkom utrzymania się i rozwoju gatunku”</w:t>
      </w:r>
      <w:r w:rsidRPr="000C5195">
        <w:rPr>
          <w:rStyle w:val="Odwoanieprzypisudolnego"/>
          <w:rFonts w:ascii="Times New Roman" w:eastAsia="Arial Unicode MS" w:hAnsi="Times New Roman" w:cs="Times New Roman"/>
          <w:sz w:val="32"/>
          <w:szCs w:val="32"/>
        </w:rPr>
        <w:footnoteReference w:id="246"/>
      </w:r>
      <w:r w:rsidRPr="000C5195">
        <w:rPr>
          <w:rFonts w:ascii="Times New Roman" w:hAnsi="Times New Roman" w:cs="Times New Roman"/>
          <w:sz w:val="32"/>
          <w:szCs w:val="32"/>
        </w:rPr>
        <w:t>.</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Wyróżnione tezy ontologiczne pozwalają uznać, że przedmiotem filozofii jest człowiek wraz ze swymi zdolnościami</w:t>
      </w:r>
      <w:r w:rsidRPr="000C5195">
        <w:rPr>
          <w:rStyle w:val="Odwoanieprzypisudolnego"/>
          <w:rFonts w:ascii="Times New Roman" w:eastAsia="Arial Unicode MS" w:hAnsi="Times New Roman" w:cs="Times New Roman"/>
          <w:sz w:val="32"/>
          <w:szCs w:val="32"/>
        </w:rPr>
        <w:footnoteReference w:id="247"/>
      </w:r>
      <w:r w:rsidRPr="000C5195">
        <w:rPr>
          <w:rFonts w:ascii="Times New Roman" w:hAnsi="Times New Roman" w:cs="Times New Roman"/>
          <w:sz w:val="32"/>
          <w:szCs w:val="32"/>
        </w:rPr>
        <w:t xml:space="preserve">. Ale człowiek nie filozofuje dla samego filozofowania. </w:t>
      </w:r>
      <w:r w:rsidRPr="000C5195">
        <w:rPr>
          <w:rFonts w:ascii="Times New Roman" w:hAnsi="Times New Roman" w:cs="Times New Roman"/>
          <w:b/>
          <w:sz w:val="32"/>
          <w:szCs w:val="32"/>
        </w:rPr>
        <w:t>Celem poznania filozoficznego jest moralność, a mówiąc ko</w:t>
      </w:r>
      <w:r w:rsidRPr="000C5195">
        <w:rPr>
          <w:rFonts w:ascii="Times New Roman" w:hAnsi="Times New Roman" w:cs="Times New Roman"/>
          <w:b/>
          <w:sz w:val="32"/>
          <w:szCs w:val="32"/>
        </w:rPr>
        <w:t>n</w:t>
      </w:r>
      <w:r w:rsidRPr="000C5195">
        <w:rPr>
          <w:rFonts w:ascii="Times New Roman" w:hAnsi="Times New Roman" w:cs="Times New Roman"/>
          <w:b/>
          <w:sz w:val="32"/>
          <w:szCs w:val="32"/>
        </w:rPr>
        <w:t>kretniej obyczajność</w:t>
      </w:r>
      <w:r w:rsidRPr="000C5195">
        <w:rPr>
          <w:rFonts w:ascii="Times New Roman" w:hAnsi="Times New Roman" w:cs="Times New Roman"/>
          <w:sz w:val="32"/>
          <w:szCs w:val="32"/>
        </w:rPr>
        <w:t xml:space="preserve">. Przez nią, powiada A. I. Zabellewicz (1801–1859)  „... </w:t>
      </w:r>
      <w:r w:rsidRPr="000C5195">
        <w:rPr>
          <w:rFonts w:ascii="Times New Roman" w:hAnsi="Times New Roman" w:cs="Times New Roman"/>
          <w:b/>
          <w:sz w:val="32"/>
          <w:szCs w:val="32"/>
        </w:rPr>
        <w:t>f</w:t>
      </w:r>
      <w:r w:rsidRPr="000C5195">
        <w:rPr>
          <w:rFonts w:ascii="Times New Roman" w:hAnsi="Times New Roman" w:cs="Times New Roman"/>
          <w:b/>
          <w:sz w:val="32"/>
          <w:szCs w:val="32"/>
        </w:rPr>
        <w:t>i</w:t>
      </w:r>
      <w:r w:rsidRPr="000C5195">
        <w:rPr>
          <w:rFonts w:ascii="Times New Roman" w:hAnsi="Times New Roman" w:cs="Times New Roman"/>
          <w:b/>
          <w:sz w:val="32"/>
          <w:szCs w:val="32"/>
        </w:rPr>
        <w:t>lozofia</w:t>
      </w:r>
      <w:r w:rsidRPr="000C5195">
        <w:rPr>
          <w:rFonts w:ascii="Times New Roman" w:hAnsi="Times New Roman" w:cs="Times New Roman"/>
          <w:sz w:val="32"/>
          <w:szCs w:val="32"/>
        </w:rPr>
        <w:t xml:space="preserve"> podnosi się do najwyższego szczytu, i staje się nauką najwyższej mądr</w:t>
      </w:r>
      <w:r w:rsidRPr="000C5195">
        <w:rPr>
          <w:rFonts w:ascii="Times New Roman" w:hAnsi="Times New Roman" w:cs="Times New Roman"/>
          <w:sz w:val="32"/>
          <w:szCs w:val="32"/>
        </w:rPr>
        <w:t>o</w:t>
      </w:r>
      <w:r w:rsidRPr="000C5195">
        <w:rPr>
          <w:rFonts w:ascii="Times New Roman" w:hAnsi="Times New Roman" w:cs="Times New Roman"/>
          <w:sz w:val="32"/>
          <w:szCs w:val="32"/>
        </w:rPr>
        <w:t>ści, czyli nauką żywego przekonania się o ostatnich rozumu zamiarach ... zatem teorią i praktyką ... Zastosowanie ... do praktyki ... filozofii jest niezbędne: inaczej całe nasze umienie nie będzie mieć żadnej wartości. Nie dosyć myśleć, trzeba i czynić ... Ten tylko, którego głowa i serce zawsze w najczystszej pozostają ha</w:t>
      </w:r>
      <w:r w:rsidRPr="000C5195">
        <w:rPr>
          <w:rFonts w:ascii="Times New Roman" w:hAnsi="Times New Roman" w:cs="Times New Roman"/>
          <w:sz w:val="32"/>
          <w:szCs w:val="32"/>
        </w:rPr>
        <w:t>r</w:t>
      </w:r>
      <w:r w:rsidRPr="000C5195">
        <w:rPr>
          <w:rFonts w:ascii="Times New Roman" w:hAnsi="Times New Roman" w:cs="Times New Roman"/>
          <w:sz w:val="32"/>
          <w:szCs w:val="32"/>
        </w:rPr>
        <w:t>monii, jest mędrcem, jest prawdziwym filozofem”</w:t>
      </w:r>
      <w:r w:rsidRPr="000C5195">
        <w:rPr>
          <w:rStyle w:val="Odwoanieprzypisudolnego"/>
          <w:rFonts w:ascii="Times New Roman" w:eastAsia="Arial Unicode MS" w:hAnsi="Times New Roman" w:cs="Times New Roman"/>
          <w:sz w:val="32"/>
          <w:szCs w:val="32"/>
        </w:rPr>
        <w:footnoteReference w:id="248"/>
      </w:r>
      <w:r w:rsidRPr="000C5195">
        <w:rPr>
          <w:rFonts w:ascii="Times New Roman" w:hAnsi="Times New Roman" w:cs="Times New Roman"/>
          <w:sz w:val="32"/>
          <w:szCs w:val="32"/>
        </w:rPr>
        <w:t xml:space="preserve">.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Przywódca umiejscawia więc swoje praktyczne działania w filozofii jako nauce </w:t>
      </w:r>
      <w:r w:rsidRPr="000C5195">
        <w:rPr>
          <w:rFonts w:ascii="Times New Roman" w:hAnsi="Times New Roman" w:cs="Times New Roman"/>
          <w:b/>
          <w:sz w:val="32"/>
          <w:szCs w:val="32"/>
        </w:rPr>
        <w:t>o mądrości (sofiologii</w:t>
      </w:r>
      <w:r w:rsidRPr="000C5195">
        <w:rPr>
          <w:rFonts w:ascii="Times New Roman" w:hAnsi="Times New Roman" w:cs="Times New Roman"/>
          <w:sz w:val="32"/>
          <w:szCs w:val="32"/>
        </w:rPr>
        <w:t>), czyli nauce o tym, co dobre, dlatego, że jest dobre i negacją złego, bo jest złe</w:t>
      </w:r>
      <w:r w:rsidRPr="000C5195">
        <w:rPr>
          <w:rStyle w:val="Odwoanieprzypisudolnego"/>
          <w:rFonts w:ascii="Times New Roman" w:eastAsia="Arial Unicode MS" w:hAnsi="Times New Roman" w:cs="Times New Roman"/>
          <w:sz w:val="32"/>
          <w:szCs w:val="32"/>
        </w:rPr>
        <w:footnoteReference w:id="249"/>
      </w:r>
      <w:r w:rsidRPr="000C5195">
        <w:rPr>
          <w:rFonts w:ascii="Times New Roman" w:hAnsi="Times New Roman" w:cs="Times New Roman"/>
          <w:sz w:val="32"/>
          <w:szCs w:val="32"/>
        </w:rPr>
        <w:t xml:space="preserve">. Jej treścią jest praktyka moralna jednostek ludzkich w swoim wzrastaniu w człowieczeńskości. Wykorzystując F. Znanieckiego (1882 – 1858) </w:t>
      </w:r>
      <w:r w:rsidRPr="000C5195">
        <w:rPr>
          <w:rFonts w:ascii="Times New Roman" w:hAnsi="Times New Roman" w:cs="Times New Roman"/>
          <w:b/>
          <w:sz w:val="32"/>
          <w:szCs w:val="32"/>
        </w:rPr>
        <w:t>współczynnik humanistyczny</w:t>
      </w:r>
      <w:r w:rsidRPr="000C5195">
        <w:rPr>
          <w:rFonts w:ascii="Times New Roman" w:hAnsi="Times New Roman" w:cs="Times New Roman"/>
          <w:sz w:val="32"/>
          <w:szCs w:val="32"/>
        </w:rPr>
        <w:t xml:space="preserve"> można powiedzieć, że wzrastanie jednostek lud</w:t>
      </w:r>
      <w:r w:rsidRPr="000C5195">
        <w:rPr>
          <w:rFonts w:ascii="Times New Roman" w:hAnsi="Times New Roman" w:cs="Times New Roman"/>
          <w:sz w:val="32"/>
          <w:szCs w:val="32"/>
        </w:rPr>
        <w:t>z</w:t>
      </w:r>
      <w:r w:rsidRPr="000C5195">
        <w:rPr>
          <w:rFonts w:ascii="Times New Roman" w:hAnsi="Times New Roman" w:cs="Times New Roman"/>
          <w:sz w:val="32"/>
          <w:szCs w:val="32"/>
        </w:rPr>
        <w:t>kich w człowieczeńskości jest spełnianiem się stosunków społecznych. W procesie tym odnajdujemy jedność tego, co istotowe, abstrakcyjne i tego, co jednostkowe, także przejawowe. Proces ten znosi absolutystyczne ujęcie podmiotu: jako je</w:t>
      </w:r>
      <w:r w:rsidRPr="000C5195">
        <w:rPr>
          <w:rFonts w:ascii="Times New Roman" w:hAnsi="Times New Roman" w:cs="Times New Roman"/>
          <w:sz w:val="32"/>
          <w:szCs w:val="32"/>
        </w:rPr>
        <w:t>d</w:t>
      </w:r>
      <w:r w:rsidRPr="000C5195">
        <w:rPr>
          <w:rFonts w:ascii="Times New Roman" w:hAnsi="Times New Roman" w:cs="Times New Roman"/>
          <w:sz w:val="32"/>
          <w:szCs w:val="32"/>
        </w:rPr>
        <w:t>nostki ludzkiej (indywidualizm, liberalizm, neoliberalizm)lub społeczeństwa jako Wielkich Ogólności (komunizm, państwo, wyróżnione idee neokonserwatyzmu, neoliberalizm, faszyzm). Proces wzrastania jest wędrówką działających jednostek ludzkich od treści wartości formalno–logicznych, poprzez wartości formalno–symboliczne, opisywanych przez pojęcie Dobra Wspólnego, do wartości teor</w:t>
      </w:r>
      <w:r w:rsidRPr="000C5195">
        <w:rPr>
          <w:rFonts w:ascii="Times New Roman" w:hAnsi="Times New Roman" w:cs="Times New Roman"/>
          <w:sz w:val="32"/>
          <w:szCs w:val="32"/>
        </w:rPr>
        <w:t>e</w:t>
      </w:r>
      <w:r w:rsidRPr="000C5195">
        <w:rPr>
          <w:rFonts w:ascii="Times New Roman" w:hAnsi="Times New Roman" w:cs="Times New Roman"/>
          <w:sz w:val="32"/>
          <w:szCs w:val="32"/>
        </w:rPr>
        <w:t>tyczno–przedmiotowych</w:t>
      </w:r>
      <w:r w:rsidR="002463A1"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spełniania się Dobra Wspólnego.</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W praktyce moralnej spotykamy się więc z procesem </w:t>
      </w:r>
      <w:r w:rsidRPr="000C5195">
        <w:rPr>
          <w:rFonts w:ascii="Times New Roman" w:hAnsi="Times New Roman" w:cs="Times New Roman"/>
          <w:b/>
          <w:sz w:val="32"/>
          <w:szCs w:val="32"/>
        </w:rPr>
        <w:t>wędrówki od konkretu do abstrakcji i od abstrakcji do konkretu.</w:t>
      </w:r>
      <w:r w:rsidRPr="000C5195">
        <w:rPr>
          <w:rFonts w:ascii="Times New Roman" w:hAnsi="Times New Roman" w:cs="Times New Roman"/>
          <w:sz w:val="32"/>
          <w:szCs w:val="32"/>
        </w:rPr>
        <w:t xml:space="preserve"> W owej wędrówce, której treścią są konkretne stosunki społeczne, człowiek nieustannie zapośrednicza albo dobra przyrody, albo dobra kultury i tworzy swoją rzeczywistość. Spełnianie wartości jest możliwe wówczas, gdy zapośredniczenie nie staje się podmiotem, lecz pełni należną mu funkcję przedmiotowości</w:t>
      </w:r>
      <w:r w:rsidRPr="000C5195">
        <w:rPr>
          <w:rStyle w:val="Odwoanieprzypisudolnego"/>
          <w:rFonts w:ascii="Times New Roman" w:eastAsia="Arial Unicode MS" w:hAnsi="Times New Roman" w:cs="Times New Roman"/>
          <w:sz w:val="32"/>
          <w:szCs w:val="32"/>
        </w:rPr>
        <w:footnoteReference w:id="250"/>
      </w:r>
      <w:r w:rsidRPr="000C5195">
        <w:rPr>
          <w:rFonts w:ascii="Times New Roman" w:hAnsi="Times New Roman" w:cs="Times New Roman"/>
          <w:sz w:val="32"/>
          <w:szCs w:val="32"/>
        </w:rPr>
        <w:t xml:space="preserve">. W sytuacji odwrotnej, tj. takiej, w której </w:t>
      </w:r>
      <w:r w:rsidRPr="000C5195">
        <w:rPr>
          <w:rFonts w:ascii="Times New Roman" w:hAnsi="Times New Roman" w:cs="Times New Roman"/>
          <w:b/>
          <w:sz w:val="32"/>
          <w:szCs w:val="32"/>
        </w:rPr>
        <w:t>zapośredniczenie</w:t>
      </w:r>
      <w:r w:rsidRPr="000C5195">
        <w:rPr>
          <w:rFonts w:ascii="Times New Roman" w:hAnsi="Times New Roman" w:cs="Times New Roman"/>
          <w:sz w:val="32"/>
          <w:szCs w:val="32"/>
        </w:rPr>
        <w:t>(warsztat pracy, partia polityczna, idea, pieniądze, inne dobra) przeistacza się w podmiot, to podmioty nim posługujące się stają się przedmiot</w:t>
      </w:r>
      <w:r w:rsidRPr="000C5195">
        <w:rPr>
          <w:rFonts w:ascii="Times New Roman" w:hAnsi="Times New Roman" w:cs="Times New Roman"/>
          <w:sz w:val="32"/>
          <w:szCs w:val="32"/>
        </w:rPr>
        <w:t>a</w:t>
      </w:r>
      <w:r w:rsidRPr="000C5195">
        <w:rPr>
          <w:rFonts w:ascii="Times New Roman" w:hAnsi="Times New Roman" w:cs="Times New Roman"/>
          <w:sz w:val="32"/>
          <w:szCs w:val="32"/>
        </w:rPr>
        <w:t>mi. Miejsce praktyki moralnej urzeczywistniającej wartości zajmuje praktyka niemoralna, w której realizują się anty – wartości, których pierwotny wyraz zna</w:t>
      </w:r>
      <w:r w:rsidRPr="000C5195">
        <w:rPr>
          <w:rFonts w:ascii="Times New Roman" w:hAnsi="Times New Roman" w:cs="Times New Roman"/>
          <w:sz w:val="32"/>
          <w:szCs w:val="32"/>
        </w:rPr>
        <w:t>j</w:t>
      </w:r>
      <w:r w:rsidRPr="000C5195">
        <w:rPr>
          <w:rFonts w:ascii="Times New Roman" w:hAnsi="Times New Roman" w:cs="Times New Roman"/>
          <w:sz w:val="32"/>
          <w:szCs w:val="32"/>
        </w:rPr>
        <w:t xml:space="preserve">dujemy w postaci </w:t>
      </w:r>
      <w:r w:rsidRPr="000C5195">
        <w:rPr>
          <w:rFonts w:ascii="Times New Roman" w:hAnsi="Times New Roman" w:cs="Times New Roman"/>
          <w:b/>
          <w:sz w:val="32"/>
          <w:szCs w:val="32"/>
        </w:rPr>
        <w:t>siedmiu grzechów głównych</w:t>
      </w:r>
      <w:r w:rsidRPr="000C5195">
        <w:rPr>
          <w:rStyle w:val="Odwoanieprzypisudolnego"/>
          <w:rFonts w:ascii="Times New Roman" w:eastAsia="Arial Unicode MS" w:hAnsi="Times New Roman" w:cs="Times New Roman"/>
          <w:sz w:val="32"/>
          <w:szCs w:val="32"/>
        </w:rPr>
        <w:footnoteReference w:id="251"/>
      </w:r>
      <w:r w:rsidRPr="000C5195">
        <w:rPr>
          <w:rFonts w:ascii="Times New Roman" w:hAnsi="Times New Roman" w:cs="Times New Roman"/>
          <w:sz w:val="32"/>
          <w:szCs w:val="32"/>
        </w:rPr>
        <w:t>. W takiej sytuacji przywódca zamiast potęgować treści ducha Innego zamyka go w jego uprzedmiotowieniu, stosując E. Kanta definicję mądrości.</w:t>
      </w:r>
    </w:p>
    <w:p w:rsidR="00146801" w:rsidRPr="000C5195" w:rsidRDefault="00146801" w:rsidP="00146801">
      <w:pPr>
        <w:jc w:val="both"/>
        <w:rPr>
          <w:rFonts w:ascii="Times New Roman" w:hAnsi="Times New Roman" w:cs="Times New Roman"/>
          <w:b/>
          <w:sz w:val="32"/>
          <w:szCs w:val="32"/>
        </w:rPr>
      </w:pPr>
      <w:r w:rsidRPr="000C5195">
        <w:rPr>
          <w:rFonts w:ascii="Times New Roman" w:hAnsi="Times New Roman" w:cs="Times New Roman"/>
          <w:sz w:val="32"/>
          <w:szCs w:val="32"/>
        </w:rPr>
        <w:t xml:space="preserve">Przekształcaniu przedmiotu zapośredniczającego stosunek społeczny w podmiot może przeciwstawić </w:t>
      </w:r>
      <w:r w:rsidRPr="000C5195">
        <w:rPr>
          <w:rFonts w:ascii="Times New Roman" w:hAnsi="Times New Roman" w:cs="Times New Roman"/>
          <w:b/>
          <w:sz w:val="32"/>
          <w:szCs w:val="32"/>
        </w:rPr>
        <w:t>się syntetyzm</w:t>
      </w:r>
      <w:r w:rsidRPr="000C5195">
        <w:rPr>
          <w:rStyle w:val="Odwoanieprzypisudolnego"/>
          <w:rFonts w:ascii="Times New Roman" w:eastAsia="Arial Unicode MS" w:hAnsi="Times New Roman" w:cs="Times New Roman"/>
          <w:sz w:val="32"/>
          <w:szCs w:val="32"/>
        </w:rPr>
        <w:footnoteReference w:id="252"/>
      </w:r>
      <w:r w:rsidRPr="000C5195">
        <w:rPr>
          <w:rFonts w:ascii="Times New Roman" w:hAnsi="Times New Roman" w:cs="Times New Roman"/>
          <w:sz w:val="32"/>
          <w:szCs w:val="32"/>
        </w:rPr>
        <w:t>- filozofia tworząca podstawę porządku ko</w:t>
      </w:r>
      <w:r w:rsidRPr="000C5195">
        <w:rPr>
          <w:rFonts w:ascii="Times New Roman" w:hAnsi="Times New Roman" w:cs="Times New Roman"/>
          <w:sz w:val="32"/>
          <w:szCs w:val="32"/>
        </w:rPr>
        <w:t>n</w:t>
      </w:r>
      <w:r w:rsidRPr="000C5195">
        <w:rPr>
          <w:rFonts w:ascii="Times New Roman" w:hAnsi="Times New Roman" w:cs="Times New Roman"/>
          <w:sz w:val="32"/>
          <w:szCs w:val="32"/>
        </w:rPr>
        <w:t>stytucyjnego sankcjonującego Dobro Wspólne</w:t>
      </w:r>
      <w:r w:rsidR="00356D86"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niezbędne do prowadzenia </w:t>
      </w:r>
      <w:r w:rsidRPr="000C5195">
        <w:rPr>
          <w:rFonts w:ascii="Times New Roman" w:hAnsi="Times New Roman" w:cs="Times New Roman"/>
          <w:b/>
          <w:sz w:val="32"/>
          <w:szCs w:val="32"/>
        </w:rPr>
        <w:t>permanentnej rewolucji moralnej</w:t>
      </w:r>
      <w:r w:rsidRPr="000C5195">
        <w:rPr>
          <w:rFonts w:ascii="Times New Roman" w:hAnsi="Times New Roman" w:cs="Times New Roman"/>
          <w:sz w:val="32"/>
          <w:szCs w:val="32"/>
        </w:rPr>
        <w:t>. W niej refleksja jest jednoczona z doświa</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czeniem. </w:t>
      </w:r>
      <w:r w:rsidRPr="000C5195">
        <w:rPr>
          <w:rFonts w:ascii="Times New Roman" w:hAnsi="Times New Roman" w:cs="Times New Roman"/>
          <w:b/>
          <w:sz w:val="32"/>
          <w:szCs w:val="32"/>
        </w:rPr>
        <w:t>Refleksja i doświadczenie</w:t>
      </w:r>
      <w:r w:rsidRPr="000C5195">
        <w:rPr>
          <w:rFonts w:ascii="Times New Roman" w:hAnsi="Times New Roman" w:cs="Times New Roman"/>
          <w:sz w:val="32"/>
          <w:szCs w:val="32"/>
        </w:rPr>
        <w:t>dzieje się we wnętrzu każdej jednostki lud</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kiej. </w:t>
      </w:r>
      <w:r w:rsidRPr="000C5195">
        <w:rPr>
          <w:rFonts w:ascii="Times New Roman" w:hAnsi="Times New Roman" w:cs="Times New Roman"/>
          <w:b/>
          <w:sz w:val="32"/>
          <w:szCs w:val="32"/>
        </w:rPr>
        <w:t>Ich jakość ujawnia treści stosunków społecznych</w:t>
      </w:r>
      <w:r w:rsidRPr="000C5195">
        <w:rPr>
          <w:rFonts w:ascii="Times New Roman" w:hAnsi="Times New Roman" w:cs="Times New Roman"/>
          <w:sz w:val="32"/>
          <w:szCs w:val="32"/>
        </w:rPr>
        <w:t>, jakie współtworzą je</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nostki. Jeżeli tak jest, to </w:t>
      </w:r>
      <w:r w:rsidRPr="000C5195">
        <w:rPr>
          <w:rFonts w:ascii="Times New Roman" w:hAnsi="Times New Roman" w:cs="Times New Roman"/>
          <w:b/>
          <w:sz w:val="32"/>
          <w:szCs w:val="32"/>
        </w:rPr>
        <w:t>wola, konkretne chcenia</w:t>
      </w:r>
      <w:r w:rsidRPr="000C5195">
        <w:rPr>
          <w:rFonts w:ascii="Times New Roman" w:hAnsi="Times New Roman" w:cs="Times New Roman"/>
          <w:sz w:val="32"/>
          <w:szCs w:val="32"/>
        </w:rPr>
        <w:t>, czyli wnioski ze zdefiniow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nych sytuacji współokreślają </w:t>
      </w:r>
      <w:r w:rsidRPr="000C5195">
        <w:rPr>
          <w:rFonts w:ascii="Times New Roman" w:hAnsi="Times New Roman" w:cs="Times New Roman"/>
          <w:b/>
          <w:sz w:val="32"/>
          <w:szCs w:val="32"/>
        </w:rPr>
        <w:t>treści samodeterminacji konkretnych jednostek ludzkich</w:t>
      </w:r>
      <w:r w:rsidRPr="000C5195">
        <w:rPr>
          <w:rFonts w:ascii="Times New Roman" w:hAnsi="Times New Roman" w:cs="Times New Roman"/>
          <w:sz w:val="32"/>
          <w:szCs w:val="32"/>
        </w:rPr>
        <w:t xml:space="preserve">. Z istoty swej są one wolne. W konkretnych hipostazach kulturowych doświadczają swojej empiryczneji duchowej ograniczoności. Dlatego </w:t>
      </w:r>
      <w:r w:rsidRPr="000C5195">
        <w:rPr>
          <w:rFonts w:ascii="Times New Roman" w:hAnsi="Times New Roman" w:cs="Times New Roman"/>
          <w:b/>
          <w:sz w:val="32"/>
          <w:szCs w:val="32"/>
        </w:rPr>
        <w:t>wolność j</w:t>
      </w:r>
      <w:r w:rsidRPr="000C5195">
        <w:rPr>
          <w:rFonts w:ascii="Times New Roman" w:hAnsi="Times New Roman" w:cs="Times New Roman"/>
          <w:b/>
          <w:sz w:val="32"/>
          <w:szCs w:val="32"/>
        </w:rPr>
        <w:t>a</w:t>
      </w:r>
      <w:r w:rsidRPr="000C5195">
        <w:rPr>
          <w:rFonts w:ascii="Times New Roman" w:hAnsi="Times New Roman" w:cs="Times New Roman"/>
          <w:b/>
          <w:sz w:val="32"/>
          <w:szCs w:val="32"/>
        </w:rPr>
        <w:t>ko wartość moralna pozostaje w jedności z odpowiedzialnością.</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Jej miejscem spełniania się jest </w:t>
      </w:r>
      <w:r w:rsidRPr="000C5195">
        <w:rPr>
          <w:rFonts w:ascii="Times New Roman" w:hAnsi="Times New Roman" w:cs="Times New Roman"/>
          <w:b/>
          <w:sz w:val="32"/>
          <w:szCs w:val="32"/>
        </w:rPr>
        <w:t>sumienie</w:t>
      </w:r>
      <w:r w:rsidRPr="000C5195">
        <w:rPr>
          <w:rStyle w:val="Odwoanieprzypisudolnego"/>
          <w:rFonts w:ascii="Times New Roman" w:eastAsia="Arial Unicode MS" w:hAnsi="Times New Roman" w:cs="Times New Roman"/>
          <w:sz w:val="32"/>
          <w:szCs w:val="32"/>
        </w:rPr>
        <w:footnoteReference w:id="253"/>
      </w:r>
      <w:r w:rsidRPr="000C5195">
        <w:rPr>
          <w:rFonts w:ascii="Times New Roman" w:hAnsi="Times New Roman" w:cs="Times New Roman"/>
          <w:sz w:val="32"/>
          <w:szCs w:val="32"/>
        </w:rPr>
        <w:t xml:space="preserve"> każdej jednostki ludzkiej. Jest to ko</w:t>
      </w:r>
      <w:r w:rsidRPr="000C5195">
        <w:rPr>
          <w:rFonts w:ascii="Times New Roman" w:hAnsi="Times New Roman" w:cs="Times New Roman"/>
          <w:sz w:val="32"/>
          <w:szCs w:val="32"/>
        </w:rPr>
        <w:t>n</w:t>
      </w:r>
      <w:r w:rsidRPr="000C5195">
        <w:rPr>
          <w:rFonts w:ascii="Times New Roman" w:hAnsi="Times New Roman" w:cs="Times New Roman"/>
          <w:sz w:val="32"/>
          <w:szCs w:val="32"/>
        </w:rPr>
        <w:t>kretna przestrzeń duchowa wywołująca realne skutki. Są one przejawem „</w:t>
      </w:r>
      <w:r w:rsidRPr="000C5195">
        <w:rPr>
          <w:rFonts w:ascii="Times New Roman" w:hAnsi="Times New Roman" w:cs="Times New Roman"/>
          <w:b/>
          <w:sz w:val="32"/>
          <w:szCs w:val="32"/>
        </w:rPr>
        <w:t>się – umienia</w:t>
      </w:r>
      <w:r w:rsidRPr="000C5195">
        <w:rPr>
          <w:rFonts w:ascii="Times New Roman" w:hAnsi="Times New Roman" w:cs="Times New Roman"/>
          <w:sz w:val="32"/>
          <w:szCs w:val="32"/>
        </w:rPr>
        <w:t>” (o. M. A. Krąpiec OP; 1921 – 2008), czyli odnajdywaniem przez je</w:t>
      </w:r>
      <w:r w:rsidRPr="000C5195">
        <w:rPr>
          <w:rFonts w:ascii="Times New Roman" w:hAnsi="Times New Roman" w:cs="Times New Roman"/>
          <w:sz w:val="32"/>
          <w:szCs w:val="32"/>
        </w:rPr>
        <w:t>d</w:t>
      </w:r>
      <w:r w:rsidRPr="000C5195">
        <w:rPr>
          <w:rFonts w:ascii="Times New Roman" w:hAnsi="Times New Roman" w:cs="Times New Roman"/>
          <w:sz w:val="32"/>
          <w:szCs w:val="32"/>
        </w:rPr>
        <w:t>nostkę konkretnegomiejsca w przestrzeni duchowo – realnej.</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Sumienie spełnia się w przestrzeniach: „</w:t>
      </w:r>
      <w:r w:rsidRPr="000C5195">
        <w:rPr>
          <w:rFonts w:ascii="Times New Roman" w:hAnsi="Times New Roman" w:cs="Times New Roman"/>
          <w:b/>
          <w:sz w:val="32"/>
          <w:szCs w:val="32"/>
        </w:rPr>
        <w:t>tamtej i tej strony</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diachronicznej </w:t>
      </w:r>
      <w:r w:rsidRPr="000C5195">
        <w:rPr>
          <w:rFonts w:ascii="Times New Roman" w:hAnsi="Times New Roman" w:cs="Times New Roman"/>
          <w:sz w:val="32"/>
          <w:szCs w:val="32"/>
        </w:rPr>
        <w:t>(t</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go, co było, co jest i co będzie), </w:t>
      </w:r>
      <w:r w:rsidRPr="000C5195">
        <w:rPr>
          <w:rFonts w:ascii="Times New Roman" w:hAnsi="Times New Roman" w:cs="Times New Roman"/>
          <w:b/>
          <w:sz w:val="32"/>
          <w:szCs w:val="32"/>
        </w:rPr>
        <w:t>wertykalnej</w:t>
      </w:r>
      <w:r w:rsidRPr="000C5195">
        <w:rPr>
          <w:rFonts w:ascii="Times New Roman" w:hAnsi="Times New Roman" w:cs="Times New Roman"/>
          <w:sz w:val="32"/>
          <w:szCs w:val="32"/>
        </w:rPr>
        <w:t xml:space="preserve"> (warstwy głębi świata człowi</w:t>
      </w:r>
      <w:r w:rsidRPr="000C5195">
        <w:rPr>
          <w:rFonts w:ascii="Times New Roman" w:hAnsi="Times New Roman" w:cs="Times New Roman"/>
          <w:sz w:val="32"/>
          <w:szCs w:val="32"/>
        </w:rPr>
        <w:t>e</w:t>
      </w:r>
      <w:r w:rsidRPr="000C5195">
        <w:rPr>
          <w:rFonts w:ascii="Times New Roman" w:hAnsi="Times New Roman" w:cs="Times New Roman"/>
          <w:sz w:val="32"/>
          <w:szCs w:val="32"/>
        </w:rPr>
        <w:t>ka),</w:t>
      </w:r>
      <w:r w:rsidRPr="000C5195">
        <w:rPr>
          <w:rFonts w:ascii="Times New Roman" w:hAnsi="Times New Roman" w:cs="Times New Roman"/>
          <w:b/>
          <w:sz w:val="32"/>
          <w:szCs w:val="32"/>
        </w:rPr>
        <w:t>pól współistnienia</w:t>
      </w:r>
      <w:r w:rsidRPr="000C5195">
        <w:rPr>
          <w:rFonts w:ascii="Times New Roman" w:hAnsi="Times New Roman" w:cs="Times New Roman"/>
          <w:sz w:val="32"/>
          <w:szCs w:val="32"/>
        </w:rPr>
        <w:t>(obszary środowiska spełniania się bycia jednostek lud</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kich; i </w:t>
      </w:r>
      <w:r w:rsidRPr="000C5195">
        <w:rPr>
          <w:rFonts w:ascii="Times New Roman" w:hAnsi="Times New Roman" w:cs="Times New Roman"/>
          <w:b/>
          <w:sz w:val="32"/>
          <w:szCs w:val="32"/>
        </w:rPr>
        <w:t>dobra wspólnego</w:t>
      </w:r>
      <w:r w:rsidRPr="000C5195">
        <w:rPr>
          <w:rFonts w:ascii="Times New Roman" w:hAnsi="Times New Roman" w:cs="Times New Roman"/>
          <w:sz w:val="32"/>
          <w:szCs w:val="32"/>
        </w:rPr>
        <w:t xml:space="preserve">. Sumienie pracując </w:t>
      </w:r>
      <w:r w:rsidRPr="000C5195">
        <w:rPr>
          <w:rFonts w:ascii="Times New Roman" w:hAnsi="Times New Roman" w:cs="Times New Roman"/>
          <w:b/>
          <w:sz w:val="32"/>
          <w:szCs w:val="32"/>
        </w:rPr>
        <w:t>wertykalnie</w:t>
      </w:r>
      <w:r w:rsidRPr="000C5195">
        <w:rPr>
          <w:rFonts w:ascii="Times New Roman" w:hAnsi="Times New Roman" w:cs="Times New Roman"/>
          <w:sz w:val="32"/>
          <w:szCs w:val="32"/>
        </w:rPr>
        <w:t xml:space="preserve"> znosi dobro i zło</w:t>
      </w:r>
      <w:r w:rsidR="00356D86"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alternatywę wartości i antywartości. </w:t>
      </w:r>
      <w:r w:rsidRPr="000C5195">
        <w:rPr>
          <w:rFonts w:ascii="Times New Roman" w:hAnsi="Times New Roman" w:cs="Times New Roman"/>
          <w:b/>
          <w:sz w:val="32"/>
          <w:szCs w:val="32"/>
        </w:rPr>
        <w:t>Dobro ujmowane jest w procesie stawania się człowieka. Nie jest stanem</w:t>
      </w:r>
      <w:r w:rsidRPr="000C5195">
        <w:rPr>
          <w:rFonts w:ascii="Times New Roman" w:hAnsi="Times New Roman" w:cs="Times New Roman"/>
          <w:sz w:val="32"/>
          <w:szCs w:val="32"/>
        </w:rPr>
        <w:t>. To, co jest uznawane za dobro w określonym st</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nie historycznym, może przesuwać się, w procesie swego tworzenia, w kierunku zła i odwrotnie: zło może powodować dobro. Dobro stające się złem może być niezauważalne na skutek tzw. </w:t>
      </w:r>
      <w:r w:rsidRPr="000C5195">
        <w:rPr>
          <w:rFonts w:ascii="Times New Roman" w:hAnsi="Times New Roman" w:cs="Times New Roman"/>
          <w:b/>
          <w:sz w:val="32"/>
          <w:szCs w:val="32"/>
        </w:rPr>
        <w:t>grzęźnięcia w kulturze</w:t>
      </w:r>
      <w:r w:rsidRPr="000C5195">
        <w:rPr>
          <w:rFonts w:ascii="Times New Roman" w:hAnsi="Times New Roman" w:cs="Times New Roman"/>
          <w:sz w:val="32"/>
          <w:szCs w:val="32"/>
        </w:rPr>
        <w:t>. Tu ujawnia swą moc def</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nicja mądrości Vives’a. Mądry jest ten, który uznaje dobro za dobro, a zło złem nazywa. Tzn. dobro tu i teraz spełniane jako wartość teoretyczno–przedmiotowa mieści się w abstrakcji dobra – jako wartości formalno–symbolicznej i formalno–logicznej.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Przywódca powinien to dostrzegać. Widząc swoje i Innego </w:t>
      </w:r>
      <w:r w:rsidRPr="000C5195">
        <w:rPr>
          <w:rFonts w:ascii="Times New Roman" w:hAnsi="Times New Roman" w:cs="Times New Roman"/>
          <w:b/>
          <w:sz w:val="32"/>
          <w:szCs w:val="32"/>
        </w:rPr>
        <w:t>grzęźnięcie w kult</w:t>
      </w:r>
      <w:r w:rsidRPr="000C5195">
        <w:rPr>
          <w:rFonts w:ascii="Times New Roman" w:hAnsi="Times New Roman" w:cs="Times New Roman"/>
          <w:b/>
          <w:sz w:val="32"/>
          <w:szCs w:val="32"/>
        </w:rPr>
        <w:t>u</w:t>
      </w:r>
      <w:r w:rsidRPr="000C5195">
        <w:rPr>
          <w:rFonts w:ascii="Times New Roman" w:hAnsi="Times New Roman" w:cs="Times New Roman"/>
          <w:b/>
          <w:sz w:val="32"/>
          <w:szCs w:val="32"/>
        </w:rPr>
        <w:t>rze</w:t>
      </w:r>
      <w:r w:rsidRPr="000C5195">
        <w:rPr>
          <w:rFonts w:ascii="Times New Roman" w:hAnsi="Times New Roman" w:cs="Times New Roman"/>
          <w:sz w:val="32"/>
          <w:szCs w:val="32"/>
        </w:rPr>
        <w:t>winien kreacyjnie, intuicyjnie i pozostałymi atrybutami ducha przekształcić możliwe zło w dobro, w „budowanie” poprzez modyfikacje konkretnych treści. To – wydaje się – miał na myśli Arystoteles mówiąc: „Korzenie wychowania są gor</w:t>
      </w:r>
      <w:r w:rsidRPr="000C5195">
        <w:rPr>
          <w:rFonts w:ascii="Times New Roman" w:hAnsi="Times New Roman" w:cs="Times New Roman"/>
          <w:sz w:val="32"/>
          <w:szCs w:val="32"/>
        </w:rPr>
        <w:t>z</w:t>
      </w:r>
      <w:r w:rsidRPr="000C5195">
        <w:rPr>
          <w:rFonts w:ascii="Times New Roman" w:hAnsi="Times New Roman" w:cs="Times New Roman"/>
          <w:sz w:val="32"/>
          <w:szCs w:val="32"/>
        </w:rPr>
        <w:t>kie, ale owoce jego są słodkie”</w:t>
      </w:r>
      <w:r w:rsidRPr="000C5195">
        <w:rPr>
          <w:rStyle w:val="Odwoanieprzypisudolnego"/>
          <w:rFonts w:ascii="Times New Roman" w:hAnsi="Times New Roman" w:cs="Times New Roman"/>
          <w:sz w:val="32"/>
          <w:szCs w:val="32"/>
        </w:rPr>
        <w:footnoteReference w:id="254"/>
      </w:r>
      <w:r w:rsidRPr="000C5195">
        <w:rPr>
          <w:rFonts w:ascii="Times New Roman" w:hAnsi="Times New Roman" w:cs="Times New Roman"/>
          <w:sz w:val="32"/>
          <w:szCs w:val="32"/>
        </w:rPr>
        <w:t>.</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W ujęciu diachronicznym sumienie „</w:t>
      </w:r>
      <w:r w:rsidRPr="000C5195">
        <w:rPr>
          <w:rFonts w:ascii="Times New Roman" w:hAnsi="Times New Roman" w:cs="Times New Roman"/>
          <w:b/>
          <w:sz w:val="32"/>
          <w:szCs w:val="32"/>
        </w:rPr>
        <w:t>przerabia”</w:t>
      </w:r>
      <w:r w:rsidRPr="000C5195">
        <w:rPr>
          <w:rFonts w:ascii="Times New Roman" w:hAnsi="Times New Roman" w:cs="Times New Roman"/>
          <w:sz w:val="32"/>
          <w:szCs w:val="32"/>
        </w:rPr>
        <w:t xml:space="preserve"> treści abstrakcji formułowanych w określonym czasie historycznym. W sumieniu dokonuje się wysiłek wystarcz</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jącej </w:t>
      </w:r>
      <w:r w:rsidRPr="000C5195">
        <w:rPr>
          <w:rFonts w:ascii="Times New Roman" w:hAnsi="Times New Roman" w:cs="Times New Roman"/>
          <w:b/>
          <w:sz w:val="32"/>
          <w:szCs w:val="32"/>
        </w:rPr>
        <w:t>aktualizacji tradycji – totalnej macierzy</w:t>
      </w:r>
      <w:r w:rsidRPr="000C5195">
        <w:rPr>
          <w:rStyle w:val="Odwoanieprzypisudolnego"/>
          <w:rFonts w:ascii="Times New Roman" w:eastAsia="Arial Unicode MS" w:hAnsi="Times New Roman" w:cs="Times New Roman"/>
          <w:sz w:val="32"/>
          <w:szCs w:val="32"/>
        </w:rPr>
        <w:footnoteReference w:id="255"/>
      </w:r>
      <w:r w:rsidRPr="000C5195">
        <w:rPr>
          <w:rFonts w:ascii="Times New Roman" w:hAnsi="Times New Roman" w:cs="Times New Roman"/>
          <w:sz w:val="32"/>
          <w:szCs w:val="32"/>
        </w:rPr>
        <w:t>. A zatem praca ducha jest ko</w:t>
      </w:r>
      <w:r w:rsidRPr="000C5195">
        <w:rPr>
          <w:rFonts w:ascii="Times New Roman" w:hAnsi="Times New Roman" w:cs="Times New Roman"/>
          <w:sz w:val="32"/>
          <w:szCs w:val="32"/>
        </w:rPr>
        <w:t>n</w:t>
      </w:r>
      <w:r w:rsidRPr="000C5195">
        <w:rPr>
          <w:rFonts w:ascii="Times New Roman" w:hAnsi="Times New Roman" w:cs="Times New Roman"/>
          <w:sz w:val="32"/>
          <w:szCs w:val="32"/>
        </w:rPr>
        <w:t>tynuacją duchowości już istniejącej. Jest to niemożliwe w sytuacji, gdy duch innej przestrzeni usiłuje kontynuować treści ducha mu obcego. Wówczas mamy do cz</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nienia </w:t>
      </w:r>
      <w:r w:rsidRPr="000C5195">
        <w:rPr>
          <w:rFonts w:ascii="Times New Roman" w:hAnsi="Times New Roman" w:cs="Times New Roman"/>
          <w:b/>
          <w:sz w:val="32"/>
          <w:szCs w:val="32"/>
        </w:rPr>
        <w:t>z pozorem</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prędzej czy później odrzucanym</w:t>
      </w:r>
      <w:r w:rsidRPr="000C5195">
        <w:rPr>
          <w:rFonts w:ascii="Times New Roman" w:hAnsi="Times New Roman" w:cs="Times New Roman"/>
          <w:sz w:val="32"/>
          <w:szCs w:val="32"/>
        </w:rPr>
        <w:t>. W ten sposób diachronia jednoczy swe treści z kolejnym wymiarem: polem współistnienia. W tym osta</w:t>
      </w:r>
      <w:r w:rsidRPr="000C5195">
        <w:rPr>
          <w:rFonts w:ascii="Times New Roman" w:hAnsi="Times New Roman" w:cs="Times New Roman"/>
          <w:sz w:val="32"/>
          <w:szCs w:val="32"/>
        </w:rPr>
        <w:t>t</w:t>
      </w:r>
      <w:r w:rsidRPr="000C5195">
        <w:rPr>
          <w:rFonts w:ascii="Times New Roman" w:hAnsi="Times New Roman" w:cs="Times New Roman"/>
          <w:sz w:val="32"/>
          <w:szCs w:val="32"/>
        </w:rPr>
        <w:t>nim, sumienie występuje w postaci różnych zakresów swej abstrakcyjności. Mo</w:t>
      </w:r>
      <w:r w:rsidRPr="000C5195">
        <w:rPr>
          <w:rFonts w:ascii="Times New Roman" w:hAnsi="Times New Roman" w:cs="Times New Roman"/>
          <w:sz w:val="32"/>
          <w:szCs w:val="32"/>
        </w:rPr>
        <w:t>ż</w:t>
      </w:r>
      <w:r w:rsidRPr="000C5195">
        <w:rPr>
          <w:rFonts w:ascii="Times New Roman" w:hAnsi="Times New Roman" w:cs="Times New Roman"/>
          <w:sz w:val="32"/>
          <w:szCs w:val="32"/>
        </w:rPr>
        <w:t>na więc mówić o sumieniu jednostki ludzkiej, o sumieniu rodziny, gminy, o s</w:t>
      </w:r>
      <w:r w:rsidRPr="000C5195">
        <w:rPr>
          <w:rFonts w:ascii="Times New Roman" w:hAnsi="Times New Roman" w:cs="Times New Roman"/>
          <w:sz w:val="32"/>
          <w:szCs w:val="32"/>
        </w:rPr>
        <w:t>u</w:t>
      </w:r>
      <w:r w:rsidRPr="000C5195">
        <w:rPr>
          <w:rFonts w:ascii="Times New Roman" w:hAnsi="Times New Roman" w:cs="Times New Roman"/>
          <w:sz w:val="32"/>
          <w:szCs w:val="32"/>
        </w:rPr>
        <w:t>mieniu narodu i sumieniu człowieka jako gatunku ludzkiego. Żadna z wyróżni</w:t>
      </w:r>
      <w:r w:rsidRPr="000C5195">
        <w:rPr>
          <w:rFonts w:ascii="Times New Roman" w:hAnsi="Times New Roman" w:cs="Times New Roman"/>
          <w:sz w:val="32"/>
          <w:szCs w:val="32"/>
        </w:rPr>
        <w:t>o</w:t>
      </w:r>
      <w:r w:rsidRPr="000C5195">
        <w:rPr>
          <w:rFonts w:ascii="Times New Roman" w:hAnsi="Times New Roman" w:cs="Times New Roman"/>
          <w:sz w:val="32"/>
          <w:szCs w:val="32"/>
        </w:rPr>
        <w:t>nych przestrzeni nie może być usunięta, zwłaszcza sumienie narodu z sumienia większych całości: tzw. ponadnarodowych.</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Sensem bycia narodu</w:t>
      </w:r>
      <w:r w:rsidRPr="000C5195">
        <w:rPr>
          <w:rFonts w:ascii="Times New Roman" w:hAnsi="Times New Roman" w:cs="Times New Roman"/>
          <w:sz w:val="32"/>
          <w:szCs w:val="32"/>
        </w:rPr>
        <w:t xml:space="preserve"> jest rozwój </w:t>
      </w:r>
      <w:r w:rsidRPr="000C5195">
        <w:rPr>
          <w:rFonts w:ascii="Times New Roman" w:hAnsi="Times New Roman" w:cs="Times New Roman"/>
          <w:b/>
          <w:sz w:val="32"/>
          <w:szCs w:val="32"/>
        </w:rPr>
        <w:t>bogactwa jakopodłoża dla pielęgnacji ducha</w:t>
      </w:r>
      <w:r w:rsidRPr="000C5195">
        <w:rPr>
          <w:rFonts w:ascii="Times New Roman" w:hAnsi="Times New Roman" w:cs="Times New Roman"/>
          <w:sz w:val="32"/>
          <w:szCs w:val="32"/>
        </w:rPr>
        <w:t xml:space="preserve">, dla jego twórczych zamiarów, dla rozwoju jego samorzutnej twórczości. Jest tak dlatego, że „... każdy człowiek ma w sobie </w:t>
      </w:r>
      <w:r w:rsidRPr="000C5195">
        <w:rPr>
          <w:rFonts w:ascii="Times New Roman" w:hAnsi="Times New Roman" w:cs="Times New Roman"/>
          <w:b/>
          <w:sz w:val="32"/>
          <w:szCs w:val="32"/>
        </w:rPr>
        <w:t>geniusza</w:t>
      </w:r>
      <w:r w:rsidRPr="000C5195">
        <w:rPr>
          <w:rFonts w:ascii="Times New Roman" w:hAnsi="Times New Roman" w:cs="Times New Roman"/>
          <w:sz w:val="32"/>
          <w:szCs w:val="32"/>
        </w:rPr>
        <w:t>, a całą różnicę między ludźmi stanowi różny stopień wyrobienia się tego geniusza” – tłumaczył A. Mickiewicz (1798 – 1855)</w:t>
      </w:r>
      <w:r w:rsidRPr="000C5195">
        <w:rPr>
          <w:rStyle w:val="Odwoanieprzypisudolnego"/>
          <w:rFonts w:ascii="Times New Roman" w:eastAsia="Arial Unicode MS" w:hAnsi="Times New Roman" w:cs="Times New Roman"/>
          <w:sz w:val="32"/>
          <w:szCs w:val="32"/>
        </w:rPr>
        <w:footnoteReference w:id="256"/>
      </w:r>
      <w:r w:rsidRPr="000C5195">
        <w:rPr>
          <w:rFonts w:ascii="Times New Roman" w:hAnsi="Times New Roman" w:cs="Times New Roman"/>
          <w:sz w:val="32"/>
          <w:szCs w:val="32"/>
        </w:rPr>
        <w:t xml:space="preserve">. Geniuszem nazywa on </w:t>
      </w:r>
      <w:r w:rsidRPr="000C5195">
        <w:rPr>
          <w:rFonts w:ascii="Times New Roman" w:hAnsi="Times New Roman" w:cs="Times New Roman"/>
          <w:b/>
          <w:sz w:val="32"/>
          <w:szCs w:val="32"/>
        </w:rPr>
        <w:t>ducha</w:t>
      </w:r>
      <w:r w:rsidRPr="000C5195">
        <w:rPr>
          <w:rFonts w:ascii="Times New Roman" w:hAnsi="Times New Roman" w:cs="Times New Roman"/>
          <w:sz w:val="32"/>
          <w:szCs w:val="32"/>
        </w:rPr>
        <w:t>, który nie jest tym samym, co i</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teligencja. </w:t>
      </w:r>
      <w:r w:rsidRPr="000C5195">
        <w:rPr>
          <w:rFonts w:ascii="Times New Roman" w:hAnsi="Times New Roman" w:cs="Times New Roman"/>
          <w:b/>
          <w:sz w:val="32"/>
          <w:szCs w:val="32"/>
        </w:rPr>
        <w:t>Duchem</w:t>
      </w:r>
      <w:r w:rsidRPr="000C5195">
        <w:rPr>
          <w:rFonts w:ascii="Times New Roman" w:hAnsi="Times New Roman" w:cs="Times New Roman"/>
          <w:sz w:val="32"/>
          <w:szCs w:val="32"/>
        </w:rPr>
        <w:t xml:space="preserve"> nazywa Mickiewicz siłę, która jest w sercu każdego człowi</w:t>
      </w:r>
      <w:r w:rsidRPr="000C5195">
        <w:rPr>
          <w:rFonts w:ascii="Times New Roman" w:hAnsi="Times New Roman" w:cs="Times New Roman"/>
          <w:sz w:val="32"/>
          <w:szCs w:val="32"/>
        </w:rPr>
        <w:t>e</w:t>
      </w:r>
      <w:r w:rsidRPr="000C5195">
        <w:rPr>
          <w:rFonts w:ascii="Times New Roman" w:hAnsi="Times New Roman" w:cs="Times New Roman"/>
          <w:sz w:val="32"/>
          <w:szCs w:val="32"/>
        </w:rPr>
        <w:t>ka. „Serce nie znaczy nic innego, jak tylko siedlisko ducha, pokrywę człowieka wewnętrznego ... Inteligencja zaś i duch nie są dla nich (poetów i filozofów sł</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wiańskich – A. J. K.) tą samą rzeczą ... Z ducha tedy wynika myśl, z tego </w:t>
      </w:r>
      <w:r w:rsidRPr="000C5195">
        <w:rPr>
          <w:rFonts w:ascii="Times New Roman" w:hAnsi="Times New Roman" w:cs="Times New Roman"/>
          <w:b/>
          <w:sz w:val="32"/>
          <w:szCs w:val="32"/>
        </w:rPr>
        <w:t>ducha</w:t>
      </w:r>
      <w:r w:rsidRPr="000C5195">
        <w:rPr>
          <w:rFonts w:ascii="Times New Roman" w:hAnsi="Times New Roman" w:cs="Times New Roman"/>
          <w:sz w:val="32"/>
          <w:szCs w:val="32"/>
        </w:rPr>
        <w:t xml:space="preserve"> przez usta proroków płynie prawda, która opanowuje wieczność”</w:t>
      </w:r>
      <w:r w:rsidRPr="000C5195">
        <w:rPr>
          <w:rStyle w:val="Odwoanieprzypisudolnego"/>
          <w:rFonts w:ascii="Times New Roman" w:eastAsia="Arial Unicode MS" w:hAnsi="Times New Roman" w:cs="Times New Roman"/>
          <w:sz w:val="32"/>
          <w:szCs w:val="32"/>
        </w:rPr>
        <w:footnoteReference w:id="257"/>
      </w:r>
      <w:r w:rsidRPr="000C5195">
        <w:rPr>
          <w:rFonts w:ascii="Times New Roman" w:hAnsi="Times New Roman" w:cs="Times New Roman"/>
          <w:sz w:val="32"/>
          <w:szCs w:val="32"/>
        </w:rPr>
        <w:t xml:space="preserve">. Zatem </w:t>
      </w:r>
      <w:r w:rsidRPr="000C5195">
        <w:rPr>
          <w:rFonts w:ascii="Times New Roman" w:hAnsi="Times New Roman" w:cs="Times New Roman"/>
          <w:b/>
          <w:sz w:val="32"/>
          <w:szCs w:val="32"/>
        </w:rPr>
        <w:t>duch</w:t>
      </w:r>
      <w:r w:rsidRPr="000C5195">
        <w:rPr>
          <w:rFonts w:ascii="Times New Roman" w:hAnsi="Times New Roman" w:cs="Times New Roman"/>
          <w:sz w:val="32"/>
          <w:szCs w:val="32"/>
        </w:rPr>
        <w:t xml:space="preserve"> znaczy tu coś więcej niż inteligencja. Obok tej ostatniej istnieją inne jego eleme</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ty ujawniające się w działaniu: komplet zmysłów, intelekt, rozumność i wola.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Niebezpieczeństwem jest przewaga któregoś z elementów ducha, np., rozumu, inteligencji nad innymi,</w:t>
      </w:r>
      <w:r w:rsidRPr="000C5195">
        <w:rPr>
          <w:rFonts w:ascii="Times New Roman" w:hAnsi="Times New Roman" w:cs="Times New Roman"/>
          <w:sz w:val="32"/>
          <w:szCs w:val="32"/>
        </w:rPr>
        <w:t xml:space="preserve">a więc części nad całością. Oznacza to, że inteligencja, będąc częścią, usuwa pozostałe formy </w:t>
      </w:r>
      <w:r w:rsidRPr="000C5195">
        <w:rPr>
          <w:rFonts w:ascii="Times New Roman" w:hAnsi="Times New Roman" w:cs="Times New Roman"/>
          <w:b/>
          <w:sz w:val="32"/>
          <w:szCs w:val="32"/>
        </w:rPr>
        <w:t>ducha,</w:t>
      </w:r>
      <w:r w:rsidRPr="000C5195">
        <w:rPr>
          <w:rFonts w:ascii="Times New Roman" w:hAnsi="Times New Roman" w:cs="Times New Roman"/>
          <w:sz w:val="32"/>
          <w:szCs w:val="32"/>
        </w:rPr>
        <w:t xml:space="preserve"> uznaje je za nieistniejące lub podp</w:t>
      </w:r>
      <w:r w:rsidRPr="000C5195">
        <w:rPr>
          <w:rFonts w:ascii="Times New Roman" w:hAnsi="Times New Roman" w:cs="Times New Roman"/>
          <w:sz w:val="32"/>
          <w:szCs w:val="32"/>
        </w:rPr>
        <w:t>o</w:t>
      </w:r>
      <w:r w:rsidRPr="000C5195">
        <w:rPr>
          <w:rFonts w:ascii="Times New Roman" w:hAnsi="Times New Roman" w:cs="Times New Roman"/>
          <w:sz w:val="32"/>
          <w:szCs w:val="32"/>
        </w:rPr>
        <w:t>rządkowuje je sobie.</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 xml:space="preserve">W jaki sposóbrozum zwycięża </w:t>
      </w:r>
      <w:r w:rsidRPr="000C5195">
        <w:rPr>
          <w:rFonts w:ascii="Times New Roman" w:hAnsi="Times New Roman" w:cs="Times New Roman"/>
          <w:sz w:val="32"/>
          <w:szCs w:val="32"/>
        </w:rPr>
        <w:t>ducha? Wydaje się, że w zwycięstwie tym pom</w:t>
      </w:r>
      <w:r w:rsidRPr="000C5195">
        <w:rPr>
          <w:rFonts w:ascii="Times New Roman" w:hAnsi="Times New Roman" w:cs="Times New Roman"/>
          <w:sz w:val="32"/>
          <w:szCs w:val="32"/>
        </w:rPr>
        <w:t>a</w:t>
      </w:r>
      <w:r w:rsidRPr="000C5195">
        <w:rPr>
          <w:rFonts w:ascii="Times New Roman" w:hAnsi="Times New Roman" w:cs="Times New Roman"/>
          <w:sz w:val="32"/>
          <w:szCs w:val="32"/>
        </w:rPr>
        <w:t>ga mu organizacja życia społecznego. Czyli dla konkretnego człowieka zwyci</w:t>
      </w:r>
      <w:r w:rsidRPr="000C5195">
        <w:rPr>
          <w:rFonts w:ascii="Times New Roman" w:hAnsi="Times New Roman" w:cs="Times New Roman"/>
          <w:sz w:val="32"/>
          <w:szCs w:val="32"/>
        </w:rPr>
        <w:t>ę</w:t>
      </w:r>
      <w:r w:rsidRPr="000C5195">
        <w:rPr>
          <w:rFonts w:ascii="Times New Roman" w:hAnsi="Times New Roman" w:cs="Times New Roman"/>
          <w:sz w:val="32"/>
          <w:szCs w:val="32"/>
        </w:rPr>
        <w:t xml:space="preserve">stwo to jest zarazem klęską, gdyż </w:t>
      </w:r>
      <w:r w:rsidRPr="000C5195">
        <w:rPr>
          <w:rFonts w:ascii="Times New Roman" w:hAnsi="Times New Roman" w:cs="Times New Roman"/>
          <w:b/>
          <w:sz w:val="32"/>
          <w:szCs w:val="32"/>
        </w:rPr>
        <w:t>więzy organizacji</w:t>
      </w:r>
      <w:r w:rsidRPr="000C5195">
        <w:rPr>
          <w:rFonts w:ascii="Times New Roman" w:hAnsi="Times New Roman" w:cs="Times New Roman"/>
          <w:sz w:val="32"/>
          <w:szCs w:val="32"/>
        </w:rPr>
        <w:t>(standardy) są względem ni</w:t>
      </w:r>
      <w:r w:rsidRPr="000C5195">
        <w:rPr>
          <w:rFonts w:ascii="Times New Roman" w:hAnsi="Times New Roman" w:cs="Times New Roman"/>
          <w:sz w:val="32"/>
          <w:szCs w:val="32"/>
        </w:rPr>
        <w:t>e</w:t>
      </w:r>
      <w:r w:rsidRPr="000C5195">
        <w:rPr>
          <w:rFonts w:ascii="Times New Roman" w:hAnsi="Times New Roman" w:cs="Times New Roman"/>
          <w:sz w:val="32"/>
          <w:szCs w:val="32"/>
        </w:rPr>
        <w:t>go czymś zewnętrznym; od niego niezależnym. Dlatego zwycięski rozum niszczy duszę, niszczy tworzenie, wypowiada wojnę człowieczeńskości. Rozum tłumi g</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niusz ludzki.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Zapytajmy: „Co to jest stworzyć </w:t>
      </w:r>
      <w:r w:rsidRPr="000C5195">
        <w:rPr>
          <w:rFonts w:ascii="Times New Roman" w:hAnsi="Times New Roman" w:cs="Times New Roman"/>
          <w:b/>
          <w:sz w:val="32"/>
          <w:szCs w:val="32"/>
        </w:rPr>
        <w:t>człowieka,</w:t>
      </w:r>
      <w:r w:rsidRPr="000C5195">
        <w:rPr>
          <w:rFonts w:ascii="Times New Roman" w:hAnsi="Times New Roman" w:cs="Times New Roman"/>
          <w:sz w:val="32"/>
          <w:szCs w:val="32"/>
        </w:rPr>
        <w:t xml:space="preserve"> rozwinąć jego zdolności, jego </w:t>
      </w:r>
      <w:r w:rsidRPr="000C5195">
        <w:rPr>
          <w:rFonts w:ascii="Times New Roman" w:hAnsi="Times New Roman" w:cs="Times New Roman"/>
          <w:b/>
          <w:sz w:val="32"/>
          <w:szCs w:val="32"/>
        </w:rPr>
        <w:t>g</w:t>
      </w:r>
      <w:r w:rsidRPr="000C5195">
        <w:rPr>
          <w:rFonts w:ascii="Times New Roman" w:hAnsi="Times New Roman" w:cs="Times New Roman"/>
          <w:b/>
          <w:sz w:val="32"/>
          <w:szCs w:val="32"/>
        </w:rPr>
        <w:t>e</w:t>
      </w:r>
      <w:r w:rsidRPr="000C5195">
        <w:rPr>
          <w:rFonts w:ascii="Times New Roman" w:hAnsi="Times New Roman" w:cs="Times New Roman"/>
          <w:b/>
          <w:sz w:val="32"/>
          <w:szCs w:val="32"/>
        </w:rPr>
        <w:t>niusz</w:t>
      </w:r>
      <w:r w:rsidRPr="000C5195">
        <w:rPr>
          <w:rFonts w:ascii="Times New Roman" w:hAnsi="Times New Roman" w:cs="Times New Roman"/>
          <w:sz w:val="32"/>
          <w:szCs w:val="32"/>
        </w:rPr>
        <w:t xml:space="preserve">?” A. Mickiewicz odpowiada: „jest to </w:t>
      </w:r>
      <w:r w:rsidRPr="000C5195">
        <w:rPr>
          <w:rFonts w:ascii="Times New Roman" w:hAnsi="Times New Roman" w:cs="Times New Roman"/>
          <w:b/>
          <w:sz w:val="32"/>
          <w:szCs w:val="32"/>
        </w:rPr>
        <w:t>dopomóc mu w zerwaniu więzów organizacji</w:t>
      </w:r>
      <w:r w:rsidRPr="000C5195">
        <w:rPr>
          <w:rFonts w:ascii="Times New Roman" w:hAnsi="Times New Roman" w:cs="Times New Roman"/>
          <w:sz w:val="32"/>
          <w:szCs w:val="32"/>
        </w:rPr>
        <w:t>”</w:t>
      </w:r>
      <w:r w:rsidRPr="000C5195">
        <w:rPr>
          <w:rStyle w:val="Odwoanieprzypisudolnego"/>
          <w:rFonts w:ascii="Times New Roman" w:eastAsia="Arial Unicode MS" w:hAnsi="Times New Roman" w:cs="Times New Roman"/>
          <w:sz w:val="32"/>
          <w:szCs w:val="32"/>
        </w:rPr>
        <w:footnoteReference w:id="258"/>
      </w:r>
      <w:r w:rsidRPr="000C5195">
        <w:rPr>
          <w:rFonts w:ascii="Times New Roman" w:hAnsi="Times New Roman" w:cs="Times New Roman"/>
          <w:sz w:val="32"/>
          <w:szCs w:val="32"/>
        </w:rPr>
        <w:t>. Można rozumieć przez to wyzwolenie się jednostki ludzkiej z podporządkowania określonej Wielkiej Ogólności, np., państwu totalitarnemu, czy współczesnemu globalizmowi, czy imperialnym zapędom USA.</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Wielka Ogólność</w:t>
      </w:r>
      <w:r w:rsidRPr="000C5195">
        <w:rPr>
          <w:rFonts w:ascii="Times New Roman" w:hAnsi="Times New Roman" w:cs="Times New Roman"/>
          <w:sz w:val="32"/>
          <w:szCs w:val="32"/>
        </w:rPr>
        <w:t xml:space="preserve"> jest tutaj określonym typem ładu społecznego; ładu, który – j</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ko raz uzyskany – uznaje się za niezmienny, wieczny, skończony i doskonały, o którym można powiedzieć: koniec historii. Oczywiście, </w:t>
      </w:r>
      <w:r w:rsidRPr="000C5195">
        <w:rPr>
          <w:rFonts w:ascii="Times New Roman" w:hAnsi="Times New Roman" w:cs="Times New Roman"/>
          <w:b/>
          <w:sz w:val="32"/>
          <w:szCs w:val="32"/>
        </w:rPr>
        <w:t xml:space="preserve">jednostka ludzka jest za pomocą propagandy </w:t>
      </w:r>
      <w:r w:rsidRPr="000C5195">
        <w:rPr>
          <w:rFonts w:ascii="Times New Roman" w:hAnsi="Times New Roman" w:cs="Times New Roman"/>
          <w:sz w:val="32"/>
          <w:szCs w:val="32"/>
        </w:rPr>
        <w:t>wprowadzana do funkcjonującego społeczeństwa, a więc „</w:t>
      </w:r>
      <w:r w:rsidRPr="000C5195">
        <w:rPr>
          <w:rFonts w:ascii="Times New Roman" w:hAnsi="Times New Roman" w:cs="Times New Roman"/>
          <w:b/>
          <w:sz w:val="32"/>
          <w:szCs w:val="32"/>
        </w:rPr>
        <w:t xml:space="preserve">dopasowywana” do ram wyznaczanych przez Wielką Ogólność. </w:t>
      </w:r>
      <w:r w:rsidRPr="000C5195">
        <w:rPr>
          <w:rFonts w:ascii="Times New Roman" w:hAnsi="Times New Roman" w:cs="Times New Roman"/>
          <w:sz w:val="32"/>
          <w:szCs w:val="32"/>
        </w:rPr>
        <w:t>Społecze</w:t>
      </w:r>
      <w:r w:rsidRPr="000C5195">
        <w:rPr>
          <w:rFonts w:ascii="Times New Roman" w:hAnsi="Times New Roman" w:cs="Times New Roman"/>
          <w:sz w:val="32"/>
          <w:szCs w:val="32"/>
        </w:rPr>
        <w:t>ń</w:t>
      </w:r>
      <w:r w:rsidRPr="000C5195">
        <w:rPr>
          <w:rFonts w:ascii="Times New Roman" w:hAnsi="Times New Roman" w:cs="Times New Roman"/>
          <w:sz w:val="32"/>
          <w:szCs w:val="32"/>
        </w:rPr>
        <w:t>stwo, w jego imieniu władza akceptuje jednostki o tyle, o ile one się podporzą</w:t>
      </w:r>
      <w:r w:rsidRPr="000C5195">
        <w:rPr>
          <w:rFonts w:ascii="Times New Roman" w:hAnsi="Times New Roman" w:cs="Times New Roman"/>
          <w:sz w:val="32"/>
          <w:szCs w:val="32"/>
        </w:rPr>
        <w:t>d</w:t>
      </w:r>
      <w:r w:rsidRPr="000C5195">
        <w:rPr>
          <w:rFonts w:ascii="Times New Roman" w:hAnsi="Times New Roman" w:cs="Times New Roman"/>
          <w:sz w:val="32"/>
          <w:szCs w:val="32"/>
        </w:rPr>
        <w:t>kowują. Zdarzają się „</w:t>
      </w:r>
      <w:r w:rsidRPr="000C5195">
        <w:rPr>
          <w:rFonts w:ascii="Times New Roman" w:hAnsi="Times New Roman" w:cs="Times New Roman"/>
          <w:b/>
          <w:sz w:val="32"/>
          <w:szCs w:val="32"/>
        </w:rPr>
        <w:t>zboczeńcy</w:t>
      </w:r>
      <w:r w:rsidRPr="000C5195">
        <w:rPr>
          <w:rFonts w:ascii="Times New Roman" w:hAnsi="Times New Roman" w:cs="Times New Roman"/>
          <w:sz w:val="32"/>
          <w:szCs w:val="32"/>
        </w:rPr>
        <w:t>”, którzy poprzez swoje</w:t>
      </w:r>
      <w:r w:rsidR="00356D86" w:rsidRPr="000C5195">
        <w:rPr>
          <w:rFonts w:ascii="Times New Roman" w:hAnsi="Times New Roman" w:cs="Times New Roman"/>
          <w:sz w:val="32"/>
          <w:szCs w:val="32"/>
        </w:rPr>
        <w:t>Wielkiej Ogólności</w:t>
      </w:r>
      <w:r w:rsidRPr="000C5195">
        <w:rPr>
          <w:rFonts w:ascii="Times New Roman" w:hAnsi="Times New Roman" w:cs="Times New Roman"/>
          <w:sz w:val="32"/>
          <w:szCs w:val="32"/>
        </w:rPr>
        <w:t xml:space="preserve"> ni</w:t>
      </w:r>
      <w:r w:rsidR="00356D86" w:rsidRPr="000C5195">
        <w:rPr>
          <w:rFonts w:ascii="Times New Roman" w:hAnsi="Times New Roman" w:cs="Times New Roman"/>
          <w:sz w:val="32"/>
          <w:szCs w:val="32"/>
        </w:rPr>
        <w:t xml:space="preserve">e </w:t>
      </w:r>
      <w:r w:rsidRPr="000C5195">
        <w:rPr>
          <w:rFonts w:ascii="Times New Roman" w:hAnsi="Times New Roman" w:cs="Times New Roman"/>
          <w:sz w:val="32"/>
          <w:szCs w:val="32"/>
        </w:rPr>
        <w:t>dporządkowywanie się stają się zagrożeniem dla istniejącego ładu społecznego. Strażnicy Wielkiej Ogólności starają się „</w:t>
      </w:r>
      <w:r w:rsidRPr="000C5195">
        <w:rPr>
          <w:rFonts w:ascii="Times New Roman" w:hAnsi="Times New Roman" w:cs="Times New Roman"/>
          <w:b/>
          <w:sz w:val="32"/>
          <w:szCs w:val="32"/>
        </w:rPr>
        <w:t>zboczeńców” wyeliminować, np., p</w:t>
      </w:r>
      <w:r w:rsidRPr="000C5195">
        <w:rPr>
          <w:rFonts w:ascii="Times New Roman" w:hAnsi="Times New Roman" w:cs="Times New Roman"/>
          <w:b/>
          <w:sz w:val="32"/>
          <w:szCs w:val="32"/>
        </w:rPr>
        <w:t>o</w:t>
      </w:r>
      <w:r w:rsidRPr="000C5195">
        <w:rPr>
          <w:rFonts w:ascii="Times New Roman" w:hAnsi="Times New Roman" w:cs="Times New Roman"/>
          <w:b/>
          <w:sz w:val="32"/>
          <w:szCs w:val="32"/>
        </w:rPr>
        <w:t>przez resocjalizację, albo fizycznie</w:t>
      </w:r>
      <w:r w:rsidRPr="000C5195">
        <w:rPr>
          <w:rFonts w:ascii="Times New Roman" w:hAnsi="Times New Roman" w:cs="Times New Roman"/>
          <w:sz w:val="32"/>
          <w:szCs w:val="32"/>
        </w:rPr>
        <w:t xml:space="preserve">.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Dopiero „</w:t>
      </w:r>
      <w:r w:rsidRPr="000C5195">
        <w:rPr>
          <w:rFonts w:ascii="Times New Roman" w:hAnsi="Times New Roman" w:cs="Times New Roman"/>
          <w:b/>
          <w:sz w:val="32"/>
          <w:szCs w:val="32"/>
        </w:rPr>
        <w:t>zerwanie więzów organizacji</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umożliwia „czyn twórczy</w:t>
      </w:r>
      <w:r w:rsidRPr="000C5195">
        <w:rPr>
          <w:rFonts w:ascii="Times New Roman" w:hAnsi="Times New Roman" w:cs="Times New Roman"/>
          <w:sz w:val="32"/>
          <w:szCs w:val="32"/>
        </w:rPr>
        <w:t>”. Ten b</w:t>
      </w:r>
      <w:r w:rsidRPr="000C5195">
        <w:rPr>
          <w:rFonts w:ascii="Times New Roman" w:hAnsi="Times New Roman" w:cs="Times New Roman"/>
          <w:sz w:val="32"/>
          <w:szCs w:val="32"/>
        </w:rPr>
        <w:t>o</w:t>
      </w:r>
      <w:r w:rsidRPr="000C5195">
        <w:rPr>
          <w:rFonts w:ascii="Times New Roman" w:hAnsi="Times New Roman" w:cs="Times New Roman"/>
          <w:sz w:val="32"/>
          <w:szCs w:val="32"/>
        </w:rPr>
        <w:t>wiem może być spełniany przez podmiot- przywódcę.</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F. Znaniecki (1882 – 1958) tłumaczy, że „potęga narodu</w:t>
      </w:r>
      <w:r w:rsidR="00356D86" w:rsidRPr="000C5195">
        <w:rPr>
          <w:rFonts w:ascii="Times New Roman" w:hAnsi="Times New Roman" w:cs="Times New Roman"/>
          <w:sz w:val="32"/>
          <w:szCs w:val="32"/>
        </w:rPr>
        <w:t>,</w:t>
      </w:r>
      <w:r w:rsidRPr="000C5195">
        <w:rPr>
          <w:rFonts w:ascii="Times New Roman" w:hAnsi="Times New Roman" w:cs="Times New Roman"/>
          <w:sz w:val="32"/>
          <w:szCs w:val="32"/>
        </w:rPr>
        <w:t xml:space="preserve"> jako grupy społecznej ma źródła zarówno </w:t>
      </w:r>
      <w:r w:rsidRPr="000C5195">
        <w:rPr>
          <w:rFonts w:ascii="Times New Roman" w:hAnsi="Times New Roman" w:cs="Times New Roman"/>
          <w:b/>
          <w:sz w:val="32"/>
          <w:szCs w:val="32"/>
        </w:rPr>
        <w:t>psychologiczne, jak instytucjonalne</w:t>
      </w:r>
      <w:r w:rsidRPr="000C5195">
        <w:rPr>
          <w:rFonts w:ascii="Times New Roman" w:hAnsi="Times New Roman" w:cs="Times New Roman"/>
          <w:sz w:val="32"/>
          <w:szCs w:val="32"/>
        </w:rPr>
        <w:t>”</w:t>
      </w:r>
      <w:r w:rsidRPr="000C5195">
        <w:rPr>
          <w:rStyle w:val="Odwoanieprzypisudolnego"/>
          <w:rFonts w:ascii="Times New Roman" w:eastAsia="Arial Unicode MS" w:hAnsi="Times New Roman" w:cs="Times New Roman"/>
          <w:sz w:val="32"/>
          <w:szCs w:val="32"/>
        </w:rPr>
        <w:footnoteReference w:id="259"/>
      </w:r>
      <w:r w:rsidRPr="000C5195">
        <w:rPr>
          <w:rFonts w:ascii="Times New Roman" w:hAnsi="Times New Roman" w:cs="Times New Roman"/>
          <w:sz w:val="32"/>
          <w:szCs w:val="32"/>
        </w:rPr>
        <w:t xml:space="preserve">. To pierwsze źródło wyzwala </w:t>
      </w:r>
      <w:r w:rsidRPr="000C5195">
        <w:rPr>
          <w:rFonts w:ascii="Times New Roman" w:hAnsi="Times New Roman" w:cs="Times New Roman"/>
          <w:b/>
          <w:sz w:val="32"/>
          <w:szCs w:val="32"/>
        </w:rPr>
        <w:t>pracę twórczą jednostek</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 wychowaniu</w:t>
      </w:r>
      <w:r w:rsidRPr="000C5195">
        <w:rPr>
          <w:rFonts w:ascii="Times New Roman" w:hAnsi="Times New Roman" w:cs="Times New Roman"/>
          <w:sz w:val="32"/>
          <w:szCs w:val="32"/>
        </w:rPr>
        <w:t xml:space="preserve"> do tej pracy i odgrywaniu i</w:t>
      </w:r>
      <w:r w:rsidRPr="000C5195">
        <w:rPr>
          <w:rFonts w:ascii="Times New Roman" w:hAnsi="Times New Roman" w:cs="Times New Roman"/>
          <w:sz w:val="32"/>
          <w:szCs w:val="32"/>
        </w:rPr>
        <w:t>n</w:t>
      </w:r>
      <w:r w:rsidRPr="000C5195">
        <w:rPr>
          <w:rFonts w:ascii="Times New Roman" w:hAnsi="Times New Roman" w:cs="Times New Roman"/>
          <w:sz w:val="32"/>
          <w:szCs w:val="32"/>
        </w:rPr>
        <w:t xml:space="preserve">spirującej roli w tej pracy przez </w:t>
      </w:r>
      <w:r w:rsidRPr="000C5195">
        <w:rPr>
          <w:rFonts w:ascii="Times New Roman" w:hAnsi="Times New Roman" w:cs="Times New Roman"/>
          <w:b/>
          <w:sz w:val="32"/>
          <w:szCs w:val="32"/>
        </w:rPr>
        <w:t>przywódców</w:t>
      </w:r>
      <w:r w:rsidRPr="000C5195">
        <w:rPr>
          <w:rFonts w:ascii="Times New Roman" w:hAnsi="Times New Roman" w:cs="Times New Roman"/>
          <w:sz w:val="32"/>
          <w:szCs w:val="32"/>
        </w:rPr>
        <w:t xml:space="preserve"> – „</w:t>
      </w:r>
      <w:r w:rsidRPr="000C5195">
        <w:rPr>
          <w:rFonts w:ascii="Times New Roman" w:hAnsi="Times New Roman" w:cs="Times New Roman"/>
          <w:b/>
          <w:sz w:val="32"/>
          <w:szCs w:val="32"/>
        </w:rPr>
        <w:t>klasę przodującą</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 xml:space="preserve">Drugim źródłem jest typ organizacji społeczeństwa. </w:t>
      </w:r>
      <w:r w:rsidRPr="000C5195">
        <w:rPr>
          <w:rFonts w:ascii="Times New Roman" w:hAnsi="Times New Roman" w:cs="Times New Roman"/>
          <w:sz w:val="32"/>
          <w:szCs w:val="32"/>
        </w:rPr>
        <w:t>W jej kreowaniu przywódcy pełnią misję budowania siły narodowej.</w:t>
      </w:r>
    </w:p>
    <w:p w:rsidR="00146801" w:rsidRPr="000C5195" w:rsidRDefault="00146801" w:rsidP="00146801">
      <w:pPr>
        <w:jc w:val="both"/>
        <w:rPr>
          <w:rFonts w:ascii="Times New Roman" w:hAnsi="Times New Roman" w:cs="Times New Roman"/>
          <w:b/>
          <w:sz w:val="32"/>
          <w:szCs w:val="32"/>
        </w:rPr>
      </w:pPr>
      <w:r w:rsidRPr="000C5195">
        <w:rPr>
          <w:rFonts w:ascii="Times New Roman" w:hAnsi="Times New Roman" w:cs="Times New Roman"/>
          <w:sz w:val="32"/>
          <w:szCs w:val="32"/>
        </w:rPr>
        <w:t xml:space="preserve">Wspomniana </w:t>
      </w:r>
      <w:r w:rsidRPr="000C5195">
        <w:rPr>
          <w:rFonts w:ascii="Times New Roman" w:hAnsi="Times New Roman" w:cs="Times New Roman"/>
          <w:b/>
          <w:sz w:val="32"/>
          <w:szCs w:val="32"/>
        </w:rPr>
        <w:t>obyczajność</w:t>
      </w:r>
      <w:r w:rsidRPr="000C5195">
        <w:rPr>
          <w:rFonts w:ascii="Times New Roman" w:hAnsi="Times New Roman" w:cs="Times New Roman"/>
          <w:sz w:val="32"/>
          <w:szCs w:val="32"/>
        </w:rPr>
        <w:t xml:space="preserve"> winna ujawniać się w definiowaniu </w:t>
      </w:r>
      <w:r w:rsidRPr="000C5195">
        <w:rPr>
          <w:rFonts w:ascii="Times New Roman" w:hAnsi="Times New Roman" w:cs="Times New Roman"/>
          <w:b/>
          <w:sz w:val="32"/>
          <w:szCs w:val="32"/>
        </w:rPr>
        <w:t xml:space="preserve">sytuacji, w jakiej przywódca się znajduje. </w:t>
      </w:r>
      <w:r w:rsidRPr="000C5195">
        <w:rPr>
          <w:rFonts w:ascii="Times New Roman" w:hAnsi="Times New Roman" w:cs="Times New Roman"/>
          <w:sz w:val="32"/>
          <w:szCs w:val="32"/>
        </w:rPr>
        <w:t>Przywódca umieszcza ową obyczajność w pięciowymi</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rowym czasie i przestrzeni: </w:t>
      </w:r>
      <w:r w:rsidRPr="000C5195">
        <w:rPr>
          <w:rFonts w:ascii="Times New Roman" w:hAnsi="Times New Roman" w:cs="Times New Roman"/>
          <w:b/>
          <w:sz w:val="32"/>
          <w:szCs w:val="32"/>
        </w:rPr>
        <w:t>1.</w:t>
      </w:r>
      <w:r w:rsidRPr="000C5195">
        <w:rPr>
          <w:rFonts w:ascii="Times New Roman" w:hAnsi="Times New Roman" w:cs="Times New Roman"/>
          <w:sz w:val="32"/>
          <w:szCs w:val="32"/>
        </w:rPr>
        <w:t>„</w:t>
      </w:r>
      <w:r w:rsidRPr="000C5195">
        <w:rPr>
          <w:rFonts w:ascii="Times New Roman" w:hAnsi="Times New Roman" w:cs="Times New Roman"/>
          <w:b/>
          <w:sz w:val="32"/>
          <w:szCs w:val="32"/>
        </w:rPr>
        <w:t>tamtej i tej strony</w:t>
      </w:r>
      <w:r w:rsidRPr="000C5195">
        <w:rPr>
          <w:rFonts w:ascii="Times New Roman" w:hAnsi="Times New Roman" w:cs="Times New Roman"/>
          <w:sz w:val="32"/>
          <w:szCs w:val="32"/>
        </w:rPr>
        <w:t>”, tj. ostatecznych, zobiektyw</w:t>
      </w:r>
      <w:r w:rsidRPr="000C5195">
        <w:rPr>
          <w:rFonts w:ascii="Times New Roman" w:hAnsi="Times New Roman" w:cs="Times New Roman"/>
          <w:sz w:val="32"/>
          <w:szCs w:val="32"/>
        </w:rPr>
        <w:t>i</w:t>
      </w:r>
      <w:r w:rsidRPr="000C5195">
        <w:rPr>
          <w:rFonts w:ascii="Times New Roman" w:hAnsi="Times New Roman" w:cs="Times New Roman"/>
          <w:sz w:val="32"/>
          <w:szCs w:val="32"/>
        </w:rPr>
        <w:t xml:space="preserve">zowanych bytów warunkujących każde bycie, jako bycie; </w:t>
      </w:r>
      <w:r w:rsidRPr="000C5195">
        <w:rPr>
          <w:rFonts w:ascii="Times New Roman" w:hAnsi="Times New Roman" w:cs="Times New Roman"/>
          <w:b/>
          <w:sz w:val="32"/>
          <w:szCs w:val="32"/>
        </w:rPr>
        <w:t>2.diachronii</w:t>
      </w:r>
      <w:r w:rsidRPr="000C5195">
        <w:rPr>
          <w:rFonts w:ascii="Times New Roman" w:hAnsi="Times New Roman" w:cs="Times New Roman"/>
          <w:sz w:val="32"/>
          <w:szCs w:val="32"/>
        </w:rPr>
        <w:t>: przeszł</w:t>
      </w:r>
      <w:r w:rsidRPr="000C5195">
        <w:rPr>
          <w:rFonts w:ascii="Times New Roman" w:hAnsi="Times New Roman" w:cs="Times New Roman"/>
          <w:sz w:val="32"/>
          <w:szCs w:val="32"/>
        </w:rPr>
        <w:t>o</w:t>
      </w:r>
      <w:r w:rsidRPr="000C5195">
        <w:rPr>
          <w:rFonts w:ascii="Times New Roman" w:hAnsi="Times New Roman" w:cs="Times New Roman"/>
          <w:sz w:val="32"/>
          <w:szCs w:val="32"/>
        </w:rPr>
        <w:t>ści, teraźniejszości i przyszłości po to, aby przyszłość mogła być zniesieniem (</w:t>
      </w:r>
      <w:r w:rsidRPr="000C5195">
        <w:rPr>
          <w:rFonts w:ascii="Times New Roman" w:hAnsi="Times New Roman" w:cs="Times New Roman"/>
          <w:i/>
          <w:iCs/>
          <w:sz w:val="32"/>
          <w:szCs w:val="32"/>
        </w:rPr>
        <w:t>aufhebung</w:t>
      </w:r>
      <w:r w:rsidRPr="000C5195">
        <w:rPr>
          <w:rFonts w:ascii="Times New Roman" w:hAnsi="Times New Roman" w:cs="Times New Roman"/>
          <w:sz w:val="32"/>
          <w:szCs w:val="32"/>
        </w:rPr>
        <w:t xml:space="preserve">) tego, co było i co jest; </w:t>
      </w:r>
      <w:r w:rsidRPr="000C5195">
        <w:rPr>
          <w:rFonts w:ascii="Times New Roman" w:hAnsi="Times New Roman" w:cs="Times New Roman"/>
          <w:b/>
          <w:sz w:val="32"/>
          <w:szCs w:val="32"/>
        </w:rPr>
        <w:t>3.synchronii</w:t>
      </w:r>
      <w:r w:rsidRPr="000C5195">
        <w:rPr>
          <w:rFonts w:ascii="Times New Roman" w:hAnsi="Times New Roman" w:cs="Times New Roman"/>
          <w:sz w:val="32"/>
          <w:szCs w:val="32"/>
        </w:rPr>
        <w:t xml:space="preserve"> stanowionej przez treści stającej się człowieczeńskości; </w:t>
      </w:r>
      <w:r w:rsidRPr="000C5195">
        <w:rPr>
          <w:rFonts w:ascii="Times New Roman" w:hAnsi="Times New Roman" w:cs="Times New Roman"/>
          <w:b/>
          <w:sz w:val="32"/>
          <w:szCs w:val="32"/>
        </w:rPr>
        <w:t>4.jedności</w:t>
      </w:r>
      <w:r w:rsidRPr="000C5195">
        <w:rPr>
          <w:rFonts w:ascii="Times New Roman" w:hAnsi="Times New Roman" w:cs="Times New Roman"/>
          <w:sz w:val="32"/>
          <w:szCs w:val="32"/>
        </w:rPr>
        <w:t xml:space="preserve"> przestrzeni politycznej, gospodarczej, społec</w:t>
      </w:r>
      <w:r w:rsidRPr="000C5195">
        <w:rPr>
          <w:rFonts w:ascii="Times New Roman" w:hAnsi="Times New Roman" w:cs="Times New Roman"/>
          <w:sz w:val="32"/>
          <w:szCs w:val="32"/>
        </w:rPr>
        <w:t>z</w:t>
      </w:r>
      <w:r w:rsidRPr="000C5195">
        <w:rPr>
          <w:rFonts w:ascii="Times New Roman" w:hAnsi="Times New Roman" w:cs="Times New Roman"/>
          <w:sz w:val="32"/>
          <w:szCs w:val="32"/>
        </w:rPr>
        <w:t xml:space="preserve">nej i moralnej w różnych </w:t>
      </w:r>
      <w:r w:rsidRPr="000C5195">
        <w:rPr>
          <w:rFonts w:ascii="Times New Roman" w:hAnsi="Times New Roman" w:cs="Times New Roman"/>
          <w:b/>
          <w:sz w:val="32"/>
          <w:szCs w:val="32"/>
        </w:rPr>
        <w:t>polach współistnienia</w:t>
      </w:r>
      <w:r w:rsidRPr="000C5195">
        <w:rPr>
          <w:rFonts w:ascii="Times New Roman" w:hAnsi="Times New Roman" w:cs="Times New Roman"/>
          <w:sz w:val="32"/>
          <w:szCs w:val="32"/>
        </w:rPr>
        <w:t xml:space="preserve"> oraz </w:t>
      </w:r>
      <w:r w:rsidRPr="000C5195">
        <w:rPr>
          <w:rFonts w:ascii="Times New Roman" w:hAnsi="Times New Roman" w:cs="Times New Roman"/>
          <w:b/>
          <w:sz w:val="32"/>
          <w:szCs w:val="32"/>
        </w:rPr>
        <w:t>5. dobra wspólnego</w:t>
      </w:r>
      <w:r w:rsidRPr="000C5195">
        <w:rPr>
          <w:rFonts w:ascii="Times New Roman" w:hAnsi="Times New Roman" w:cs="Times New Roman"/>
          <w:sz w:val="32"/>
          <w:szCs w:val="32"/>
        </w:rPr>
        <w:t xml:space="preserve"> –wyobrażenia realnego celu życia społecznego i metody jego urzeczywistni</w:t>
      </w:r>
      <w:r w:rsidRPr="000C5195">
        <w:rPr>
          <w:rFonts w:ascii="Times New Roman" w:hAnsi="Times New Roman" w:cs="Times New Roman"/>
          <w:sz w:val="32"/>
          <w:szCs w:val="32"/>
        </w:rPr>
        <w:t>a</w:t>
      </w:r>
      <w:r w:rsidRPr="000C5195">
        <w:rPr>
          <w:rFonts w:ascii="Times New Roman" w:hAnsi="Times New Roman" w:cs="Times New Roman"/>
          <w:sz w:val="32"/>
          <w:szCs w:val="32"/>
        </w:rPr>
        <w:t>nia.</w:t>
      </w:r>
      <w:r w:rsidR="00BA3A9D">
        <w:rPr>
          <w:rFonts w:ascii="Times New Roman" w:hAnsi="Times New Roman" w:cs="Times New Roman"/>
          <w:b/>
          <w:noProof/>
          <w:sz w:val="32"/>
          <w:szCs w:val="32"/>
        </w:rPr>
        <w:pict>
          <v:shape id="AutoShape 95" o:spid="_x0000_s1041" type="#_x0000_t88" style="position:absolute;left:0;text-align:left;margin-left:462.95pt;margin-top:1.95pt;width:8.15pt;height:30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"/>
        </w:pict>
      </w:r>
      <w:r w:rsidRPr="000C5195">
        <w:rPr>
          <w:rFonts w:ascii="Times New Roman" w:hAnsi="Times New Roman" w:cs="Times New Roman"/>
          <w:b/>
          <w:sz w:val="32"/>
          <w:szCs w:val="32"/>
        </w:rPr>
        <w:t>świat idealny, transcendentny; formalno - logiczne wartości</w:t>
      </w:r>
    </w:p>
    <w:p w:rsidR="00146801" w:rsidRPr="000C5195" w:rsidRDefault="00146801" w:rsidP="00146801">
      <w:pPr>
        <w:pStyle w:val="Tekstpodstawowyzwciciem2"/>
        <w:ind w:left="0" w:firstLine="0"/>
        <w:jc w:val="both"/>
        <w:rPr>
          <w:rFonts w:ascii="Times New Roman" w:hAnsi="Times New Roman" w:cs="Times New Roman"/>
          <w:sz w:val="32"/>
          <w:szCs w:val="32"/>
        </w:rPr>
      </w:pPr>
      <w:r w:rsidRPr="000C5195">
        <w:rPr>
          <w:rFonts w:ascii="Times New Roman" w:hAnsi="Times New Roman" w:cs="Times New Roman"/>
          <w:b/>
          <w:sz w:val="32"/>
          <w:szCs w:val="32"/>
        </w:rPr>
        <w:t xml:space="preserve">„tamtej strony”; </w:t>
      </w:r>
      <w:r w:rsidRPr="000C5195">
        <w:rPr>
          <w:rFonts w:ascii="Times New Roman" w:hAnsi="Times New Roman" w:cs="Times New Roman"/>
          <w:sz w:val="32"/>
          <w:szCs w:val="32"/>
        </w:rPr>
        <w:t>„święty kosmos” (Th. Luckmann); „świat – świątynia”</w:t>
      </w:r>
    </w:p>
    <w:p w:rsidR="00146801" w:rsidRPr="000C5195" w:rsidRDefault="00146801" w:rsidP="00146801">
      <w:pPr>
        <w:pStyle w:val="Tekstpodstawowyzwciciem2"/>
        <w:ind w:left="0" w:firstLine="0"/>
        <w:jc w:val="both"/>
        <w:rPr>
          <w:rFonts w:ascii="Times New Roman" w:hAnsi="Times New Roman" w:cs="Times New Roman"/>
          <w:sz w:val="32"/>
          <w:szCs w:val="32"/>
        </w:rPr>
      </w:pPr>
      <w:r w:rsidRPr="000C5195">
        <w:rPr>
          <w:rFonts w:ascii="Times New Roman" w:hAnsi="Times New Roman" w:cs="Times New Roman"/>
          <w:sz w:val="32"/>
          <w:szCs w:val="32"/>
        </w:rPr>
        <w:t xml:space="preserve">(H. Skolimowski); świętość życia ludzkiego, jego sakralne elementy </w:t>
      </w:r>
      <w:r w:rsidRPr="000C5195">
        <w:rPr>
          <w:rFonts w:ascii="Times New Roman" w:hAnsi="Times New Roman" w:cs="Times New Roman"/>
          <w:b/>
          <w:sz w:val="32"/>
          <w:szCs w:val="32"/>
        </w:rPr>
        <w:t>(1)</w:t>
      </w:r>
    </w:p>
    <w:p w:rsidR="00146801" w:rsidRPr="000C5195" w:rsidRDefault="00BA3A9D" w:rsidP="00146801">
      <w:pPr>
        <w:pStyle w:val="Tekstpodstawowywcity3"/>
        <w:tabs>
          <w:tab w:val="left" w:pos="9000"/>
          <w:tab w:val="left" w:pos="9720"/>
        </w:tabs>
        <w:rPr>
          <w:sz w:val="32"/>
          <w:szCs w:val="32"/>
        </w:rPr>
      </w:pPr>
      <w:r w:rsidRPr="00BA3A9D">
        <w:rPr>
          <w:b/>
          <w:noProof/>
          <w:sz w:val="32"/>
          <w:szCs w:val="32"/>
        </w:rPr>
        <w:pict>
          <v:shape id="AutoShape 93" o:spid="_x0000_s1040" type="#_x0000_t32" style="position:absolute;left:0;text-align:left;margin-left:201.25pt;margin-top:.8pt;width:41.3pt;height:39.5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">
            <v:stroke startarrow="block" endarrow="block"/>
          </v:shape>
        </w:pict>
      </w:r>
      <w:r w:rsidRPr="00BA3A9D">
        <w:rPr>
          <w:b/>
          <w:noProof/>
          <w:sz w:val="32"/>
          <w:szCs w:val="32"/>
        </w:rPr>
        <w:pict>
          <v:shape id="AutoShape 73" o:spid="_x0000_s1039" type="#_x0000_t32" style="position:absolute;left:0;text-align:left;margin-left:58.15pt;margin-top:.8pt;width:3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8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">
            <v:stroke endarrow="block"/>
          </v:shape>
        </w:pict>
      </w:r>
      <w:r w:rsidR="00146801" w:rsidRPr="000C5195">
        <w:rPr>
          <w:b/>
          <w:sz w:val="32"/>
          <w:szCs w:val="32"/>
        </w:rPr>
        <w:t>synchronia (2)</w:t>
      </w:r>
      <w:r w:rsidR="00146801" w:rsidRPr="000C5195">
        <w:rPr>
          <w:sz w:val="32"/>
          <w:szCs w:val="32"/>
        </w:rPr>
        <w:t>„</w:t>
      </w:r>
      <w:r w:rsidR="00146801" w:rsidRPr="000C5195">
        <w:rPr>
          <w:b/>
          <w:sz w:val="32"/>
          <w:szCs w:val="32"/>
        </w:rPr>
        <w:t>ta strona</w:t>
      </w:r>
      <w:r w:rsidR="00146801" w:rsidRPr="000C5195">
        <w:rPr>
          <w:sz w:val="32"/>
          <w:szCs w:val="32"/>
        </w:rPr>
        <w:t>”</w:t>
      </w:r>
    </w:p>
    <w:p w:rsidR="00146801" w:rsidRPr="000C5195" w:rsidRDefault="00BA3A9D" w:rsidP="00146801">
      <w:pPr>
        <w:pStyle w:val="Tekstpodstawowywcity3"/>
        <w:tabs>
          <w:tab w:val="left" w:pos="9000"/>
          <w:tab w:val="left" w:pos="9720"/>
        </w:tabs>
        <w:rPr>
          <w:b/>
          <w:sz w:val="32"/>
          <w:szCs w:val="32"/>
        </w:rPr>
      </w:pPr>
      <w:r w:rsidRPr="00BA3A9D">
        <w:rPr>
          <w:noProof/>
          <w:sz w:val="32"/>
          <w:szCs w:val="32"/>
        </w:rPr>
        <w:pict>
          <v:shape id="AutoShape 94" o:spid="_x0000_s1038" type="#_x0000_t32" style="position:absolute;left:0;text-align:left;margin-left:221.25pt;margin-top:5.6pt;width:47.6pt;height:20.9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">
            <v:stroke endarrow="block"/>
          </v:shape>
        </w:pict>
      </w:r>
      <w:r w:rsidRPr="00BA3A9D">
        <w:rPr>
          <w:noProof/>
          <w:sz w:val="32"/>
          <w:szCs w:val="32"/>
        </w:rPr>
        <w:pict>
          <v:shape id="AutoShape 74" o:spid="_x0000_s1037" type="#_x0000_t32" style="position:absolute;left:0;text-align:left;margin-left:19.15pt;margin-top:10pt;width:2.5pt;height:219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eQA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">
            <v:stroke endarrow="block"/>
          </v:shape>
        </w:pict>
      </w:r>
    </w:p>
    <w:p w:rsidR="00146801" w:rsidRPr="000C5195" w:rsidRDefault="00BA3A9D" w:rsidP="00146801">
      <w:pPr>
        <w:pStyle w:val="Tekstpodstawowywcity3"/>
        <w:tabs>
          <w:tab w:val="left" w:pos="9000"/>
          <w:tab w:val="left" w:pos="9720"/>
        </w:tabs>
        <w:rPr>
          <w:sz w:val="32"/>
          <w:szCs w:val="32"/>
        </w:rPr>
      </w:pPr>
      <w:r>
        <w:rPr>
          <w:noProof/>
          <w:sz w:val="32"/>
          <w:szCs w:val="32"/>
        </w:rPr>
        <w:pict>
          <v:oval id="Oval 80" o:spid="_x0000_s1036" style="position:absolute;left:0;text-align:left;margin-left:145.25pt;margin-top:3.4pt;width:76pt;height:6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"/>
        </w:pict>
      </w:r>
      <w:r w:rsidR="00146801" w:rsidRPr="000C5195">
        <w:rPr>
          <w:sz w:val="32"/>
          <w:szCs w:val="32"/>
        </w:rPr>
        <w:t>(</w:t>
      </w:r>
      <w:r w:rsidR="00146801" w:rsidRPr="000C5195">
        <w:rPr>
          <w:b/>
          <w:sz w:val="32"/>
          <w:szCs w:val="32"/>
        </w:rPr>
        <w:t>4</w:t>
      </w:r>
      <w:r w:rsidR="00146801" w:rsidRPr="000C5195">
        <w:rPr>
          <w:sz w:val="32"/>
          <w:szCs w:val="32"/>
        </w:rPr>
        <w:t>)pola współistnienia, ontogeneza</w:t>
      </w:r>
    </w:p>
    <w:p w:rsidR="00146801" w:rsidRPr="000C5195" w:rsidRDefault="00BA3A9D" w:rsidP="00146801">
      <w:pPr>
        <w:pStyle w:val="Tekstpodstawowywcity3"/>
        <w:tabs>
          <w:tab w:val="left" w:pos="9000"/>
          <w:tab w:val="left" w:pos="9720"/>
        </w:tabs>
        <w:rPr>
          <w:sz w:val="32"/>
          <w:szCs w:val="32"/>
        </w:rPr>
      </w:pPr>
      <w:r>
        <w:rPr>
          <w:noProof/>
          <w:sz w:val="32"/>
          <w:szCs w:val="32"/>
        </w:rPr>
        <w:pict>
          <v:shape id="AutoShape 89" o:spid="_x0000_s1035" type="#_x0000_t32" style="position:absolute;left:0;text-align:left;margin-left:94.85pt;margin-top:1.1pt;width:54.8pt;height:1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">
            <v:stroke endarrow="block"/>
          </v:shape>
        </w:pict>
      </w:r>
      <w:r w:rsidR="00146801" w:rsidRPr="000C5195">
        <w:rPr>
          <w:sz w:val="32"/>
          <w:szCs w:val="32"/>
        </w:rPr>
        <w:t xml:space="preserve"> środowiska </w:t>
      </w:r>
    </w:p>
    <w:p w:rsidR="00146801" w:rsidRPr="000C5195" w:rsidRDefault="00BA3A9D" w:rsidP="00146801">
      <w:pPr>
        <w:pStyle w:val="Tekstpodstawowywcity3"/>
        <w:tabs>
          <w:tab w:val="left" w:pos="9000"/>
          <w:tab w:val="left" w:pos="9720"/>
        </w:tabs>
        <w:rPr>
          <w:sz w:val="32"/>
          <w:szCs w:val="32"/>
        </w:rPr>
      </w:pPr>
      <w:r>
        <w:rPr>
          <w:noProof/>
          <w:sz w:val="32"/>
          <w:szCs w:val="32"/>
        </w:rPr>
        <w:pict>
          <v:oval id="Oval 76" o:spid="_x0000_s1034" style="position:absolute;left:0;text-align:left;margin-left:94.85pt;margin-top:14.4pt;width:70pt;height: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"/>
        </w:pict>
      </w:r>
      <w:r>
        <w:rPr>
          <w:noProof/>
          <w:sz w:val="32"/>
          <w:szCs w:val="32"/>
        </w:rPr>
        <w:pict>
          <v:shape id="AutoShape 79" o:spid="_x0000_s1033" type="#_x0000_t32" style="position:absolute;left:0;text-align:left;margin-left:21.65pt;margin-top:2.1pt;width:434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FwNQ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">
            <v:stroke endarrow="block"/>
          </v:shape>
        </w:pict>
      </w:r>
      <w:r w:rsidR="006C4460" w:rsidRPr="000C5195">
        <w:rPr>
          <w:sz w:val="32"/>
          <w:szCs w:val="32"/>
        </w:rPr>
        <w:t>jedostek ludzkich</w:t>
      </w:r>
    </w:p>
    <w:p w:rsidR="00146801" w:rsidRPr="000C5195" w:rsidRDefault="00146801" w:rsidP="00146801">
      <w:pPr>
        <w:pStyle w:val="Tekstpodstawowywcity3"/>
        <w:tabs>
          <w:tab w:val="left" w:pos="9000"/>
          <w:tab w:val="left" w:pos="9720"/>
        </w:tabs>
        <w:rPr>
          <w:b/>
          <w:sz w:val="32"/>
          <w:szCs w:val="32"/>
        </w:rPr>
      </w:pPr>
      <w:r w:rsidRPr="000C5195">
        <w:rPr>
          <w:b/>
          <w:sz w:val="32"/>
          <w:szCs w:val="32"/>
        </w:rPr>
        <w:t>ideologie</w:t>
      </w:r>
    </w:p>
    <w:p w:rsidR="00146801" w:rsidRPr="000C5195" w:rsidRDefault="006C4460" w:rsidP="00146801">
      <w:pPr>
        <w:pStyle w:val="Tekstpodstawowywcity3"/>
        <w:tabs>
          <w:tab w:val="left" w:pos="9000"/>
          <w:tab w:val="left" w:pos="9720"/>
        </w:tabs>
        <w:rPr>
          <w:sz w:val="32"/>
          <w:szCs w:val="32"/>
        </w:rPr>
      </w:pPr>
      <w:r w:rsidRPr="000C5195">
        <w:rPr>
          <w:sz w:val="32"/>
          <w:szCs w:val="32"/>
        </w:rPr>
        <w:t>dobro</w:t>
      </w:r>
      <w:r w:rsidR="00BD749C" w:rsidRPr="000C5195">
        <w:rPr>
          <w:sz w:val="32"/>
          <w:szCs w:val="32"/>
        </w:rPr>
        <w:t xml:space="preserve">  (5)</w:t>
      </w:r>
    </w:p>
    <w:p w:rsidR="00146801" w:rsidRPr="000C5195" w:rsidRDefault="00BA3A9D" w:rsidP="00146801">
      <w:pPr>
        <w:pStyle w:val="Tekstpodstawowywcity3"/>
        <w:tabs>
          <w:tab w:val="left" w:pos="9000"/>
          <w:tab w:val="left" w:pos="9720"/>
        </w:tabs>
        <w:rPr>
          <w:sz w:val="32"/>
          <w:szCs w:val="32"/>
        </w:rPr>
      </w:pPr>
      <w:r>
        <w:rPr>
          <w:noProof/>
          <w:sz w:val="32"/>
          <w:szCs w:val="32"/>
        </w:rPr>
        <w:pict>
          <v:shape id="AutoShape 96" o:spid="_x0000_s1032" type="#_x0000_t32" style="position:absolute;left:0;text-align:left;margin-left:471.1pt;margin-top:2.9pt;width:20.6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IYNAIAAF4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">
            <v:stroke endarrow="block"/>
          </v:shape>
        </w:pict>
      </w:r>
      <w:r>
        <w:rPr>
          <w:noProof/>
          <w:sz w:val="32"/>
          <w:szCs w:val="32"/>
        </w:rPr>
        <w:pict>
          <v:shape id="AutoShape 75" o:spid="_x0000_s1031" type="#_x0000_t32" style="position:absolute;left:0;text-align:left;margin-left:19.15pt;margin-top:6.3pt;width:439.5pt;height:.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PgIAAGwEAAAOAAAAZHJzL2Uyb0RvYy54bWysVMGO2jAQvVfqP1i+QxKW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">
            <v:stroke endarrow="block"/>
          </v:shape>
        </w:pict>
      </w:r>
      <w:r w:rsidR="006C4460" w:rsidRPr="000C5195">
        <w:rPr>
          <w:sz w:val="32"/>
          <w:szCs w:val="32"/>
        </w:rPr>
        <w:t>wspólne</w:t>
      </w:r>
    </w:p>
    <w:p w:rsidR="00146801" w:rsidRPr="000C5195" w:rsidRDefault="00146801" w:rsidP="00146801">
      <w:pPr>
        <w:pStyle w:val="Tekstpodstawowywcity3"/>
        <w:tabs>
          <w:tab w:val="left" w:pos="9000"/>
          <w:tab w:val="left" w:pos="9498"/>
          <w:tab w:val="left" w:pos="9720"/>
        </w:tabs>
        <w:rPr>
          <w:b/>
          <w:sz w:val="32"/>
          <w:szCs w:val="32"/>
        </w:rPr>
      </w:pPr>
    </w:p>
    <w:p w:rsidR="00146801" w:rsidRPr="000C5195" w:rsidRDefault="00BA3A9D" w:rsidP="00146801">
      <w:pPr>
        <w:pStyle w:val="Tekstpodstawowywcity3"/>
        <w:tabs>
          <w:tab w:val="left" w:pos="9000"/>
          <w:tab w:val="left" w:pos="9720"/>
        </w:tabs>
        <w:rPr>
          <w:sz w:val="32"/>
          <w:szCs w:val="32"/>
        </w:rPr>
      </w:pPr>
      <w:r w:rsidRPr="00BA3A9D">
        <w:rPr>
          <w:b/>
          <w:noProof/>
          <w:sz w:val="32"/>
          <w:szCs w:val="32"/>
        </w:rPr>
        <w:pict>
          <v:shape id="AutoShape 97" o:spid="_x0000_s1030" type="#_x0000_t32" style="position:absolute;left:0;text-align:left;margin-left:19.15pt;margin-top:3.15pt;width:96.95pt;height:97.0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">
            <v:stroke startarrow="block" endarrow="block"/>
          </v:shape>
        </w:pict>
      </w:r>
      <w:r w:rsidR="00146801" w:rsidRPr="000C5195">
        <w:rPr>
          <w:b/>
          <w:sz w:val="32"/>
          <w:szCs w:val="32"/>
        </w:rPr>
        <w:t>Nadbudowa prawno – polityczna</w:t>
      </w:r>
    </w:p>
    <w:p w:rsidR="00146801" w:rsidRPr="000C5195" w:rsidRDefault="00BA3A9D" w:rsidP="00146801">
      <w:pPr>
        <w:pStyle w:val="Tekstpodstawowywcity3"/>
        <w:tabs>
          <w:tab w:val="left" w:pos="9000"/>
          <w:tab w:val="left" w:pos="9720"/>
        </w:tabs>
        <w:rPr>
          <w:sz w:val="32"/>
          <w:szCs w:val="32"/>
        </w:rPr>
      </w:pPr>
      <w:r>
        <w:rPr>
          <w:noProof/>
          <w:sz w:val="32"/>
          <w:szCs w:val="32"/>
        </w:rPr>
        <w:pict>
          <v:shape id="AutoShape 98" o:spid="_x0000_s1029" type="#_x0000_t32" style="position:absolute;left:0;text-align:left;margin-left:19.15pt;margin-top:11.65pt;width:168.95pt;height:70.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">
            <v:stroke endarrow="block"/>
          </v:shape>
        </w:pict>
      </w:r>
      <w:r w:rsidR="00146801" w:rsidRPr="000C5195">
        <w:rPr>
          <w:sz w:val="32"/>
          <w:szCs w:val="32"/>
        </w:rPr>
        <w:t xml:space="preserve">wrzucenie jednostki ludzkiej w świat </w:t>
      </w:r>
    </w:p>
    <w:p w:rsidR="00146801" w:rsidRPr="000C5195" w:rsidRDefault="00BA3A9D" w:rsidP="00146801">
      <w:pPr>
        <w:pStyle w:val="Tekstpodstawowywcity3"/>
        <w:tabs>
          <w:tab w:val="left" w:pos="9000"/>
          <w:tab w:val="left" w:pos="9720"/>
        </w:tabs>
        <w:rPr>
          <w:sz w:val="32"/>
          <w:szCs w:val="32"/>
        </w:rPr>
      </w:pPr>
      <w:r>
        <w:rPr>
          <w:noProof/>
          <w:sz w:val="32"/>
          <w:szCs w:val="32"/>
        </w:rPr>
        <w:pict>
          <v:shape id="AutoShape 84" o:spid="_x0000_s1028" type="#_x0000_t32" style="position:absolute;left:0;text-align:left;margin-left:19.15pt;margin-top:11.5pt;width:436.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XNAIAAF4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">
            <v:stroke endarrow="block"/>
          </v:shape>
        </w:pict>
      </w:r>
    </w:p>
    <w:p w:rsidR="006C4460" w:rsidRPr="000C5195" w:rsidRDefault="00146801" w:rsidP="00146801">
      <w:pPr>
        <w:pStyle w:val="Tekstpodstawowywcity3"/>
        <w:tabs>
          <w:tab w:val="left" w:pos="9000"/>
          <w:tab w:val="left" w:pos="9720"/>
        </w:tabs>
        <w:rPr>
          <w:b/>
          <w:sz w:val="32"/>
          <w:szCs w:val="32"/>
        </w:rPr>
      </w:pPr>
      <w:r w:rsidRPr="000C5195">
        <w:rPr>
          <w:b/>
          <w:sz w:val="32"/>
          <w:szCs w:val="32"/>
        </w:rPr>
        <w:t xml:space="preserve">Struktura ekonomiczna: </w:t>
      </w:r>
    </w:p>
    <w:p w:rsidR="00146801" w:rsidRPr="000C5195" w:rsidRDefault="00146801" w:rsidP="00146801">
      <w:pPr>
        <w:pStyle w:val="Tekstpodstawowywcity3"/>
        <w:tabs>
          <w:tab w:val="left" w:pos="9000"/>
          <w:tab w:val="left" w:pos="9720"/>
        </w:tabs>
        <w:rPr>
          <w:b/>
          <w:sz w:val="32"/>
          <w:szCs w:val="32"/>
        </w:rPr>
      </w:pPr>
      <w:r w:rsidRPr="000C5195">
        <w:rPr>
          <w:b/>
          <w:sz w:val="32"/>
          <w:szCs w:val="32"/>
        </w:rPr>
        <w:t>produkcja + wymiana</w:t>
      </w:r>
    </w:p>
    <w:p w:rsidR="00146801" w:rsidRPr="000C5195" w:rsidRDefault="00BA3A9D" w:rsidP="00146801">
      <w:pPr>
        <w:pStyle w:val="Tekstpodstawowywcity3"/>
        <w:tabs>
          <w:tab w:val="left" w:pos="9000"/>
          <w:tab w:val="left" w:pos="9720"/>
        </w:tabs>
        <w:rPr>
          <w:sz w:val="32"/>
          <w:szCs w:val="32"/>
        </w:rPr>
      </w:pPr>
      <w:r>
        <w:rPr>
          <w:noProof/>
          <w:sz w:val="32"/>
          <w:szCs w:val="32"/>
        </w:rPr>
        <w:pict>
          <v:shape id="AutoShape 77" o:spid="_x0000_s1027" type="#_x0000_t32" style="position:absolute;left:0;text-align:left;margin-left:19.15pt;margin-top:12.8pt;width:436.5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FiOgIAAGI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">
            <v:stroke endarrow="block"/>
          </v:shape>
        </w:pict>
      </w:r>
      <w:r w:rsidR="006C4460" w:rsidRPr="000C5195">
        <w:rPr>
          <w:sz w:val="32"/>
          <w:szCs w:val="32"/>
        </w:rPr>
        <w:t>t</w:t>
      </w:r>
    </w:p>
    <w:p w:rsidR="00146801" w:rsidRPr="000C5195" w:rsidRDefault="006C4460" w:rsidP="006C4460">
      <w:pPr>
        <w:pStyle w:val="Tekstpodstawowywcity3"/>
        <w:tabs>
          <w:tab w:val="left" w:pos="9000"/>
          <w:tab w:val="left" w:pos="9720"/>
        </w:tabs>
        <w:jc w:val="center"/>
        <w:rPr>
          <w:b/>
          <w:sz w:val="32"/>
          <w:szCs w:val="32"/>
        </w:rPr>
      </w:pPr>
      <w:r w:rsidRPr="000C5195">
        <w:rPr>
          <w:b/>
          <w:sz w:val="32"/>
          <w:szCs w:val="32"/>
        </w:rPr>
        <w:t>(3) diachronia</w:t>
      </w:r>
      <w:r w:rsidRPr="000C5195">
        <w:rPr>
          <w:sz w:val="32"/>
          <w:szCs w:val="32"/>
        </w:rPr>
        <w:t>: było, jest, będzie</w:t>
      </w:r>
    </w:p>
    <w:p w:rsidR="006C4460" w:rsidRPr="000C5195" w:rsidRDefault="006C4460" w:rsidP="006C4460">
      <w:pPr>
        <w:shd w:val="clear" w:color="auto" w:fill="FFFFFF"/>
        <w:tabs>
          <w:tab w:val="left" w:pos="567"/>
        </w:tabs>
        <w:jc w:val="both"/>
        <w:rPr>
          <w:rFonts w:ascii="Times New Roman" w:hAnsi="Times New Roman" w:cs="Times New Roman"/>
          <w:sz w:val="32"/>
          <w:szCs w:val="32"/>
        </w:rPr>
      </w:pPr>
      <w:r w:rsidRPr="000C5195">
        <w:rPr>
          <w:rFonts w:ascii="Times New Roman" w:hAnsi="Times New Roman" w:cs="Times New Roman"/>
          <w:sz w:val="32"/>
          <w:szCs w:val="32"/>
        </w:rPr>
        <w:t>Rys. nr 13. Penterakt; pięciobok</w:t>
      </w:r>
      <w:r w:rsidRPr="000C5195">
        <w:rPr>
          <w:rStyle w:val="Odwoanieprzypisudolnego"/>
          <w:rFonts w:ascii="Times New Roman" w:hAnsi="Times New Roman" w:cs="Times New Roman"/>
          <w:sz w:val="32"/>
          <w:szCs w:val="32"/>
        </w:rPr>
        <w:footnoteReference w:id="260"/>
      </w:r>
      <w:r w:rsidRPr="000C5195">
        <w:rPr>
          <w:rFonts w:ascii="Times New Roman" w:hAnsi="Times New Roman" w:cs="Times New Roman"/>
          <w:sz w:val="32"/>
          <w:szCs w:val="32"/>
        </w:rPr>
        <w:t>: pięciowymiarowe bycie jednostek ludzkich. Źródło: opr. własne</w:t>
      </w:r>
    </w:p>
    <w:p w:rsidR="00146801" w:rsidRPr="000C5195" w:rsidRDefault="00146801" w:rsidP="00146801">
      <w:pPr>
        <w:pStyle w:val="Tekstpodstawowywcity3"/>
        <w:tabs>
          <w:tab w:val="left" w:pos="9000"/>
          <w:tab w:val="left" w:pos="9720"/>
        </w:tabs>
        <w:rPr>
          <w:sz w:val="32"/>
          <w:szCs w:val="32"/>
        </w:rPr>
      </w:pPr>
    </w:p>
    <w:p w:rsidR="00146801" w:rsidRPr="000C5195" w:rsidRDefault="0041277A"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Tylko w </w:t>
      </w:r>
      <w:r w:rsidR="00146801" w:rsidRPr="000C5195">
        <w:rPr>
          <w:rFonts w:ascii="Times New Roman" w:hAnsi="Times New Roman" w:cs="Times New Roman"/>
          <w:sz w:val="32"/>
          <w:szCs w:val="32"/>
        </w:rPr>
        <w:t>taki sposób przywódca może kroczyć daleko przed nami, „wyrywać się naprzód”. Może wydawać się silniejszy niż cała historia.</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W tym ruchu naprzód</w:t>
      </w:r>
      <w:r w:rsidRPr="000C5195">
        <w:rPr>
          <w:rFonts w:ascii="Times New Roman" w:hAnsi="Times New Roman" w:cs="Times New Roman"/>
          <w:sz w:val="32"/>
          <w:szCs w:val="32"/>
        </w:rPr>
        <w:t xml:space="preserve"> ujawniają się jednocześnie treści wymiaru wertykalnego w postaci stającego się sumienia. Jest ono jednością tego, co abstrakcyjne i tego, co konkretne, bo ujawnione w konkretnym zachowaniu się przywódcy. Na prz</w:t>
      </w:r>
      <w:r w:rsidRPr="000C5195">
        <w:rPr>
          <w:rFonts w:ascii="Times New Roman" w:hAnsi="Times New Roman" w:cs="Times New Roman"/>
          <w:sz w:val="32"/>
          <w:szCs w:val="32"/>
        </w:rPr>
        <w:t>y</w:t>
      </w:r>
      <w:r w:rsidRPr="000C5195">
        <w:rPr>
          <w:rFonts w:ascii="Times New Roman" w:hAnsi="Times New Roman" w:cs="Times New Roman"/>
          <w:sz w:val="32"/>
          <w:szCs w:val="32"/>
        </w:rPr>
        <w:t xml:space="preserve">kład, </w:t>
      </w:r>
      <w:r w:rsidRPr="000C5195">
        <w:rPr>
          <w:rFonts w:ascii="Times New Roman" w:hAnsi="Times New Roman" w:cs="Times New Roman"/>
          <w:b/>
          <w:sz w:val="32"/>
          <w:szCs w:val="32"/>
        </w:rPr>
        <w:t>w szukaniu prawdy trzeba najpierw wyrzec się swego egoizmu,albowiem wszystkie niezgody między ludźmi, narodami pochodzą z ich egoizmu. Ja i miłość własna jednego walczy z ja i miłością własną innego</w:t>
      </w:r>
      <w:r w:rsidRPr="000C5195">
        <w:rPr>
          <w:rFonts w:ascii="Times New Roman" w:hAnsi="Times New Roman" w:cs="Times New Roman"/>
          <w:sz w:val="32"/>
          <w:szCs w:val="32"/>
        </w:rPr>
        <w:t>. Trzeba więc us</w:t>
      </w:r>
      <w:r w:rsidRPr="000C5195">
        <w:rPr>
          <w:rFonts w:ascii="Times New Roman" w:hAnsi="Times New Roman" w:cs="Times New Roman"/>
          <w:sz w:val="32"/>
          <w:szCs w:val="32"/>
        </w:rPr>
        <w:t>u</w:t>
      </w:r>
      <w:r w:rsidRPr="000C5195">
        <w:rPr>
          <w:rFonts w:ascii="Times New Roman" w:hAnsi="Times New Roman" w:cs="Times New Roman"/>
          <w:sz w:val="32"/>
          <w:szCs w:val="32"/>
        </w:rPr>
        <w:t xml:space="preserve">nąć na stronę swoje sprawy i </w:t>
      </w:r>
      <w:r w:rsidRPr="000C5195">
        <w:rPr>
          <w:rFonts w:ascii="Times New Roman" w:hAnsi="Times New Roman" w:cs="Times New Roman"/>
          <w:b/>
          <w:sz w:val="32"/>
          <w:szCs w:val="32"/>
        </w:rPr>
        <w:t>dobywać to, co wspólne</w:t>
      </w:r>
      <w:r w:rsidRPr="000C5195">
        <w:rPr>
          <w:rFonts w:ascii="Times New Roman" w:hAnsi="Times New Roman" w:cs="Times New Roman"/>
          <w:sz w:val="32"/>
          <w:szCs w:val="32"/>
        </w:rPr>
        <w:t xml:space="preserve">. W ten sposób przywódca może tworzyć treści sytuacji, które dla każdego będą jakimś duchowym i realnym zyskiem.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Nie będzie przywódcą ten, kto będzie tylko innych podporządkowywał swoim c</w:t>
      </w:r>
      <w:r w:rsidRPr="000C5195">
        <w:rPr>
          <w:rFonts w:ascii="Times New Roman" w:hAnsi="Times New Roman" w:cs="Times New Roman"/>
          <w:sz w:val="32"/>
          <w:szCs w:val="32"/>
        </w:rPr>
        <w:t>e</w:t>
      </w:r>
      <w:r w:rsidRPr="000C5195">
        <w:rPr>
          <w:rFonts w:ascii="Times New Roman" w:hAnsi="Times New Roman" w:cs="Times New Roman"/>
          <w:sz w:val="32"/>
          <w:szCs w:val="32"/>
        </w:rPr>
        <w:t xml:space="preserve">lom, kiedy jego czyn będzie </w:t>
      </w:r>
      <w:r w:rsidRPr="000C5195">
        <w:rPr>
          <w:rFonts w:ascii="Times New Roman" w:hAnsi="Times New Roman" w:cs="Times New Roman"/>
          <w:b/>
          <w:sz w:val="32"/>
          <w:szCs w:val="32"/>
        </w:rPr>
        <w:t>zyskiem z jednoczesną stratą dla innych</w:t>
      </w:r>
      <w:r w:rsidRPr="000C5195">
        <w:rPr>
          <w:rFonts w:ascii="Times New Roman" w:hAnsi="Times New Roman" w:cs="Times New Roman"/>
          <w:sz w:val="32"/>
          <w:szCs w:val="32"/>
        </w:rPr>
        <w:t>. Przywó</w:t>
      </w:r>
      <w:r w:rsidRPr="000C5195">
        <w:rPr>
          <w:rFonts w:ascii="Times New Roman" w:hAnsi="Times New Roman" w:cs="Times New Roman"/>
          <w:sz w:val="32"/>
          <w:szCs w:val="32"/>
        </w:rPr>
        <w:t>d</w:t>
      </w:r>
      <w:r w:rsidRPr="000C5195">
        <w:rPr>
          <w:rFonts w:ascii="Times New Roman" w:hAnsi="Times New Roman" w:cs="Times New Roman"/>
          <w:sz w:val="32"/>
          <w:szCs w:val="32"/>
        </w:rPr>
        <w:t xml:space="preserve">cą staje się ten, kto u siebie i u innych wyzwala czyn do czegoś trzeciego, do tego, co jest zyskiem dla niego i innych, którzy z nim działają.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Przywódca działając w połączeniu z innymi jest współprzyczyną nadrzędną sprzeciwiającą się istniejącemu, ale już minionemu porządkowi</w:t>
      </w:r>
      <w:r w:rsidRPr="000C5195">
        <w:rPr>
          <w:rFonts w:ascii="Times New Roman" w:hAnsi="Times New Roman" w:cs="Times New Roman"/>
          <w:sz w:val="32"/>
          <w:szCs w:val="32"/>
        </w:rPr>
        <w:t xml:space="preserve">. Wystąpienie przeciw prawom jest zarazem </w:t>
      </w:r>
      <w:r w:rsidRPr="000C5195">
        <w:rPr>
          <w:rFonts w:ascii="Times New Roman" w:hAnsi="Times New Roman" w:cs="Times New Roman"/>
          <w:b/>
          <w:sz w:val="32"/>
          <w:szCs w:val="32"/>
        </w:rPr>
        <w:t>wyzbyciem się ich świata</w:t>
      </w:r>
      <w:r w:rsidRPr="000C5195">
        <w:rPr>
          <w:rFonts w:ascii="Times New Roman" w:hAnsi="Times New Roman" w:cs="Times New Roman"/>
          <w:sz w:val="32"/>
          <w:szCs w:val="32"/>
        </w:rPr>
        <w:t>. Ale nie jest rebeliantem, anarchistą, lecz współprzyczyną w znoszeniu (Hegel). W taki sposób można z</w:t>
      </w:r>
      <w:r w:rsidRPr="000C5195">
        <w:rPr>
          <w:rFonts w:ascii="Times New Roman" w:hAnsi="Times New Roman" w:cs="Times New Roman"/>
          <w:sz w:val="32"/>
          <w:szCs w:val="32"/>
        </w:rPr>
        <w:t>a</w:t>
      </w:r>
      <w:r w:rsidRPr="000C5195">
        <w:rPr>
          <w:rFonts w:ascii="Times New Roman" w:hAnsi="Times New Roman" w:cs="Times New Roman"/>
          <w:sz w:val="32"/>
          <w:szCs w:val="32"/>
        </w:rPr>
        <w:t>chować się wobec tego świata wymyślonego przez racjonalizm, w którym jeden człowiek staje przeciw drugiemu, jakby był nie tym, kim jest ten naprzeciwko kt</w:t>
      </w:r>
      <w:r w:rsidRPr="000C5195">
        <w:rPr>
          <w:rFonts w:ascii="Times New Roman" w:hAnsi="Times New Roman" w:cs="Times New Roman"/>
          <w:sz w:val="32"/>
          <w:szCs w:val="32"/>
        </w:rPr>
        <w:t>ó</w:t>
      </w:r>
      <w:r w:rsidRPr="000C5195">
        <w:rPr>
          <w:rFonts w:ascii="Times New Roman" w:hAnsi="Times New Roman" w:cs="Times New Roman"/>
          <w:sz w:val="32"/>
          <w:szCs w:val="32"/>
        </w:rPr>
        <w:t>rego stoi, tylko przeciw któremu stoi. Ci, którzy wznoszą się i opuszczają platfo</w:t>
      </w:r>
      <w:r w:rsidRPr="000C5195">
        <w:rPr>
          <w:rFonts w:ascii="Times New Roman" w:hAnsi="Times New Roman" w:cs="Times New Roman"/>
          <w:sz w:val="32"/>
          <w:szCs w:val="32"/>
        </w:rPr>
        <w:t>r</w:t>
      </w:r>
      <w:r w:rsidRPr="000C5195">
        <w:rPr>
          <w:rFonts w:ascii="Times New Roman" w:hAnsi="Times New Roman" w:cs="Times New Roman"/>
          <w:sz w:val="32"/>
          <w:szCs w:val="32"/>
        </w:rPr>
        <w:t xml:space="preserve">my hossy i bessy, na których stoją, udają, że się wzajemnie polepszają tworząc </w:t>
      </w:r>
      <w:r w:rsidRPr="000C5195">
        <w:rPr>
          <w:rFonts w:ascii="Times New Roman" w:hAnsi="Times New Roman" w:cs="Times New Roman"/>
          <w:b/>
          <w:sz w:val="32"/>
          <w:szCs w:val="32"/>
        </w:rPr>
        <w:t>pozór</w:t>
      </w:r>
      <w:r w:rsidRPr="000C5195">
        <w:rPr>
          <w:rFonts w:ascii="Times New Roman" w:hAnsi="Times New Roman" w:cs="Times New Roman"/>
          <w:sz w:val="32"/>
          <w:szCs w:val="32"/>
        </w:rPr>
        <w:t>, że wyższy jest wyższym, posuwając ową nieograniczoną w pionie platfo</w:t>
      </w:r>
      <w:r w:rsidRPr="000C5195">
        <w:rPr>
          <w:rFonts w:ascii="Times New Roman" w:hAnsi="Times New Roman" w:cs="Times New Roman"/>
          <w:sz w:val="32"/>
          <w:szCs w:val="32"/>
        </w:rPr>
        <w:t>r</w:t>
      </w:r>
      <w:r w:rsidRPr="000C5195">
        <w:rPr>
          <w:rFonts w:ascii="Times New Roman" w:hAnsi="Times New Roman" w:cs="Times New Roman"/>
          <w:sz w:val="32"/>
          <w:szCs w:val="32"/>
        </w:rPr>
        <w:t xml:space="preserve">mę, że już poza tym, żaden nie jest wyższy. Naprzeciw tej </w:t>
      </w:r>
      <w:r w:rsidRPr="000C5195">
        <w:rPr>
          <w:rFonts w:ascii="Times New Roman" w:hAnsi="Times New Roman" w:cs="Times New Roman"/>
          <w:i/>
          <w:iCs/>
          <w:sz w:val="32"/>
          <w:szCs w:val="32"/>
        </w:rPr>
        <w:t>des GrossenHa</w:t>
      </w:r>
      <w:r w:rsidRPr="000C5195">
        <w:rPr>
          <w:rFonts w:ascii="Times New Roman" w:hAnsi="Times New Roman" w:cs="Times New Roman"/>
          <w:i/>
          <w:iCs/>
          <w:sz w:val="32"/>
          <w:szCs w:val="32"/>
        </w:rPr>
        <w:t>u</w:t>
      </w:r>
      <w:r w:rsidRPr="000C5195">
        <w:rPr>
          <w:rFonts w:ascii="Times New Roman" w:hAnsi="Times New Roman" w:cs="Times New Roman"/>
          <w:i/>
          <w:iCs/>
          <w:sz w:val="32"/>
          <w:szCs w:val="32"/>
        </w:rPr>
        <w:t>fens</w:t>
      </w:r>
      <w:r w:rsidRPr="000C5195">
        <w:rPr>
          <w:rFonts w:ascii="Times New Roman" w:hAnsi="Times New Roman" w:cs="Times New Roman"/>
          <w:sz w:val="32"/>
          <w:szCs w:val="32"/>
        </w:rPr>
        <w:t>(dużej kupy, Schelling; 1775 – 1854) staje przywódca</w:t>
      </w:r>
      <w:r w:rsidRPr="000C5195">
        <w:rPr>
          <w:rStyle w:val="Odwoanieprzypisudolnego"/>
          <w:rFonts w:ascii="Times New Roman" w:eastAsia="Arial Unicode MS" w:hAnsi="Times New Roman" w:cs="Times New Roman"/>
          <w:sz w:val="32"/>
          <w:szCs w:val="32"/>
        </w:rPr>
        <w:footnoteReference w:id="261"/>
      </w:r>
      <w:r w:rsidRPr="000C5195">
        <w:rPr>
          <w:rFonts w:ascii="Times New Roman" w:hAnsi="Times New Roman" w:cs="Times New Roman"/>
          <w:sz w:val="32"/>
          <w:szCs w:val="32"/>
        </w:rPr>
        <w:t>.</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Można za romantykami powtórzyć, że </w:t>
      </w:r>
      <w:r w:rsidRPr="000C5195">
        <w:rPr>
          <w:rFonts w:ascii="Times New Roman" w:hAnsi="Times New Roman" w:cs="Times New Roman"/>
          <w:b/>
          <w:sz w:val="32"/>
          <w:szCs w:val="32"/>
        </w:rPr>
        <w:t>misję przywódczą spełnia „człowiek n</w:t>
      </w:r>
      <w:r w:rsidRPr="000C5195">
        <w:rPr>
          <w:rFonts w:ascii="Times New Roman" w:hAnsi="Times New Roman" w:cs="Times New Roman"/>
          <w:b/>
          <w:sz w:val="32"/>
          <w:szCs w:val="32"/>
        </w:rPr>
        <w:t>a</w:t>
      </w:r>
      <w:r w:rsidRPr="000C5195">
        <w:rPr>
          <w:rFonts w:ascii="Times New Roman" w:hAnsi="Times New Roman" w:cs="Times New Roman"/>
          <w:b/>
          <w:sz w:val="32"/>
          <w:szCs w:val="32"/>
        </w:rPr>
        <w:t>rodu</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człowiekgminy, powiatu, województwa, narodu</w:t>
      </w:r>
      <w:r w:rsidRPr="000C5195">
        <w:rPr>
          <w:rFonts w:ascii="Times New Roman" w:hAnsi="Times New Roman" w:cs="Times New Roman"/>
          <w:sz w:val="32"/>
          <w:szCs w:val="32"/>
        </w:rPr>
        <w:t>, itd. U Trentowskiego (1808 – 1869) Mickiewicz odnajduje kategorie „</w:t>
      </w:r>
      <w:r w:rsidRPr="000C5195">
        <w:rPr>
          <w:rFonts w:ascii="Times New Roman" w:hAnsi="Times New Roman" w:cs="Times New Roman"/>
          <w:b/>
          <w:sz w:val="32"/>
          <w:szCs w:val="32"/>
        </w:rPr>
        <w:t>obecność</w:t>
      </w:r>
      <w:r w:rsidRPr="000C5195">
        <w:rPr>
          <w:rFonts w:ascii="Times New Roman" w:hAnsi="Times New Roman" w:cs="Times New Roman"/>
          <w:sz w:val="32"/>
          <w:szCs w:val="32"/>
        </w:rPr>
        <w:t>”. Opisuje nią „... dzi</w:t>
      </w:r>
      <w:r w:rsidRPr="000C5195">
        <w:rPr>
          <w:rFonts w:ascii="Times New Roman" w:hAnsi="Times New Roman" w:cs="Times New Roman"/>
          <w:sz w:val="32"/>
          <w:szCs w:val="32"/>
        </w:rPr>
        <w:t>a</w:t>
      </w:r>
      <w:r w:rsidRPr="000C5195">
        <w:rPr>
          <w:rFonts w:ascii="Times New Roman" w:hAnsi="Times New Roman" w:cs="Times New Roman"/>
          <w:sz w:val="32"/>
          <w:szCs w:val="32"/>
        </w:rPr>
        <w:t>łanie, życie, siłę, jest to owoc dziejów przeszłych, zaród przyszłych… Przeszłość powinna znajdować się cała w duchu ludzkim, który zawsze jest obecnością … i realizując skupioną w sobie przeszłość, ciągle daje początek przyszłości”</w:t>
      </w:r>
      <w:r w:rsidRPr="000C5195">
        <w:rPr>
          <w:rStyle w:val="Odwoanieprzypisudolnego"/>
          <w:rFonts w:ascii="Times New Roman" w:eastAsia="Arial Unicode MS" w:hAnsi="Times New Roman" w:cs="Times New Roman"/>
          <w:sz w:val="32"/>
          <w:szCs w:val="32"/>
        </w:rPr>
        <w:footnoteReference w:id="262"/>
      </w:r>
      <w:r w:rsidRPr="000C5195">
        <w:rPr>
          <w:rFonts w:ascii="Times New Roman" w:hAnsi="Times New Roman" w:cs="Times New Roman"/>
          <w:sz w:val="32"/>
          <w:szCs w:val="32"/>
        </w:rPr>
        <w:t>. Duch człowieczy, przeszłość narodu skupia się, jak w soczewce w przywódcy –</w:t>
      </w:r>
      <w:r w:rsidRPr="000C5195">
        <w:rPr>
          <w:rFonts w:ascii="Times New Roman" w:hAnsi="Times New Roman" w:cs="Times New Roman"/>
          <w:b/>
          <w:sz w:val="32"/>
          <w:szCs w:val="32"/>
        </w:rPr>
        <w:t>wczłowiekunarodu</w:t>
      </w:r>
      <w:r w:rsidRPr="000C5195">
        <w:rPr>
          <w:rFonts w:ascii="Times New Roman" w:hAnsi="Times New Roman" w:cs="Times New Roman"/>
          <w:sz w:val="32"/>
          <w:szCs w:val="32"/>
        </w:rPr>
        <w:t>. Zawarta w nim przeszłość, teraźniejszość przekształca się w nadzieję; w wyzwalającą praktykę społeczną.</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Dla F. Znanieckiego „</w:t>
      </w:r>
      <w:r w:rsidRPr="000C5195">
        <w:rPr>
          <w:rFonts w:ascii="Times New Roman" w:hAnsi="Times New Roman" w:cs="Times New Roman"/>
          <w:b/>
          <w:sz w:val="32"/>
          <w:szCs w:val="32"/>
        </w:rPr>
        <w:t>korzeniem obecności” jest „aktualność</w:t>
      </w:r>
      <w:r w:rsidRPr="000C5195">
        <w:rPr>
          <w:rFonts w:ascii="Times New Roman" w:hAnsi="Times New Roman" w:cs="Times New Roman"/>
          <w:sz w:val="32"/>
          <w:szCs w:val="32"/>
        </w:rPr>
        <w:t>”. Jest ona tym, czego nie można ująć w doświadczeniu tego, co faktycznie jest tu i teraz, tylko tym, co „... rzeczywiście zawarte jest w przed empirycznym podłożu doświadcz</w:t>
      </w:r>
      <w:r w:rsidRPr="000C5195">
        <w:rPr>
          <w:rFonts w:ascii="Times New Roman" w:hAnsi="Times New Roman" w:cs="Times New Roman"/>
          <w:sz w:val="32"/>
          <w:szCs w:val="32"/>
        </w:rPr>
        <w:t>e</w:t>
      </w:r>
      <w:r w:rsidRPr="000C5195">
        <w:rPr>
          <w:rFonts w:ascii="Times New Roman" w:hAnsi="Times New Roman" w:cs="Times New Roman"/>
          <w:sz w:val="32"/>
          <w:szCs w:val="32"/>
        </w:rPr>
        <w:t>nia”</w:t>
      </w:r>
      <w:r w:rsidRPr="000C5195">
        <w:rPr>
          <w:rStyle w:val="Odwoanieprzypisudolnego"/>
          <w:rFonts w:ascii="Times New Roman" w:eastAsia="Arial Unicode MS" w:hAnsi="Times New Roman" w:cs="Times New Roman"/>
          <w:sz w:val="32"/>
          <w:szCs w:val="32"/>
        </w:rPr>
        <w:footnoteReference w:id="263"/>
      </w:r>
      <w:r w:rsidRPr="000C5195">
        <w:rPr>
          <w:rFonts w:ascii="Times New Roman" w:hAnsi="Times New Roman" w:cs="Times New Roman"/>
          <w:sz w:val="32"/>
          <w:szCs w:val="32"/>
        </w:rPr>
        <w:t xml:space="preserve">. To może być ujęte refleksyjnie, szerzej w duchowości przywódcy. To jest </w:t>
      </w:r>
      <w:r w:rsidRPr="000C5195">
        <w:rPr>
          <w:rFonts w:ascii="Times New Roman" w:hAnsi="Times New Roman" w:cs="Times New Roman"/>
          <w:b/>
          <w:sz w:val="32"/>
          <w:szCs w:val="32"/>
        </w:rPr>
        <w:t>to, co ma być</w:t>
      </w:r>
      <w:r w:rsidRPr="000C5195">
        <w:rPr>
          <w:rFonts w:ascii="Times New Roman" w:hAnsi="Times New Roman" w:cs="Times New Roman"/>
          <w:sz w:val="32"/>
          <w:szCs w:val="32"/>
        </w:rPr>
        <w:t xml:space="preserve">.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Odnajdujemy to opisie posłannictwa – działania. Jest to ogląd stanu poprzez o</w:t>
      </w:r>
      <w:r w:rsidRPr="000C5195">
        <w:rPr>
          <w:rFonts w:ascii="Times New Roman" w:hAnsi="Times New Roman" w:cs="Times New Roman"/>
          <w:sz w:val="32"/>
          <w:szCs w:val="32"/>
        </w:rPr>
        <w:t>d</w:t>
      </w:r>
      <w:r w:rsidRPr="000C5195">
        <w:rPr>
          <w:rFonts w:ascii="Times New Roman" w:hAnsi="Times New Roman" w:cs="Times New Roman"/>
          <w:sz w:val="32"/>
          <w:szCs w:val="32"/>
        </w:rPr>
        <w:t>czytywania istniejących w nim wartości teoretyczno–przedmiotowych i odnajd</w:t>
      </w:r>
      <w:r w:rsidRPr="000C5195">
        <w:rPr>
          <w:rFonts w:ascii="Times New Roman" w:hAnsi="Times New Roman" w:cs="Times New Roman"/>
          <w:sz w:val="32"/>
          <w:szCs w:val="32"/>
        </w:rPr>
        <w:t>y</w:t>
      </w:r>
      <w:r w:rsidRPr="000C5195">
        <w:rPr>
          <w:rFonts w:ascii="Times New Roman" w:hAnsi="Times New Roman" w:cs="Times New Roman"/>
          <w:sz w:val="32"/>
          <w:szCs w:val="32"/>
        </w:rPr>
        <w:t>wania dla nich miejsca w abstrakcyjnych wartościach formalno–symbolicznych i formalno–logicznych. Ruch ten pozwala dostrzec niepełność, niewystarczalność spełnianych wartości, braki praktyki społecznej w świetle wartości.</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Konkretność jednostek ludzkich wyraża się w postaci „różnego stopnia rozwoju ich ducha. </w:t>
      </w:r>
      <w:r w:rsidRPr="000C5195">
        <w:rPr>
          <w:rFonts w:ascii="Times New Roman" w:hAnsi="Times New Roman" w:cs="Times New Roman"/>
          <w:b/>
          <w:sz w:val="32"/>
          <w:szCs w:val="32"/>
        </w:rPr>
        <w:t>Duch</w:t>
      </w:r>
      <w:r w:rsidRPr="000C5195">
        <w:rPr>
          <w:rFonts w:ascii="Times New Roman" w:hAnsi="Times New Roman" w:cs="Times New Roman"/>
          <w:sz w:val="32"/>
          <w:szCs w:val="32"/>
        </w:rPr>
        <w:t xml:space="preserve"> więcej rozwinięty ma naturalne posłannictwo prowadzić ludzi niższych w tej mierze” - tłumaczy A. Mickiewicz</w:t>
      </w:r>
      <w:r w:rsidRPr="000C5195">
        <w:rPr>
          <w:rStyle w:val="Odwoanieprzypisudolnego"/>
          <w:rFonts w:ascii="Times New Roman" w:eastAsia="Arial Unicode MS" w:hAnsi="Times New Roman" w:cs="Times New Roman"/>
          <w:sz w:val="32"/>
          <w:szCs w:val="32"/>
        </w:rPr>
        <w:footnoteReference w:id="264"/>
      </w:r>
      <w:r w:rsidRPr="000C5195">
        <w:rPr>
          <w:rFonts w:ascii="Times New Roman" w:hAnsi="Times New Roman" w:cs="Times New Roman"/>
          <w:sz w:val="32"/>
          <w:szCs w:val="32"/>
        </w:rPr>
        <w:t xml:space="preserve">. W zrozumieniu treści ducha przywódcy mogą pomóc nam kategorie A. Cieszkowskiego (1814 – 1894): </w:t>
      </w:r>
      <w:r w:rsidRPr="000C5195">
        <w:rPr>
          <w:rFonts w:ascii="Times New Roman" w:hAnsi="Times New Roman" w:cs="Times New Roman"/>
          <w:b/>
          <w:sz w:val="32"/>
          <w:szCs w:val="32"/>
        </w:rPr>
        <w:t>je</w:t>
      </w:r>
      <w:r w:rsidRPr="000C5195">
        <w:rPr>
          <w:rFonts w:ascii="Times New Roman" w:hAnsi="Times New Roman" w:cs="Times New Roman"/>
          <w:b/>
          <w:sz w:val="32"/>
          <w:szCs w:val="32"/>
        </w:rPr>
        <w:t>d</w:t>
      </w:r>
      <w:r w:rsidRPr="000C5195">
        <w:rPr>
          <w:rFonts w:ascii="Times New Roman" w:hAnsi="Times New Roman" w:cs="Times New Roman"/>
          <w:b/>
          <w:sz w:val="32"/>
          <w:szCs w:val="32"/>
        </w:rPr>
        <w:t>nostkowość i osobistość</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W jednostkowości jest już sumienie. To jestestwo o</w:t>
      </w:r>
      <w:r w:rsidRPr="000C5195">
        <w:rPr>
          <w:rFonts w:ascii="Times New Roman" w:hAnsi="Times New Roman" w:cs="Times New Roman"/>
          <w:b/>
          <w:sz w:val="32"/>
          <w:szCs w:val="32"/>
        </w:rPr>
        <w:t>r</w:t>
      </w:r>
      <w:r w:rsidRPr="000C5195">
        <w:rPr>
          <w:rFonts w:ascii="Times New Roman" w:hAnsi="Times New Roman" w:cs="Times New Roman"/>
          <w:b/>
          <w:sz w:val="32"/>
          <w:szCs w:val="32"/>
        </w:rPr>
        <w:t>ganiczne maswój środek, ale jeszcze nie wie, gdzie leży i po co jest</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Jest to s</w:t>
      </w:r>
      <w:r w:rsidRPr="000C5195">
        <w:rPr>
          <w:rFonts w:ascii="Times New Roman" w:hAnsi="Times New Roman" w:cs="Times New Roman"/>
          <w:b/>
          <w:sz w:val="32"/>
          <w:szCs w:val="32"/>
        </w:rPr>
        <w:t>u</w:t>
      </w:r>
      <w:r w:rsidRPr="000C5195">
        <w:rPr>
          <w:rFonts w:ascii="Times New Roman" w:hAnsi="Times New Roman" w:cs="Times New Roman"/>
          <w:b/>
          <w:sz w:val="32"/>
          <w:szCs w:val="32"/>
        </w:rPr>
        <w:t xml:space="preserve">mienie </w:t>
      </w:r>
      <w:r w:rsidRPr="000C5195">
        <w:rPr>
          <w:rFonts w:ascii="Times New Roman" w:hAnsi="Times New Roman" w:cs="Times New Roman"/>
          <w:sz w:val="32"/>
          <w:szCs w:val="32"/>
        </w:rPr>
        <w:t>– jakby rzekł Hegel (1770 – 1831)-</w:t>
      </w:r>
      <w:r w:rsidRPr="000C5195">
        <w:rPr>
          <w:rFonts w:ascii="Times New Roman" w:hAnsi="Times New Roman" w:cs="Times New Roman"/>
          <w:b/>
          <w:sz w:val="32"/>
          <w:szCs w:val="32"/>
        </w:rPr>
        <w:t>jeszcze same w sobie</w:t>
      </w:r>
      <w:r w:rsidRPr="000C5195">
        <w:rPr>
          <w:rFonts w:ascii="Times New Roman" w:hAnsi="Times New Roman" w:cs="Times New Roman"/>
          <w:sz w:val="32"/>
          <w:szCs w:val="32"/>
        </w:rPr>
        <w:t>. Jest ono hor</w:t>
      </w:r>
      <w:r w:rsidRPr="000C5195">
        <w:rPr>
          <w:rFonts w:ascii="Times New Roman" w:hAnsi="Times New Roman" w:cs="Times New Roman"/>
          <w:sz w:val="32"/>
          <w:szCs w:val="32"/>
        </w:rPr>
        <w:t>y</w:t>
      </w:r>
      <w:r w:rsidRPr="000C5195">
        <w:rPr>
          <w:rFonts w:ascii="Times New Roman" w:hAnsi="Times New Roman" w:cs="Times New Roman"/>
          <w:sz w:val="32"/>
          <w:szCs w:val="32"/>
        </w:rPr>
        <w:t>zontalne. Ogranicza się do rozróżnienia przedmiotu i siebie jako podmiotu oraz odnajdywania dla niego adekwatnego, formalnego ujęcia filozoficznego. W m</w:t>
      </w:r>
      <w:r w:rsidRPr="000C5195">
        <w:rPr>
          <w:rFonts w:ascii="Times New Roman" w:hAnsi="Times New Roman" w:cs="Times New Roman"/>
          <w:sz w:val="32"/>
          <w:szCs w:val="32"/>
        </w:rPr>
        <w:t>y</w:t>
      </w:r>
      <w:r w:rsidRPr="000C5195">
        <w:rPr>
          <w:rFonts w:ascii="Times New Roman" w:hAnsi="Times New Roman" w:cs="Times New Roman"/>
          <w:sz w:val="32"/>
          <w:szCs w:val="32"/>
        </w:rPr>
        <w:t>śleniu jednostkowość sama w sobie ogranicza się do konstatacji: „tak – nie”, „jest nie jest”, „posiadać – nie posiadać”. Jest to myślenie potoczne utożsamiane ze zdrowym rozsądkiem.</w:t>
      </w:r>
    </w:p>
    <w:p w:rsidR="00146801" w:rsidRPr="000C5195" w:rsidRDefault="00146801" w:rsidP="00146801">
      <w:pPr>
        <w:jc w:val="both"/>
        <w:rPr>
          <w:rFonts w:ascii="Times New Roman" w:hAnsi="Times New Roman" w:cs="Times New Roman"/>
          <w:b/>
          <w:sz w:val="32"/>
          <w:szCs w:val="32"/>
        </w:rPr>
      </w:pPr>
      <w:r w:rsidRPr="000C5195">
        <w:rPr>
          <w:rFonts w:ascii="Times New Roman" w:hAnsi="Times New Roman" w:cs="Times New Roman"/>
          <w:b/>
          <w:sz w:val="32"/>
          <w:szCs w:val="32"/>
        </w:rPr>
        <w:t>Osobistość zaś rozwija swe sumienie w przestrzeni wertykalnej</w:t>
      </w:r>
      <w:r w:rsidRPr="000C5195">
        <w:rPr>
          <w:rFonts w:ascii="Times New Roman" w:hAnsi="Times New Roman" w:cs="Times New Roman"/>
          <w:sz w:val="32"/>
          <w:szCs w:val="32"/>
        </w:rPr>
        <w:t>. Jego treścią jest nieustanne odnajdywanie mądrości, czyli odpowiadanie na pytanie: czy to d</w:t>
      </w:r>
      <w:r w:rsidRPr="000C5195">
        <w:rPr>
          <w:rFonts w:ascii="Times New Roman" w:hAnsi="Times New Roman" w:cs="Times New Roman"/>
          <w:sz w:val="32"/>
          <w:szCs w:val="32"/>
        </w:rPr>
        <w:t>o</w:t>
      </w:r>
      <w:r w:rsidRPr="000C5195">
        <w:rPr>
          <w:rFonts w:ascii="Times New Roman" w:hAnsi="Times New Roman" w:cs="Times New Roman"/>
          <w:sz w:val="32"/>
          <w:szCs w:val="32"/>
        </w:rPr>
        <w:t>bro tu i teraz może być dobrem, a czy zło jest naprawdę złem. Metodą tu stosow</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ną jest </w:t>
      </w:r>
      <w:r w:rsidRPr="000C5195">
        <w:rPr>
          <w:rFonts w:ascii="Times New Roman" w:hAnsi="Times New Roman" w:cs="Times New Roman"/>
          <w:b/>
          <w:sz w:val="32"/>
          <w:szCs w:val="32"/>
        </w:rPr>
        <w:t>wędrówka od konkretu do abstrakcji i od niej do konkretu</w:t>
      </w:r>
      <w:r w:rsidRPr="000C5195">
        <w:rPr>
          <w:rFonts w:ascii="Times New Roman" w:hAnsi="Times New Roman" w:cs="Times New Roman"/>
          <w:sz w:val="32"/>
          <w:szCs w:val="32"/>
        </w:rPr>
        <w:t>. W wędró</w:t>
      </w:r>
      <w:r w:rsidRPr="000C5195">
        <w:rPr>
          <w:rFonts w:ascii="Times New Roman" w:hAnsi="Times New Roman" w:cs="Times New Roman"/>
          <w:sz w:val="32"/>
          <w:szCs w:val="32"/>
        </w:rPr>
        <w:t>w</w:t>
      </w:r>
      <w:r w:rsidRPr="000C5195">
        <w:rPr>
          <w:rFonts w:ascii="Times New Roman" w:hAnsi="Times New Roman" w:cs="Times New Roman"/>
          <w:sz w:val="32"/>
          <w:szCs w:val="32"/>
        </w:rPr>
        <w:t xml:space="preserve">ce </w:t>
      </w:r>
      <w:r w:rsidRPr="000C5195">
        <w:rPr>
          <w:rFonts w:ascii="Times New Roman" w:hAnsi="Times New Roman" w:cs="Times New Roman"/>
          <w:b/>
          <w:sz w:val="32"/>
          <w:szCs w:val="32"/>
        </w:rPr>
        <w:t>tej nie ma miejsca na alternatywę: albo fakt jednostkowy, konkret, albo ogólne, nieistotowe abstrakcje budowane poprzez indukcję</w:t>
      </w:r>
      <w:r w:rsidRPr="000C5195">
        <w:rPr>
          <w:rFonts w:ascii="Times New Roman" w:hAnsi="Times New Roman" w:cs="Times New Roman"/>
          <w:sz w:val="32"/>
          <w:szCs w:val="32"/>
        </w:rPr>
        <w:t xml:space="preserve">. </w:t>
      </w:r>
      <w:r w:rsidRPr="000C5195">
        <w:rPr>
          <w:rFonts w:ascii="Times New Roman" w:hAnsi="Times New Roman" w:cs="Times New Roman"/>
          <w:b/>
          <w:sz w:val="32"/>
          <w:szCs w:val="32"/>
        </w:rPr>
        <w:t>Sumienie osob</w:t>
      </w:r>
      <w:r w:rsidRPr="000C5195">
        <w:rPr>
          <w:rFonts w:ascii="Times New Roman" w:hAnsi="Times New Roman" w:cs="Times New Roman"/>
          <w:b/>
          <w:sz w:val="32"/>
          <w:szCs w:val="32"/>
        </w:rPr>
        <w:t>i</w:t>
      </w:r>
      <w:r w:rsidRPr="000C5195">
        <w:rPr>
          <w:rFonts w:ascii="Times New Roman" w:hAnsi="Times New Roman" w:cs="Times New Roman"/>
          <w:b/>
          <w:sz w:val="32"/>
          <w:szCs w:val="32"/>
        </w:rPr>
        <w:t>stości nie pozostaje w obrębie „pustego grobu”. Ono nie jest tylko „zdziwi</w:t>
      </w:r>
      <w:r w:rsidRPr="000C5195">
        <w:rPr>
          <w:rFonts w:ascii="Times New Roman" w:hAnsi="Times New Roman" w:cs="Times New Roman"/>
          <w:b/>
          <w:sz w:val="32"/>
          <w:szCs w:val="32"/>
        </w:rPr>
        <w:t>e</w:t>
      </w:r>
      <w:r w:rsidRPr="000C5195">
        <w:rPr>
          <w:rFonts w:ascii="Times New Roman" w:hAnsi="Times New Roman" w:cs="Times New Roman"/>
          <w:b/>
          <w:sz w:val="32"/>
          <w:szCs w:val="32"/>
        </w:rPr>
        <w:t>niem”. „Zdziwienie” uznaje za początek, punkt wyjścia we wczytywaniu się i uzgadnianiu faktu jednostkowego z istotowymi treściami wartości. W uzga</w:t>
      </w:r>
      <w:r w:rsidRPr="000C5195">
        <w:rPr>
          <w:rFonts w:ascii="Times New Roman" w:hAnsi="Times New Roman" w:cs="Times New Roman"/>
          <w:b/>
          <w:sz w:val="32"/>
          <w:szCs w:val="32"/>
        </w:rPr>
        <w:t>d</w:t>
      </w:r>
      <w:r w:rsidRPr="000C5195">
        <w:rPr>
          <w:rFonts w:ascii="Times New Roman" w:hAnsi="Times New Roman" w:cs="Times New Roman"/>
          <w:b/>
          <w:sz w:val="32"/>
          <w:szCs w:val="32"/>
        </w:rPr>
        <w:t>nianiu formułujemy odpowiedź na pytanie jakiej istoty jest przejawem owa jednostkowość. W odpowiedzi miejsce alternatywy zajmuje koniunkcja.</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Duchowość osobistości przejawia się w postaci: duchowości intuicyjno-refleksyjnej; spontaniczno–kreacyjnej jako siły życia; doświadczenia jednostk</w:t>
      </w:r>
      <w:r w:rsidRPr="000C5195">
        <w:rPr>
          <w:rFonts w:ascii="Times New Roman" w:hAnsi="Times New Roman" w:cs="Times New Roman"/>
          <w:sz w:val="32"/>
          <w:szCs w:val="32"/>
        </w:rPr>
        <w:t>o</w:t>
      </w:r>
      <w:r w:rsidRPr="000C5195">
        <w:rPr>
          <w:rFonts w:ascii="Times New Roman" w:hAnsi="Times New Roman" w:cs="Times New Roman"/>
          <w:sz w:val="32"/>
          <w:szCs w:val="32"/>
        </w:rPr>
        <w:t>wości i wspólnotowości; dobra określanego w perspektywach: transcendentnej i tu i teraz; wielowymiarowej wolności rozumianej jako spełnianie się jedności ind</w:t>
      </w:r>
      <w:r w:rsidRPr="000C5195">
        <w:rPr>
          <w:rFonts w:ascii="Times New Roman" w:hAnsi="Times New Roman" w:cs="Times New Roman"/>
          <w:sz w:val="32"/>
          <w:szCs w:val="32"/>
        </w:rPr>
        <w:t>y</w:t>
      </w:r>
      <w:r w:rsidRPr="000C5195">
        <w:rPr>
          <w:rFonts w:ascii="Times New Roman" w:hAnsi="Times New Roman" w:cs="Times New Roman"/>
          <w:sz w:val="32"/>
          <w:szCs w:val="32"/>
        </w:rPr>
        <w:t>widualno–wspólnotowo–biologicznej zjednoczonej z wielowymiarową odpowi</w:t>
      </w:r>
      <w:r w:rsidRPr="000C5195">
        <w:rPr>
          <w:rFonts w:ascii="Times New Roman" w:hAnsi="Times New Roman" w:cs="Times New Roman"/>
          <w:sz w:val="32"/>
          <w:szCs w:val="32"/>
        </w:rPr>
        <w:t>e</w:t>
      </w:r>
      <w:r w:rsidRPr="000C5195">
        <w:rPr>
          <w:rFonts w:ascii="Times New Roman" w:hAnsi="Times New Roman" w:cs="Times New Roman"/>
          <w:sz w:val="32"/>
          <w:szCs w:val="32"/>
        </w:rPr>
        <w:t>dzialnością.Z praktycznego punktu widzenia człowiek stający się przywódcą jest osobistością. I dlatego winien on:</w:t>
      </w:r>
    </w:p>
    <w:p w:rsidR="0041277A" w:rsidRPr="000C5195" w:rsidRDefault="0041277A" w:rsidP="0041277A">
      <w:pPr>
        <w:pStyle w:val="Akapitzlist"/>
        <w:tabs>
          <w:tab w:val="clear" w:pos="8505"/>
          <w:tab w:val="left" w:pos="0"/>
        </w:tabs>
        <w:ind w:left="0"/>
        <w:rPr>
          <w:rFonts w:ascii="Times New Roman" w:hAnsi="Times New Roman" w:cs="Times New Roman"/>
          <w:sz w:val="32"/>
          <w:szCs w:val="32"/>
        </w:rPr>
      </w:pPr>
      <w:r w:rsidRPr="000C5195">
        <w:rPr>
          <w:rFonts w:ascii="Times New Roman" w:hAnsi="Times New Roman" w:cs="Times New Roman"/>
          <w:b/>
          <w:sz w:val="32"/>
          <w:szCs w:val="32"/>
        </w:rPr>
        <w:t>1.</w:t>
      </w:r>
      <w:r w:rsidR="00146801" w:rsidRPr="000C5195">
        <w:rPr>
          <w:rFonts w:ascii="Times New Roman" w:hAnsi="Times New Roman" w:cs="Times New Roman"/>
          <w:sz w:val="32"/>
          <w:szCs w:val="32"/>
        </w:rPr>
        <w:t>usuwać wszystko, co rozrywa jego ducha, co przeszkadza mu być</w:t>
      </w:r>
    </w:p>
    <w:p w:rsidR="00146801" w:rsidRPr="000C5195" w:rsidRDefault="0041277A" w:rsidP="00146801">
      <w:pPr>
        <w:pStyle w:val="Akapitzlist"/>
        <w:tabs>
          <w:tab w:val="clear" w:pos="8505"/>
          <w:tab w:val="left" w:pos="0"/>
        </w:tabs>
        <w:ind w:left="0"/>
        <w:rPr>
          <w:rFonts w:ascii="Times New Roman" w:hAnsi="Times New Roman" w:cs="Times New Roman"/>
          <w:sz w:val="32"/>
          <w:szCs w:val="32"/>
        </w:rPr>
      </w:pPr>
      <w:r w:rsidRPr="000C5195">
        <w:rPr>
          <w:rFonts w:ascii="Times New Roman" w:hAnsi="Times New Roman" w:cs="Times New Roman"/>
          <w:b/>
          <w:sz w:val="32"/>
          <w:szCs w:val="32"/>
        </w:rPr>
        <w:t>c</w:t>
      </w:r>
      <w:r w:rsidR="00146801" w:rsidRPr="000C5195">
        <w:rPr>
          <w:rFonts w:ascii="Times New Roman" w:hAnsi="Times New Roman" w:cs="Times New Roman"/>
          <w:b/>
          <w:sz w:val="32"/>
          <w:szCs w:val="32"/>
        </w:rPr>
        <w:t>ałością</w:t>
      </w:r>
      <w:r w:rsidR="00146801" w:rsidRPr="000C5195">
        <w:rPr>
          <w:rFonts w:ascii="Times New Roman" w:hAnsi="Times New Roman" w:cs="Times New Roman"/>
          <w:sz w:val="32"/>
          <w:szCs w:val="32"/>
        </w:rPr>
        <w:t xml:space="preserve">złożoną z wielu </w:t>
      </w:r>
      <w:r w:rsidRPr="000C5195">
        <w:rPr>
          <w:rFonts w:ascii="Times New Roman" w:hAnsi="Times New Roman" w:cs="Times New Roman"/>
          <w:sz w:val="32"/>
          <w:szCs w:val="32"/>
        </w:rPr>
        <w:t xml:space="preserve">części </w:t>
      </w:r>
      <w:r w:rsidR="00146801" w:rsidRPr="000C5195">
        <w:rPr>
          <w:rFonts w:ascii="Times New Roman" w:hAnsi="Times New Roman" w:cs="Times New Roman"/>
          <w:sz w:val="32"/>
          <w:szCs w:val="32"/>
        </w:rPr>
        <w:t>dopełniających się</w:t>
      </w:r>
      <w:r w:rsidRPr="000C5195">
        <w:rPr>
          <w:rFonts w:ascii="Times New Roman" w:hAnsi="Times New Roman" w:cs="Times New Roman"/>
          <w:sz w:val="32"/>
          <w:szCs w:val="32"/>
        </w:rPr>
        <w:t>,</w:t>
      </w:r>
      <w:r w:rsidR="00146801" w:rsidRPr="000C5195">
        <w:rPr>
          <w:rFonts w:ascii="Times New Roman" w:hAnsi="Times New Roman" w:cs="Times New Roman"/>
          <w:sz w:val="32"/>
          <w:szCs w:val="32"/>
        </w:rPr>
        <w:t xml:space="preserve"> koherentnych ze sobą;</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2</w:t>
      </w:r>
      <w:r w:rsidRPr="000C5195">
        <w:rPr>
          <w:rFonts w:ascii="Times New Roman" w:hAnsi="Times New Roman" w:cs="Times New Roman"/>
          <w:sz w:val="32"/>
          <w:szCs w:val="32"/>
        </w:rPr>
        <w:t>. wyzwolić się z więzów wszelkich doktryn i z jarzma doktrynerów;</w:t>
      </w:r>
    </w:p>
    <w:p w:rsidR="0041277A"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b/>
          <w:sz w:val="32"/>
          <w:szCs w:val="32"/>
        </w:rPr>
        <w:t>3.</w:t>
      </w:r>
      <w:r w:rsidRPr="000C5195">
        <w:rPr>
          <w:rFonts w:ascii="Times New Roman" w:hAnsi="Times New Roman" w:cs="Times New Roman"/>
          <w:sz w:val="32"/>
          <w:szCs w:val="32"/>
        </w:rPr>
        <w:t xml:space="preserve"> pojmować filozofię po to, aby zrozumieć przyszłość, by umieć odnaleźć </w:t>
      </w:r>
    </w:p>
    <w:p w:rsidR="0041277A"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 xml:space="preserve">w sobie ów boski ton,niezbędny mu do zapalanie innych do walki </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i doponoszenia ofiary;</w:t>
      </w:r>
    </w:p>
    <w:p w:rsidR="0041277A" w:rsidRPr="000C5195" w:rsidRDefault="00146801" w:rsidP="00146801">
      <w:pPr>
        <w:tabs>
          <w:tab w:val="left" w:pos="284"/>
        </w:tabs>
        <w:jc w:val="both"/>
        <w:rPr>
          <w:rFonts w:ascii="Times New Roman" w:hAnsi="Times New Roman" w:cs="Times New Roman"/>
          <w:sz w:val="32"/>
          <w:szCs w:val="32"/>
        </w:rPr>
      </w:pPr>
      <w:r w:rsidRPr="000C5195">
        <w:rPr>
          <w:rFonts w:ascii="Times New Roman" w:hAnsi="Times New Roman" w:cs="Times New Roman"/>
          <w:b/>
          <w:sz w:val="32"/>
          <w:szCs w:val="32"/>
        </w:rPr>
        <w:t>4.</w:t>
      </w:r>
      <w:r w:rsidRPr="000C5195">
        <w:rPr>
          <w:rFonts w:ascii="Times New Roman" w:hAnsi="Times New Roman" w:cs="Times New Roman"/>
          <w:sz w:val="32"/>
          <w:szCs w:val="32"/>
        </w:rPr>
        <w:t xml:space="preserve">po zrozumieniu filozofii przywódca będzie umiał odróżniać </w:t>
      </w:r>
    </w:p>
    <w:p w:rsidR="0041277A" w:rsidRPr="000C5195" w:rsidRDefault="00146801" w:rsidP="00146801">
      <w:pPr>
        <w:tabs>
          <w:tab w:val="left" w:pos="284"/>
        </w:tabs>
        <w:jc w:val="both"/>
        <w:rPr>
          <w:rFonts w:ascii="Times New Roman" w:hAnsi="Times New Roman" w:cs="Times New Roman"/>
          <w:sz w:val="32"/>
          <w:szCs w:val="32"/>
        </w:rPr>
      </w:pPr>
      <w:r w:rsidRPr="000C5195">
        <w:rPr>
          <w:rFonts w:ascii="Times New Roman" w:hAnsi="Times New Roman" w:cs="Times New Roman"/>
          <w:sz w:val="32"/>
          <w:szCs w:val="32"/>
        </w:rPr>
        <w:t xml:space="preserve">sprzymierzeńców od przeciwników, osobistości od jednostkowości, ludzi </w:t>
      </w:r>
    </w:p>
    <w:p w:rsidR="00146801" w:rsidRPr="000C5195" w:rsidRDefault="00146801" w:rsidP="00146801">
      <w:pPr>
        <w:tabs>
          <w:tab w:val="left" w:pos="284"/>
        </w:tabs>
        <w:jc w:val="both"/>
        <w:rPr>
          <w:rFonts w:ascii="Times New Roman" w:hAnsi="Times New Roman" w:cs="Times New Roman"/>
          <w:sz w:val="32"/>
          <w:szCs w:val="32"/>
        </w:rPr>
      </w:pPr>
      <w:r w:rsidRPr="000C5195">
        <w:rPr>
          <w:rFonts w:ascii="Times New Roman" w:hAnsi="Times New Roman" w:cs="Times New Roman"/>
          <w:sz w:val="32"/>
          <w:szCs w:val="32"/>
        </w:rPr>
        <w:t>ducha od ludzi gubiących ducha;</w:t>
      </w:r>
    </w:p>
    <w:p w:rsidR="00146801" w:rsidRPr="000C5195" w:rsidRDefault="00146801" w:rsidP="00146801">
      <w:pPr>
        <w:tabs>
          <w:tab w:val="left" w:pos="284"/>
        </w:tabs>
        <w:jc w:val="both"/>
        <w:rPr>
          <w:rFonts w:ascii="Times New Roman" w:hAnsi="Times New Roman" w:cs="Times New Roman"/>
          <w:sz w:val="32"/>
          <w:szCs w:val="32"/>
        </w:rPr>
      </w:pPr>
      <w:r w:rsidRPr="000C5195">
        <w:rPr>
          <w:rFonts w:ascii="Times New Roman" w:hAnsi="Times New Roman" w:cs="Times New Roman"/>
          <w:b/>
          <w:sz w:val="32"/>
          <w:szCs w:val="32"/>
        </w:rPr>
        <w:t>5.</w:t>
      </w:r>
      <w:r w:rsidRPr="000C5195">
        <w:rPr>
          <w:rFonts w:ascii="Times New Roman" w:hAnsi="Times New Roman" w:cs="Times New Roman"/>
          <w:sz w:val="32"/>
          <w:szCs w:val="32"/>
        </w:rPr>
        <w:t xml:space="preserve"> zrodzić siebie jako „człowieka narodu”.</w:t>
      </w:r>
    </w:p>
    <w:p w:rsidR="00146801" w:rsidRPr="000C5195" w:rsidRDefault="00146801" w:rsidP="00146801">
      <w:pPr>
        <w:jc w:val="both"/>
        <w:rPr>
          <w:rFonts w:ascii="Times New Roman" w:hAnsi="Times New Roman" w:cs="Times New Roman"/>
          <w:sz w:val="32"/>
          <w:szCs w:val="32"/>
        </w:rPr>
      </w:pPr>
      <w:r w:rsidRPr="000C5195">
        <w:rPr>
          <w:rFonts w:ascii="Times New Roman" w:hAnsi="Times New Roman" w:cs="Times New Roman"/>
          <w:sz w:val="32"/>
          <w:szCs w:val="32"/>
        </w:rPr>
        <w:t>Za Mickiewiczem można powiedzieć, że racjonalizm miesza różne rzeczy. Pra</w:t>
      </w:r>
      <w:r w:rsidRPr="000C5195">
        <w:rPr>
          <w:rFonts w:ascii="Times New Roman" w:hAnsi="Times New Roman" w:cs="Times New Roman"/>
          <w:sz w:val="32"/>
          <w:szCs w:val="32"/>
        </w:rPr>
        <w:t>w</w:t>
      </w:r>
      <w:r w:rsidRPr="000C5195">
        <w:rPr>
          <w:rFonts w:ascii="Times New Roman" w:hAnsi="Times New Roman" w:cs="Times New Roman"/>
          <w:sz w:val="32"/>
          <w:szCs w:val="32"/>
        </w:rPr>
        <w:t>dy zewnętrzne, cząstkowe, rozumowe, uczuciowe z prawdami istotowymi, całk</w:t>
      </w:r>
      <w:r w:rsidRPr="000C5195">
        <w:rPr>
          <w:rFonts w:ascii="Times New Roman" w:hAnsi="Times New Roman" w:cs="Times New Roman"/>
          <w:sz w:val="32"/>
          <w:szCs w:val="32"/>
        </w:rPr>
        <w:t>o</w:t>
      </w:r>
      <w:r w:rsidRPr="000C5195">
        <w:rPr>
          <w:rFonts w:ascii="Times New Roman" w:hAnsi="Times New Roman" w:cs="Times New Roman"/>
          <w:sz w:val="32"/>
          <w:szCs w:val="32"/>
        </w:rPr>
        <w:t xml:space="preserve">witymi. </w:t>
      </w:r>
      <w:r w:rsidRPr="000C5195">
        <w:rPr>
          <w:rFonts w:ascii="Times New Roman" w:hAnsi="Times New Roman" w:cs="Times New Roman"/>
          <w:b/>
          <w:sz w:val="32"/>
          <w:szCs w:val="32"/>
        </w:rPr>
        <w:t>Prawdy rozumowe nie zobowiązują do niczego.</w:t>
      </w:r>
      <w:r w:rsidRPr="000C5195">
        <w:rPr>
          <w:rFonts w:ascii="Times New Roman" w:hAnsi="Times New Roman" w:cs="Times New Roman"/>
          <w:sz w:val="32"/>
          <w:szCs w:val="32"/>
        </w:rPr>
        <w:t xml:space="preserve"> Nikt przecież nie da się ukrzyżować za to, że odkryte przez niego twierdzenie, np., matematyczne, jest prawdziwe. W </w:t>
      </w:r>
      <w:r w:rsidRPr="000C5195">
        <w:rPr>
          <w:rFonts w:ascii="Times New Roman" w:hAnsi="Times New Roman" w:cs="Times New Roman"/>
          <w:b/>
          <w:sz w:val="32"/>
          <w:szCs w:val="32"/>
        </w:rPr>
        <w:t>prawdach moralnych</w:t>
      </w:r>
      <w:r w:rsidRPr="000C5195">
        <w:rPr>
          <w:rFonts w:ascii="Times New Roman" w:hAnsi="Times New Roman" w:cs="Times New Roman"/>
          <w:sz w:val="32"/>
          <w:szCs w:val="32"/>
        </w:rPr>
        <w:t xml:space="preserve">, przeciwnie, każde słowo nakłada na nas obowiązek postępowania, całkiem praktycznego. </w:t>
      </w:r>
    </w:p>
    <w:p w:rsidR="00146801" w:rsidRPr="000C5195" w:rsidRDefault="00146801" w:rsidP="00146801">
      <w:pPr>
        <w:jc w:val="both"/>
        <w:rPr>
          <w:rFonts w:ascii="Times New Roman" w:hAnsi="Times New Roman" w:cs="Times New Roman"/>
          <w:b/>
          <w:sz w:val="32"/>
          <w:szCs w:val="32"/>
        </w:rPr>
      </w:pPr>
      <w:r w:rsidRPr="000C5195">
        <w:rPr>
          <w:rFonts w:ascii="Times New Roman" w:hAnsi="Times New Roman" w:cs="Times New Roman"/>
          <w:sz w:val="32"/>
          <w:szCs w:val="32"/>
        </w:rPr>
        <w:t>Każdy może chwalić się swoimi odkryciami w fizyce, w chemii, informatyce, ale nikt nie śmie mówić o swoich cnotach, chwalić się swoim męstwem, swoja szl</w:t>
      </w:r>
      <w:r w:rsidRPr="000C5195">
        <w:rPr>
          <w:rFonts w:ascii="Times New Roman" w:hAnsi="Times New Roman" w:cs="Times New Roman"/>
          <w:sz w:val="32"/>
          <w:szCs w:val="32"/>
        </w:rPr>
        <w:t>a</w:t>
      </w:r>
      <w:r w:rsidRPr="000C5195">
        <w:rPr>
          <w:rFonts w:ascii="Times New Roman" w:hAnsi="Times New Roman" w:cs="Times New Roman"/>
          <w:sz w:val="32"/>
          <w:szCs w:val="32"/>
        </w:rPr>
        <w:t xml:space="preserve">chetnością nie dowodząc tych cech swego </w:t>
      </w:r>
      <w:r w:rsidRPr="000C5195">
        <w:rPr>
          <w:rFonts w:ascii="Times New Roman" w:hAnsi="Times New Roman" w:cs="Times New Roman"/>
          <w:b/>
          <w:sz w:val="32"/>
          <w:szCs w:val="32"/>
        </w:rPr>
        <w:t>ducha czynem</w:t>
      </w:r>
      <w:r w:rsidRPr="000C5195">
        <w:rPr>
          <w:rFonts w:ascii="Times New Roman" w:hAnsi="Times New Roman" w:cs="Times New Roman"/>
          <w:sz w:val="32"/>
          <w:szCs w:val="32"/>
        </w:rPr>
        <w:t xml:space="preserve">. To tyczy przede wszystkim przywódców, tych, którzy innych uszczęśliwiają. W moralności mieści się wymóg, </w:t>
      </w:r>
      <w:r w:rsidRPr="000C5195">
        <w:rPr>
          <w:rFonts w:ascii="Times New Roman" w:hAnsi="Times New Roman" w:cs="Times New Roman"/>
          <w:b/>
          <w:sz w:val="32"/>
          <w:szCs w:val="32"/>
        </w:rPr>
        <w:t>że to, co ktoś podaje za prawo, zasadę, prędzej czy później ob</w:t>
      </w:r>
      <w:r w:rsidRPr="000C5195">
        <w:rPr>
          <w:rFonts w:ascii="Times New Roman" w:hAnsi="Times New Roman" w:cs="Times New Roman"/>
          <w:b/>
          <w:sz w:val="32"/>
          <w:szCs w:val="32"/>
        </w:rPr>
        <w:t>o</w:t>
      </w:r>
      <w:r w:rsidRPr="000C5195">
        <w:rPr>
          <w:rFonts w:ascii="Times New Roman" w:hAnsi="Times New Roman" w:cs="Times New Roman"/>
          <w:b/>
          <w:sz w:val="32"/>
          <w:szCs w:val="32"/>
        </w:rPr>
        <w:t>wiązany jest dowieść swoim zachowaniem, czynem, że umie wolę i siłę w dzi</w:t>
      </w:r>
      <w:r w:rsidRPr="000C5195">
        <w:rPr>
          <w:rFonts w:ascii="Times New Roman" w:hAnsi="Times New Roman" w:cs="Times New Roman"/>
          <w:b/>
          <w:sz w:val="32"/>
          <w:szCs w:val="32"/>
        </w:rPr>
        <w:t>e</w:t>
      </w:r>
      <w:r w:rsidRPr="000C5195">
        <w:rPr>
          <w:rFonts w:ascii="Times New Roman" w:hAnsi="Times New Roman" w:cs="Times New Roman"/>
          <w:b/>
          <w:sz w:val="32"/>
          <w:szCs w:val="32"/>
        </w:rPr>
        <w:t>ło wprowadzić (w-dzieło-wstąpienie). Człowiek z moralnym obliczemnie nie chwali się swoim wykształceniem, szkołami, które kończył, gdzie i jakie fu</w:t>
      </w:r>
      <w:r w:rsidRPr="000C5195">
        <w:rPr>
          <w:rFonts w:ascii="Times New Roman" w:hAnsi="Times New Roman" w:cs="Times New Roman"/>
          <w:b/>
          <w:sz w:val="32"/>
          <w:szCs w:val="32"/>
        </w:rPr>
        <w:t>n</w:t>
      </w:r>
      <w:r w:rsidRPr="000C5195">
        <w:rPr>
          <w:rFonts w:ascii="Times New Roman" w:hAnsi="Times New Roman" w:cs="Times New Roman"/>
          <w:b/>
          <w:sz w:val="32"/>
          <w:szCs w:val="32"/>
        </w:rPr>
        <w:t>dacje go nagrodziły. Człowieka z moralnym obliczem pokazują i chwalą cz</w:t>
      </w:r>
      <w:r w:rsidRPr="000C5195">
        <w:rPr>
          <w:rFonts w:ascii="Times New Roman" w:hAnsi="Times New Roman" w:cs="Times New Roman"/>
          <w:b/>
          <w:sz w:val="32"/>
          <w:szCs w:val="32"/>
        </w:rPr>
        <w:t>y</w:t>
      </w:r>
      <w:r w:rsidRPr="000C5195">
        <w:rPr>
          <w:rFonts w:ascii="Times New Roman" w:hAnsi="Times New Roman" w:cs="Times New Roman"/>
          <w:b/>
          <w:sz w:val="32"/>
          <w:szCs w:val="32"/>
        </w:rPr>
        <w:t xml:space="preserve">ny, które sprawiły tę lub inną rzeczywistość.   </w:t>
      </w:r>
    </w:p>
    <w:p w:rsidR="00146801" w:rsidRPr="000C5195" w:rsidRDefault="00146801" w:rsidP="00396971">
      <w:pPr>
        <w:pStyle w:val="Teksttreci18"/>
        <w:shd w:val="clear" w:color="auto" w:fill="auto"/>
        <w:tabs>
          <w:tab w:val="left" w:pos="0"/>
          <w:tab w:val="left" w:pos="10915"/>
        </w:tabs>
        <w:spacing w:after="0" w:line="240" w:lineRule="auto"/>
        <w:ind w:firstLine="0"/>
        <w:rPr>
          <w:rFonts w:ascii="Times New Roman" w:hAnsi="Times New Roman" w:cs="Times New Roman"/>
          <w:b/>
          <w:sz w:val="32"/>
          <w:szCs w:val="32"/>
        </w:rPr>
        <w:sectPr w:rsidR="00146801" w:rsidRPr="000C5195" w:rsidSect="00396971">
          <w:headerReference w:type="even" r:id="rId36"/>
          <w:headerReference w:type="default" r:id="rId37"/>
          <w:footerReference w:type="even" r:id="rId38"/>
          <w:footerReference w:type="default" r:id="rId39"/>
          <w:headerReference w:type="first" r:id="rId40"/>
          <w:footerReference w:type="first" r:id="rId41"/>
          <w:pgSz w:w="11905" w:h="16837"/>
          <w:pgMar w:top="1274" w:right="139" w:bottom="1646" w:left="1134" w:header="0" w:footer="3" w:gutter="0"/>
          <w:pgNumType w:start="126"/>
          <w:cols w:space="708"/>
          <w:noEndnote/>
          <w:titlePg/>
          <w:docGrid w:linePitch="360"/>
        </w:sectPr>
      </w:pPr>
    </w:p>
    <w:p w:rsidR="00396971" w:rsidRPr="000C5195" w:rsidRDefault="00396971" w:rsidP="00396971">
      <w:pPr>
        <w:pStyle w:val="Nagwek30"/>
        <w:keepNext/>
        <w:keepLines/>
        <w:shd w:val="clear" w:color="auto" w:fill="auto"/>
        <w:tabs>
          <w:tab w:val="left" w:pos="0"/>
          <w:tab w:val="left" w:pos="926"/>
          <w:tab w:val="left" w:pos="10915"/>
        </w:tabs>
        <w:spacing w:after="0" w:line="240" w:lineRule="auto"/>
        <w:jc w:val="both"/>
        <w:outlineLvl w:val="9"/>
        <w:rPr>
          <w:b/>
          <w:sz w:val="32"/>
          <w:szCs w:val="32"/>
        </w:rPr>
      </w:pPr>
    </w:p>
    <w:p w:rsidR="00396971" w:rsidRPr="000C5195" w:rsidRDefault="00396971" w:rsidP="00396971">
      <w:pPr>
        <w:pStyle w:val="Teksttreci0"/>
        <w:shd w:val="clear" w:color="auto" w:fill="auto"/>
        <w:tabs>
          <w:tab w:val="left" w:pos="0"/>
          <w:tab w:val="left" w:pos="10915"/>
        </w:tabs>
        <w:spacing w:before="0" w:after="0" w:line="240" w:lineRule="auto"/>
        <w:ind w:firstLine="0"/>
        <w:rPr>
          <w:b/>
          <w:sz w:val="32"/>
          <w:szCs w:val="32"/>
        </w:rPr>
      </w:pPr>
    </w:p>
    <w:sectPr w:rsidR="00396971" w:rsidRPr="000C5195" w:rsidSect="00396971">
      <w:headerReference w:type="default" r:id="rId42"/>
      <w:footerReference w:type="even" r:id="rId43"/>
      <w:footerReference w:type="default" r:id="rId44"/>
      <w:headerReference w:type="first" r:id="rId45"/>
      <w:footerReference w:type="first" r:id="rId46"/>
      <w:type w:val="continuous"/>
      <w:pgSz w:w="16837" w:h="23810"/>
      <w:pgMar w:top="1134" w:right="110" w:bottom="851"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5DA" w:rsidRDefault="00E225DA" w:rsidP="000A44B7">
      <w:r>
        <w:separator/>
      </w:r>
    </w:p>
  </w:endnote>
  <w:endnote w:type="continuationSeparator" w:id="1">
    <w:p w:rsidR="00E225DA" w:rsidRDefault="00E225DA" w:rsidP="000A44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Impact">
    <w:panose1 w:val="020B080603090205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66542"/>
      <w:docPartObj>
        <w:docPartGallery w:val="Page Numbers (Bottom of Page)"/>
        <w:docPartUnique/>
      </w:docPartObj>
    </w:sdtPr>
    <w:sdtContent>
      <w:p w:rsidR="00E225DA" w:rsidRDefault="00E225DA" w:rsidP="005350ED">
        <w:pPr>
          <w:pStyle w:val="Stopka0"/>
          <w:framePr w:w="10551" w:h="187" w:wrap="none" w:vAnchor="text" w:hAnchor="page" w:x="678" w:y="-1255"/>
          <w:jc w:val="right"/>
        </w:pPr>
        <w:r>
          <w:rPr>
            <w:noProof/>
          </w:rPr>
          <w:fldChar w:fldCharType="begin"/>
        </w:r>
        <w:r>
          <w:rPr>
            <w:noProof/>
          </w:rPr>
          <w:instrText xml:space="preserve"> PAGE   \* MERGEFORMAT </w:instrText>
        </w:r>
        <w:r>
          <w:rPr>
            <w:noProof/>
          </w:rPr>
          <w:fldChar w:fldCharType="separate"/>
        </w:r>
        <w:r w:rsidR="00091904">
          <w:rPr>
            <w:noProof/>
          </w:rPr>
          <w:t>2</w:t>
        </w:r>
        <w:r>
          <w:rPr>
            <w:noProof/>
          </w:rPr>
          <w:fldChar w:fldCharType="end"/>
        </w:r>
      </w:p>
    </w:sdtContent>
  </w:sdt>
  <w:p w:rsidR="00E225DA" w:rsidRDefault="00E225DA">
    <w:pPr>
      <w:pStyle w:val="Nagweklubstopka0"/>
      <w:framePr w:w="10551" w:h="187" w:wrap="none" w:vAnchor="text" w:hAnchor="page" w:x="678" w:y="-1255"/>
      <w:shd w:val="clear" w:color="auto" w:fill="auto"/>
      <w:ind w:left="5472"/>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9405"/>
      <w:docPartObj>
        <w:docPartGallery w:val="Page Numbers (Bottom of Page)"/>
        <w:docPartUnique/>
      </w:docPartObj>
    </w:sdtPr>
    <w:sdtContent>
      <w:p w:rsidR="00E225DA" w:rsidRDefault="00E225DA" w:rsidP="00770D26">
        <w:pPr>
          <w:pStyle w:val="Stopka0"/>
          <w:framePr w:w="13536" w:h="154" w:wrap="none" w:vAnchor="text" w:hAnchor="page" w:x="2395" w:y="-6578"/>
          <w:jc w:val="right"/>
        </w:pPr>
        <w:r>
          <w:rPr>
            <w:noProof/>
          </w:rPr>
          <w:fldChar w:fldCharType="begin"/>
        </w:r>
        <w:r>
          <w:rPr>
            <w:noProof/>
          </w:rPr>
          <w:instrText xml:space="preserve"> PAGE   \* MERGEFORMAT </w:instrText>
        </w:r>
        <w:r>
          <w:rPr>
            <w:noProof/>
          </w:rPr>
          <w:fldChar w:fldCharType="separate"/>
        </w:r>
        <w:r>
          <w:rPr>
            <w:noProof/>
          </w:rPr>
          <w:t>157</w:t>
        </w:r>
        <w:r>
          <w:rPr>
            <w:noProof/>
          </w:rPr>
          <w:fldChar w:fldCharType="end"/>
        </w:r>
      </w:p>
    </w:sdtContent>
  </w:sdt>
  <w:p w:rsidR="00E225DA" w:rsidRDefault="00E225DA">
    <w:pPr>
      <w:pStyle w:val="Nagweklubstopka0"/>
      <w:framePr w:w="13536" w:h="154" w:wrap="none" w:vAnchor="text" w:hAnchor="page" w:x="2395" w:y="-6578"/>
      <w:shd w:val="clear" w:color="auto" w:fill="auto"/>
      <w:ind w:left="6178"/>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2638" w:h="149" w:wrap="none" w:vAnchor="text" w:hAnchor="page" w:x="2395" w:y="-4447"/>
      <w:shd w:val="clear" w:color="auto" w:fill="auto"/>
      <w:ind w:left="5923"/>
    </w:pPr>
    <w:r>
      <w:rPr>
        <w:rStyle w:val="Nagweklubstopka105ptKursywa"/>
        <w:noProof/>
      </w:rPr>
      <w:fldChar w:fldCharType="begin"/>
    </w:r>
    <w:r>
      <w:rPr>
        <w:rStyle w:val="Nagweklubstopka105ptKursywa"/>
        <w:noProof/>
      </w:rPr>
      <w:instrText xml:space="preserve"> PAGE \* MERGEFORMAT </w:instrText>
    </w:r>
    <w:r>
      <w:rPr>
        <w:rStyle w:val="Nagweklubstopka105ptKursywa"/>
        <w:noProof/>
      </w:rPr>
      <w:fldChar w:fldCharType="separate"/>
    </w:r>
    <w:r w:rsidRPr="009D4506">
      <w:rPr>
        <w:rStyle w:val="Nagweklubstopka105ptKursywa"/>
        <w:noProof/>
      </w:rPr>
      <w:t>74</w:t>
    </w:r>
    <w:r>
      <w:rPr>
        <w:rStyle w:val="Nagweklubstopka105ptKursywa"/>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192" w:wrap="none" w:vAnchor="text" w:hAnchor="page" w:x="678" w:y="-1259"/>
      <w:shd w:val="clear" w:color="auto" w:fill="auto"/>
      <w:ind w:left="5970"/>
    </w:pPr>
    <w:r>
      <w:rPr>
        <w:rStyle w:val="NagweklubstopkaArialUnicodeMS"/>
        <w:noProof/>
      </w:rPr>
      <w:fldChar w:fldCharType="begin"/>
    </w:r>
    <w:r>
      <w:rPr>
        <w:rStyle w:val="NagweklubstopkaArialUnicodeMS"/>
        <w:noProof/>
      </w:rPr>
      <w:instrText xml:space="preserve"> PAGE \* MERGEFORMAT </w:instrText>
    </w:r>
    <w:r>
      <w:rPr>
        <w:rStyle w:val="NagweklubstopkaArialUnicodeMS"/>
        <w:noProof/>
      </w:rPr>
      <w:fldChar w:fldCharType="separate"/>
    </w:r>
    <w:r w:rsidR="00091904">
      <w:rPr>
        <w:rStyle w:val="NagweklubstopkaArialUnicodeMS"/>
        <w:noProof/>
      </w:rPr>
      <w:t>1</w:t>
    </w:r>
    <w:r>
      <w:rPr>
        <w:rStyle w:val="NagweklubstopkaArialUnicodeMS"/>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h="250" w:wrap="none" w:vAnchor="text" w:hAnchor="page" w:x="6614" w:y="-1245"/>
      <w:shd w:val="clear" w:color="auto" w:fill="auto"/>
      <w:jc w:val="both"/>
    </w:pPr>
    <w:r>
      <w:rPr>
        <w:rStyle w:val="NagweklubstopkaBookAntiqua"/>
      </w:rPr>
      <w:t xml:space="preserve">I </w:t>
    </w:r>
    <w:r>
      <w:rPr>
        <w:rStyle w:val="NagweklubstopkaArialUnicodeMS"/>
        <w:noProof/>
      </w:rPr>
      <w:fldChar w:fldCharType="begin"/>
    </w:r>
    <w:r>
      <w:rPr>
        <w:rStyle w:val="NagweklubstopkaArialUnicodeMS"/>
        <w:noProof/>
      </w:rPr>
      <w:instrText xml:space="preserve"> PAGE \* MERGEFORMAT </w:instrText>
    </w:r>
    <w:r>
      <w:rPr>
        <w:rStyle w:val="NagweklubstopkaArialUnicodeMS"/>
        <w:noProof/>
      </w:rPr>
      <w:fldChar w:fldCharType="separate"/>
    </w:r>
    <w:r w:rsidR="00091904">
      <w:rPr>
        <w:rStyle w:val="NagweklubstopkaArialUnicodeMS"/>
        <w:noProof/>
      </w:rPr>
      <w:t>124</w:t>
    </w:r>
    <w:r>
      <w:rPr>
        <w:rStyle w:val="NagweklubstopkaArialUnicodeMS"/>
        <w:noProof/>
      </w:rPr>
      <w:fldChar w:fldCharType="end"/>
    </w:r>
  </w:p>
  <w:p w:rsidR="00E225DA" w:rsidRDefault="00E225DA">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187" w:wrap="none" w:vAnchor="text" w:hAnchor="page" w:x="678" w:y="-1235"/>
      <w:shd w:val="clear" w:color="auto" w:fill="auto"/>
      <w:ind w:left="5941"/>
    </w:pPr>
    <w:r>
      <w:rPr>
        <w:rStyle w:val="NagweklubstopkaBookAntiqua"/>
        <w:noProof/>
      </w:rPr>
      <w:fldChar w:fldCharType="begin"/>
    </w:r>
    <w:r>
      <w:rPr>
        <w:rStyle w:val="NagweklubstopkaBookAntiqua"/>
        <w:noProof/>
      </w:rPr>
      <w:instrText xml:space="preserve"> PAGE \* MERGEFORMAT </w:instrText>
    </w:r>
    <w:r>
      <w:rPr>
        <w:rStyle w:val="NagweklubstopkaBookAntiqua"/>
        <w:noProof/>
      </w:rPr>
      <w:fldChar w:fldCharType="separate"/>
    </w:r>
    <w:r w:rsidRPr="00396971">
      <w:rPr>
        <w:rStyle w:val="NagweklubstopkaBookAntiqua"/>
        <w:noProof/>
      </w:rPr>
      <w:t>95</w:t>
    </w:r>
    <w:r>
      <w:rPr>
        <w:rStyle w:val="NagweklubstopkaBookAntiqua"/>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187" w:wrap="none" w:vAnchor="text" w:hAnchor="page" w:x="678" w:y="-1255"/>
      <w:shd w:val="clear" w:color="auto" w:fill="auto"/>
      <w:ind w:left="5472"/>
    </w:pPr>
    <w:r>
      <w:rPr>
        <w:rStyle w:val="NagweklubstopkaBookAntiqua"/>
        <w:noProof/>
      </w:rPr>
      <w:fldChar w:fldCharType="begin"/>
    </w:r>
    <w:r>
      <w:rPr>
        <w:rStyle w:val="NagweklubstopkaBookAntiqua"/>
        <w:noProof/>
      </w:rPr>
      <w:instrText xml:space="preserve"> PAGE \* MERGEFORMAT </w:instrText>
    </w:r>
    <w:r>
      <w:rPr>
        <w:rStyle w:val="NagweklubstopkaBookAntiqua"/>
        <w:noProof/>
      </w:rPr>
      <w:fldChar w:fldCharType="separate"/>
    </w:r>
    <w:r w:rsidR="00091904">
      <w:rPr>
        <w:rStyle w:val="NagweklubstopkaBookAntiqua"/>
        <w:noProof/>
      </w:rPr>
      <w:t>123</w:t>
    </w:r>
    <w:r>
      <w:rPr>
        <w:rStyle w:val="NagweklubstopkaBookAntiqua"/>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420" w:h="269" w:wrap="none" w:vAnchor="text" w:hAnchor="page" w:x="880" w:y="-1248"/>
      <w:shd w:val="clear" w:color="auto" w:fill="auto"/>
      <w:ind w:left="5554"/>
    </w:pPr>
    <w:r>
      <w:rPr>
        <w:rStyle w:val="NagweklubstopkaArialUnicodeMS"/>
      </w:rPr>
      <w:t xml:space="preserve">| </w:t>
    </w:r>
    <w:r>
      <w:rPr>
        <w:rStyle w:val="NagweklubstopkaArialUnicodeMS"/>
        <w:noProof/>
      </w:rPr>
      <w:fldChar w:fldCharType="begin"/>
    </w:r>
    <w:r>
      <w:rPr>
        <w:rStyle w:val="NagweklubstopkaArialUnicodeMS"/>
        <w:noProof/>
      </w:rPr>
      <w:instrText xml:space="preserve"> PAGE \* MERGEFORMAT </w:instrText>
    </w:r>
    <w:r>
      <w:rPr>
        <w:rStyle w:val="NagweklubstopkaArialUnicodeMS"/>
        <w:noProof/>
      </w:rPr>
      <w:fldChar w:fldCharType="separate"/>
    </w:r>
    <w:r w:rsidR="00091904">
      <w:rPr>
        <w:rStyle w:val="NagweklubstopkaArialUnicodeMS"/>
        <w:noProof/>
      </w:rPr>
      <w:t>160</w:t>
    </w:r>
    <w:r>
      <w:rPr>
        <w:rStyle w:val="NagweklubstopkaArialUnicodeMS"/>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420" w:h="269" w:wrap="none" w:vAnchor="text" w:hAnchor="page" w:x="880" w:y="-1248"/>
      <w:shd w:val="clear" w:color="auto" w:fill="auto"/>
      <w:ind w:left="5554"/>
    </w:pPr>
    <w:r>
      <w:rPr>
        <w:rStyle w:val="NagweklubstopkaArialUnicodeMS"/>
      </w:rPr>
      <w:t xml:space="preserve">| </w:t>
    </w:r>
    <w:r>
      <w:rPr>
        <w:rStyle w:val="NagweklubstopkaArialUnicodeMS"/>
        <w:noProof/>
      </w:rPr>
      <w:fldChar w:fldCharType="begin"/>
    </w:r>
    <w:r>
      <w:rPr>
        <w:rStyle w:val="NagweklubstopkaArialUnicodeMS"/>
        <w:noProof/>
      </w:rPr>
      <w:instrText xml:space="preserve"> PAGE \* MERGEFORMAT </w:instrText>
    </w:r>
    <w:r>
      <w:rPr>
        <w:rStyle w:val="NagweklubstopkaArialUnicodeMS"/>
        <w:noProof/>
      </w:rPr>
      <w:fldChar w:fldCharType="separate"/>
    </w:r>
    <w:r w:rsidR="00091904">
      <w:rPr>
        <w:rStyle w:val="NagweklubstopkaArialUnicodeMS"/>
        <w:noProof/>
      </w:rPr>
      <w:t>161</w:t>
    </w:r>
    <w:r>
      <w:rPr>
        <w:rStyle w:val="NagweklubstopkaArialUnicodeMS"/>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147" w:h="274" w:wrap="none" w:vAnchor="text" w:hAnchor="page" w:x="880" w:y="-1298"/>
      <w:shd w:val="clear" w:color="auto" w:fill="auto"/>
      <w:ind w:left="5376"/>
    </w:pPr>
    <w:r>
      <w:rPr>
        <w:rStyle w:val="NagweklubstopkaArialUnicodeMS"/>
      </w:rPr>
      <w:t xml:space="preserve">I </w:t>
    </w:r>
    <w:r>
      <w:rPr>
        <w:rStyle w:val="NagweklubstopkaBookAntiqua"/>
        <w:noProof/>
      </w:rPr>
      <w:fldChar w:fldCharType="begin"/>
    </w:r>
    <w:r>
      <w:rPr>
        <w:rStyle w:val="NagweklubstopkaBookAntiqua"/>
        <w:noProof/>
      </w:rPr>
      <w:instrText xml:space="preserve"> PAGE \* MERGEFORMAT </w:instrText>
    </w:r>
    <w:r>
      <w:rPr>
        <w:rStyle w:val="NagweklubstopkaBookAntiqua"/>
        <w:noProof/>
      </w:rPr>
      <w:fldChar w:fldCharType="separate"/>
    </w:r>
    <w:r w:rsidR="00091904">
      <w:rPr>
        <w:rStyle w:val="NagweklubstopkaBookAntiqua"/>
        <w:noProof/>
      </w:rPr>
      <w:t>126</w:t>
    </w:r>
    <w:r>
      <w:rPr>
        <w:rStyle w:val="NagweklubstopkaBookAntiqua"/>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2398" w:h="149" w:wrap="none" w:vAnchor="text" w:hAnchor="page" w:x="2395" w:y="-4567"/>
      <w:shd w:val="clear" w:color="auto" w:fill="auto"/>
      <w:ind w:left="5736"/>
    </w:pPr>
    <w:r>
      <w:rPr>
        <w:rStyle w:val="Nagweklubstopka105ptKursywa"/>
        <w:noProof/>
      </w:rPr>
      <w:fldChar w:fldCharType="begin"/>
    </w:r>
    <w:r>
      <w:rPr>
        <w:rStyle w:val="Nagweklubstopka105ptKursywa"/>
        <w:noProof/>
      </w:rPr>
      <w:instrText xml:space="preserve"> PAGE \* MERGEFORMAT </w:instrText>
    </w:r>
    <w:r>
      <w:rPr>
        <w:rStyle w:val="Nagweklubstopka105ptKursywa"/>
        <w:noProof/>
      </w:rPr>
      <w:fldChar w:fldCharType="separate"/>
    </w:r>
    <w:r w:rsidR="00091904">
      <w:rPr>
        <w:rStyle w:val="Nagweklubstopka105ptKursywa"/>
        <w:noProof/>
      </w:rPr>
      <w:t>162</w:t>
    </w:r>
    <w:r>
      <w:rPr>
        <w:rStyle w:val="Nagweklubstopka105ptKursywa"/>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5DA" w:rsidRDefault="00E225DA">
      <w:r>
        <w:separator/>
      </w:r>
    </w:p>
  </w:footnote>
  <w:footnote w:type="continuationSeparator" w:id="1">
    <w:p w:rsidR="00E225DA" w:rsidRDefault="00E225DA">
      <w:r>
        <w:continuationSeparator/>
      </w:r>
    </w:p>
  </w:footnote>
  <w:footnote w:id="2">
    <w:p w:rsidR="00E225DA" w:rsidRPr="008A023A" w:rsidRDefault="00E225DA" w:rsidP="001D3B71">
      <w:pPr>
        <w:pStyle w:val="Tekstprzypisudolnego"/>
        <w:jc w:val="both"/>
        <w:rPr>
          <w:rFonts w:ascii="Times New Roman" w:hAnsi="Times New Roman"/>
        </w:rPr>
      </w:pPr>
      <w:r>
        <w:rPr>
          <w:rStyle w:val="Odwoanieprzypisudolnego"/>
        </w:rPr>
        <w:footnoteRef/>
      </w:r>
      <w:r w:rsidRPr="008A023A">
        <w:rPr>
          <w:rFonts w:ascii="Times New Roman" w:hAnsi="Times New Roman"/>
        </w:rPr>
        <w:t xml:space="preserve">Możliwość - &lt;gr. </w:t>
      </w:r>
      <w:r w:rsidRPr="008A023A">
        <w:rPr>
          <w:rFonts w:ascii="Times New Roman" w:hAnsi="Times New Roman"/>
          <w:i/>
        </w:rPr>
        <w:t>to dynatόn</w:t>
      </w:r>
      <w:r w:rsidRPr="008A023A">
        <w:rPr>
          <w:rFonts w:ascii="Times New Roman" w:hAnsi="Times New Roman"/>
        </w:rPr>
        <w:t xml:space="preserve">; łac. </w:t>
      </w:r>
      <w:r w:rsidRPr="008A023A">
        <w:rPr>
          <w:rFonts w:ascii="Times New Roman" w:hAnsi="Times New Roman"/>
          <w:i/>
        </w:rPr>
        <w:t>possibilitas</w:t>
      </w:r>
      <w:r w:rsidRPr="008A023A">
        <w:rPr>
          <w:rFonts w:ascii="Times New Roman" w:hAnsi="Times New Roman"/>
        </w:rPr>
        <w:t xml:space="preserve">&gt;. Stan logicznej, procesualnej niesprzeczności układu </w:t>
      </w:r>
      <w:r w:rsidRPr="009B4B56">
        <w:rPr>
          <w:rFonts w:ascii="Times New Roman" w:hAnsi="Times New Roman"/>
          <w:b/>
        </w:rPr>
        <w:t>myśli istotowej</w:t>
      </w:r>
      <w:r w:rsidRPr="008A023A">
        <w:rPr>
          <w:rFonts w:ascii="Times New Roman" w:hAnsi="Times New Roman"/>
        </w:rPr>
        <w:t xml:space="preserve"> w relacji do opisywanego przez nie przedmiotu realnego. Jego kolejne stany mogą być kontynuacją wcześniejszych. </w:t>
      </w:r>
      <w:r>
        <w:rPr>
          <w:rFonts w:ascii="Times New Roman" w:hAnsi="Times New Roman"/>
        </w:rPr>
        <w:t xml:space="preserve">Chociaż </w:t>
      </w:r>
      <w:r w:rsidRPr="008A023A">
        <w:rPr>
          <w:rFonts w:ascii="Times New Roman" w:hAnsi="Times New Roman"/>
        </w:rPr>
        <w:t xml:space="preserve">akty </w:t>
      </w:r>
      <w:r w:rsidRPr="009B4B56">
        <w:rPr>
          <w:rFonts w:ascii="Times New Roman" w:hAnsi="Times New Roman"/>
          <w:b/>
        </w:rPr>
        <w:t>emergen</w:t>
      </w:r>
      <w:r w:rsidRPr="009B4B56">
        <w:rPr>
          <w:rFonts w:ascii="Times New Roman" w:hAnsi="Times New Roman"/>
          <w:b/>
        </w:rPr>
        <w:t>t</w:t>
      </w:r>
      <w:r w:rsidRPr="009B4B56">
        <w:rPr>
          <w:rFonts w:ascii="Times New Roman" w:hAnsi="Times New Roman"/>
          <w:b/>
        </w:rPr>
        <w:t>ne</w:t>
      </w:r>
      <w:r>
        <w:rPr>
          <w:rFonts w:ascii="Times New Roman" w:hAnsi="Times New Roman"/>
        </w:rPr>
        <w:t>wydają się być</w:t>
      </w:r>
      <w:r w:rsidRPr="008A023A">
        <w:rPr>
          <w:rFonts w:ascii="Times New Roman" w:hAnsi="Times New Roman"/>
        </w:rPr>
        <w:t xml:space="preserve"> z nimi związane pośrednio.     </w:t>
      </w:r>
    </w:p>
    <w:p w:rsidR="00E225DA" w:rsidRDefault="00E225DA" w:rsidP="001D3B71">
      <w:pPr>
        <w:pStyle w:val="Tekstprzypisudolnego"/>
        <w:tabs>
          <w:tab w:val="left" w:pos="9356"/>
        </w:tabs>
        <w:jc w:val="both"/>
        <w:rPr>
          <w:rFonts w:ascii="Times New Roman" w:hAnsi="Times New Roman"/>
        </w:rPr>
      </w:pPr>
      <w:r w:rsidRPr="008A023A">
        <w:rPr>
          <w:rFonts w:ascii="Times New Roman" w:hAnsi="Times New Roman"/>
        </w:rPr>
        <w:t xml:space="preserve">     Możliwość jest potencjalną prawdą/fałszem. Tą, która jest procesem stawania się </w:t>
      </w:r>
      <w:r w:rsidRPr="009B4B56">
        <w:rPr>
          <w:rFonts w:ascii="Times New Roman" w:hAnsi="Times New Roman"/>
          <w:b/>
        </w:rPr>
        <w:t>ludzkiego, tj. wolnego i świadomego</w:t>
      </w:r>
      <w:r w:rsidRPr="008A023A">
        <w:rPr>
          <w:rFonts w:ascii="Times New Roman" w:hAnsi="Times New Roman"/>
        </w:rPr>
        <w:t xml:space="preserve">. Mowa tu o </w:t>
      </w:r>
      <w:r w:rsidRPr="009B4B56">
        <w:rPr>
          <w:rFonts w:ascii="Times New Roman" w:hAnsi="Times New Roman"/>
          <w:b/>
        </w:rPr>
        <w:t>prawdzie,</w:t>
      </w:r>
      <w:r w:rsidRPr="008A023A">
        <w:rPr>
          <w:rFonts w:ascii="Times New Roman" w:hAnsi="Times New Roman"/>
        </w:rPr>
        <w:t xml:space="preserve"> tj. adekwatnym, teoretycznym obrazie rzeczy, rzeczywistości pozostającym w jedności z jego moralną treścią i uzasadnieniem - podstawą życia ludzkiego</w:t>
      </w:r>
      <w:r>
        <w:rPr>
          <w:rFonts w:ascii="Times New Roman" w:hAnsi="Times New Roman"/>
        </w:rPr>
        <w:t>. Prawda jest</w:t>
      </w:r>
      <w:r w:rsidRPr="008A023A">
        <w:rPr>
          <w:rFonts w:ascii="Times New Roman" w:hAnsi="Times New Roman"/>
        </w:rPr>
        <w:t xml:space="preserve"> racją duchową, dzięki której </w:t>
      </w:r>
      <w:r>
        <w:rPr>
          <w:rFonts w:ascii="Times New Roman" w:hAnsi="Times New Roman"/>
        </w:rPr>
        <w:t xml:space="preserve">nasze </w:t>
      </w:r>
      <w:r w:rsidRPr="008A023A">
        <w:rPr>
          <w:rFonts w:ascii="Times New Roman" w:hAnsi="Times New Roman"/>
        </w:rPr>
        <w:t xml:space="preserve">życie staje się wewnętrznie jednolite i zadowalające jednostki ludzkie, grupy, klasy społeczne. </w:t>
      </w:r>
      <w:r w:rsidRPr="009B4B56">
        <w:rPr>
          <w:rFonts w:ascii="Times New Roman" w:hAnsi="Times New Roman"/>
          <w:b/>
        </w:rPr>
        <w:t>Prawda</w:t>
      </w:r>
      <w:r w:rsidRPr="008A023A">
        <w:rPr>
          <w:rFonts w:ascii="Times New Roman" w:hAnsi="Times New Roman"/>
        </w:rPr>
        <w:t xml:space="preserve"> jest zarazem rozumieniem świata i jego moralnej zasady wzn</w:t>
      </w:r>
      <w:r w:rsidRPr="008A023A">
        <w:rPr>
          <w:rFonts w:ascii="Times New Roman" w:hAnsi="Times New Roman"/>
        </w:rPr>
        <w:t>o</w:t>
      </w:r>
      <w:r w:rsidRPr="008A023A">
        <w:rPr>
          <w:rFonts w:ascii="Times New Roman" w:hAnsi="Times New Roman"/>
        </w:rPr>
        <w:t>szenia się człowieka w dopełniającym się byciu ludzkim, wolnym i świadomym ducha w nieskończonym spełnianiu się. Społec</w:t>
      </w:r>
      <w:r w:rsidRPr="008A023A">
        <w:rPr>
          <w:rFonts w:ascii="Times New Roman" w:hAnsi="Times New Roman"/>
        </w:rPr>
        <w:t>z</w:t>
      </w:r>
      <w:r w:rsidRPr="008A023A">
        <w:rPr>
          <w:rFonts w:ascii="Times New Roman" w:hAnsi="Times New Roman"/>
        </w:rPr>
        <w:t>ny charakter tego wymiaru, obok radości z wielkości</w:t>
      </w:r>
      <w:r>
        <w:rPr>
          <w:rFonts w:ascii="Times New Roman" w:hAnsi="Times New Roman"/>
        </w:rPr>
        <w:t>ą,</w:t>
      </w:r>
      <w:r w:rsidRPr="008A023A">
        <w:rPr>
          <w:rFonts w:ascii="Times New Roman" w:hAnsi="Times New Roman"/>
        </w:rPr>
        <w:t xml:space="preserve"> wywołuje ból ograniczania się bycia </w:t>
      </w:r>
      <w:r>
        <w:rPr>
          <w:rFonts w:ascii="Times New Roman" w:hAnsi="Times New Roman"/>
        </w:rPr>
        <w:t>„fach idiotą”, w</w:t>
      </w:r>
      <w:r w:rsidRPr="009B4B56">
        <w:rPr>
          <w:rFonts w:ascii="Times New Roman" w:hAnsi="Times New Roman"/>
          <w:b/>
        </w:rPr>
        <w:t>jednowymiarowości „</w:t>
      </w:r>
      <w:r w:rsidRPr="008A023A">
        <w:rPr>
          <w:rFonts w:ascii="Times New Roman" w:hAnsi="Times New Roman"/>
        </w:rPr>
        <w:t>tej strony”, zasłaniającą „</w:t>
      </w:r>
      <w:r w:rsidRPr="009B4B56">
        <w:rPr>
          <w:rFonts w:ascii="Times New Roman" w:hAnsi="Times New Roman"/>
          <w:b/>
        </w:rPr>
        <w:t>tamtą stronę</w:t>
      </w:r>
      <w:r w:rsidRPr="008A023A">
        <w:rPr>
          <w:rFonts w:ascii="Times New Roman" w:hAnsi="Times New Roman"/>
        </w:rPr>
        <w:t xml:space="preserve">”. Ten wyraz uspołecznienia konstytuują siły ludzi zakrywających prawdę mniemaniem, potocznością, symbolizmem mitologicznym, będących zniewalającym uwiedzeniem geopolitycznym. Zob. S. Frank, </w:t>
      </w:r>
      <w:r w:rsidRPr="008A023A">
        <w:rPr>
          <w:rFonts w:ascii="Times New Roman" w:hAnsi="Times New Roman"/>
          <w:i/>
          <w:iCs/>
        </w:rPr>
        <w:t>Istota i wi</w:t>
      </w:r>
      <w:r w:rsidRPr="008A023A">
        <w:rPr>
          <w:rFonts w:ascii="Times New Roman" w:hAnsi="Times New Roman"/>
          <w:i/>
          <w:iCs/>
        </w:rPr>
        <w:t>o</w:t>
      </w:r>
      <w:r w:rsidRPr="008A023A">
        <w:rPr>
          <w:rFonts w:ascii="Times New Roman" w:hAnsi="Times New Roman"/>
          <w:i/>
          <w:iCs/>
        </w:rPr>
        <w:t>dące motywy filozofii rosyjskiej</w:t>
      </w:r>
      <w:r w:rsidRPr="008A023A">
        <w:rPr>
          <w:rFonts w:ascii="Times New Roman" w:hAnsi="Times New Roman"/>
        </w:rPr>
        <w:t xml:space="preserve">, przekł. E. Matuszczyk, (w:) </w:t>
      </w:r>
      <w:r w:rsidRPr="008A023A">
        <w:rPr>
          <w:rFonts w:ascii="Times New Roman" w:hAnsi="Times New Roman"/>
          <w:i/>
          <w:iCs/>
        </w:rPr>
        <w:t>Niemarksistowska filozofia rosyjska. Antologia tekstów filozoficznych XIX wieku i pierwszej połowy XX w</w:t>
      </w:r>
      <w:r w:rsidRPr="008A023A">
        <w:rPr>
          <w:rFonts w:ascii="Times New Roman" w:hAnsi="Times New Roman"/>
        </w:rPr>
        <w:t xml:space="preserve">. </w:t>
      </w:r>
      <w:r w:rsidRPr="008A023A">
        <w:rPr>
          <w:rFonts w:ascii="Times New Roman" w:hAnsi="Times New Roman"/>
          <w:iCs/>
        </w:rPr>
        <w:t>Część I</w:t>
      </w:r>
      <w:r w:rsidRPr="008A023A">
        <w:rPr>
          <w:rFonts w:ascii="Times New Roman" w:hAnsi="Times New Roman"/>
        </w:rPr>
        <w:t xml:space="preserve">, L. Kiejzik (red., wybór i przedmowa), Wyd. Ibidem, Kurowice k/Łodzi, Łódź 2001, s. 35 - 36. </w:t>
      </w:r>
      <w:r>
        <w:rPr>
          <w:rFonts w:ascii="Times New Roman" w:hAnsi="Times New Roman"/>
        </w:rPr>
        <w:t>Krócej</w:t>
      </w:r>
      <w:r w:rsidRPr="008A023A">
        <w:rPr>
          <w:rFonts w:ascii="Times New Roman" w:hAnsi="Times New Roman"/>
        </w:rPr>
        <w:t xml:space="preserve">, prawda jest jednością adekwatności myśli i rzeczy oraz zasadą bycia ludzkiego w pogłębianiu moralnego etosu krytycznego. </w:t>
      </w:r>
    </w:p>
    <w:p w:rsidR="00E225DA" w:rsidRDefault="00E225DA" w:rsidP="00A57C1F">
      <w:pPr>
        <w:pStyle w:val="Tekstprzypisudolnego"/>
        <w:jc w:val="both"/>
      </w:pPr>
      <w:r>
        <w:rPr>
          <w:rFonts w:ascii="Times New Roman" w:hAnsi="Times New Roman"/>
        </w:rPr>
        <w:t xml:space="preserve">      Trzeba jeszcze na przestrzeń treści możliwości popatrzeć z punktu widzenia E. Kanta, który pisał: „Ażeby poznać pewien przedmiot, na to trzeba móc udowodnić jego możliwość (czy to na podstawie doświadczenia wywodząc go z jego rzeczywistości, czy też </w:t>
      </w:r>
      <w:r w:rsidRPr="00EC7E27">
        <w:rPr>
          <w:rFonts w:ascii="Times New Roman" w:hAnsi="Times New Roman"/>
          <w:i/>
        </w:rPr>
        <w:t>a priori</w:t>
      </w:r>
      <w:r>
        <w:rPr>
          <w:rFonts w:ascii="Times New Roman" w:hAnsi="Times New Roman"/>
        </w:rPr>
        <w:t xml:space="preserve"> przy pomocy rozumu). Lecz myśleć mogę, co chcę, jeżeli tylko sam sobie nie przeczę, tzn., jeżeli tylko moje poj</w:t>
      </w:r>
      <w:r>
        <w:rPr>
          <w:rFonts w:ascii="Times New Roman" w:hAnsi="Times New Roman"/>
        </w:rPr>
        <w:t>ę</w:t>
      </w:r>
      <w:r>
        <w:rPr>
          <w:rFonts w:ascii="Times New Roman" w:hAnsi="Times New Roman"/>
        </w:rPr>
        <w:t xml:space="preserve">cie jest myślą możliwą, choć nie mogę za to ręczyć, czy ogółowi wszystkich możliwości odpowiada także jakiś przedmiot, czy też nie. Ażeby jednak takiemu pojęciu nadać przedmiotową ważność (możliwość realną, gdyż pierwsza była tylko logiczna), na to trzeba jeszcze czegoś więcej. Tego &lt;&lt;więcej&gt;&gt; zaś nie musi się szukać właśnie w teoretycznych źródłach poznania, może ono leżeć także w źródłach praktycznych”. E. Kant, </w:t>
      </w:r>
      <w:r w:rsidRPr="009F7610">
        <w:rPr>
          <w:rFonts w:ascii="Times New Roman" w:hAnsi="Times New Roman"/>
          <w:i/>
        </w:rPr>
        <w:t>Krytyka czystego rozumu</w:t>
      </w:r>
      <w:r>
        <w:rPr>
          <w:rFonts w:ascii="Times New Roman" w:hAnsi="Times New Roman"/>
        </w:rPr>
        <w:t>, t. 1, z oryginału niemieckiego przełożył oraz opatrzył wstępem i przypisami R. Ingarden, PWN, Warszawa 1957, s 39 – 40.</w:t>
      </w:r>
    </w:p>
  </w:footnote>
  <w:footnote w:id="3">
    <w:p w:rsidR="00E225DA" w:rsidRPr="008E6EC5" w:rsidRDefault="00E225DA" w:rsidP="008E6EC5">
      <w:pPr>
        <w:pStyle w:val="Tekstprzypisudolnego"/>
        <w:jc w:val="both"/>
        <w:rPr>
          <w:rFonts w:ascii="Times New Roman" w:hAnsi="Times New Roman" w:cs="Times New Roman"/>
        </w:rPr>
      </w:pPr>
      <w:r w:rsidRPr="008E6EC5">
        <w:rPr>
          <w:rStyle w:val="Odwoanieprzypisudolnego"/>
          <w:rFonts w:ascii="Times New Roman" w:hAnsi="Times New Roman" w:cs="Times New Roman"/>
        </w:rPr>
        <w:footnoteRef/>
      </w:r>
      <w:r w:rsidRPr="008E6EC5">
        <w:rPr>
          <w:rFonts w:ascii="Times New Roman" w:hAnsi="Times New Roman" w:cs="Times New Roman"/>
          <w:b/>
        </w:rPr>
        <w:t>Kłopo</w:t>
      </w:r>
      <w:r w:rsidRPr="008E6EC5">
        <w:rPr>
          <w:rFonts w:ascii="Times New Roman" w:hAnsi="Times New Roman" w:cs="Times New Roman"/>
        </w:rPr>
        <w:t>t – trudna lub przykra sytuacja, powodująca niepokój, zmuszająca do szczególnych zabiegów; także: zmartwienie z pow</w:t>
      </w:r>
      <w:r w:rsidRPr="008E6EC5">
        <w:rPr>
          <w:rFonts w:ascii="Times New Roman" w:hAnsi="Times New Roman" w:cs="Times New Roman"/>
        </w:rPr>
        <w:t>o</w:t>
      </w:r>
      <w:r w:rsidRPr="008E6EC5">
        <w:rPr>
          <w:rFonts w:ascii="Times New Roman" w:hAnsi="Times New Roman" w:cs="Times New Roman"/>
        </w:rPr>
        <w:t>du narosł</w:t>
      </w:r>
      <w:r>
        <w:rPr>
          <w:rFonts w:ascii="Times New Roman" w:hAnsi="Times New Roman" w:cs="Times New Roman"/>
        </w:rPr>
        <w:t>y</w:t>
      </w:r>
      <w:r w:rsidRPr="008E6EC5">
        <w:rPr>
          <w:rFonts w:ascii="Times New Roman" w:hAnsi="Times New Roman" w:cs="Times New Roman"/>
        </w:rPr>
        <w:t xml:space="preserve">ch długów, </w:t>
      </w:r>
      <w:r>
        <w:rPr>
          <w:rFonts w:ascii="Times New Roman" w:hAnsi="Times New Roman" w:cs="Times New Roman"/>
        </w:rPr>
        <w:t>„</w:t>
      </w:r>
      <w:r w:rsidRPr="008E6EC5">
        <w:rPr>
          <w:rFonts w:ascii="Times New Roman" w:hAnsi="Times New Roman" w:cs="Times New Roman"/>
        </w:rPr>
        <w:t xml:space="preserve">dzięki kmiocie, żeś nam pomógł wybrnąć w tym kłopocie; dzięki krocie, żeś nam pomógł wybrnąć w tym kłopocie, „…nie jest pracą i kłopotem staranie o własne dobro”, Ignacy Krasicki 1735 – 1801, </w:t>
      </w:r>
      <w:r w:rsidRPr="003731BC">
        <w:rPr>
          <w:rFonts w:ascii="Times New Roman" w:hAnsi="Times New Roman" w:cs="Times New Roman"/>
          <w:i/>
        </w:rPr>
        <w:t>Pan Podstali, Dzieła</w:t>
      </w:r>
      <w:r w:rsidRPr="008E6EC5">
        <w:rPr>
          <w:rFonts w:ascii="Times New Roman" w:hAnsi="Times New Roman" w:cs="Times New Roman"/>
        </w:rPr>
        <w:t xml:space="preserve"> t. 4.   </w:t>
      </w:r>
    </w:p>
  </w:footnote>
  <w:footnote w:id="4">
    <w:p w:rsidR="00E225DA" w:rsidRPr="00EF1E7A" w:rsidRDefault="00E225DA" w:rsidP="00EF1E7A">
      <w:pPr>
        <w:jc w:val="both"/>
        <w:rPr>
          <w:rFonts w:ascii="Times New Roman" w:hAnsi="Times New Roman" w:cs="Times New Roman"/>
          <w:sz w:val="20"/>
          <w:szCs w:val="20"/>
        </w:rPr>
      </w:pPr>
      <w:r w:rsidRPr="00EF1E7A">
        <w:rPr>
          <w:rStyle w:val="Odwoanieprzypisudolnego"/>
          <w:rFonts w:ascii="Times New Roman" w:hAnsi="Times New Roman" w:cs="Times New Roman"/>
          <w:sz w:val="20"/>
          <w:szCs w:val="20"/>
        </w:rPr>
        <w:footnoteRef/>
      </w:r>
      <w:r w:rsidRPr="00EF1E7A">
        <w:rPr>
          <w:rFonts w:ascii="Times New Roman" w:hAnsi="Times New Roman" w:cs="Times New Roman"/>
          <w:b/>
          <w:sz w:val="20"/>
          <w:szCs w:val="20"/>
        </w:rPr>
        <w:t>Osoba - &lt;</w:t>
      </w:r>
      <w:r w:rsidRPr="00EF1E7A">
        <w:rPr>
          <w:rFonts w:ascii="Times New Roman" w:hAnsi="Times New Roman" w:cs="Times New Roman"/>
          <w:sz w:val="20"/>
          <w:szCs w:val="20"/>
        </w:rPr>
        <w:t>gr.</w:t>
      </w:r>
      <w:r w:rsidRPr="00EF1E7A">
        <w:rPr>
          <w:rFonts w:ascii="Times New Roman" w:hAnsi="Times New Roman" w:cs="Times New Roman"/>
          <w:i/>
          <w:sz w:val="20"/>
          <w:szCs w:val="20"/>
        </w:rPr>
        <w:t>porsopon</w:t>
      </w:r>
      <w:r w:rsidRPr="00EF1E7A">
        <w:rPr>
          <w:rFonts w:ascii="Times New Roman" w:hAnsi="Times New Roman" w:cs="Times New Roman"/>
          <w:sz w:val="20"/>
          <w:szCs w:val="20"/>
        </w:rPr>
        <w:t>= twarz, oblicze; łac.</w:t>
      </w:r>
      <w:r w:rsidRPr="00EF1E7A">
        <w:rPr>
          <w:rFonts w:ascii="Times New Roman" w:hAnsi="Times New Roman" w:cs="Times New Roman"/>
          <w:i/>
          <w:sz w:val="20"/>
          <w:szCs w:val="20"/>
        </w:rPr>
        <w:t xml:space="preserve"> persona = </w:t>
      </w:r>
      <w:r w:rsidRPr="00EF1E7A">
        <w:rPr>
          <w:rFonts w:ascii="Times New Roman" w:hAnsi="Times New Roman" w:cs="Times New Roman"/>
          <w:sz w:val="20"/>
          <w:szCs w:val="20"/>
        </w:rPr>
        <w:t>maska</w:t>
      </w:r>
      <w:r w:rsidRPr="00EF1E7A">
        <w:rPr>
          <w:rFonts w:ascii="Times New Roman" w:hAnsi="Times New Roman" w:cs="Times New Roman"/>
          <w:i/>
          <w:sz w:val="20"/>
          <w:szCs w:val="20"/>
        </w:rPr>
        <w:t xml:space="preserve">&gt;. </w:t>
      </w:r>
      <w:r w:rsidRPr="00EF1E7A">
        <w:rPr>
          <w:rFonts w:ascii="Times New Roman" w:hAnsi="Times New Roman" w:cs="Times New Roman"/>
          <w:sz w:val="20"/>
          <w:szCs w:val="20"/>
        </w:rPr>
        <w:t>Termin pierwotny, wyrażający stronę duchową jednostki lud</w:t>
      </w:r>
      <w:r w:rsidRPr="00EF1E7A">
        <w:rPr>
          <w:rFonts w:ascii="Times New Roman" w:hAnsi="Times New Roman" w:cs="Times New Roman"/>
          <w:sz w:val="20"/>
          <w:szCs w:val="20"/>
        </w:rPr>
        <w:t>z</w:t>
      </w:r>
      <w:r w:rsidRPr="00EF1E7A">
        <w:rPr>
          <w:rFonts w:ascii="Times New Roman" w:hAnsi="Times New Roman" w:cs="Times New Roman"/>
          <w:sz w:val="20"/>
          <w:szCs w:val="20"/>
        </w:rPr>
        <w:t>kiej, jej racjonalność, posługiwanie się językiem, samoświadomość, sprawstwo lub panowanie nad własnym ciałem, postępow</w:t>
      </w:r>
      <w:r w:rsidRPr="00EF1E7A">
        <w:rPr>
          <w:rFonts w:ascii="Times New Roman" w:hAnsi="Times New Roman" w:cs="Times New Roman"/>
          <w:sz w:val="20"/>
          <w:szCs w:val="20"/>
        </w:rPr>
        <w:t>a</w:t>
      </w:r>
      <w:r w:rsidRPr="00EF1E7A">
        <w:rPr>
          <w:rFonts w:ascii="Times New Roman" w:hAnsi="Times New Roman" w:cs="Times New Roman"/>
          <w:sz w:val="20"/>
          <w:szCs w:val="20"/>
        </w:rPr>
        <w:t>niem, także wartościowo moralnym. Kategoria w personalistycznych systemach filozoficznych. W filozofiach religijnych może być utożsamiana z duszą.</w:t>
      </w:r>
    </w:p>
    <w:p w:rsidR="00E225DA" w:rsidRDefault="00E225DA" w:rsidP="00EF1E7A">
      <w:pPr>
        <w:ind w:firstLine="284"/>
        <w:jc w:val="both"/>
        <w:rPr>
          <w:sz w:val="20"/>
          <w:szCs w:val="20"/>
        </w:rPr>
      </w:pPr>
      <w:r w:rsidRPr="00EF1E7A">
        <w:rPr>
          <w:rFonts w:ascii="Times New Roman" w:hAnsi="Times New Roman" w:cs="Times New Roman"/>
          <w:sz w:val="20"/>
          <w:szCs w:val="20"/>
        </w:rPr>
        <w:t xml:space="preserve">Maską posługiwali się aktorzy w starożytnym teatrze. J. Szczepański (1913 – 2004), za J. Stoetzlem (1910 – 1987) wyjaśnia, że „...nazwa </w:t>
      </w:r>
      <w:r w:rsidRPr="00EF1E7A">
        <w:rPr>
          <w:rFonts w:ascii="Times New Roman" w:hAnsi="Times New Roman" w:cs="Times New Roman"/>
          <w:i/>
          <w:iCs/>
          <w:sz w:val="20"/>
          <w:szCs w:val="20"/>
        </w:rPr>
        <w:t>persona …</w:t>
      </w:r>
      <w:r w:rsidRPr="00EF1E7A">
        <w:rPr>
          <w:rFonts w:ascii="Times New Roman" w:hAnsi="Times New Roman" w:cs="Times New Roman"/>
          <w:sz w:val="20"/>
          <w:szCs w:val="20"/>
        </w:rPr>
        <w:t xml:space="preserve"> jest używana w znaczeniu: </w:t>
      </w:r>
      <w:r w:rsidRPr="00EF1E7A">
        <w:rPr>
          <w:rFonts w:ascii="Times New Roman" w:hAnsi="Times New Roman" w:cs="Times New Roman"/>
          <w:b/>
          <w:sz w:val="20"/>
          <w:szCs w:val="20"/>
        </w:rPr>
        <w:t>1.</w:t>
      </w:r>
      <w:r w:rsidRPr="00EF1E7A">
        <w:rPr>
          <w:rFonts w:ascii="Times New Roman" w:hAnsi="Times New Roman" w:cs="Times New Roman"/>
          <w:sz w:val="20"/>
          <w:szCs w:val="20"/>
        </w:rPr>
        <w:t xml:space="preserve"> wygląd zewnętrzny (maska) człowieka, jego zewnętrzny wyraz; to, co różni od innych na pierwszy rzut oka, sposób ubierania się itp.; </w:t>
      </w:r>
      <w:r w:rsidRPr="00EF1E7A">
        <w:rPr>
          <w:rFonts w:ascii="Times New Roman" w:hAnsi="Times New Roman" w:cs="Times New Roman"/>
          <w:b/>
          <w:sz w:val="20"/>
          <w:szCs w:val="20"/>
        </w:rPr>
        <w:t>2.</w:t>
      </w:r>
      <w:r w:rsidRPr="00EF1E7A">
        <w:rPr>
          <w:rFonts w:ascii="Times New Roman" w:hAnsi="Times New Roman" w:cs="Times New Roman"/>
          <w:sz w:val="20"/>
          <w:szCs w:val="20"/>
        </w:rPr>
        <w:t xml:space="preserve"> rola grana przez aktora lub człowieka w życiu codziennym, jego funkcje spełniane, rola społeczna czyniąca z człowieka &lt;&lt;osobę publiczną&gt;&gt;; </w:t>
      </w:r>
      <w:r w:rsidRPr="00EF1E7A">
        <w:rPr>
          <w:rFonts w:ascii="Times New Roman" w:hAnsi="Times New Roman" w:cs="Times New Roman"/>
          <w:b/>
          <w:sz w:val="20"/>
          <w:szCs w:val="20"/>
        </w:rPr>
        <w:t>3.</w:t>
      </w:r>
      <w:r w:rsidRPr="00EF1E7A">
        <w:rPr>
          <w:rFonts w:ascii="Times New Roman" w:hAnsi="Times New Roman" w:cs="Times New Roman"/>
          <w:sz w:val="20"/>
          <w:szCs w:val="20"/>
        </w:rPr>
        <w:t xml:space="preserve"> aktor albo osoba grająca rolę, jej istota w sensie teologicznym jej dusza, lub w sensie filozoficznym jej &lt;&lt;substancja myśląca&gt;&gt;, duchowa, jej cechy moralne; </w:t>
      </w:r>
      <w:r w:rsidRPr="00EF1E7A">
        <w:rPr>
          <w:rFonts w:ascii="Times New Roman" w:hAnsi="Times New Roman" w:cs="Times New Roman"/>
          <w:b/>
          <w:sz w:val="20"/>
          <w:szCs w:val="20"/>
        </w:rPr>
        <w:t>4.</w:t>
      </w:r>
      <w:r w:rsidRPr="00EF1E7A">
        <w:rPr>
          <w:rFonts w:ascii="Times New Roman" w:hAnsi="Times New Roman" w:cs="Times New Roman"/>
          <w:sz w:val="20"/>
          <w:szCs w:val="20"/>
        </w:rPr>
        <w:t xml:space="preserve"> to, co stanowi o wartości człowieka o jego człowieczeńskości. Np. w sensie prawnym osobowość prawna, czyli zdolność do wykonywania czy</w:t>
      </w:r>
      <w:r w:rsidRPr="00EF1E7A">
        <w:rPr>
          <w:rFonts w:ascii="Times New Roman" w:hAnsi="Times New Roman" w:cs="Times New Roman"/>
          <w:sz w:val="20"/>
          <w:szCs w:val="20"/>
        </w:rPr>
        <w:t>n</w:t>
      </w:r>
      <w:r w:rsidRPr="00EF1E7A">
        <w:rPr>
          <w:rFonts w:ascii="Times New Roman" w:hAnsi="Times New Roman" w:cs="Times New Roman"/>
          <w:sz w:val="20"/>
          <w:szCs w:val="20"/>
        </w:rPr>
        <w:t xml:space="preserve">ności prawnych; potocznie mówi się o marnej lub podłej osobowości jakiegoś człowieka rozumiejąc przez to, że jest zdolny do czynów podłych”. </w:t>
      </w:r>
      <w:r>
        <w:rPr>
          <w:rFonts w:ascii="Times New Roman" w:hAnsi="Times New Roman" w:cs="Times New Roman"/>
          <w:sz w:val="20"/>
          <w:szCs w:val="20"/>
        </w:rPr>
        <w:t>Użycie p</w:t>
      </w:r>
      <w:r w:rsidRPr="00EF1E7A">
        <w:rPr>
          <w:rFonts w:ascii="Times New Roman" w:hAnsi="Times New Roman" w:cs="Times New Roman"/>
          <w:sz w:val="20"/>
          <w:szCs w:val="20"/>
        </w:rPr>
        <w:t>ojęci</w:t>
      </w:r>
      <w:r>
        <w:rPr>
          <w:rFonts w:ascii="Times New Roman" w:hAnsi="Times New Roman" w:cs="Times New Roman"/>
          <w:sz w:val="20"/>
          <w:szCs w:val="20"/>
        </w:rPr>
        <w:t>a</w:t>
      </w:r>
      <w:r w:rsidRPr="00EF1E7A">
        <w:rPr>
          <w:rFonts w:ascii="Times New Roman" w:hAnsi="Times New Roman" w:cs="Times New Roman"/>
          <w:sz w:val="20"/>
          <w:szCs w:val="20"/>
        </w:rPr>
        <w:t xml:space="preserve"> „osoby” wymaga </w:t>
      </w:r>
      <w:r>
        <w:rPr>
          <w:rFonts w:ascii="Times New Roman" w:hAnsi="Times New Roman" w:cs="Times New Roman"/>
          <w:sz w:val="20"/>
          <w:szCs w:val="20"/>
        </w:rPr>
        <w:t xml:space="preserve">rozumienia </w:t>
      </w:r>
      <w:r w:rsidRPr="00EF1E7A">
        <w:rPr>
          <w:rFonts w:ascii="Times New Roman" w:hAnsi="Times New Roman" w:cs="Times New Roman"/>
          <w:sz w:val="20"/>
          <w:szCs w:val="20"/>
        </w:rPr>
        <w:t>F. Znanieckiego (1882 – 1958) współczynnika humanistycznego.</w:t>
      </w:r>
    </w:p>
    <w:p w:rsidR="00E225DA" w:rsidRDefault="00E225DA" w:rsidP="001C6F83">
      <w:pPr>
        <w:jc w:val="both"/>
        <w:rPr>
          <w:rFonts w:ascii="Times New Roman" w:hAnsi="Times New Roman" w:cs="Times New Roman"/>
          <w:sz w:val="20"/>
          <w:szCs w:val="20"/>
        </w:rPr>
      </w:pPr>
      <w:r w:rsidRPr="001C6F83">
        <w:rPr>
          <w:rFonts w:ascii="Times New Roman" w:hAnsi="Times New Roman" w:cs="Times New Roman"/>
          <w:b/>
          <w:sz w:val="20"/>
          <w:szCs w:val="20"/>
        </w:rPr>
        <w:t>„Współczynnik humanistyczny</w:t>
      </w:r>
      <w:r w:rsidRPr="001C6F83">
        <w:rPr>
          <w:rFonts w:ascii="Times New Roman" w:hAnsi="Times New Roman" w:cs="Times New Roman"/>
          <w:sz w:val="20"/>
          <w:szCs w:val="20"/>
        </w:rPr>
        <w:t>”</w:t>
      </w:r>
      <w:r>
        <w:rPr>
          <w:rFonts w:ascii="Times New Roman" w:hAnsi="Times New Roman" w:cs="Times New Roman"/>
          <w:sz w:val="20"/>
          <w:szCs w:val="20"/>
        </w:rPr>
        <w:t xml:space="preserve"> (</w:t>
      </w:r>
      <w:r w:rsidRPr="001C6F83">
        <w:rPr>
          <w:rFonts w:ascii="Times New Roman" w:hAnsi="Times New Roman" w:cs="Times New Roman"/>
          <w:sz w:val="20"/>
          <w:szCs w:val="20"/>
        </w:rPr>
        <w:t xml:space="preserve">F. Znaniecki, </w:t>
      </w:r>
      <w:r w:rsidRPr="001C6F83">
        <w:rPr>
          <w:rFonts w:ascii="Times New Roman" w:hAnsi="Times New Roman" w:cs="Times New Roman"/>
          <w:i/>
          <w:sz w:val="20"/>
          <w:szCs w:val="20"/>
        </w:rPr>
        <w:t>Wstęp</w:t>
      </w:r>
      <w:r>
        <w:rPr>
          <w:rFonts w:ascii="Times New Roman" w:hAnsi="Times New Roman" w:cs="Times New Roman"/>
          <w:i/>
          <w:sz w:val="20"/>
          <w:szCs w:val="20"/>
        </w:rPr>
        <w:t xml:space="preserve"> do socjologii, … </w:t>
      </w:r>
      <w:r w:rsidRPr="003731BC">
        <w:rPr>
          <w:rFonts w:ascii="Times New Roman" w:hAnsi="Times New Roman" w:cs="Times New Roman"/>
          <w:sz w:val="20"/>
          <w:szCs w:val="20"/>
        </w:rPr>
        <w:t>dz. cyt.,</w:t>
      </w:r>
      <w:r>
        <w:rPr>
          <w:rFonts w:ascii="Times New Roman" w:hAnsi="Times New Roman" w:cs="Times New Roman"/>
          <w:sz w:val="20"/>
          <w:szCs w:val="20"/>
        </w:rPr>
        <w:t xml:space="preserve">s.195-196) </w:t>
      </w:r>
      <w:r w:rsidRPr="001C6F83">
        <w:rPr>
          <w:rFonts w:ascii="Times New Roman" w:hAnsi="Times New Roman" w:cs="Times New Roman"/>
          <w:sz w:val="20"/>
          <w:szCs w:val="20"/>
        </w:rPr>
        <w:t xml:space="preserve">- pojęcie, przez które F. Znaniecki (1882 – 1958) rozumie to, iż </w:t>
      </w:r>
      <w:r w:rsidRPr="001C6F83">
        <w:rPr>
          <w:rFonts w:ascii="Times New Roman" w:hAnsi="Times New Roman" w:cs="Times New Roman"/>
          <w:b/>
          <w:sz w:val="20"/>
          <w:szCs w:val="20"/>
        </w:rPr>
        <w:t>1.</w:t>
      </w:r>
      <w:r w:rsidRPr="001C6F83">
        <w:rPr>
          <w:rFonts w:ascii="Times New Roman" w:hAnsi="Times New Roman" w:cs="Times New Roman"/>
          <w:sz w:val="20"/>
          <w:szCs w:val="20"/>
        </w:rPr>
        <w:t xml:space="preserve"> „...badacz rozpatruje je (badane zjawiska – A. J. K.) jako </w:t>
      </w:r>
      <w:r w:rsidRPr="001C6F83">
        <w:rPr>
          <w:rFonts w:ascii="Times New Roman" w:hAnsi="Times New Roman" w:cs="Times New Roman"/>
          <w:b/>
          <w:sz w:val="20"/>
          <w:szCs w:val="20"/>
        </w:rPr>
        <w:t>czyjeś świadome zjawiska</w:t>
      </w:r>
      <w:r w:rsidRPr="001C6F83">
        <w:rPr>
          <w:rFonts w:ascii="Times New Roman" w:hAnsi="Times New Roman" w:cs="Times New Roman"/>
          <w:sz w:val="20"/>
          <w:szCs w:val="20"/>
        </w:rPr>
        <w:t>, a więc o</w:t>
      </w:r>
      <w:r w:rsidRPr="001C6F83">
        <w:rPr>
          <w:rFonts w:ascii="Times New Roman" w:hAnsi="Times New Roman" w:cs="Times New Roman"/>
          <w:sz w:val="20"/>
          <w:szCs w:val="20"/>
        </w:rPr>
        <w:t>d</w:t>
      </w:r>
      <w:r w:rsidRPr="001C6F83">
        <w:rPr>
          <w:rFonts w:ascii="Times New Roman" w:hAnsi="Times New Roman" w:cs="Times New Roman"/>
          <w:sz w:val="20"/>
          <w:szCs w:val="20"/>
        </w:rPr>
        <w:t>nosi je do empirycznych podmiotów, tj. osobników i zbiorowisk doświadczających i działających, i bierze je w tym charakterze, jaki faktycznie posiadają w ludzkim doświadczeniu i działaniu”</w:t>
      </w:r>
      <w:r w:rsidRPr="001C6F83">
        <w:rPr>
          <w:rStyle w:val="Znakiprzypiswdolnych"/>
          <w:rFonts w:ascii="Times New Roman" w:hAnsi="Times New Roman"/>
          <w:sz w:val="20"/>
          <w:szCs w:val="20"/>
          <w:vertAlign w:val="baseline"/>
        </w:rPr>
        <w:t xml:space="preserve"> (Tamże)</w:t>
      </w:r>
      <w:r w:rsidRPr="001C6F83">
        <w:rPr>
          <w:rFonts w:ascii="Times New Roman" w:hAnsi="Times New Roman" w:cs="Times New Roman"/>
          <w:sz w:val="20"/>
          <w:szCs w:val="20"/>
        </w:rPr>
        <w:t>. Przedstawiona treść pojęcia „współczynnika human</w:t>
      </w:r>
      <w:r w:rsidRPr="001C6F83">
        <w:rPr>
          <w:rFonts w:ascii="Times New Roman" w:hAnsi="Times New Roman" w:cs="Times New Roman"/>
          <w:sz w:val="20"/>
          <w:szCs w:val="20"/>
        </w:rPr>
        <w:t>i</w:t>
      </w:r>
      <w:r w:rsidRPr="001C6F83">
        <w:rPr>
          <w:rFonts w:ascii="Times New Roman" w:hAnsi="Times New Roman" w:cs="Times New Roman"/>
          <w:sz w:val="20"/>
          <w:szCs w:val="20"/>
        </w:rPr>
        <w:t xml:space="preserve">stycznego” jest jednym z założeń </w:t>
      </w:r>
      <w:r w:rsidRPr="001C6F83">
        <w:rPr>
          <w:rFonts w:ascii="Times New Roman" w:hAnsi="Times New Roman" w:cs="Times New Roman"/>
          <w:b/>
          <w:sz w:val="20"/>
          <w:szCs w:val="20"/>
        </w:rPr>
        <w:t>wiedzy humanistycznej</w:t>
      </w:r>
      <w:r w:rsidRPr="001C6F83">
        <w:rPr>
          <w:rFonts w:ascii="Times New Roman" w:hAnsi="Times New Roman" w:cs="Times New Roman"/>
          <w:sz w:val="20"/>
          <w:szCs w:val="20"/>
        </w:rPr>
        <w:t xml:space="preserve">. Kolejnymi są przekonania, że </w:t>
      </w:r>
      <w:r w:rsidRPr="001C6F83">
        <w:rPr>
          <w:rFonts w:ascii="Times New Roman" w:hAnsi="Times New Roman" w:cs="Times New Roman"/>
          <w:b/>
          <w:sz w:val="20"/>
          <w:szCs w:val="20"/>
        </w:rPr>
        <w:t>2</w:t>
      </w:r>
      <w:r w:rsidRPr="001C6F83">
        <w:rPr>
          <w:rFonts w:ascii="Times New Roman" w:hAnsi="Times New Roman" w:cs="Times New Roman"/>
          <w:sz w:val="20"/>
          <w:szCs w:val="20"/>
        </w:rPr>
        <w:t>. „świat kultury składa się z przedmi</w:t>
      </w:r>
      <w:r w:rsidRPr="001C6F83">
        <w:rPr>
          <w:rFonts w:ascii="Times New Roman" w:hAnsi="Times New Roman" w:cs="Times New Roman"/>
          <w:sz w:val="20"/>
          <w:szCs w:val="20"/>
        </w:rPr>
        <w:t>o</w:t>
      </w:r>
      <w:r w:rsidRPr="001C6F83">
        <w:rPr>
          <w:rFonts w:ascii="Times New Roman" w:hAnsi="Times New Roman" w:cs="Times New Roman"/>
          <w:sz w:val="20"/>
          <w:szCs w:val="20"/>
        </w:rPr>
        <w:t xml:space="preserve">tów i czynności; przy tym przedmioty są realne jako człony systemów przedmiotów, czynności są idealne jako człony systemów czynności. </w:t>
      </w:r>
      <w:r w:rsidRPr="001C6F83">
        <w:rPr>
          <w:rFonts w:ascii="Times New Roman" w:hAnsi="Times New Roman" w:cs="Times New Roman"/>
          <w:b/>
          <w:sz w:val="20"/>
          <w:szCs w:val="20"/>
        </w:rPr>
        <w:t>3</w:t>
      </w:r>
      <w:r w:rsidRPr="001C6F83">
        <w:rPr>
          <w:rFonts w:ascii="Times New Roman" w:hAnsi="Times New Roman" w:cs="Times New Roman"/>
          <w:sz w:val="20"/>
          <w:szCs w:val="20"/>
        </w:rPr>
        <w:t>. Każdy przedmiot jest aktualnym lub potencjalnym przedmiotem czynności, czyli wartością; każda czynność aktua</w:t>
      </w:r>
      <w:r w:rsidRPr="001C6F83">
        <w:rPr>
          <w:rFonts w:ascii="Times New Roman" w:hAnsi="Times New Roman" w:cs="Times New Roman"/>
          <w:sz w:val="20"/>
          <w:szCs w:val="20"/>
        </w:rPr>
        <w:t>l</w:t>
      </w:r>
      <w:r w:rsidRPr="001C6F83">
        <w:rPr>
          <w:rFonts w:ascii="Times New Roman" w:hAnsi="Times New Roman" w:cs="Times New Roman"/>
          <w:sz w:val="20"/>
          <w:szCs w:val="20"/>
        </w:rPr>
        <w:t xml:space="preserve">nie lub potencjalnie działa na przedmioty, </w:t>
      </w:r>
      <w:r w:rsidRPr="001C6F83">
        <w:rPr>
          <w:rFonts w:ascii="Times New Roman" w:hAnsi="Times New Roman" w:cs="Times New Roman"/>
          <w:b/>
          <w:sz w:val="20"/>
          <w:szCs w:val="20"/>
        </w:rPr>
        <w:t>czyli wyraża się w aktach,</w:t>
      </w:r>
      <w:r w:rsidRPr="001C6F83">
        <w:rPr>
          <w:rFonts w:ascii="Times New Roman" w:hAnsi="Times New Roman" w:cs="Times New Roman"/>
          <w:sz w:val="20"/>
          <w:szCs w:val="20"/>
        </w:rPr>
        <w:t xml:space="preserve"> wywierających wpływ realny”</w:t>
      </w:r>
      <w:r w:rsidRPr="001C6F83">
        <w:rPr>
          <w:rStyle w:val="Znakiprzypiswdolnych"/>
          <w:rFonts w:ascii="Times New Roman" w:hAnsi="Times New Roman"/>
          <w:sz w:val="20"/>
          <w:szCs w:val="20"/>
        </w:rPr>
        <w:footnoteRef/>
      </w:r>
      <w:r w:rsidRPr="001C6F83">
        <w:rPr>
          <w:rFonts w:ascii="Times New Roman" w:hAnsi="Times New Roman" w:cs="Times New Roman"/>
          <w:sz w:val="20"/>
          <w:szCs w:val="20"/>
        </w:rPr>
        <w:t>.</w:t>
      </w:r>
    </w:p>
    <w:p w:rsidR="00E225DA" w:rsidRPr="00FF1048" w:rsidRDefault="00E225DA" w:rsidP="00FF1048">
      <w:pPr>
        <w:pStyle w:val="Tekstprzypisudolnego"/>
        <w:jc w:val="both"/>
        <w:rPr>
          <w:rFonts w:ascii="Times New Roman" w:hAnsi="Times New Roman" w:cs="Times New Roman"/>
        </w:rPr>
      </w:pPr>
      <w:r w:rsidRPr="001C6F83">
        <w:rPr>
          <w:rFonts w:ascii="Times New Roman" w:hAnsi="Times New Roman" w:cs="Times New Roman"/>
        </w:rPr>
        <w:t xml:space="preserve">     Tamże. W </w:t>
      </w:r>
      <w:r w:rsidRPr="001C6F83">
        <w:rPr>
          <w:rFonts w:ascii="Times New Roman" w:hAnsi="Times New Roman" w:cs="Times New Roman"/>
          <w:i/>
        </w:rPr>
        <w:t>Słowniku socjologii i nauk społecznych</w:t>
      </w:r>
      <w:r w:rsidRPr="001C6F83">
        <w:rPr>
          <w:rFonts w:ascii="Times New Roman" w:hAnsi="Times New Roman" w:cs="Times New Roman"/>
        </w:rPr>
        <w:t xml:space="preserve">, G. Marshall (red), Wydawnictwo Naukowe PWN, Warszawa 2005, na s. 314 pisze się, że „Istnieją trzy ogólne </w:t>
      </w:r>
      <w:r w:rsidRPr="001C6F83">
        <w:rPr>
          <w:rFonts w:ascii="Times New Roman" w:hAnsi="Times New Roman" w:cs="Times New Roman"/>
          <w:b/>
        </w:rPr>
        <w:t>koncepcje dotyczące przedmiotu zainteresowań socjologii</w:t>
      </w:r>
      <w:r w:rsidRPr="001C6F83">
        <w:rPr>
          <w:rFonts w:ascii="Times New Roman" w:hAnsi="Times New Roman" w:cs="Times New Roman"/>
        </w:rPr>
        <w:t xml:space="preserve"> ... nie wykluczają się one wz</w:t>
      </w:r>
      <w:r w:rsidRPr="001C6F83">
        <w:rPr>
          <w:rFonts w:ascii="Times New Roman" w:hAnsi="Times New Roman" w:cs="Times New Roman"/>
        </w:rPr>
        <w:t>a</w:t>
      </w:r>
      <w:r w:rsidRPr="001C6F83">
        <w:rPr>
          <w:rFonts w:ascii="Times New Roman" w:hAnsi="Times New Roman" w:cs="Times New Roman"/>
        </w:rPr>
        <w:t xml:space="preserve">jemnie ...Pierwsza stwierdza, że </w:t>
      </w:r>
      <w:r w:rsidRPr="001C6F83">
        <w:rPr>
          <w:rFonts w:ascii="Times New Roman" w:hAnsi="Times New Roman" w:cs="Times New Roman"/>
          <w:b/>
        </w:rPr>
        <w:t>właściwym przedmiotem socjologii jest struktura społeczna</w:t>
      </w:r>
      <w:r w:rsidRPr="001C6F83">
        <w:rPr>
          <w:rFonts w:ascii="Times New Roman" w:hAnsi="Times New Roman" w:cs="Times New Roman"/>
        </w:rPr>
        <w:t xml:space="preserve">, czyli wzory relacji mające byt niezależny, ponad jednostkami lub grupami, które w danym momencie zajmują w tych strukturach określone pozycje: np. pozycje istniejące w rodzinie małej (matka, ojciec, dzieci) mogą pozostawać niezmienione z pokolenia na pokolenie i w różnych krajach, niezależnie od konkretnych jednostek, które zajmują lub nie zajmują tych pozycji. </w:t>
      </w:r>
      <w:r w:rsidRPr="001C6F83">
        <w:rPr>
          <w:rFonts w:ascii="Times New Roman" w:hAnsi="Times New Roman" w:cs="Times New Roman"/>
          <w:b/>
        </w:rPr>
        <w:t>Istnieją dwie główne wersje tego podejścia: marksizm</w:t>
      </w:r>
      <w:r w:rsidRPr="001C6F83">
        <w:rPr>
          <w:rFonts w:ascii="Times New Roman" w:hAnsi="Times New Roman" w:cs="Times New Roman"/>
        </w:rPr>
        <w:t xml:space="preserve">, który wprowadza struktury sposobów produkcji oraz strukturalny </w:t>
      </w:r>
      <w:r w:rsidRPr="001C6F83">
        <w:rPr>
          <w:rFonts w:ascii="Times New Roman" w:hAnsi="Times New Roman" w:cs="Times New Roman"/>
          <w:b/>
        </w:rPr>
        <w:t>funkcjonalizm T. Parsonsa</w:t>
      </w:r>
      <w:r w:rsidRPr="001C6F83">
        <w:rPr>
          <w:rFonts w:ascii="Times New Roman" w:hAnsi="Times New Roman" w:cs="Times New Roman"/>
        </w:rPr>
        <w:t xml:space="preserve"> (1902 – 1979), który operuje systemami, podsystemami oraz strukturami ról.</w:t>
      </w:r>
      <w:r w:rsidRPr="001C6F83">
        <w:rPr>
          <w:rFonts w:ascii="Times New Roman" w:hAnsi="Times New Roman" w:cs="Times New Roman"/>
          <w:b/>
        </w:rPr>
        <w:t xml:space="preserve">Druga </w:t>
      </w:r>
      <w:r w:rsidRPr="001C6F83">
        <w:rPr>
          <w:rFonts w:ascii="Times New Roman" w:hAnsi="Times New Roman" w:cs="Times New Roman"/>
        </w:rPr>
        <w:t xml:space="preserve">perspektywa uznaje, że właściwy przedmiot socjologii leży w czymś, co możemy za Durkheimem (1858 – 1917) nazwać </w:t>
      </w:r>
      <w:r w:rsidRPr="001C6F83">
        <w:rPr>
          <w:rFonts w:ascii="Times New Roman" w:hAnsi="Times New Roman" w:cs="Times New Roman"/>
          <w:b/>
        </w:rPr>
        <w:t>wyobrażeniami zbiorowymi</w:t>
      </w:r>
      <w:r w:rsidRPr="001C6F83">
        <w:rPr>
          <w:rFonts w:ascii="Times New Roman" w:hAnsi="Times New Roman" w:cs="Times New Roman"/>
        </w:rPr>
        <w:t>: są to znaczenia oraz sposoby p</w:t>
      </w:r>
      <w:r w:rsidRPr="001C6F83">
        <w:rPr>
          <w:rFonts w:ascii="Times New Roman" w:hAnsi="Times New Roman" w:cs="Times New Roman"/>
        </w:rPr>
        <w:t>o</w:t>
      </w:r>
      <w:r w:rsidRPr="001C6F83">
        <w:rPr>
          <w:rFonts w:ascii="Times New Roman" w:hAnsi="Times New Roman" w:cs="Times New Roman"/>
        </w:rPr>
        <w:t>znawczego organizowania świata, mające byt ponadjednostkowy i ciągły, jednostki zaś podlegają socjalizacji do nich. Język jest przykładem paradygmatycznym: istnieje przed naszym urodzeniem, trwa po naszej śmierci i jako jednostki możemy go zmienić tylko w niewielkim stopniu lub wcale. Wiele współczesnych prac strukturalistycznych i postmodernistycznych można uważać za część tej tradycji.Dlaorientacji</w:t>
      </w:r>
      <w:r w:rsidRPr="001C6F83">
        <w:rPr>
          <w:rFonts w:ascii="Times New Roman" w:hAnsi="Times New Roman" w:cs="Times New Roman"/>
          <w:b/>
        </w:rPr>
        <w:t>trzecim</w:t>
      </w:r>
      <w:r w:rsidRPr="001C6F83">
        <w:rPr>
          <w:rFonts w:ascii="Times New Roman" w:hAnsi="Times New Roman" w:cs="Times New Roman"/>
        </w:rPr>
        <w:t xml:space="preserve"> przedmiotem uwagi socjologa jest </w:t>
      </w:r>
      <w:r w:rsidRPr="001C6F83">
        <w:rPr>
          <w:rFonts w:ascii="Times New Roman" w:hAnsi="Times New Roman" w:cs="Times New Roman"/>
          <w:b/>
        </w:rPr>
        <w:t>znaczące działanie społeczne</w:t>
      </w:r>
      <w:r w:rsidRPr="001C6F83">
        <w:rPr>
          <w:rFonts w:ascii="Times New Roman" w:hAnsi="Times New Roman" w:cs="Times New Roman"/>
        </w:rPr>
        <w:t xml:space="preserve"> w rozumieniu M. Webera (1864 – 1920). Założeniem jawnym lub ukrytym tego podejścia jest </w:t>
      </w:r>
      <w:r w:rsidRPr="001C6F83">
        <w:rPr>
          <w:rFonts w:ascii="Times New Roman" w:hAnsi="Times New Roman" w:cs="Times New Roman"/>
          <w:b/>
        </w:rPr>
        <w:t>brak czegoś takiego jak społeczeństwo; istnieją tylko je</w:t>
      </w:r>
      <w:r w:rsidRPr="001C6F83">
        <w:rPr>
          <w:rFonts w:ascii="Times New Roman" w:hAnsi="Times New Roman" w:cs="Times New Roman"/>
          <w:b/>
        </w:rPr>
        <w:t>d</w:t>
      </w:r>
      <w:r w:rsidRPr="001C6F83">
        <w:rPr>
          <w:rFonts w:ascii="Times New Roman" w:hAnsi="Times New Roman" w:cs="Times New Roman"/>
          <w:b/>
        </w:rPr>
        <w:t>nostki i grupy wchodzące ze sobą w związki społeczne</w:t>
      </w:r>
      <w:r w:rsidRPr="001C6F83">
        <w:rPr>
          <w:rFonts w:ascii="Times New Roman" w:hAnsi="Times New Roman" w:cs="Times New Roman"/>
        </w:rPr>
        <w:t>. Sposoby badania takich interakcji są bardzo różne, w tym weberowska analiza działania racjonalnego oraz związków pomiędzy przekonaniami a działaniami...”</w:t>
      </w:r>
      <w:r>
        <w:rPr>
          <w:rFonts w:ascii="Times New Roman" w:hAnsi="Times New Roman" w:cs="Times New Roman"/>
        </w:rPr>
        <w:t xml:space="preserve"> A. J. Karpiński, </w:t>
      </w:r>
      <w:r w:rsidRPr="001C6F83">
        <w:rPr>
          <w:rFonts w:ascii="Times New Roman" w:hAnsi="Times New Roman" w:cs="Times New Roman"/>
          <w:i/>
        </w:rPr>
        <w:t>Świat nazwany. Zarys encyklopedyczny</w:t>
      </w:r>
      <w:r>
        <w:rPr>
          <w:rFonts w:ascii="Times New Roman" w:hAnsi="Times New Roman" w:cs="Times New Roman"/>
        </w:rPr>
        <w:t xml:space="preserve">, (w:) </w:t>
      </w:r>
      <w:hyperlink r:id="rId1" w:history="1">
        <w:r w:rsidRPr="00686105">
          <w:rPr>
            <w:rStyle w:val="Hipercze"/>
            <w:rFonts w:ascii="Times New Roman" w:hAnsi="Times New Roman" w:cs="Times New Roman"/>
          </w:rPr>
          <w:t>www.adamkarpinski.pl</w:t>
        </w:r>
      </w:hyperlink>
      <w:r>
        <w:rPr>
          <w:rFonts w:ascii="Times New Roman" w:hAnsi="Times New Roman" w:cs="Times New Roman"/>
        </w:rPr>
        <w:t xml:space="preserve">. </w:t>
      </w:r>
    </w:p>
  </w:footnote>
  <w:footnote w:id="5">
    <w:p w:rsidR="00E225DA" w:rsidRPr="00571995" w:rsidRDefault="00E225DA" w:rsidP="00571995">
      <w:pPr>
        <w:pStyle w:val="Tekstprzypisudolnego"/>
        <w:jc w:val="both"/>
        <w:rPr>
          <w:rFonts w:ascii="Times New Roman" w:hAnsi="Times New Roman" w:cs="Times New Roman"/>
        </w:rPr>
      </w:pPr>
      <w:r w:rsidRPr="00571995">
        <w:rPr>
          <w:rStyle w:val="Odwoanieprzypisudolnego"/>
          <w:rFonts w:ascii="Times New Roman" w:hAnsi="Times New Roman" w:cs="Times New Roman"/>
        </w:rPr>
        <w:footnoteRef/>
      </w:r>
      <w:r w:rsidRPr="00571995">
        <w:rPr>
          <w:rFonts w:ascii="Times New Roman" w:hAnsi="Times New Roman" w:cs="Times New Roman"/>
        </w:rPr>
        <w:t xml:space="preserve">Zob. T. Pszczołowski, </w:t>
      </w:r>
      <w:r w:rsidRPr="00571995">
        <w:rPr>
          <w:rFonts w:ascii="Times New Roman" w:hAnsi="Times New Roman" w:cs="Times New Roman"/>
          <w:i/>
        </w:rPr>
        <w:t>Mała encyklopedia prakseologii i teorii organizacji</w:t>
      </w:r>
      <w:r w:rsidRPr="00571995">
        <w:rPr>
          <w:rFonts w:ascii="Times New Roman" w:hAnsi="Times New Roman" w:cs="Times New Roman"/>
        </w:rPr>
        <w:t>, Z</w:t>
      </w:r>
      <w:r>
        <w:rPr>
          <w:rFonts w:ascii="Times New Roman" w:hAnsi="Times New Roman" w:cs="Times New Roman"/>
        </w:rPr>
        <w:t>N</w:t>
      </w:r>
      <w:r w:rsidRPr="00571995">
        <w:rPr>
          <w:rFonts w:ascii="Times New Roman" w:hAnsi="Times New Roman" w:cs="Times New Roman"/>
        </w:rPr>
        <w:t xml:space="preserve">iO, </w:t>
      </w:r>
      <w:r>
        <w:rPr>
          <w:rFonts w:ascii="Times New Roman" w:hAnsi="Times New Roman" w:cs="Times New Roman"/>
        </w:rPr>
        <w:t>W</w:t>
      </w:r>
      <w:r w:rsidRPr="00571995">
        <w:rPr>
          <w:rFonts w:ascii="Times New Roman" w:hAnsi="Times New Roman" w:cs="Times New Roman"/>
        </w:rPr>
        <w:t xml:space="preserve">ydawnictwo 1978. </w:t>
      </w:r>
    </w:p>
  </w:footnote>
  <w:footnote w:id="6">
    <w:p w:rsidR="00E225DA" w:rsidRPr="00FF1048" w:rsidRDefault="00E225DA" w:rsidP="00FF1048">
      <w:pPr>
        <w:pStyle w:val="Tekstpodstawowywcity3"/>
        <w:rPr>
          <w:sz w:val="20"/>
          <w:szCs w:val="20"/>
        </w:rPr>
      </w:pPr>
      <w:r w:rsidRPr="00FF1048">
        <w:rPr>
          <w:rStyle w:val="Odwoanieprzypisudolnego"/>
          <w:sz w:val="20"/>
          <w:szCs w:val="20"/>
        </w:rPr>
        <w:footnoteRef/>
      </w:r>
      <w:r w:rsidRPr="00FF1048">
        <w:rPr>
          <w:b/>
          <w:sz w:val="20"/>
          <w:szCs w:val="20"/>
        </w:rPr>
        <w:t>Decyzja -</w:t>
      </w:r>
      <w:r w:rsidRPr="00FF1048">
        <w:rPr>
          <w:sz w:val="20"/>
          <w:szCs w:val="20"/>
        </w:rPr>
        <w:t>wybór działania ze zbioru możliwych. Akt woli wybierający sąd prowadzący do dobra, dobra wspólnego, które można osiągnąć w konkretnym, wolnym i świadomym</w:t>
      </w:r>
      <w:r>
        <w:rPr>
          <w:sz w:val="20"/>
          <w:szCs w:val="20"/>
        </w:rPr>
        <w:t>,</w:t>
      </w:r>
      <w:r w:rsidRPr="00FF1048">
        <w:rPr>
          <w:sz w:val="20"/>
          <w:szCs w:val="20"/>
        </w:rPr>
        <w:t xml:space="preserve"> jako ludzkim działaniu. </w:t>
      </w:r>
      <w:r w:rsidRPr="00FF1048">
        <w:rPr>
          <w:b/>
          <w:sz w:val="20"/>
          <w:szCs w:val="20"/>
        </w:rPr>
        <w:t xml:space="preserve">Akt </w:t>
      </w:r>
      <w:r w:rsidRPr="00FF1048">
        <w:rPr>
          <w:sz w:val="20"/>
          <w:szCs w:val="20"/>
        </w:rPr>
        <w:t>tworzonej jedności wysiłku umysłowego i wolicj</w:t>
      </w:r>
      <w:r w:rsidRPr="00FF1048">
        <w:rPr>
          <w:sz w:val="20"/>
          <w:szCs w:val="20"/>
        </w:rPr>
        <w:t>o</w:t>
      </w:r>
      <w:r w:rsidRPr="00FF1048">
        <w:rPr>
          <w:sz w:val="20"/>
          <w:szCs w:val="20"/>
        </w:rPr>
        <w:t xml:space="preserve">nalnego warunkowanego sumieniem. W socjologii jest tożsama z efektem czynności. </w:t>
      </w:r>
    </w:p>
    <w:p w:rsidR="00E225DA" w:rsidRPr="00770D26" w:rsidRDefault="00E225DA" w:rsidP="00770D26">
      <w:pPr>
        <w:pStyle w:val="Tekstpodstawowywcity3"/>
        <w:rPr>
          <w:sz w:val="20"/>
          <w:szCs w:val="20"/>
        </w:rPr>
      </w:pPr>
      <w:r w:rsidRPr="00FF1048">
        <w:rPr>
          <w:b/>
          <w:sz w:val="20"/>
          <w:szCs w:val="20"/>
        </w:rPr>
        <w:t>Każda decyzja jest także moralnym byciem człowieka</w:t>
      </w:r>
      <w:r w:rsidRPr="00FF1048">
        <w:rPr>
          <w:sz w:val="20"/>
          <w:szCs w:val="20"/>
        </w:rPr>
        <w:t>, nawet wtedy, kiedy jej efekt jest „oddalony” od bezpośredniego życia; np. podejmowana w Londynie decyzja o zakończeniu produkcji w zakładzie w Augustowie. Wpływa ona zawsze na Drugiego, Innego albo będzie pomagać mu w jego wzrastaniu w jego człowieczeńskości, albo mu będzie przeszkadzać. Podejmujący decyzję musi zważać na tych, których skrzywdził. Aby tego uniknąć powinien odpowiadać sobie na pytanie, czy decyzje o niektórych produkcjach, ich zakończenia, rozwinięcia, czy zmianie ich kierunku wpłyną i jak na życie kolejnych pokoleń ludzkich?</w:t>
      </w:r>
      <w:r w:rsidRPr="00593F6D">
        <w:rPr>
          <w:sz w:val="20"/>
          <w:szCs w:val="20"/>
        </w:rPr>
        <w:t xml:space="preserve">Zob. M. A. Krąpiec, </w:t>
      </w:r>
      <w:r w:rsidRPr="00593F6D">
        <w:rPr>
          <w:i/>
          <w:sz w:val="20"/>
          <w:szCs w:val="20"/>
        </w:rPr>
        <w:t>Decyzja</w:t>
      </w:r>
      <w:r w:rsidRPr="00593F6D">
        <w:rPr>
          <w:sz w:val="20"/>
          <w:szCs w:val="20"/>
        </w:rPr>
        <w:t xml:space="preserve"> (w:) </w:t>
      </w:r>
      <w:r w:rsidRPr="00593F6D">
        <w:rPr>
          <w:i/>
          <w:sz w:val="20"/>
          <w:szCs w:val="20"/>
        </w:rPr>
        <w:t>Powszechna encyklopedia filozofii</w:t>
      </w:r>
      <w:r w:rsidRPr="00593F6D">
        <w:rPr>
          <w:sz w:val="20"/>
          <w:szCs w:val="20"/>
        </w:rPr>
        <w:t xml:space="preserve">, t. 2, Lublin 2001.  </w:t>
      </w:r>
    </w:p>
  </w:footnote>
  <w:footnote w:id="7">
    <w:p w:rsidR="00E225DA" w:rsidRPr="00613019" w:rsidRDefault="00E225DA" w:rsidP="00613019">
      <w:pPr>
        <w:pStyle w:val="Teksttreci30"/>
        <w:shd w:val="clear" w:color="auto" w:fill="auto"/>
        <w:tabs>
          <w:tab w:val="left" w:pos="0"/>
          <w:tab w:val="left" w:pos="10915"/>
        </w:tabs>
        <w:spacing w:before="0" w:after="0" w:line="240" w:lineRule="auto"/>
        <w:jc w:val="both"/>
        <w:rPr>
          <w:b w:val="0"/>
          <w:i w:val="0"/>
        </w:rPr>
      </w:pPr>
      <w:r w:rsidRPr="008E6EC5">
        <w:rPr>
          <w:rStyle w:val="Odwoanieprzypisudolnego"/>
        </w:rPr>
        <w:footnoteRef/>
      </w:r>
      <w:r w:rsidRPr="008E6EC5">
        <w:rPr>
          <w:b w:val="0"/>
          <w:i w:val="0"/>
        </w:rPr>
        <w:t>Zob. Wartości</w:t>
      </w:r>
      <w:r>
        <w:rPr>
          <w:b w:val="0"/>
          <w:i w:val="0"/>
        </w:rPr>
        <w:t>, (w:)</w:t>
      </w:r>
      <w:r w:rsidRPr="008E6EC5">
        <w:rPr>
          <w:b w:val="0"/>
          <w:i w:val="0"/>
        </w:rPr>
        <w:t xml:space="preserve"> (</w:t>
      </w:r>
      <w:r w:rsidRPr="008E6EC5">
        <w:rPr>
          <w:b w:val="0"/>
        </w:rPr>
        <w:t>Poznajemy świat. Wykład filozoficzny</w:t>
      </w:r>
      <w:r w:rsidRPr="008E6EC5">
        <w:rPr>
          <w:b w:val="0"/>
          <w:i w:val="0"/>
        </w:rPr>
        <w:t xml:space="preserve">, (w:) </w:t>
      </w:r>
      <w:r w:rsidRPr="008E6EC5">
        <w:rPr>
          <w:b w:val="0"/>
        </w:rPr>
        <w:t>Świat nazwany. Zarys encyklopedyczny</w:t>
      </w:r>
      <w:r w:rsidRPr="008E6EC5">
        <w:rPr>
          <w:b w:val="0"/>
          <w:i w:val="0"/>
        </w:rPr>
        <w:t xml:space="preserve">, Gdańsk 2022, </w:t>
      </w:r>
      <w:hyperlink r:id="rId2" w:history="1">
        <w:r w:rsidRPr="008E6EC5">
          <w:rPr>
            <w:rStyle w:val="Hipercze"/>
            <w:b w:val="0"/>
            <w:i w:val="0"/>
          </w:rPr>
          <w:t>www.adamkarpinski.pl</w:t>
        </w:r>
      </w:hyperlink>
      <w:r w:rsidRPr="008E6EC5">
        <w:rPr>
          <w:b w:val="0"/>
          <w:i w:val="0"/>
        </w:rPr>
        <w:t xml:space="preserve">. </w:t>
      </w:r>
    </w:p>
  </w:footnote>
  <w:footnote w:id="8">
    <w:p w:rsidR="00E225DA" w:rsidRPr="00CA442C" w:rsidRDefault="00E225DA" w:rsidP="00CA442C">
      <w:pPr>
        <w:pStyle w:val="Tekstprzypisudolnego"/>
        <w:jc w:val="both"/>
        <w:rPr>
          <w:rFonts w:ascii="Times New Roman" w:hAnsi="Times New Roman" w:cs="Times New Roman"/>
        </w:rPr>
      </w:pPr>
      <w:r w:rsidRPr="00CA442C">
        <w:rPr>
          <w:rStyle w:val="Odwoanieprzypisudolnego"/>
          <w:rFonts w:ascii="Times New Roman" w:hAnsi="Times New Roman" w:cs="Times New Roman"/>
        </w:rPr>
        <w:footnoteRef/>
      </w:r>
      <w:r w:rsidRPr="00CA442C">
        <w:rPr>
          <w:rFonts w:ascii="Times New Roman" w:hAnsi="Times New Roman" w:cs="Times New Roman"/>
        </w:rPr>
        <w:t>T. Kotarbiński:</w:t>
      </w:r>
      <w:r w:rsidRPr="00CA442C">
        <w:rPr>
          <w:rStyle w:val="TeksttreciKursywa"/>
          <w:rFonts w:ascii="Times New Roman" w:eastAsia="Courier New" w:hAnsi="Times New Roman" w:cs="Times New Roman"/>
          <w:sz w:val="20"/>
          <w:szCs w:val="20"/>
        </w:rPr>
        <w:t xml:space="preserve"> Inżynieria społeczna, </w:t>
      </w:r>
      <w:r w:rsidRPr="00CA442C">
        <w:rPr>
          <w:rFonts w:ascii="Times New Roman" w:hAnsi="Times New Roman" w:cs="Times New Roman"/>
        </w:rPr>
        <w:t xml:space="preserve">„Literatura" 1974 nr 17. </w:t>
      </w:r>
    </w:p>
  </w:footnote>
  <w:footnote w:id="9">
    <w:p w:rsidR="00E225DA" w:rsidRPr="00CA442C" w:rsidRDefault="00E225DA" w:rsidP="00CA442C">
      <w:pPr>
        <w:pStyle w:val="Tekstprzypisudolnego"/>
        <w:jc w:val="both"/>
        <w:rPr>
          <w:rFonts w:ascii="Times New Roman" w:hAnsi="Times New Roman" w:cs="Times New Roman"/>
        </w:rPr>
      </w:pPr>
      <w:r w:rsidRPr="00CA442C">
        <w:rPr>
          <w:rStyle w:val="Odwoanieprzypisudolnego"/>
          <w:rFonts w:ascii="Times New Roman" w:hAnsi="Times New Roman" w:cs="Times New Roman"/>
        </w:rPr>
        <w:footnoteRef/>
      </w:r>
      <w:r w:rsidRPr="00CA442C">
        <w:rPr>
          <w:rStyle w:val="TeksttreciKursywa"/>
          <w:rFonts w:ascii="Times New Roman" w:eastAsia="Courier New" w:hAnsi="Times New Roman" w:cs="Times New Roman"/>
          <w:sz w:val="20"/>
          <w:szCs w:val="20"/>
        </w:rPr>
        <w:t>Definicja i zakres socjotechniki.</w:t>
      </w:r>
      <w:r w:rsidRPr="00CA442C">
        <w:rPr>
          <w:rFonts w:ascii="Times New Roman" w:hAnsi="Times New Roman" w:cs="Times New Roman"/>
        </w:rPr>
        <w:t xml:space="preserve"> W: </w:t>
      </w:r>
      <w:r w:rsidRPr="00CA442C">
        <w:rPr>
          <w:rStyle w:val="TeksttreciKursywa"/>
          <w:rFonts w:ascii="Times New Roman" w:eastAsia="Courier New" w:hAnsi="Times New Roman" w:cs="Times New Roman"/>
          <w:sz w:val="20"/>
          <w:szCs w:val="20"/>
        </w:rPr>
        <w:t>Materiały na sesję naukową organizowaną przez Zakład Badań Społecznych Instytutu Org</w:t>
      </w:r>
      <w:r w:rsidRPr="00CA442C">
        <w:rPr>
          <w:rStyle w:val="TeksttreciKursywa"/>
          <w:rFonts w:ascii="Times New Roman" w:eastAsia="Courier New" w:hAnsi="Times New Roman" w:cs="Times New Roman"/>
          <w:sz w:val="20"/>
          <w:szCs w:val="20"/>
        </w:rPr>
        <w:t>a</w:t>
      </w:r>
      <w:r w:rsidRPr="00CA442C">
        <w:rPr>
          <w:rStyle w:val="TeksttreciKursywa"/>
          <w:rFonts w:ascii="Times New Roman" w:eastAsia="Courier New" w:hAnsi="Times New Roman" w:cs="Times New Roman"/>
          <w:sz w:val="20"/>
          <w:szCs w:val="20"/>
        </w:rPr>
        <w:t xml:space="preserve">nizacji Przemysłu Maszynowego i Sekcję Socjotechniki PTS. Halin </w:t>
      </w:r>
      <w:r w:rsidRPr="00CA442C">
        <w:rPr>
          <w:rStyle w:val="TeksttreciKursywaOdstpy2pt"/>
          <w:rFonts w:ascii="Times New Roman" w:eastAsia="Courier New" w:hAnsi="Times New Roman" w:cs="Times New Roman"/>
          <w:sz w:val="20"/>
          <w:szCs w:val="20"/>
        </w:rPr>
        <w:t>5—7V</w:t>
      </w:r>
      <w:r w:rsidRPr="00CA442C">
        <w:rPr>
          <w:rStyle w:val="TeksttreciKursywa"/>
          <w:rFonts w:ascii="Times New Roman" w:eastAsia="Courier New" w:hAnsi="Times New Roman" w:cs="Times New Roman"/>
          <w:sz w:val="20"/>
          <w:szCs w:val="20"/>
        </w:rPr>
        <w:t xml:space="preserve"> 1976,</w:t>
      </w:r>
      <w:r w:rsidRPr="00CA442C">
        <w:rPr>
          <w:rFonts w:ascii="Times New Roman" w:hAnsi="Times New Roman" w:cs="Times New Roman"/>
        </w:rPr>
        <w:t xml:space="preserve"> s.</w:t>
      </w:r>
      <w:r w:rsidRPr="00CA442C">
        <w:rPr>
          <w:rStyle w:val="TeksttreciKursywa"/>
          <w:rFonts w:ascii="Times New Roman" w:eastAsia="Courier New" w:hAnsi="Times New Roman" w:cs="Times New Roman"/>
          <w:sz w:val="20"/>
          <w:szCs w:val="20"/>
        </w:rPr>
        <w:t xml:space="preserve"> 1</w:t>
      </w:r>
      <w:r w:rsidRPr="00CA442C">
        <w:rPr>
          <w:rFonts w:ascii="Times New Roman" w:hAnsi="Times New Roman" w:cs="Times New Roman"/>
        </w:rPr>
        <w:t>).</w:t>
      </w:r>
    </w:p>
  </w:footnote>
  <w:footnote w:id="10">
    <w:p w:rsidR="00E225DA" w:rsidRPr="00CA442C" w:rsidRDefault="00E225DA" w:rsidP="00CA442C">
      <w:pPr>
        <w:pStyle w:val="Tekstprzypisudolnego"/>
        <w:jc w:val="both"/>
        <w:rPr>
          <w:rFonts w:ascii="Times New Roman" w:hAnsi="Times New Roman" w:cs="Times New Roman"/>
        </w:rPr>
      </w:pPr>
      <w:r w:rsidRPr="00CA442C">
        <w:rPr>
          <w:rStyle w:val="Odwoanieprzypisudolnego"/>
          <w:rFonts w:ascii="Times New Roman" w:hAnsi="Times New Roman" w:cs="Times New Roman"/>
        </w:rPr>
        <w:footnoteRef/>
      </w:r>
      <w:r w:rsidRPr="00CA442C">
        <w:rPr>
          <w:rFonts w:ascii="Times New Roman" w:hAnsi="Times New Roman" w:cs="Times New Roman"/>
        </w:rPr>
        <w:t>A. Podgórecki:</w:t>
      </w:r>
      <w:r w:rsidRPr="00CA442C">
        <w:rPr>
          <w:rStyle w:val="TeksttreciKursywa"/>
          <w:rFonts w:ascii="Times New Roman" w:eastAsia="Courier New" w:hAnsi="Times New Roman" w:cs="Times New Roman"/>
          <w:sz w:val="20"/>
          <w:szCs w:val="20"/>
        </w:rPr>
        <w:t xml:space="preserve"> Przedmiot, zakres i metody socjo</w:t>
      </w:r>
      <w:r w:rsidRPr="00CA442C">
        <w:rPr>
          <w:rStyle w:val="TeksttreciKursywa"/>
          <w:rFonts w:ascii="Times New Roman" w:eastAsia="Courier New" w:hAnsi="Times New Roman" w:cs="Times New Roman"/>
          <w:sz w:val="20"/>
          <w:szCs w:val="20"/>
        </w:rPr>
        <w:softHyphen/>
        <w:t>techniki</w:t>
      </w:r>
      <w:r>
        <w:rPr>
          <w:rStyle w:val="TeksttreciKursywa"/>
          <w:rFonts w:ascii="Times New Roman" w:eastAsia="Courier New" w:hAnsi="Times New Roman" w:cs="Times New Roman"/>
          <w:sz w:val="20"/>
          <w:szCs w:val="20"/>
        </w:rPr>
        <w:t>,</w:t>
      </w:r>
      <w:r w:rsidRPr="00CA442C">
        <w:rPr>
          <w:rFonts w:ascii="Times New Roman" w:hAnsi="Times New Roman" w:cs="Times New Roman"/>
        </w:rPr>
        <w:t xml:space="preserve"> „Studia Socjologiczne" 1969 nr 1 &lt;32&gt;</w:t>
      </w:r>
      <w:r>
        <w:rPr>
          <w:rFonts w:ascii="Times New Roman" w:hAnsi="Times New Roman" w:cs="Times New Roman"/>
        </w:rPr>
        <w:t>,</w:t>
      </w:r>
      <w:r w:rsidRPr="00CA442C">
        <w:rPr>
          <w:rFonts w:ascii="Times New Roman" w:hAnsi="Times New Roman" w:cs="Times New Roman"/>
        </w:rPr>
        <w:t xml:space="preserve"> s. 167, 180-181</w:t>
      </w:r>
      <w:r>
        <w:rPr>
          <w:rFonts w:ascii="Times New Roman" w:hAnsi="Times New Roman" w:cs="Times New Roman"/>
        </w:rPr>
        <w:t>.</w:t>
      </w:r>
    </w:p>
  </w:footnote>
  <w:footnote w:id="11">
    <w:p w:rsidR="00E225DA" w:rsidRDefault="00E225DA" w:rsidP="00F8485D">
      <w:pPr>
        <w:jc w:val="both"/>
        <w:rPr>
          <w:rFonts w:ascii="Times New Roman" w:hAnsi="Times New Roman" w:cs="Times New Roman"/>
          <w:sz w:val="20"/>
          <w:szCs w:val="20"/>
        </w:rPr>
      </w:pPr>
      <w:r w:rsidRPr="00F8485D">
        <w:rPr>
          <w:rStyle w:val="Odwoanieprzypisudolnego"/>
          <w:rFonts w:ascii="Times New Roman" w:hAnsi="Times New Roman" w:cs="Times New Roman"/>
          <w:sz w:val="20"/>
          <w:szCs w:val="20"/>
        </w:rPr>
        <w:footnoteRef/>
      </w:r>
      <w:r w:rsidRPr="00F8485D">
        <w:rPr>
          <w:rFonts w:ascii="Times New Roman" w:hAnsi="Times New Roman" w:cs="Times New Roman"/>
          <w:sz w:val="20"/>
          <w:szCs w:val="20"/>
        </w:rPr>
        <w:t>B. F. Skinner (1904 – 1990) - Amerykański psycholog, jeden z twórców i najważniejszych przedstawicieli behawioryzmu, ro</w:t>
      </w:r>
      <w:r w:rsidRPr="00F8485D">
        <w:rPr>
          <w:rFonts w:ascii="Times New Roman" w:hAnsi="Times New Roman" w:cs="Times New Roman"/>
          <w:sz w:val="20"/>
          <w:szCs w:val="20"/>
        </w:rPr>
        <w:t>z</w:t>
      </w:r>
      <w:r w:rsidRPr="00F8485D">
        <w:rPr>
          <w:rFonts w:ascii="Times New Roman" w:hAnsi="Times New Roman" w:cs="Times New Roman"/>
          <w:sz w:val="20"/>
          <w:szCs w:val="20"/>
        </w:rPr>
        <w:t>wijał teorię warunkowania instrumentalnego. Zdaniem Skinnera przyczyn ludzkiego zachowania nie należy szukać w osobowości człowieka, lecz w środowisku zewnętrznym. Przekonanie to oparte było na przesłance mówiącej, iż nie sposób badać treści um</w:t>
      </w:r>
      <w:r w:rsidRPr="00F8485D">
        <w:rPr>
          <w:rFonts w:ascii="Times New Roman" w:hAnsi="Times New Roman" w:cs="Times New Roman"/>
          <w:sz w:val="20"/>
          <w:szCs w:val="20"/>
        </w:rPr>
        <w:t>y</w:t>
      </w:r>
      <w:r w:rsidRPr="00F8485D">
        <w:rPr>
          <w:rFonts w:ascii="Times New Roman" w:hAnsi="Times New Roman" w:cs="Times New Roman"/>
          <w:sz w:val="20"/>
          <w:szCs w:val="20"/>
        </w:rPr>
        <w:t>słu w sposób obiektywny, zgodny ze standardami metodologii naukowych. Warunek obiektywizmu może być spełniony w prz</w:t>
      </w:r>
      <w:r w:rsidRPr="00F8485D">
        <w:rPr>
          <w:rFonts w:ascii="Times New Roman" w:hAnsi="Times New Roman" w:cs="Times New Roman"/>
          <w:sz w:val="20"/>
          <w:szCs w:val="20"/>
        </w:rPr>
        <w:t>y</w:t>
      </w:r>
      <w:r w:rsidRPr="00F8485D">
        <w:rPr>
          <w:rFonts w:ascii="Times New Roman" w:hAnsi="Times New Roman" w:cs="Times New Roman"/>
          <w:sz w:val="20"/>
          <w:szCs w:val="20"/>
        </w:rPr>
        <w:t>padku, gdy przedmiotem naszych badań będzie nie treść osobowości lecz zachowanie. Zgodnie z klasyczną definicją, psychologia jest dyscypliną naukową badającą psychikę i zachowanie. Skinner postuluje zredukowanie definicji psychologii jedynie do badań nad zachowaniem, odrzucając jednocześnie wszystkie nurty psychologiczne, uznające za zasadne badania nad osobowością. Co ważne, uważał że dobre społeczeństwo jest oparte na nagrodach, nie karach: najskuteczniejsze jego zdaniem okazało się nagr</w:t>
      </w:r>
      <w:r w:rsidRPr="00F8485D">
        <w:rPr>
          <w:rFonts w:ascii="Times New Roman" w:hAnsi="Times New Roman" w:cs="Times New Roman"/>
          <w:sz w:val="20"/>
          <w:szCs w:val="20"/>
        </w:rPr>
        <w:t>a</w:t>
      </w:r>
      <w:r w:rsidRPr="00F8485D">
        <w:rPr>
          <w:rFonts w:ascii="Times New Roman" w:hAnsi="Times New Roman" w:cs="Times New Roman"/>
          <w:sz w:val="20"/>
          <w:szCs w:val="20"/>
        </w:rPr>
        <w:t>dzanie w zmiennych proporcjach i w zmiennych odstępach czasowych. Za pomocą warunkowania instrumentalnego pragnął stw</w:t>
      </w:r>
      <w:r w:rsidRPr="00F8485D">
        <w:rPr>
          <w:rFonts w:ascii="Times New Roman" w:hAnsi="Times New Roman" w:cs="Times New Roman"/>
          <w:sz w:val="20"/>
          <w:szCs w:val="20"/>
        </w:rPr>
        <w:t>o</w:t>
      </w:r>
      <w:r w:rsidRPr="00F8485D">
        <w:rPr>
          <w:rFonts w:ascii="Times New Roman" w:hAnsi="Times New Roman" w:cs="Times New Roman"/>
          <w:sz w:val="20"/>
          <w:szCs w:val="20"/>
        </w:rPr>
        <w:t xml:space="preserve">rzyć idealne społeczeństwo. Stworzył paradygmat badawczy znany jako eksperymentalna analiza zachowania. </w:t>
      </w:r>
      <w:hyperlink r:id="rId3" w:history="1">
        <w:r w:rsidRPr="00686105">
          <w:rPr>
            <w:rStyle w:val="Hipercze"/>
            <w:rFonts w:ascii="Times New Roman" w:hAnsi="Times New Roman" w:cs="Times New Roman"/>
            <w:sz w:val="20"/>
            <w:szCs w:val="20"/>
          </w:rPr>
          <w:t>https://lubimyczytac.pl/autor/40553/burrhus-frederic-skinner</w:t>
        </w:r>
      </w:hyperlink>
      <w:r>
        <w:rPr>
          <w:rFonts w:ascii="Times New Roman" w:hAnsi="Times New Roman" w:cs="Times New Roman"/>
          <w:sz w:val="20"/>
          <w:szCs w:val="20"/>
        </w:rPr>
        <w:t xml:space="preserve">, dostęp 2 marzec 2023. </w:t>
      </w:r>
      <w:r w:rsidRPr="00F8485D">
        <w:rPr>
          <w:rFonts w:ascii="Times New Roman" w:hAnsi="Times New Roman" w:cs="Times New Roman"/>
          <w:sz w:val="20"/>
          <w:szCs w:val="20"/>
        </w:rPr>
        <w:t xml:space="preserve">Zob. B. F. Skinner, </w:t>
      </w:r>
      <w:r w:rsidRPr="00C45059">
        <w:rPr>
          <w:rFonts w:ascii="Times New Roman" w:hAnsi="Times New Roman" w:cs="Times New Roman"/>
          <w:i/>
          <w:sz w:val="20"/>
          <w:szCs w:val="20"/>
        </w:rPr>
        <w:t>Nauka i zachowanie człowieka</w:t>
      </w:r>
      <w:r>
        <w:rPr>
          <w:rFonts w:ascii="Times New Roman" w:hAnsi="Times New Roman" w:cs="Times New Roman"/>
          <w:sz w:val="20"/>
          <w:szCs w:val="20"/>
        </w:rPr>
        <w:t xml:space="preserve">, </w:t>
      </w:r>
      <w:r w:rsidRPr="00F8485D">
        <w:rPr>
          <w:rFonts w:ascii="Times New Roman" w:hAnsi="Times New Roman" w:cs="Times New Roman"/>
          <w:sz w:val="20"/>
          <w:szCs w:val="20"/>
        </w:rPr>
        <w:t xml:space="preserve">tenże, </w:t>
      </w:r>
      <w:r w:rsidRPr="00C45059">
        <w:rPr>
          <w:rFonts w:ascii="Times New Roman" w:hAnsi="Times New Roman" w:cs="Times New Roman"/>
          <w:i/>
          <w:sz w:val="20"/>
          <w:szCs w:val="20"/>
        </w:rPr>
        <w:t>Behawioryzm;</w:t>
      </w:r>
      <w:r>
        <w:rPr>
          <w:rFonts w:ascii="Times New Roman" w:hAnsi="Times New Roman" w:cs="Times New Roman"/>
          <w:sz w:val="20"/>
          <w:szCs w:val="20"/>
        </w:rPr>
        <w:t xml:space="preserve"> tenże, </w:t>
      </w:r>
      <w:r w:rsidRPr="00C45059">
        <w:rPr>
          <w:rFonts w:ascii="Times New Roman" w:hAnsi="Times New Roman" w:cs="Times New Roman"/>
          <w:i/>
          <w:sz w:val="20"/>
          <w:szCs w:val="20"/>
        </w:rPr>
        <w:t>Zachowanie się organizmów</w:t>
      </w:r>
      <w:r>
        <w:rPr>
          <w:rFonts w:ascii="Times New Roman" w:hAnsi="Times New Roman" w:cs="Times New Roman"/>
          <w:sz w:val="20"/>
          <w:szCs w:val="20"/>
        </w:rPr>
        <w:t xml:space="preserve">; tenże, </w:t>
      </w:r>
      <w:r w:rsidRPr="00C45059">
        <w:rPr>
          <w:rFonts w:ascii="Times New Roman" w:hAnsi="Times New Roman" w:cs="Times New Roman"/>
          <w:i/>
          <w:sz w:val="20"/>
          <w:szCs w:val="20"/>
        </w:rPr>
        <w:t>Poza wolnością i godnością</w:t>
      </w:r>
      <w:r>
        <w:rPr>
          <w:rFonts w:ascii="Times New Roman" w:hAnsi="Times New Roman" w:cs="Times New Roman"/>
          <w:sz w:val="20"/>
          <w:szCs w:val="20"/>
        </w:rPr>
        <w:t>.</w:t>
      </w:r>
    </w:p>
    <w:p w:rsidR="00E225DA" w:rsidRPr="00E24918" w:rsidRDefault="00E225DA" w:rsidP="00F8485D">
      <w:pPr>
        <w:jc w:val="both"/>
        <w:rPr>
          <w:rFonts w:ascii="Times New Roman" w:hAnsi="Times New Roman" w:cs="Times New Roman"/>
          <w:sz w:val="20"/>
          <w:szCs w:val="20"/>
        </w:rPr>
      </w:pPr>
      <w:r w:rsidRPr="00E24918">
        <w:rPr>
          <w:rFonts w:ascii="Times New Roman" w:hAnsi="Times New Roman" w:cs="Times New Roman"/>
          <w:b/>
          <w:sz w:val="20"/>
          <w:szCs w:val="20"/>
        </w:rPr>
        <w:t>Skinner:</w:t>
      </w:r>
      <w:r w:rsidRPr="00E24918">
        <w:rPr>
          <w:rFonts w:ascii="Times New Roman" w:hAnsi="Times New Roman" w:cs="Times New Roman"/>
          <w:i/>
          <w:sz w:val="20"/>
          <w:szCs w:val="20"/>
        </w:rPr>
        <w:t>Poza wolnością i godnością</w:t>
      </w:r>
      <w:r w:rsidRPr="00E24918">
        <w:rPr>
          <w:rFonts w:ascii="Times New Roman" w:hAnsi="Times New Roman" w:cs="Times New Roman"/>
          <w:sz w:val="20"/>
          <w:szCs w:val="20"/>
        </w:rPr>
        <w:t>. Tam: Cel - w sensie dosłownym - jest granicą, końcem czegoś w rodzaju biegu; tamże, Cel nie ma wpływu na ten bieg, z wyjątkiem doprowadzenia go do końca, tamże; Trudno wyobrazić sobie świat, w którym ludzie się nie wadzą, dostarczają sobie wzajemnie niezbędnej żywności, odzieży i schronienia, radują, tamże; Człowiek nigdy nie będzie naprawdę niezależny. Jeśli nawet upora się skutecznie ze światem rzeczy, jest z konieczności zależny od tych, którzy go tego uczyli. Wybrali oni rzeczy, od których jest zależny, i wyznaczyli rodzaj i stopień zależności. (Nie mogą oni zatem wyprzeć się odpowiedzialności za rezultaty.).</w:t>
      </w:r>
    </w:p>
  </w:footnote>
  <w:footnote w:id="12">
    <w:p w:rsidR="00E225DA" w:rsidRDefault="00E225DA" w:rsidP="00A56322">
      <w:pPr>
        <w:pStyle w:val="Tekstprzypisudolnego"/>
        <w:jc w:val="both"/>
        <w:rPr>
          <w:rFonts w:ascii="Times New Roman" w:hAnsi="Times New Roman" w:cs="Times New Roman"/>
        </w:rPr>
      </w:pPr>
      <w:r w:rsidRPr="00A56322">
        <w:rPr>
          <w:rStyle w:val="Odwoanieprzypisudolnego"/>
          <w:rFonts w:ascii="Times New Roman" w:hAnsi="Times New Roman" w:cs="Times New Roman"/>
        </w:rPr>
        <w:footnoteRef/>
      </w:r>
      <w:r w:rsidRPr="00A56322">
        <w:rPr>
          <w:rFonts w:ascii="Times New Roman" w:hAnsi="Times New Roman" w:cs="Times New Roman"/>
          <w:b/>
        </w:rPr>
        <w:t xml:space="preserve">Podmiot - </w:t>
      </w:r>
      <w:r w:rsidRPr="00A56322">
        <w:rPr>
          <w:rFonts w:ascii="Times New Roman" w:hAnsi="Times New Roman" w:cs="Times New Roman"/>
        </w:rPr>
        <w:t>człowiek jako jednostka społeczna i istota gatunkowa będąca sprawcą czynów i ponosząca za nie odpowiedzialność. Rozwój filogenetyczny tworzy i rozwija podstawy dla procesu stawania się człowieka, wzrastania w jego człowieczeńskości, procesie realizującym się w perspektywie ontogenetycznej w odniesieniu do jednostek ludzkich, zaś w perspektywie filogenetyc</w:t>
      </w:r>
      <w:r w:rsidRPr="00A56322">
        <w:rPr>
          <w:rFonts w:ascii="Times New Roman" w:hAnsi="Times New Roman" w:cs="Times New Roman"/>
        </w:rPr>
        <w:t>z</w:t>
      </w:r>
      <w:r w:rsidRPr="00A56322">
        <w:rPr>
          <w:rFonts w:ascii="Times New Roman" w:hAnsi="Times New Roman" w:cs="Times New Roman"/>
        </w:rPr>
        <w:t>nej w odniesieniu do gatunku ludzkiego. Wzrastanie polega na synchronicznym „dopisywaniu” treści ludzkich wartości opisyw</w:t>
      </w:r>
      <w:r w:rsidRPr="00A56322">
        <w:rPr>
          <w:rFonts w:ascii="Times New Roman" w:hAnsi="Times New Roman" w:cs="Times New Roman"/>
        </w:rPr>
        <w:t>a</w:t>
      </w:r>
      <w:r w:rsidRPr="00A56322">
        <w:rPr>
          <w:rFonts w:ascii="Times New Roman" w:hAnsi="Times New Roman" w:cs="Times New Roman"/>
        </w:rPr>
        <w:t>nych formalno-logicznie i konkretyzowanych w postaci formalno-symbolicznej i urzeczywistnianych w praktyce w formie teor</w:t>
      </w:r>
      <w:r w:rsidRPr="00A56322">
        <w:rPr>
          <w:rFonts w:ascii="Times New Roman" w:hAnsi="Times New Roman" w:cs="Times New Roman"/>
        </w:rPr>
        <w:t>e</w:t>
      </w:r>
      <w:r>
        <w:rPr>
          <w:rFonts w:ascii="Times New Roman" w:hAnsi="Times New Roman" w:cs="Times New Roman"/>
        </w:rPr>
        <w:t>tyczno-przedmiotowej.</w:t>
      </w:r>
    </w:p>
    <w:p w:rsidR="00E225DA" w:rsidRPr="00821B12" w:rsidRDefault="00E225DA" w:rsidP="00821B12">
      <w:pPr>
        <w:jc w:val="both"/>
        <w:rPr>
          <w:rStyle w:val="Uwydatnienie"/>
          <w:rFonts w:ascii="Times New Roman" w:hAnsi="Times New Roman"/>
          <w:i w:val="0"/>
          <w:sz w:val="20"/>
          <w:szCs w:val="20"/>
        </w:rPr>
      </w:pPr>
      <w:r w:rsidRPr="00821B12">
        <w:rPr>
          <w:rFonts w:ascii="Times New Roman" w:hAnsi="Times New Roman" w:cs="Times New Roman"/>
          <w:b/>
          <w:sz w:val="20"/>
          <w:szCs w:val="20"/>
        </w:rPr>
        <w:t>Podmiotowość</w:t>
      </w:r>
      <w:r w:rsidRPr="00821B12">
        <w:rPr>
          <w:rFonts w:ascii="Times New Roman" w:hAnsi="Times New Roman" w:cs="Times New Roman"/>
          <w:sz w:val="20"/>
          <w:szCs w:val="20"/>
        </w:rPr>
        <w:t xml:space="preserve"> w</w:t>
      </w:r>
      <w:r w:rsidRPr="00821B12">
        <w:rPr>
          <w:rFonts w:ascii="Times New Roman" w:hAnsi="Times New Roman" w:cs="Times New Roman"/>
          <w:b/>
          <w:sz w:val="20"/>
          <w:szCs w:val="20"/>
        </w:rPr>
        <w:t xml:space="preserve"> filozofii</w:t>
      </w:r>
      <w:r w:rsidRPr="00821B12">
        <w:rPr>
          <w:rFonts w:ascii="Times New Roman" w:hAnsi="Times New Roman" w:cs="Times New Roman"/>
          <w:sz w:val="20"/>
          <w:szCs w:val="20"/>
        </w:rPr>
        <w:t xml:space="preserve"> jest przeci</w:t>
      </w:r>
      <w:r w:rsidRPr="00821B12">
        <w:rPr>
          <w:rFonts w:ascii="Times New Roman" w:hAnsi="Times New Roman" w:cs="Times New Roman"/>
          <w:sz w:val="20"/>
          <w:szCs w:val="20"/>
        </w:rPr>
        <w:softHyphen/>
        <w:t>wieństwe</w:t>
      </w:r>
      <w:r>
        <w:rPr>
          <w:rFonts w:ascii="Times New Roman" w:hAnsi="Times New Roman" w:cs="Times New Roman"/>
          <w:sz w:val="20"/>
          <w:szCs w:val="20"/>
        </w:rPr>
        <w:t>m</w:t>
      </w:r>
      <w:r w:rsidRPr="00821B12">
        <w:rPr>
          <w:rFonts w:ascii="Times New Roman" w:hAnsi="Times New Roman" w:cs="Times New Roman"/>
          <w:sz w:val="20"/>
          <w:szCs w:val="20"/>
        </w:rPr>
        <w:t xml:space="preserve"> reifikacji, finalizmu, fatalizmu i mechanistycznej teorii odbicia. Podkreśla się blis</w:t>
      </w:r>
      <w:r w:rsidRPr="00821B12">
        <w:rPr>
          <w:rFonts w:ascii="Times New Roman" w:hAnsi="Times New Roman" w:cs="Times New Roman"/>
          <w:sz w:val="20"/>
          <w:szCs w:val="20"/>
        </w:rPr>
        <w:softHyphen/>
        <w:t xml:space="preserve">kość perspektywy aktywistycznej i możliwościowe kwestie wolności i kreatywności człowieka. </w:t>
      </w:r>
      <w:r w:rsidRPr="00821B12">
        <w:rPr>
          <w:rFonts w:ascii="Times New Roman" w:hAnsi="Times New Roman" w:cs="Times New Roman"/>
          <w:b/>
          <w:sz w:val="20"/>
          <w:szCs w:val="20"/>
        </w:rPr>
        <w:t>W soc</w:t>
      </w:r>
      <w:r w:rsidRPr="00821B12">
        <w:rPr>
          <w:rFonts w:ascii="Times New Roman" w:hAnsi="Times New Roman" w:cs="Times New Roman"/>
          <w:b/>
          <w:sz w:val="20"/>
          <w:szCs w:val="20"/>
        </w:rPr>
        <w:softHyphen/>
        <w:t>jologii</w:t>
      </w:r>
      <w:r w:rsidRPr="00821B12">
        <w:rPr>
          <w:rFonts w:ascii="Times New Roman" w:hAnsi="Times New Roman" w:cs="Times New Roman"/>
          <w:sz w:val="20"/>
          <w:szCs w:val="20"/>
        </w:rPr>
        <w:t xml:space="preserve"> z podmiotow</w:t>
      </w:r>
      <w:r w:rsidRPr="00821B12">
        <w:rPr>
          <w:rFonts w:ascii="Times New Roman" w:hAnsi="Times New Roman" w:cs="Times New Roman"/>
          <w:sz w:val="20"/>
          <w:szCs w:val="20"/>
        </w:rPr>
        <w:t>o</w:t>
      </w:r>
      <w:r w:rsidRPr="00821B12">
        <w:rPr>
          <w:rFonts w:ascii="Times New Roman" w:hAnsi="Times New Roman" w:cs="Times New Roman"/>
          <w:sz w:val="20"/>
          <w:szCs w:val="20"/>
        </w:rPr>
        <w:t>ścią kojarzy się aktywny wpływ działań ludzkich na obraz struk</w:t>
      </w:r>
      <w:r w:rsidRPr="00821B12">
        <w:rPr>
          <w:rFonts w:ascii="Times New Roman" w:hAnsi="Times New Roman" w:cs="Times New Roman"/>
          <w:sz w:val="20"/>
          <w:szCs w:val="20"/>
        </w:rPr>
        <w:softHyphen/>
        <w:t xml:space="preserve">tury społecznej. </w:t>
      </w:r>
      <w:r w:rsidRPr="00821B12">
        <w:rPr>
          <w:rFonts w:ascii="Times New Roman" w:hAnsi="Times New Roman" w:cs="Times New Roman"/>
          <w:b/>
          <w:sz w:val="20"/>
          <w:szCs w:val="20"/>
        </w:rPr>
        <w:t>W politologii</w:t>
      </w:r>
      <w:r w:rsidRPr="00821B12">
        <w:rPr>
          <w:rFonts w:ascii="Times New Roman" w:hAnsi="Times New Roman" w:cs="Times New Roman"/>
          <w:sz w:val="20"/>
          <w:szCs w:val="20"/>
        </w:rPr>
        <w:t xml:space="preserve"> wiąże się to pojęcie z autonomią jednostek i grup, samorządnością i ucze</w:t>
      </w:r>
      <w:r w:rsidRPr="00821B12">
        <w:rPr>
          <w:rFonts w:ascii="Times New Roman" w:hAnsi="Times New Roman" w:cs="Times New Roman"/>
          <w:sz w:val="20"/>
          <w:szCs w:val="20"/>
        </w:rPr>
        <w:softHyphen/>
        <w:t xml:space="preserve">stnictwem w życiu politycznym, obywatelskim. </w:t>
      </w:r>
      <w:r w:rsidRPr="00821B12">
        <w:rPr>
          <w:rStyle w:val="Uwydatnienie"/>
          <w:rFonts w:ascii="Times New Roman" w:hAnsi="Times New Roman"/>
          <w:b/>
          <w:i w:val="0"/>
          <w:sz w:val="20"/>
          <w:szCs w:val="20"/>
        </w:rPr>
        <w:t>Na gruncie pedagogiki i psychologii</w:t>
      </w:r>
      <w:r w:rsidRPr="00821B12">
        <w:rPr>
          <w:rStyle w:val="Uwydatnienie"/>
          <w:rFonts w:ascii="Times New Roman" w:hAnsi="Times New Roman"/>
          <w:i w:val="0"/>
          <w:sz w:val="20"/>
          <w:szCs w:val="20"/>
        </w:rPr>
        <w:t xml:space="preserve"> uważa się np., że podmiotowość to „to, że człowiek jest «kimś&gt;&gt;, że ma pewną «</w:t>
      </w:r>
      <w:r w:rsidRPr="00821B12">
        <w:rPr>
          <w:rStyle w:val="Uwydatnienie"/>
          <w:rFonts w:ascii="Times New Roman" w:hAnsi="Times New Roman"/>
          <w:b/>
          <w:i w:val="0"/>
          <w:sz w:val="20"/>
          <w:szCs w:val="20"/>
        </w:rPr>
        <w:t>tożsamość</w:t>
      </w:r>
      <w:r w:rsidRPr="00821B12">
        <w:rPr>
          <w:rStyle w:val="Uwydatnienie"/>
          <w:rFonts w:ascii="Times New Roman" w:hAnsi="Times New Roman"/>
          <w:i w:val="0"/>
          <w:sz w:val="20"/>
          <w:szCs w:val="20"/>
        </w:rPr>
        <w:t xml:space="preserve">», która go odróżnia od innych, że jego własna działalność zależy od niego samego". O </w:t>
      </w:r>
      <w:r w:rsidRPr="00821B12">
        <w:rPr>
          <w:rStyle w:val="Uwydatnienie"/>
          <w:rFonts w:ascii="Times New Roman" w:hAnsi="Times New Roman"/>
          <w:b/>
          <w:i w:val="0"/>
          <w:sz w:val="20"/>
          <w:szCs w:val="20"/>
        </w:rPr>
        <w:t>podmiotowości stanowią</w:t>
      </w:r>
      <w:r w:rsidRPr="00821B12">
        <w:rPr>
          <w:rStyle w:val="Uwydatnienie"/>
          <w:rFonts w:ascii="Times New Roman" w:hAnsi="Times New Roman"/>
          <w:i w:val="0"/>
          <w:sz w:val="20"/>
          <w:szCs w:val="20"/>
        </w:rPr>
        <w:t xml:space="preserve"> — </w:t>
      </w:r>
      <w:r w:rsidRPr="00821B12">
        <w:rPr>
          <w:rStyle w:val="Uwydatnienie"/>
          <w:rFonts w:ascii="Times New Roman" w:hAnsi="Times New Roman"/>
          <w:b/>
          <w:i w:val="0"/>
          <w:sz w:val="20"/>
          <w:szCs w:val="20"/>
        </w:rPr>
        <w:t>1.</w:t>
      </w:r>
      <w:r w:rsidRPr="00821B12">
        <w:rPr>
          <w:rStyle w:val="Uwydatnienie"/>
          <w:rFonts w:ascii="Times New Roman" w:hAnsi="Times New Roman"/>
          <w:i w:val="0"/>
          <w:sz w:val="20"/>
          <w:szCs w:val="20"/>
        </w:rPr>
        <w:t xml:space="preserve"> wewnętrz</w:t>
      </w:r>
      <w:r w:rsidRPr="00821B12">
        <w:rPr>
          <w:rStyle w:val="Uwydatnienie"/>
          <w:rFonts w:ascii="Times New Roman" w:hAnsi="Times New Roman"/>
          <w:i w:val="0"/>
          <w:sz w:val="20"/>
          <w:szCs w:val="20"/>
        </w:rPr>
        <w:softHyphen/>
        <w:t>na organizacja człowieka, związki łączące go z otocze</w:t>
      </w:r>
      <w:r w:rsidRPr="00821B12">
        <w:rPr>
          <w:rStyle w:val="Uwydatnienie"/>
          <w:rFonts w:ascii="Times New Roman" w:hAnsi="Times New Roman"/>
          <w:i w:val="0"/>
          <w:sz w:val="20"/>
          <w:szCs w:val="20"/>
        </w:rPr>
        <w:softHyphen/>
        <w:t xml:space="preserve">niem i wpływ wywierany swoją działalnością na to otoczenie; </w:t>
      </w:r>
      <w:r w:rsidRPr="00821B12">
        <w:rPr>
          <w:rStyle w:val="Uwydatnienie"/>
          <w:rFonts w:ascii="Times New Roman" w:hAnsi="Times New Roman"/>
          <w:b/>
          <w:i w:val="0"/>
          <w:sz w:val="20"/>
          <w:szCs w:val="20"/>
        </w:rPr>
        <w:t>2</w:t>
      </w:r>
      <w:r w:rsidRPr="00821B12">
        <w:rPr>
          <w:rStyle w:val="Uwydatnienie"/>
          <w:rFonts w:ascii="Times New Roman" w:hAnsi="Times New Roman"/>
          <w:i w:val="0"/>
          <w:sz w:val="20"/>
          <w:szCs w:val="20"/>
        </w:rPr>
        <w:t>. po drugie, umiejętność rozpoznania swojej obiektywnej sytuacji i zrozumienia znaczenia sytuacji i jej elementów, a przy tym umiejętność przekształ</w:t>
      </w:r>
      <w:r w:rsidRPr="00821B12">
        <w:rPr>
          <w:rStyle w:val="Uwydatnienie"/>
          <w:rFonts w:ascii="Times New Roman" w:hAnsi="Times New Roman"/>
          <w:i w:val="0"/>
          <w:sz w:val="20"/>
          <w:szCs w:val="20"/>
        </w:rPr>
        <w:softHyphen/>
        <w:t xml:space="preserve">cania percepcji danej czy danych sytuacji w zadanie; </w:t>
      </w:r>
      <w:r w:rsidRPr="00821B12">
        <w:rPr>
          <w:rStyle w:val="Uwydatnienie"/>
          <w:rFonts w:ascii="Times New Roman" w:hAnsi="Times New Roman"/>
          <w:b/>
          <w:i w:val="0"/>
          <w:sz w:val="20"/>
          <w:szCs w:val="20"/>
        </w:rPr>
        <w:t>3.</w:t>
      </w:r>
      <w:r w:rsidRPr="00821B12">
        <w:rPr>
          <w:rStyle w:val="Uwydatnienie"/>
          <w:rFonts w:ascii="Times New Roman" w:hAnsi="Times New Roman"/>
          <w:i w:val="0"/>
          <w:sz w:val="20"/>
          <w:szCs w:val="20"/>
        </w:rPr>
        <w:t xml:space="preserve"> zdolność interpretowania i wyboru informacji (bodźców) ze względu na zadanie. Jest to zdolność uświadamiania sobie faktu podlegania przemianom i wpływania na nie dzięki własnym działa</w:t>
      </w:r>
      <w:r>
        <w:rPr>
          <w:rStyle w:val="Uwydatnienie"/>
          <w:rFonts w:ascii="Times New Roman" w:hAnsi="Times New Roman"/>
          <w:i w:val="0"/>
          <w:sz w:val="20"/>
          <w:szCs w:val="20"/>
        </w:rPr>
        <w:t>niom</w:t>
      </w:r>
      <w:r w:rsidRPr="00821B12">
        <w:rPr>
          <w:rStyle w:val="Uwydatnienie"/>
          <w:rFonts w:ascii="Times New Roman" w:hAnsi="Times New Roman"/>
          <w:i w:val="0"/>
          <w:sz w:val="20"/>
          <w:szCs w:val="20"/>
        </w:rPr>
        <w:t>.</w:t>
      </w:r>
    </w:p>
    <w:p w:rsidR="00E225DA" w:rsidRPr="00821B12" w:rsidRDefault="00E225DA" w:rsidP="00821B12">
      <w:pPr>
        <w:jc w:val="both"/>
        <w:rPr>
          <w:rStyle w:val="Uwydatnienie"/>
          <w:rFonts w:ascii="Times New Roman" w:hAnsi="Times New Roman"/>
          <w:i w:val="0"/>
          <w:sz w:val="20"/>
          <w:szCs w:val="20"/>
        </w:rPr>
      </w:pPr>
      <w:r w:rsidRPr="00821B12">
        <w:rPr>
          <w:rStyle w:val="Uwydatnienie"/>
          <w:rFonts w:ascii="Times New Roman" w:hAnsi="Times New Roman"/>
          <w:i w:val="0"/>
          <w:sz w:val="20"/>
          <w:szCs w:val="20"/>
        </w:rPr>
        <w:t xml:space="preserve">      Podmiotowością jest </w:t>
      </w:r>
      <w:r>
        <w:rPr>
          <w:rStyle w:val="Uwydatnienie"/>
          <w:rFonts w:ascii="Times New Roman" w:hAnsi="Times New Roman"/>
          <w:i w:val="0"/>
          <w:sz w:val="20"/>
          <w:szCs w:val="20"/>
        </w:rPr>
        <w:t xml:space="preserve">też </w:t>
      </w:r>
      <w:r w:rsidRPr="00821B12">
        <w:rPr>
          <w:rStyle w:val="Uwydatnienie"/>
          <w:rFonts w:ascii="Times New Roman" w:hAnsi="Times New Roman"/>
          <w:i w:val="0"/>
          <w:sz w:val="20"/>
          <w:szCs w:val="20"/>
        </w:rPr>
        <w:t>„uświa</w:t>
      </w:r>
      <w:r w:rsidRPr="00821B12">
        <w:rPr>
          <w:rStyle w:val="Uwydatnienie"/>
          <w:rFonts w:ascii="Times New Roman" w:hAnsi="Times New Roman"/>
          <w:i w:val="0"/>
          <w:sz w:val="20"/>
          <w:szCs w:val="20"/>
        </w:rPr>
        <w:softHyphen/>
        <w:t>domion</w:t>
      </w:r>
      <w:r>
        <w:rPr>
          <w:rStyle w:val="Uwydatnienie"/>
          <w:rFonts w:ascii="Times New Roman" w:hAnsi="Times New Roman"/>
          <w:i w:val="0"/>
          <w:sz w:val="20"/>
          <w:szCs w:val="20"/>
        </w:rPr>
        <w:t>ą</w:t>
      </w:r>
      <w:r w:rsidRPr="00821B12">
        <w:rPr>
          <w:rStyle w:val="Uwydatnienie"/>
          <w:rFonts w:ascii="Times New Roman" w:hAnsi="Times New Roman"/>
          <w:i w:val="0"/>
          <w:sz w:val="20"/>
          <w:szCs w:val="20"/>
        </w:rPr>
        <w:t xml:space="preserve"> działalnoś</w:t>
      </w:r>
      <w:r>
        <w:rPr>
          <w:rStyle w:val="Uwydatnienie"/>
          <w:rFonts w:ascii="Times New Roman" w:hAnsi="Times New Roman"/>
          <w:i w:val="0"/>
          <w:sz w:val="20"/>
          <w:szCs w:val="20"/>
        </w:rPr>
        <w:t>cią</w:t>
      </w:r>
      <w:r w:rsidRPr="00821B12">
        <w:rPr>
          <w:rStyle w:val="Uwydatnienie"/>
          <w:rFonts w:ascii="Times New Roman" w:hAnsi="Times New Roman"/>
          <w:i w:val="0"/>
          <w:sz w:val="20"/>
          <w:szCs w:val="20"/>
        </w:rPr>
        <w:t xml:space="preserve"> inicjowan</w:t>
      </w:r>
      <w:r>
        <w:rPr>
          <w:rStyle w:val="Uwydatnienie"/>
          <w:rFonts w:ascii="Times New Roman" w:hAnsi="Times New Roman"/>
          <w:i w:val="0"/>
          <w:sz w:val="20"/>
          <w:szCs w:val="20"/>
        </w:rPr>
        <w:t>ą</w:t>
      </w:r>
      <w:r w:rsidRPr="00821B12">
        <w:rPr>
          <w:rStyle w:val="Uwydatnienie"/>
          <w:rFonts w:ascii="Times New Roman" w:hAnsi="Times New Roman"/>
          <w:i w:val="0"/>
          <w:sz w:val="20"/>
          <w:szCs w:val="20"/>
        </w:rPr>
        <w:t xml:space="preserve"> przez jed</w:t>
      </w:r>
      <w:r w:rsidRPr="00821B12">
        <w:rPr>
          <w:rStyle w:val="Uwydatnienie"/>
          <w:rFonts w:ascii="Times New Roman" w:hAnsi="Times New Roman"/>
          <w:i w:val="0"/>
          <w:sz w:val="20"/>
          <w:szCs w:val="20"/>
        </w:rPr>
        <w:softHyphen/>
        <w:t>nostkę według własnych wartości i standardów". Poczucie własnej podmiotowości przejawia się w kont</w:t>
      </w:r>
      <w:r w:rsidRPr="00821B12">
        <w:rPr>
          <w:rStyle w:val="Uwydatnienie"/>
          <w:rFonts w:ascii="Times New Roman" w:hAnsi="Times New Roman"/>
          <w:i w:val="0"/>
          <w:sz w:val="20"/>
          <w:szCs w:val="20"/>
        </w:rPr>
        <w:softHyphen/>
        <w:t>roli poznawczej i sprawczej wobec rzeczywistości, opartej na jej własnych kategoriach (celach, standardach, wartoś</w:t>
      </w:r>
      <w:r w:rsidRPr="00821B12">
        <w:rPr>
          <w:rStyle w:val="Uwydatnienie"/>
          <w:rFonts w:ascii="Times New Roman" w:hAnsi="Times New Roman"/>
          <w:i w:val="0"/>
          <w:sz w:val="20"/>
          <w:szCs w:val="20"/>
        </w:rPr>
        <w:softHyphen/>
        <w:t xml:space="preserve">ciach) w stopniu niewywołującym dysonansu z jej własnymi standardami kontroli". </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sz w:val="20"/>
          <w:szCs w:val="20"/>
        </w:rPr>
        <w:t xml:space="preserve">      W przestrzeni współczesnych znaczeń zauważamy, że z pojęciem pod</w:t>
      </w:r>
      <w:r w:rsidRPr="00821B12">
        <w:rPr>
          <w:rFonts w:ascii="Times New Roman" w:hAnsi="Times New Roman" w:cs="Times New Roman"/>
          <w:sz w:val="20"/>
          <w:szCs w:val="20"/>
        </w:rPr>
        <w:softHyphen/>
        <w:t>miotowości wiąże się:</w:t>
      </w:r>
    </w:p>
    <w:p w:rsidR="00E225DA" w:rsidRDefault="00E225DA" w:rsidP="00821B12">
      <w:pPr>
        <w:jc w:val="both"/>
        <w:rPr>
          <w:rFonts w:ascii="Times New Roman" w:hAnsi="Times New Roman" w:cs="Times New Roman"/>
          <w:sz w:val="20"/>
          <w:szCs w:val="20"/>
        </w:rPr>
      </w:pPr>
      <w:r w:rsidRPr="00821B12">
        <w:rPr>
          <w:rFonts w:ascii="Times New Roman" w:hAnsi="Times New Roman" w:cs="Times New Roman"/>
          <w:b/>
          <w:sz w:val="20"/>
          <w:szCs w:val="20"/>
        </w:rPr>
        <w:t>1.</w:t>
      </w:r>
      <w:r w:rsidRPr="00821B12">
        <w:rPr>
          <w:rFonts w:ascii="Times New Roman" w:hAnsi="Times New Roman" w:cs="Times New Roman"/>
          <w:sz w:val="20"/>
          <w:szCs w:val="20"/>
        </w:rPr>
        <w:t xml:space="preserve"> istnienie struktur wewnętrznej organizacji człowieka wielostronnie determinowanej, </w:t>
      </w:r>
      <w:r>
        <w:rPr>
          <w:rFonts w:ascii="Times New Roman" w:hAnsi="Times New Roman" w:cs="Times New Roman"/>
          <w:sz w:val="20"/>
          <w:szCs w:val="20"/>
        </w:rPr>
        <w:t>i</w:t>
      </w:r>
      <w:r w:rsidRPr="00821B12">
        <w:rPr>
          <w:rFonts w:ascii="Times New Roman" w:hAnsi="Times New Roman" w:cs="Times New Roman"/>
          <w:sz w:val="20"/>
          <w:szCs w:val="20"/>
        </w:rPr>
        <w:t xml:space="preserve"> kształtowanej </w:t>
      </w:r>
      <w:r>
        <w:rPr>
          <w:rFonts w:ascii="Times New Roman" w:hAnsi="Times New Roman" w:cs="Times New Roman"/>
          <w:sz w:val="20"/>
          <w:szCs w:val="20"/>
        </w:rPr>
        <w:t>też</w:t>
      </w:r>
      <w:r w:rsidRPr="00821B12">
        <w:rPr>
          <w:rFonts w:ascii="Times New Roman" w:hAnsi="Times New Roman" w:cs="Times New Roman"/>
          <w:sz w:val="20"/>
          <w:szCs w:val="20"/>
        </w:rPr>
        <w:t xml:space="preserve"> przez jednostkę </w:t>
      </w:r>
    </w:p>
    <w:p w:rsidR="00E225DA" w:rsidRDefault="00E225DA" w:rsidP="00821B12">
      <w:pPr>
        <w:jc w:val="both"/>
        <w:rPr>
          <w:rFonts w:ascii="Times New Roman" w:hAnsi="Times New Roman" w:cs="Times New Roman"/>
          <w:sz w:val="20"/>
          <w:szCs w:val="20"/>
        </w:rPr>
      </w:pPr>
      <w:r w:rsidRPr="00821B12">
        <w:rPr>
          <w:rFonts w:ascii="Times New Roman" w:hAnsi="Times New Roman" w:cs="Times New Roman"/>
          <w:sz w:val="20"/>
          <w:szCs w:val="20"/>
        </w:rPr>
        <w:t>struktury uznania współistnienia</w:t>
      </w:r>
      <w:r>
        <w:rPr>
          <w:rFonts w:ascii="Times New Roman" w:hAnsi="Times New Roman" w:cs="Times New Roman"/>
          <w:sz w:val="20"/>
          <w:szCs w:val="20"/>
        </w:rPr>
        <w:t>;</w:t>
      </w:r>
      <w:r w:rsidRPr="00821B12">
        <w:rPr>
          <w:rFonts w:ascii="Times New Roman" w:hAnsi="Times New Roman" w:cs="Times New Roman"/>
          <w:sz w:val="20"/>
          <w:szCs w:val="20"/>
        </w:rPr>
        <w:t xml:space="preserve"> pojmowanego nawet jako „wyar</w:t>
      </w:r>
      <w:r w:rsidRPr="00821B12">
        <w:rPr>
          <w:rFonts w:ascii="Times New Roman" w:hAnsi="Times New Roman" w:cs="Times New Roman"/>
          <w:sz w:val="20"/>
          <w:szCs w:val="20"/>
        </w:rPr>
        <w:softHyphen/>
        <w:t xml:space="preserve">tykułowana struktura hierarchicznych nastawień </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sz w:val="20"/>
          <w:szCs w:val="20"/>
        </w:rPr>
        <w:t>pod</w:t>
      </w:r>
      <w:r w:rsidRPr="00821B12">
        <w:rPr>
          <w:rFonts w:ascii="Times New Roman" w:hAnsi="Times New Roman" w:cs="Times New Roman"/>
          <w:sz w:val="20"/>
          <w:szCs w:val="20"/>
        </w:rPr>
        <w:softHyphen/>
        <w:t>miotowych”;</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b/>
          <w:sz w:val="20"/>
          <w:szCs w:val="20"/>
        </w:rPr>
        <w:t xml:space="preserve">2. </w:t>
      </w:r>
      <w:r w:rsidRPr="00821B12">
        <w:rPr>
          <w:rFonts w:ascii="Times New Roman" w:hAnsi="Times New Roman" w:cs="Times New Roman"/>
          <w:sz w:val="20"/>
          <w:szCs w:val="20"/>
        </w:rPr>
        <w:t>pewna szczegól</w:t>
      </w:r>
      <w:r w:rsidRPr="00821B12">
        <w:rPr>
          <w:rFonts w:ascii="Times New Roman" w:hAnsi="Times New Roman" w:cs="Times New Roman"/>
          <w:sz w:val="20"/>
          <w:szCs w:val="20"/>
        </w:rPr>
        <w:softHyphen/>
        <w:t xml:space="preserve">ność (biopsychiczną i społeczną), „indywidualności", własna „tożsamość" — właściwa jednostce ludzkiej; </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b/>
          <w:sz w:val="20"/>
          <w:szCs w:val="20"/>
        </w:rPr>
        <w:t xml:space="preserve">3. </w:t>
      </w:r>
      <w:r w:rsidRPr="00821B12">
        <w:rPr>
          <w:rFonts w:ascii="Times New Roman" w:hAnsi="Times New Roman" w:cs="Times New Roman"/>
          <w:sz w:val="20"/>
          <w:szCs w:val="20"/>
        </w:rPr>
        <w:t>świadomość związków z rozumieniem oto</w:t>
      </w:r>
      <w:r w:rsidRPr="00821B12">
        <w:rPr>
          <w:rFonts w:ascii="Times New Roman" w:hAnsi="Times New Roman" w:cs="Times New Roman"/>
          <w:sz w:val="20"/>
          <w:szCs w:val="20"/>
        </w:rPr>
        <w:softHyphen/>
        <w:t>czenia</w:t>
      </w:r>
      <w:r>
        <w:rPr>
          <w:rFonts w:ascii="Times New Roman" w:hAnsi="Times New Roman" w:cs="Times New Roman"/>
          <w:sz w:val="20"/>
          <w:szCs w:val="20"/>
        </w:rPr>
        <w:t>,</w:t>
      </w:r>
      <w:r w:rsidRPr="00821B12">
        <w:rPr>
          <w:rFonts w:ascii="Times New Roman" w:hAnsi="Times New Roman" w:cs="Times New Roman"/>
          <w:sz w:val="20"/>
          <w:szCs w:val="20"/>
        </w:rPr>
        <w:t xml:space="preserve"> sytuacji społecznych oraz umiejętnoś</w:t>
      </w:r>
      <w:r>
        <w:rPr>
          <w:rFonts w:ascii="Times New Roman" w:hAnsi="Times New Roman" w:cs="Times New Roman"/>
          <w:sz w:val="20"/>
          <w:szCs w:val="20"/>
        </w:rPr>
        <w:t>ci</w:t>
      </w:r>
      <w:r w:rsidRPr="00821B12">
        <w:rPr>
          <w:rFonts w:ascii="Times New Roman" w:hAnsi="Times New Roman" w:cs="Times New Roman"/>
          <w:sz w:val="20"/>
          <w:szCs w:val="20"/>
        </w:rPr>
        <w:t xml:space="preserve"> program</w:t>
      </w:r>
      <w:r>
        <w:rPr>
          <w:rFonts w:ascii="Times New Roman" w:hAnsi="Times New Roman" w:cs="Times New Roman"/>
          <w:sz w:val="20"/>
          <w:szCs w:val="20"/>
        </w:rPr>
        <w:t>owania</w:t>
      </w:r>
      <w:r w:rsidRPr="00821B12">
        <w:rPr>
          <w:rFonts w:ascii="Times New Roman" w:hAnsi="Times New Roman" w:cs="Times New Roman"/>
          <w:sz w:val="20"/>
          <w:szCs w:val="20"/>
        </w:rPr>
        <w:t xml:space="preserve"> swej działalności; </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b/>
          <w:sz w:val="20"/>
          <w:szCs w:val="20"/>
        </w:rPr>
        <w:t>4</w:t>
      </w:r>
      <w:r w:rsidRPr="00821B12">
        <w:rPr>
          <w:rFonts w:ascii="Times New Roman" w:hAnsi="Times New Roman" w:cs="Times New Roman"/>
          <w:sz w:val="20"/>
          <w:szCs w:val="20"/>
        </w:rPr>
        <w:t>. swoistą hierarchią wartości, indywidu</w:t>
      </w:r>
      <w:r w:rsidRPr="00821B12">
        <w:rPr>
          <w:rFonts w:ascii="Times New Roman" w:hAnsi="Times New Roman" w:cs="Times New Roman"/>
          <w:sz w:val="20"/>
          <w:szCs w:val="20"/>
        </w:rPr>
        <w:softHyphen/>
        <w:t xml:space="preserve">alnymi, własnymi celami, standardy; </w:t>
      </w:r>
    </w:p>
    <w:p w:rsidR="00E225DA" w:rsidRDefault="00E225DA" w:rsidP="00821B12">
      <w:pPr>
        <w:jc w:val="both"/>
        <w:rPr>
          <w:rFonts w:ascii="Times New Roman" w:hAnsi="Times New Roman" w:cs="Times New Roman"/>
          <w:i/>
          <w:sz w:val="20"/>
          <w:szCs w:val="20"/>
        </w:rPr>
      </w:pPr>
      <w:r w:rsidRPr="00821B12">
        <w:rPr>
          <w:rFonts w:ascii="Times New Roman" w:hAnsi="Times New Roman" w:cs="Times New Roman"/>
          <w:b/>
          <w:sz w:val="20"/>
          <w:szCs w:val="20"/>
        </w:rPr>
        <w:t>5.</w:t>
      </w:r>
      <w:r w:rsidRPr="00821B12">
        <w:rPr>
          <w:rFonts w:ascii="Times New Roman" w:hAnsi="Times New Roman" w:cs="Times New Roman"/>
          <w:sz w:val="20"/>
          <w:szCs w:val="20"/>
        </w:rPr>
        <w:t xml:space="preserve"> świadoma działalność, poddana wartościom, celom; twórcza działalność samo</w:t>
      </w:r>
      <w:r w:rsidRPr="00821B12">
        <w:rPr>
          <w:rFonts w:ascii="Times New Roman" w:hAnsi="Times New Roman" w:cs="Times New Roman"/>
          <w:sz w:val="20"/>
          <w:szCs w:val="20"/>
        </w:rPr>
        <w:softHyphen/>
        <w:t xml:space="preserve">realizacji. Zob. T. Lewowicki, </w:t>
      </w:r>
      <w:r w:rsidRPr="00821B12">
        <w:rPr>
          <w:rFonts w:ascii="Times New Roman" w:hAnsi="Times New Roman" w:cs="Times New Roman"/>
          <w:i/>
          <w:sz w:val="20"/>
          <w:szCs w:val="20"/>
        </w:rPr>
        <w:t xml:space="preserve">Podmiotowość w </w:t>
      </w:r>
    </w:p>
    <w:p w:rsidR="00E225DA" w:rsidRPr="00821B12" w:rsidRDefault="00E225DA" w:rsidP="00821B12">
      <w:pPr>
        <w:jc w:val="both"/>
        <w:rPr>
          <w:rFonts w:ascii="Times New Roman" w:hAnsi="Times New Roman" w:cs="Times New Roman"/>
          <w:sz w:val="20"/>
          <w:szCs w:val="20"/>
        </w:rPr>
      </w:pPr>
      <w:r w:rsidRPr="00821B12">
        <w:rPr>
          <w:rFonts w:ascii="Times New Roman" w:hAnsi="Times New Roman" w:cs="Times New Roman"/>
          <w:i/>
          <w:sz w:val="20"/>
          <w:szCs w:val="20"/>
        </w:rPr>
        <w:t>edukacji</w:t>
      </w:r>
      <w:r w:rsidRPr="00821B12">
        <w:rPr>
          <w:rFonts w:ascii="Times New Roman" w:hAnsi="Times New Roman" w:cs="Times New Roman"/>
          <w:sz w:val="20"/>
          <w:szCs w:val="20"/>
        </w:rPr>
        <w:t xml:space="preserve">, (w:) </w:t>
      </w:r>
      <w:r w:rsidRPr="00821B12">
        <w:rPr>
          <w:rFonts w:ascii="Times New Roman" w:hAnsi="Times New Roman" w:cs="Times New Roman"/>
          <w:i/>
          <w:sz w:val="20"/>
          <w:szCs w:val="20"/>
        </w:rPr>
        <w:t>Encyklopedia pedagogiczna</w:t>
      </w:r>
      <w:r w:rsidRPr="00821B12">
        <w:rPr>
          <w:rFonts w:ascii="Times New Roman" w:hAnsi="Times New Roman" w:cs="Times New Roman"/>
          <w:sz w:val="20"/>
          <w:szCs w:val="20"/>
        </w:rPr>
        <w:t>, W. Pomykało (red.), Fundacja Innowacja, W</w:t>
      </w:r>
      <w:r>
        <w:rPr>
          <w:rFonts w:ascii="Times New Roman" w:hAnsi="Times New Roman" w:cs="Times New Roman"/>
          <w:sz w:val="20"/>
          <w:szCs w:val="20"/>
        </w:rPr>
        <w:t>-</w:t>
      </w:r>
      <w:r w:rsidRPr="00821B12">
        <w:rPr>
          <w:rFonts w:ascii="Times New Roman" w:hAnsi="Times New Roman" w:cs="Times New Roman"/>
          <w:sz w:val="20"/>
          <w:szCs w:val="20"/>
        </w:rPr>
        <w:t>wa 1993 oraz wskazaną ta</w:t>
      </w:r>
      <w:r>
        <w:rPr>
          <w:rFonts w:ascii="Times New Roman" w:hAnsi="Times New Roman" w:cs="Times New Roman"/>
          <w:sz w:val="20"/>
          <w:szCs w:val="20"/>
        </w:rPr>
        <w:t>m</w:t>
      </w:r>
      <w:r w:rsidRPr="00821B12">
        <w:rPr>
          <w:rFonts w:ascii="Times New Roman" w:hAnsi="Times New Roman" w:cs="Times New Roman"/>
          <w:sz w:val="20"/>
          <w:szCs w:val="20"/>
        </w:rPr>
        <w:t xml:space="preserve"> bibliografię</w:t>
      </w:r>
      <w:r>
        <w:rPr>
          <w:rFonts w:ascii="Times New Roman" w:hAnsi="Times New Roman" w:cs="Times New Roman"/>
          <w:sz w:val="20"/>
          <w:szCs w:val="20"/>
        </w:rPr>
        <w:t xml:space="preserve">.  </w:t>
      </w:r>
    </w:p>
  </w:footnote>
  <w:footnote w:id="13">
    <w:p w:rsidR="00E225DA" w:rsidRPr="00A56322" w:rsidRDefault="00E225DA" w:rsidP="00A56322">
      <w:pPr>
        <w:jc w:val="both"/>
        <w:rPr>
          <w:rFonts w:ascii="Times New Roman" w:hAnsi="Times New Roman" w:cs="Times New Roman"/>
          <w:sz w:val="20"/>
          <w:szCs w:val="20"/>
        </w:rPr>
      </w:pPr>
      <w:r w:rsidRPr="00A56322">
        <w:rPr>
          <w:rStyle w:val="Odwoanieprzypisudolnego"/>
          <w:rFonts w:ascii="Times New Roman" w:hAnsi="Times New Roman" w:cs="Times New Roman"/>
          <w:sz w:val="20"/>
          <w:szCs w:val="20"/>
        </w:rPr>
        <w:footnoteRef/>
      </w:r>
      <w:r w:rsidRPr="00A56322">
        <w:rPr>
          <w:rFonts w:ascii="Times New Roman" w:hAnsi="Times New Roman" w:cs="Times New Roman"/>
          <w:b/>
          <w:sz w:val="20"/>
          <w:szCs w:val="20"/>
        </w:rPr>
        <w:t>Redukcjonizm - &lt;</w:t>
      </w:r>
      <w:r w:rsidRPr="00A56322">
        <w:rPr>
          <w:rFonts w:ascii="Times New Roman" w:hAnsi="Times New Roman" w:cs="Times New Roman"/>
          <w:sz w:val="20"/>
          <w:szCs w:val="20"/>
        </w:rPr>
        <w:t>łac</w:t>
      </w:r>
      <w:r w:rsidRPr="00A56322">
        <w:rPr>
          <w:rFonts w:ascii="Times New Roman" w:hAnsi="Times New Roman" w:cs="Times New Roman"/>
          <w:i/>
          <w:sz w:val="20"/>
          <w:szCs w:val="20"/>
        </w:rPr>
        <w:t xml:space="preserve">. reductio = </w:t>
      </w:r>
      <w:r w:rsidRPr="00A56322">
        <w:rPr>
          <w:rFonts w:ascii="Times New Roman" w:hAnsi="Times New Roman" w:cs="Times New Roman"/>
          <w:sz w:val="20"/>
          <w:szCs w:val="20"/>
        </w:rPr>
        <w:t>cofnięcie, odzyskanie&gt;. Pogląd w fenomenologii zmieniający zawartość wyobrażenia dla wydobycia istoty rozpatrywanej rzeczy. Jest to redukowanie fenomenów do ich istoty.</w:t>
      </w:r>
    </w:p>
    <w:p w:rsidR="00E225DA" w:rsidRPr="00A56322" w:rsidRDefault="00E225DA" w:rsidP="00A56322">
      <w:pPr>
        <w:jc w:val="both"/>
        <w:rPr>
          <w:rFonts w:ascii="Times New Roman" w:hAnsi="Times New Roman" w:cs="Times New Roman"/>
          <w:sz w:val="20"/>
          <w:szCs w:val="20"/>
        </w:rPr>
      </w:pPr>
      <w:r w:rsidRPr="00A56322">
        <w:rPr>
          <w:rFonts w:ascii="Times New Roman" w:hAnsi="Times New Roman" w:cs="Times New Roman"/>
          <w:sz w:val="20"/>
          <w:szCs w:val="20"/>
        </w:rPr>
        <w:t>W analizach istoty życia społecznego jest to redukowanie całej struktury bytu społecznego do jego poszczególnych podstruktur lub konkretnych elementów, np., bycie bytu społecznego zredukowane do struktury ekonomicznej; lub do wysokości płacy, jaką otrzymują robotnicy. Część uznaje się za całość.</w:t>
      </w:r>
    </w:p>
  </w:footnote>
  <w:footnote w:id="14">
    <w:p w:rsidR="00E225DA" w:rsidRPr="00D74A5A" w:rsidRDefault="00E225DA" w:rsidP="00D74A5A">
      <w:pPr>
        <w:pStyle w:val="Tekstprzypisudolnego"/>
        <w:jc w:val="both"/>
        <w:rPr>
          <w:rFonts w:ascii="Times New Roman" w:hAnsi="Times New Roman" w:cs="Times New Roman"/>
        </w:rPr>
      </w:pPr>
      <w:r w:rsidRPr="00D74A5A">
        <w:rPr>
          <w:rStyle w:val="Odwoanieprzypisudolnego"/>
          <w:rFonts w:ascii="Times New Roman" w:hAnsi="Times New Roman" w:cs="Times New Roman"/>
        </w:rPr>
        <w:footnoteRef/>
      </w:r>
      <w:r w:rsidRPr="00D74A5A">
        <w:rPr>
          <w:rFonts w:ascii="Times New Roman" w:hAnsi="Times New Roman" w:cs="Times New Roman"/>
        </w:rPr>
        <w:t xml:space="preserve">Z. Chlewiński, </w:t>
      </w:r>
      <w:r w:rsidRPr="006B1293">
        <w:rPr>
          <w:rFonts w:ascii="Times New Roman" w:hAnsi="Times New Roman" w:cs="Times New Roman"/>
          <w:i/>
        </w:rPr>
        <w:t>Inżynieria behawioralna</w:t>
      </w:r>
      <w:r w:rsidRPr="00D74A5A">
        <w:rPr>
          <w:rFonts w:ascii="Times New Roman" w:hAnsi="Times New Roman" w:cs="Times New Roman"/>
        </w:rPr>
        <w:t>, (w:)</w:t>
      </w:r>
      <w:r w:rsidRPr="006B1293">
        <w:rPr>
          <w:rFonts w:ascii="Times New Roman" w:hAnsi="Times New Roman" w:cs="Times New Roman"/>
          <w:i/>
        </w:rPr>
        <w:t>Encyklopedia katolicka</w:t>
      </w:r>
      <w:r w:rsidRPr="00D74A5A">
        <w:rPr>
          <w:rFonts w:ascii="Times New Roman" w:hAnsi="Times New Roman" w:cs="Times New Roman"/>
        </w:rPr>
        <w:t xml:space="preserve">, t. 7, Lublin 1997. Zob. wskazaną tam bibliografię.  </w:t>
      </w:r>
    </w:p>
  </w:footnote>
  <w:footnote w:id="15">
    <w:p w:rsidR="00E225DA" w:rsidRPr="00CD3274" w:rsidRDefault="00E225DA" w:rsidP="00396971">
      <w:pPr>
        <w:jc w:val="both"/>
        <w:rPr>
          <w:rFonts w:ascii="Times New Roman" w:hAnsi="Times New Roman" w:cs="Times New Roman"/>
          <w:sz w:val="20"/>
          <w:szCs w:val="20"/>
        </w:rPr>
      </w:pPr>
      <w:r w:rsidRPr="00CD3274">
        <w:rPr>
          <w:rStyle w:val="Odwoanieprzypisudolnego"/>
          <w:sz w:val="20"/>
          <w:szCs w:val="20"/>
        </w:rPr>
        <w:footnoteRef/>
      </w:r>
      <w:r w:rsidRPr="00CD3274">
        <w:rPr>
          <w:rFonts w:ascii="Times New Roman" w:hAnsi="Times New Roman" w:cs="Times New Roman"/>
          <w:b/>
          <w:sz w:val="20"/>
          <w:szCs w:val="20"/>
        </w:rPr>
        <w:t xml:space="preserve">Wiedza - </w:t>
      </w:r>
      <w:r w:rsidRPr="00CD3274">
        <w:rPr>
          <w:rFonts w:ascii="Times New Roman" w:hAnsi="Times New Roman" w:cs="Times New Roman"/>
          <w:sz w:val="20"/>
          <w:szCs w:val="20"/>
        </w:rPr>
        <w:t>wszelka forma poznania i rezultaty tego poznania.</w:t>
      </w:r>
    </w:p>
    <w:p w:rsidR="00E225DA" w:rsidRPr="00CD3274" w:rsidRDefault="00E225DA" w:rsidP="00396971">
      <w:pPr>
        <w:tabs>
          <w:tab w:val="left" w:pos="9000"/>
          <w:tab w:val="left" w:pos="9720"/>
        </w:tabs>
        <w:jc w:val="both"/>
        <w:rPr>
          <w:rFonts w:ascii="Times New Roman" w:hAnsi="Times New Roman" w:cs="Times New Roman"/>
          <w:sz w:val="20"/>
          <w:szCs w:val="20"/>
        </w:rPr>
      </w:pPr>
      <w:r w:rsidRPr="00CD3274">
        <w:rPr>
          <w:rFonts w:ascii="Times New Roman" w:hAnsi="Times New Roman" w:cs="Times New Roman"/>
          <w:sz w:val="20"/>
          <w:szCs w:val="20"/>
        </w:rPr>
        <w:t xml:space="preserve">    Jest to prawdziwy lub fałszywy opis obiektywnej rzeczywistości, niezależnej od świadomości ludzi ją tworzących. Jest ona efektem społecznej praktyki naukowej. Można zauważyć dwa stanowiska w rozumieniu wiedzy. Pierwsze z nich nazywane jest </w:t>
      </w:r>
      <w:r w:rsidRPr="00CD3274">
        <w:rPr>
          <w:rFonts w:ascii="Times New Roman" w:hAnsi="Times New Roman" w:cs="Times New Roman"/>
          <w:b/>
          <w:sz w:val="20"/>
          <w:szCs w:val="20"/>
        </w:rPr>
        <w:t>realizmem</w:t>
      </w:r>
      <w:r w:rsidRPr="00CD3274">
        <w:rPr>
          <w:rFonts w:ascii="Times New Roman" w:hAnsi="Times New Roman" w:cs="Times New Roman"/>
          <w:sz w:val="20"/>
          <w:szCs w:val="20"/>
        </w:rPr>
        <w:t>. Głosi on, powiada K. Zamiara, że „… wiedzy naukowej przysługuje status poznawczy, w związku z czym można ją traktować jako &lt;&lt;opis&gt;&gt; obiektywnej rzeczywistości (jej fragmentów lub aspektów), podlegający ocenie w terminach prawdz</w:t>
      </w:r>
      <w:r w:rsidRPr="00CD3274">
        <w:rPr>
          <w:rFonts w:ascii="Times New Roman" w:hAnsi="Times New Roman" w:cs="Times New Roman"/>
          <w:sz w:val="20"/>
          <w:szCs w:val="20"/>
        </w:rPr>
        <w:t>i</w:t>
      </w:r>
      <w:r w:rsidRPr="00CD3274">
        <w:rPr>
          <w:rFonts w:ascii="Times New Roman" w:hAnsi="Times New Roman" w:cs="Times New Roman"/>
          <w:sz w:val="20"/>
          <w:szCs w:val="20"/>
        </w:rPr>
        <w:t>wości lub fałszywości”. Istotnym elementem tak rozumianej wiedzy jest aktywność ludzka, wpływająca na opis rzeczywistości. Dlatego wiedza może być subiektywnym wyobrażeniem lub pomieszaniem tego, co jest z tym, co się badaczom wydaje.</w:t>
      </w:r>
    </w:p>
    <w:p w:rsidR="00E225DA" w:rsidRPr="00CD3274" w:rsidRDefault="00E225DA" w:rsidP="00396971">
      <w:pPr>
        <w:tabs>
          <w:tab w:val="left" w:pos="9000"/>
          <w:tab w:val="left" w:pos="9720"/>
        </w:tabs>
        <w:jc w:val="both"/>
        <w:rPr>
          <w:rFonts w:ascii="Times New Roman" w:hAnsi="Times New Roman" w:cs="Times New Roman"/>
          <w:sz w:val="20"/>
          <w:szCs w:val="20"/>
        </w:rPr>
      </w:pPr>
      <w:r w:rsidRPr="00CD3274">
        <w:rPr>
          <w:rFonts w:ascii="Times New Roman" w:hAnsi="Times New Roman" w:cs="Times New Roman"/>
          <w:sz w:val="20"/>
          <w:szCs w:val="20"/>
        </w:rPr>
        <w:t xml:space="preserve">     Tę kwestię uwypukla </w:t>
      </w:r>
      <w:r w:rsidRPr="00CD3274">
        <w:rPr>
          <w:rFonts w:ascii="Times New Roman" w:hAnsi="Times New Roman" w:cs="Times New Roman"/>
          <w:b/>
          <w:sz w:val="20"/>
          <w:szCs w:val="20"/>
        </w:rPr>
        <w:t>instrumentalizm</w:t>
      </w:r>
      <w:r w:rsidRPr="00CD3274">
        <w:rPr>
          <w:rFonts w:ascii="Times New Roman" w:hAnsi="Times New Roman" w:cs="Times New Roman"/>
          <w:sz w:val="20"/>
          <w:szCs w:val="20"/>
        </w:rPr>
        <w:t>. Neguje on tezy realizmu, a w ich miejsce twierdzi, że wiedza naukowa „… stanowi narzędzie porządkowaniu i przewidywaniu danych doświadczenia. W ramach pewnych odmian instrumentalizmu przyjmuje się także, że wiedza naukowa jest narzędziem ideologicznym, przyczyniającym się do realizacji pewnych poza poznawczych, świat</w:t>
      </w:r>
      <w:r w:rsidRPr="00CD3274">
        <w:rPr>
          <w:rFonts w:ascii="Times New Roman" w:hAnsi="Times New Roman" w:cs="Times New Roman"/>
          <w:sz w:val="20"/>
          <w:szCs w:val="20"/>
        </w:rPr>
        <w:t>o</w:t>
      </w:r>
      <w:r w:rsidRPr="00CD3274">
        <w:rPr>
          <w:rFonts w:ascii="Times New Roman" w:hAnsi="Times New Roman" w:cs="Times New Roman"/>
          <w:sz w:val="20"/>
          <w:szCs w:val="20"/>
        </w:rPr>
        <w:t>poglądowych wartości społecznych”.</w:t>
      </w:r>
    </w:p>
    <w:p w:rsidR="00E225DA" w:rsidRPr="005C6D79" w:rsidRDefault="00E225DA" w:rsidP="005C6D79">
      <w:pPr>
        <w:tabs>
          <w:tab w:val="left" w:pos="9000"/>
          <w:tab w:val="left" w:pos="9720"/>
        </w:tabs>
        <w:jc w:val="both"/>
        <w:rPr>
          <w:rFonts w:ascii="Times New Roman" w:hAnsi="Times New Roman" w:cs="Times New Roman"/>
          <w:sz w:val="20"/>
          <w:szCs w:val="20"/>
        </w:rPr>
      </w:pPr>
      <w:r w:rsidRPr="00CD3274">
        <w:rPr>
          <w:rFonts w:ascii="Times New Roman" w:hAnsi="Times New Roman" w:cs="Times New Roman"/>
          <w:sz w:val="20"/>
          <w:szCs w:val="20"/>
        </w:rPr>
        <w:t xml:space="preserve">     W obu koncepcjach są nakazy uwzględniania tych, a nie innych twierdzeń. Przesądzają one o ich prawomocności. Uważam, że zarówno </w:t>
      </w:r>
      <w:r w:rsidRPr="00CD3274">
        <w:rPr>
          <w:rFonts w:ascii="Times New Roman" w:hAnsi="Times New Roman" w:cs="Times New Roman"/>
          <w:b/>
          <w:sz w:val="20"/>
          <w:szCs w:val="20"/>
        </w:rPr>
        <w:t>realizm, jak i instrumentalizm</w:t>
      </w:r>
      <w:r w:rsidRPr="00CD3274">
        <w:rPr>
          <w:rFonts w:ascii="Times New Roman" w:hAnsi="Times New Roman" w:cs="Times New Roman"/>
          <w:sz w:val="20"/>
          <w:szCs w:val="20"/>
        </w:rPr>
        <w:t xml:space="preserve"> są wystarczająco uzasadnione o tyle, o ile je będzie </w:t>
      </w:r>
      <w:r w:rsidRPr="00CD3274">
        <w:rPr>
          <w:rFonts w:ascii="Times New Roman" w:hAnsi="Times New Roman" w:cs="Times New Roman"/>
          <w:b/>
          <w:sz w:val="20"/>
          <w:szCs w:val="20"/>
        </w:rPr>
        <w:t>się uznawać w jedności</w:t>
      </w:r>
      <w:r w:rsidRPr="00CD3274">
        <w:rPr>
          <w:rFonts w:ascii="Times New Roman" w:hAnsi="Times New Roman" w:cs="Times New Roman"/>
          <w:sz w:val="20"/>
          <w:szCs w:val="20"/>
        </w:rPr>
        <w:t xml:space="preserve">. Wszak dane doświadczenia muszą być porządkowane. A to wykonuje się zawsze z jakiegoś punktu widzenia. Ale to nie wszystko. Oba te stanowiska muszą być wsparte teorią </w:t>
      </w:r>
      <w:r w:rsidRPr="00CD3274">
        <w:rPr>
          <w:rFonts w:ascii="Times New Roman" w:hAnsi="Times New Roman" w:cs="Times New Roman"/>
          <w:b/>
          <w:sz w:val="20"/>
          <w:szCs w:val="20"/>
        </w:rPr>
        <w:t>praktyki społecznej</w:t>
      </w:r>
      <w:r w:rsidRPr="00CD3274">
        <w:rPr>
          <w:rFonts w:ascii="Times New Roman" w:hAnsi="Times New Roman" w:cs="Times New Roman"/>
          <w:sz w:val="20"/>
          <w:szCs w:val="20"/>
        </w:rPr>
        <w:t xml:space="preserve">. Ona jest </w:t>
      </w:r>
      <w:r w:rsidRPr="00CD3274">
        <w:rPr>
          <w:rFonts w:ascii="Times New Roman" w:hAnsi="Times New Roman" w:cs="Times New Roman"/>
          <w:b/>
          <w:sz w:val="20"/>
          <w:szCs w:val="20"/>
        </w:rPr>
        <w:t xml:space="preserve">celem </w:t>
      </w:r>
      <w:r w:rsidRPr="00CD3274">
        <w:rPr>
          <w:rFonts w:ascii="Times New Roman" w:hAnsi="Times New Roman" w:cs="Times New Roman"/>
          <w:sz w:val="20"/>
          <w:szCs w:val="20"/>
        </w:rPr>
        <w:t xml:space="preserve">podejmowanych badań naukowych, </w:t>
      </w:r>
      <w:r w:rsidRPr="00CD3274">
        <w:rPr>
          <w:rFonts w:ascii="Times New Roman" w:hAnsi="Times New Roman" w:cs="Times New Roman"/>
          <w:b/>
          <w:sz w:val="20"/>
          <w:szCs w:val="20"/>
        </w:rPr>
        <w:t xml:space="preserve">kryterium </w:t>
      </w:r>
      <w:r w:rsidRPr="00CD3274">
        <w:rPr>
          <w:rFonts w:ascii="Times New Roman" w:hAnsi="Times New Roman" w:cs="Times New Roman"/>
          <w:sz w:val="20"/>
          <w:szCs w:val="20"/>
        </w:rPr>
        <w:t xml:space="preserve">ich naukowości i określonym </w:t>
      </w:r>
      <w:r w:rsidRPr="00CD3274">
        <w:rPr>
          <w:rFonts w:ascii="Times New Roman" w:hAnsi="Times New Roman" w:cs="Times New Roman"/>
          <w:b/>
          <w:sz w:val="20"/>
          <w:szCs w:val="20"/>
        </w:rPr>
        <w:t>punktem wyjścia</w:t>
      </w:r>
      <w:r>
        <w:rPr>
          <w:rFonts w:ascii="Times New Roman" w:hAnsi="Times New Roman" w:cs="Times New Roman"/>
          <w:sz w:val="20"/>
          <w:szCs w:val="20"/>
        </w:rPr>
        <w:t xml:space="preserve">. </w:t>
      </w:r>
    </w:p>
  </w:footnote>
  <w:footnote w:id="16">
    <w:p w:rsidR="00E225DA" w:rsidRPr="00F7351A" w:rsidRDefault="00E225DA" w:rsidP="00396971">
      <w:pPr>
        <w:pStyle w:val="Tekstprzypisudolnego"/>
        <w:jc w:val="both"/>
        <w:rPr>
          <w:rFonts w:ascii="Times New Roman" w:hAnsi="Times New Roman" w:cs="Times New Roman"/>
          <w:lang w:val="de-DE"/>
        </w:rPr>
      </w:pPr>
      <w:r w:rsidRPr="00044D67">
        <w:rPr>
          <w:rStyle w:val="Odwoanieprzypisudolnego"/>
        </w:rPr>
        <w:footnoteRef/>
      </w:r>
      <w:r w:rsidRPr="00044D67">
        <w:rPr>
          <w:rFonts w:ascii="Times New Roman" w:hAnsi="Times New Roman" w:cs="Times New Roman"/>
        </w:rPr>
        <w:t xml:space="preserve">Zob. E. Kant, </w:t>
      </w:r>
      <w:r w:rsidRPr="00044D67">
        <w:rPr>
          <w:rFonts w:ascii="Times New Roman" w:hAnsi="Times New Roman" w:cs="Times New Roman"/>
          <w:i/>
        </w:rPr>
        <w:t>Krytyka czystego rozumu</w:t>
      </w:r>
      <w:r>
        <w:rPr>
          <w:rFonts w:ascii="Times New Roman" w:hAnsi="Times New Roman" w:cs="Times New Roman"/>
          <w:i/>
        </w:rPr>
        <w:t xml:space="preserve">, </w:t>
      </w:r>
      <w:r>
        <w:rPr>
          <w:rFonts w:ascii="Times New Roman" w:hAnsi="Times New Roman" w:cs="Times New Roman"/>
        </w:rPr>
        <w:t>Z oryginału niemieckiego przełożył oraz opatrzył wstępem i przypisami R. Ingarden, t. 1, PWN, Warszawa 1957</w:t>
      </w:r>
      <w:r w:rsidRPr="00044D67">
        <w:rPr>
          <w:rFonts w:ascii="Times New Roman" w:hAnsi="Times New Roman" w:cs="Times New Roman"/>
        </w:rPr>
        <w:t xml:space="preserve">, s. 40; B XXVII. </w:t>
      </w:r>
      <w:r>
        <w:rPr>
          <w:rFonts w:ascii="Times New Roman" w:hAnsi="Times New Roman" w:cs="Times New Roman"/>
        </w:rPr>
        <w:t xml:space="preserve">Tam E. Kant </w:t>
      </w:r>
      <w:r w:rsidRPr="00937A2A">
        <w:rPr>
          <w:rFonts w:ascii="Times New Roman" w:hAnsi="Times New Roman" w:cs="Times New Roman"/>
        </w:rPr>
        <w:t>tłumaczy, iż każdą rzecz trzeba brać w dwojakim znaczeniu, mianowicie jako przejaw (</w:t>
      </w:r>
      <w:r w:rsidRPr="00937A2A">
        <w:rPr>
          <w:rFonts w:ascii="Times New Roman" w:hAnsi="Times New Roman" w:cs="Times New Roman"/>
          <w:i/>
          <w:iCs/>
        </w:rPr>
        <w:t>Erscheinung</w:t>
      </w:r>
      <w:r w:rsidRPr="00937A2A">
        <w:rPr>
          <w:rFonts w:ascii="Times New Roman" w:hAnsi="Times New Roman" w:cs="Times New Roman"/>
        </w:rPr>
        <w:t>) i jako rzecz samą w sobie (</w:t>
      </w:r>
      <w:r w:rsidRPr="00937A2A">
        <w:rPr>
          <w:rFonts w:ascii="Times New Roman" w:hAnsi="Times New Roman" w:cs="Times New Roman"/>
          <w:i/>
          <w:iCs/>
        </w:rPr>
        <w:t>Dingansich</w:t>
      </w:r>
      <w:r w:rsidRPr="00937A2A">
        <w:rPr>
          <w:rFonts w:ascii="Times New Roman" w:hAnsi="Times New Roman" w:cs="Times New Roman"/>
        </w:rPr>
        <w:t xml:space="preserve">). </w:t>
      </w:r>
      <w:r>
        <w:rPr>
          <w:rFonts w:ascii="Times New Roman" w:hAnsi="Times New Roman" w:cs="Times New Roman"/>
        </w:rPr>
        <w:t>Dosłownie pisze: krytyka</w:t>
      </w:r>
      <w:r w:rsidRPr="00937A2A">
        <w:rPr>
          <w:rFonts w:ascii="Times New Roman" w:hAnsi="Times New Roman" w:cs="Times New Roman"/>
        </w:rPr>
        <w:t xml:space="preserve"> „… każe brać przedmiot w dwoj</w:t>
      </w:r>
      <w:r w:rsidRPr="00937A2A">
        <w:rPr>
          <w:rFonts w:ascii="Times New Roman" w:hAnsi="Times New Roman" w:cs="Times New Roman"/>
        </w:rPr>
        <w:t>a</w:t>
      </w:r>
      <w:r w:rsidRPr="00937A2A">
        <w:rPr>
          <w:rFonts w:ascii="Times New Roman" w:hAnsi="Times New Roman" w:cs="Times New Roman"/>
        </w:rPr>
        <w:t xml:space="preserve">kim znaczeniu, mianowicie jako przejaw i jako rzecz samą w sobie …”. </w:t>
      </w:r>
      <w:r w:rsidRPr="00937A2A">
        <w:rPr>
          <w:rFonts w:ascii="Times New Roman" w:hAnsi="Times New Roman" w:cs="Times New Roman"/>
          <w:lang w:val="de-DE"/>
        </w:rPr>
        <w:t>„Die Kritik… das Objekt in zweierlei Bedeutung nehmen lehrt, nämlich als Erscheinung, oder als Ding an sich selbst”.</w:t>
      </w:r>
    </w:p>
  </w:footnote>
  <w:footnote w:id="17">
    <w:p w:rsidR="00E225DA" w:rsidRPr="00CD3274" w:rsidRDefault="00E225DA" w:rsidP="00396971">
      <w:pPr>
        <w:pStyle w:val="Tekstprzypisudolnego"/>
        <w:jc w:val="both"/>
        <w:rPr>
          <w:rFonts w:ascii="Times New Roman" w:hAnsi="Times New Roman" w:cs="Times New Roman"/>
        </w:rPr>
      </w:pPr>
      <w:r w:rsidRPr="00CD3274">
        <w:rPr>
          <w:rStyle w:val="Odwoanieprzypisudolnego"/>
        </w:rPr>
        <w:footnoteRef/>
      </w:r>
      <w:r w:rsidRPr="00CD3274">
        <w:rPr>
          <w:rFonts w:ascii="Times New Roman" w:hAnsi="Times New Roman" w:cs="Times New Roman"/>
          <w:b/>
        </w:rPr>
        <w:t xml:space="preserve">Filogeneza - </w:t>
      </w:r>
      <w:r w:rsidRPr="00CD3274">
        <w:rPr>
          <w:rFonts w:ascii="Times New Roman" w:hAnsi="Times New Roman" w:cs="Times New Roman"/>
        </w:rPr>
        <w:t xml:space="preserve">&lt;gr. </w:t>
      </w:r>
      <w:r w:rsidRPr="00CD3274">
        <w:rPr>
          <w:rFonts w:ascii="Times New Roman" w:hAnsi="Times New Roman" w:cs="Times New Roman"/>
          <w:i/>
        </w:rPr>
        <w:t>phylon</w:t>
      </w:r>
      <w:r w:rsidRPr="00CD3274">
        <w:rPr>
          <w:rFonts w:ascii="Times New Roman" w:hAnsi="Times New Roman" w:cs="Times New Roman"/>
        </w:rPr>
        <w:t>= gatunek, szczep, plemię rodzina</w:t>
      </w:r>
      <w:r w:rsidRPr="00CD3274">
        <w:rPr>
          <w:rFonts w:ascii="Times New Roman" w:hAnsi="Times New Roman" w:cs="Times New Roman"/>
          <w:i/>
        </w:rPr>
        <w:t xml:space="preserve"> + genesis</w:t>
      </w:r>
      <w:r w:rsidRPr="00CD3274">
        <w:rPr>
          <w:rFonts w:ascii="Times New Roman" w:hAnsi="Times New Roman" w:cs="Times New Roman"/>
        </w:rPr>
        <w:t>= narodzenie, pochodzenie</w:t>
      </w:r>
      <w:r w:rsidRPr="00CD3274">
        <w:rPr>
          <w:rFonts w:ascii="Times New Roman" w:hAnsi="Times New Roman" w:cs="Times New Roman"/>
          <w:i/>
        </w:rPr>
        <w:t xml:space="preserve">&gt;. </w:t>
      </w:r>
      <w:r w:rsidRPr="00CD3274">
        <w:rPr>
          <w:rFonts w:ascii="Times New Roman" w:hAnsi="Times New Roman" w:cs="Times New Roman"/>
        </w:rPr>
        <w:t>Proces powstawania nowych linii rozwojowych form żywych od pni, form już istniejących. W socjologii wykorzystuje się treści filogenezy człowieka ukazuj</w:t>
      </w:r>
      <w:r w:rsidRPr="00CD3274">
        <w:rPr>
          <w:rFonts w:ascii="Times New Roman" w:hAnsi="Times New Roman" w:cs="Times New Roman"/>
        </w:rPr>
        <w:t>ą</w:t>
      </w:r>
      <w:r w:rsidRPr="00CD3274">
        <w:rPr>
          <w:rFonts w:ascii="Times New Roman" w:hAnsi="Times New Roman" w:cs="Times New Roman"/>
        </w:rPr>
        <w:t>cej wpływ na strukturę biologiczną oraz jej miejsce w rozwijającej się strukturze psychofizycznej i w strukturze bytu społecznego jako określonej całości. Krócej: rozwój gatunkowy człowieka, od jego pradziejów do współczesności</w:t>
      </w:r>
      <w:r>
        <w:rPr>
          <w:rFonts w:ascii="Times New Roman" w:hAnsi="Times New Roman" w:cs="Times New Roman"/>
        </w:rPr>
        <w:t xml:space="preserve">. </w:t>
      </w:r>
      <w:r w:rsidRPr="00CD3274">
        <w:rPr>
          <w:rFonts w:ascii="Times New Roman" w:hAnsi="Times New Roman" w:cs="Times New Roman"/>
        </w:rPr>
        <w:t xml:space="preserve">Zob. </w:t>
      </w:r>
      <w:r w:rsidRPr="00CD3274">
        <w:rPr>
          <w:rFonts w:ascii="Times New Roman" w:hAnsi="Times New Roman" w:cs="Times New Roman"/>
          <w:i/>
        </w:rPr>
        <w:t>Antropologia,</w:t>
      </w:r>
      <w:r w:rsidRPr="00CD3274">
        <w:rPr>
          <w:rFonts w:ascii="Times New Roman" w:hAnsi="Times New Roman" w:cs="Times New Roman"/>
        </w:rPr>
        <w:t xml:space="preserve"> A. M</w:t>
      </w:r>
      <w:r w:rsidRPr="00CD3274">
        <w:rPr>
          <w:rFonts w:ascii="Times New Roman" w:hAnsi="Times New Roman" w:cs="Times New Roman"/>
        </w:rPr>
        <w:t>a</w:t>
      </w:r>
      <w:r w:rsidRPr="00CD3274">
        <w:rPr>
          <w:rFonts w:ascii="Times New Roman" w:hAnsi="Times New Roman" w:cs="Times New Roman"/>
        </w:rPr>
        <w:t>linowski i J. Strzałko (red.), PWN, Warszawa – Poznań 1985.</w:t>
      </w:r>
    </w:p>
  </w:footnote>
  <w:footnote w:id="18">
    <w:p w:rsidR="00E225DA" w:rsidRPr="00CD3274" w:rsidRDefault="00E225DA" w:rsidP="00396971">
      <w:pPr>
        <w:jc w:val="both"/>
        <w:rPr>
          <w:rFonts w:ascii="Times New Roman" w:hAnsi="Times New Roman" w:cs="Times New Roman"/>
          <w:sz w:val="20"/>
          <w:szCs w:val="20"/>
        </w:rPr>
      </w:pPr>
      <w:r w:rsidRPr="00CD3274">
        <w:rPr>
          <w:rStyle w:val="Odwoanieprzypisudolnego"/>
          <w:sz w:val="20"/>
          <w:szCs w:val="20"/>
        </w:rPr>
        <w:footnoteRef/>
      </w:r>
      <w:r w:rsidRPr="00CD3274">
        <w:rPr>
          <w:rFonts w:ascii="Times New Roman" w:hAnsi="Times New Roman" w:cs="Times New Roman"/>
          <w:b/>
          <w:sz w:val="20"/>
          <w:szCs w:val="20"/>
        </w:rPr>
        <w:t>Ontogeneza - &lt;</w:t>
      </w:r>
      <w:r w:rsidRPr="00CD3274">
        <w:rPr>
          <w:rFonts w:ascii="Times New Roman" w:hAnsi="Times New Roman" w:cs="Times New Roman"/>
          <w:sz w:val="20"/>
          <w:szCs w:val="20"/>
        </w:rPr>
        <w:t>gr</w:t>
      </w:r>
      <w:r w:rsidRPr="00CD3274">
        <w:rPr>
          <w:rFonts w:ascii="Times New Roman" w:hAnsi="Times New Roman" w:cs="Times New Roman"/>
          <w:i/>
          <w:sz w:val="20"/>
          <w:szCs w:val="20"/>
        </w:rPr>
        <w:t xml:space="preserve">. on </w:t>
      </w:r>
      <w:r w:rsidRPr="00CD3274">
        <w:rPr>
          <w:rFonts w:ascii="Times New Roman" w:hAnsi="Times New Roman" w:cs="Times New Roman"/>
          <w:sz w:val="20"/>
          <w:szCs w:val="20"/>
        </w:rPr>
        <w:t>= byt, dpn</w:t>
      </w:r>
      <w:r w:rsidRPr="00CD3274">
        <w:rPr>
          <w:rFonts w:ascii="Times New Roman" w:hAnsi="Times New Roman" w:cs="Times New Roman"/>
          <w:i/>
          <w:sz w:val="20"/>
          <w:szCs w:val="20"/>
        </w:rPr>
        <w:t>. ontos</w:t>
      </w:r>
      <w:r w:rsidRPr="00CD3274">
        <w:rPr>
          <w:rFonts w:ascii="Times New Roman" w:hAnsi="Times New Roman" w:cs="Times New Roman"/>
          <w:sz w:val="20"/>
          <w:szCs w:val="20"/>
        </w:rPr>
        <w:t>= być</w:t>
      </w:r>
      <w:r w:rsidRPr="00CD3274">
        <w:rPr>
          <w:rFonts w:ascii="Times New Roman" w:hAnsi="Times New Roman" w:cs="Times New Roman"/>
          <w:i/>
          <w:sz w:val="20"/>
          <w:szCs w:val="20"/>
        </w:rPr>
        <w:t xml:space="preserve"> + genesis</w:t>
      </w:r>
      <w:r w:rsidRPr="00CD3274">
        <w:rPr>
          <w:rFonts w:ascii="Times New Roman" w:hAnsi="Times New Roman" w:cs="Times New Roman"/>
          <w:sz w:val="20"/>
          <w:szCs w:val="20"/>
        </w:rPr>
        <w:t>= powstawanie, pochodzenie</w:t>
      </w:r>
      <w:r w:rsidRPr="00CD3274">
        <w:rPr>
          <w:rFonts w:ascii="Times New Roman" w:hAnsi="Times New Roman" w:cs="Times New Roman"/>
          <w:i/>
          <w:sz w:val="20"/>
          <w:szCs w:val="20"/>
        </w:rPr>
        <w:t xml:space="preserve">&gt;. </w:t>
      </w:r>
      <w:r w:rsidRPr="00CD3274">
        <w:rPr>
          <w:rFonts w:ascii="Times New Roman" w:hAnsi="Times New Roman" w:cs="Times New Roman"/>
          <w:sz w:val="20"/>
          <w:szCs w:val="20"/>
        </w:rPr>
        <w:t>Indywidualny rozwój organizmu je</w:t>
      </w:r>
      <w:r w:rsidRPr="00CD3274">
        <w:rPr>
          <w:rFonts w:ascii="Times New Roman" w:hAnsi="Times New Roman" w:cs="Times New Roman"/>
          <w:sz w:val="20"/>
          <w:szCs w:val="20"/>
        </w:rPr>
        <w:t>d</w:t>
      </w:r>
      <w:r w:rsidRPr="00CD3274">
        <w:rPr>
          <w:rFonts w:ascii="Times New Roman" w:hAnsi="Times New Roman" w:cs="Times New Roman"/>
          <w:sz w:val="20"/>
          <w:szCs w:val="20"/>
        </w:rPr>
        <w:t>nostki ludzkiej obejmujący zmiany od chwili zapłodnienia do końca życia.</w:t>
      </w:r>
    </w:p>
  </w:footnote>
  <w:footnote w:id="19">
    <w:p w:rsidR="00E225DA" w:rsidRDefault="00E225DA" w:rsidP="00396971">
      <w:pPr>
        <w:pStyle w:val="Tekstprzypisudolnego"/>
        <w:jc w:val="both"/>
      </w:pPr>
      <w:r>
        <w:rPr>
          <w:rStyle w:val="Odwoanieprzypisudolnego"/>
        </w:rPr>
        <w:footnoteRef/>
      </w:r>
      <w:r w:rsidRPr="002F0D4A">
        <w:rPr>
          <w:rFonts w:ascii="Times New Roman" w:hAnsi="Times New Roman" w:cs="Times New Roman"/>
        </w:rPr>
        <w:t xml:space="preserve">Zob. A. J. Karpiński, </w:t>
      </w:r>
      <w:r w:rsidRPr="002F0D4A">
        <w:rPr>
          <w:rFonts w:ascii="Times New Roman" w:hAnsi="Times New Roman" w:cs="Times New Roman"/>
          <w:i/>
        </w:rPr>
        <w:t>Kulturowe artefakty ducha współczesnego</w:t>
      </w:r>
      <w:r w:rsidRPr="002F0D4A">
        <w:rPr>
          <w:rFonts w:ascii="Times New Roman" w:hAnsi="Times New Roman" w:cs="Times New Roman"/>
        </w:rPr>
        <w:t xml:space="preserve">, (w:) </w:t>
      </w:r>
      <w:r w:rsidRPr="002F0D4A">
        <w:rPr>
          <w:rFonts w:ascii="Times New Roman" w:hAnsi="Times New Roman" w:cs="Times New Roman"/>
          <w:i/>
        </w:rPr>
        <w:t>Wstęp do socjologii krytycznej</w:t>
      </w:r>
      <w:r w:rsidRPr="002F0D4A">
        <w:rPr>
          <w:rFonts w:ascii="Times New Roman" w:hAnsi="Times New Roman" w:cs="Times New Roman"/>
        </w:rPr>
        <w:t xml:space="preserve">, Wydawnictwo GWSA, Gdańsk 2006, s. 46 – 107.   </w:t>
      </w:r>
    </w:p>
  </w:footnote>
  <w:footnote w:id="20">
    <w:p w:rsidR="00E225DA" w:rsidRPr="009533AA" w:rsidRDefault="00E225DA" w:rsidP="009533AA">
      <w:pPr>
        <w:pStyle w:val="Tekstprzypisudolnego"/>
        <w:jc w:val="both"/>
        <w:rPr>
          <w:rFonts w:ascii="Times New Roman" w:hAnsi="Times New Roman" w:cs="Times New Roman"/>
        </w:rPr>
      </w:pPr>
      <w:r w:rsidRPr="009533AA">
        <w:rPr>
          <w:rFonts w:ascii="Times New Roman" w:hAnsi="Times New Roman" w:cs="Times New Roman"/>
          <w:vertAlign w:val="superscript"/>
        </w:rPr>
        <w:t>17</w:t>
      </w:r>
      <w:r w:rsidRPr="009533AA">
        <w:rPr>
          <w:rStyle w:val="Odwoanieprzypisudolnego"/>
          <w:rFonts w:ascii="Times New Roman" w:hAnsi="Times New Roman" w:cs="Times New Roman"/>
        </w:rPr>
        <w:footnoteRef/>
      </w:r>
      <w:r w:rsidRPr="009533AA">
        <w:rPr>
          <w:rFonts w:ascii="Times New Roman" w:hAnsi="Times New Roman" w:cs="Times New Roman"/>
          <w:b/>
        </w:rPr>
        <w:t>„Tamta strona”</w:t>
      </w:r>
      <w:r w:rsidRPr="009533AA">
        <w:rPr>
          <w:rFonts w:ascii="Times New Roman" w:hAnsi="Times New Roman" w:cs="Times New Roman"/>
        </w:rPr>
        <w:t xml:space="preserve"> - kategoria N. A. Bierdiajewa (1874 – 1948)</w:t>
      </w:r>
      <w:r>
        <w:rPr>
          <w:rFonts w:ascii="Times New Roman" w:hAnsi="Times New Roman" w:cs="Times New Roman"/>
        </w:rPr>
        <w:t>, który od</w:t>
      </w:r>
      <w:r w:rsidRPr="009533AA">
        <w:rPr>
          <w:rFonts w:ascii="Times New Roman" w:hAnsi="Times New Roman" w:cs="Times New Roman"/>
        </w:rPr>
        <w:t xml:space="preserve"> J. Böhme</w:t>
      </w:r>
      <w:r>
        <w:rPr>
          <w:rFonts w:ascii="Times New Roman" w:hAnsi="Times New Roman" w:cs="Times New Roman"/>
        </w:rPr>
        <w:t>go</w:t>
      </w:r>
      <w:r w:rsidRPr="009533AA">
        <w:rPr>
          <w:rFonts w:ascii="Times New Roman" w:hAnsi="Times New Roman" w:cs="Times New Roman"/>
        </w:rPr>
        <w:t xml:space="preserve"> (1575 – 1624) przyj</w:t>
      </w:r>
      <w:r>
        <w:rPr>
          <w:rFonts w:ascii="Times New Roman" w:hAnsi="Times New Roman" w:cs="Times New Roman"/>
        </w:rPr>
        <w:t>ął</w:t>
      </w:r>
      <w:r w:rsidRPr="009533AA">
        <w:rPr>
          <w:rFonts w:ascii="Times New Roman" w:hAnsi="Times New Roman" w:cs="Times New Roman"/>
        </w:rPr>
        <w:t xml:space="preserve">, że twórcą bytu jest </w:t>
      </w:r>
      <w:r w:rsidRPr="009533AA">
        <w:rPr>
          <w:rFonts w:ascii="Times New Roman" w:hAnsi="Times New Roman" w:cs="Times New Roman"/>
          <w:b/>
        </w:rPr>
        <w:t>wolność meoniczna</w:t>
      </w:r>
      <w:r w:rsidRPr="009533AA">
        <w:rPr>
          <w:rFonts w:ascii="Times New Roman" w:hAnsi="Times New Roman" w:cs="Times New Roman"/>
        </w:rPr>
        <w:t xml:space="preserve"> (gr. </w:t>
      </w:r>
      <w:r w:rsidRPr="009533AA">
        <w:rPr>
          <w:rFonts w:ascii="Times New Roman" w:hAnsi="Times New Roman" w:cs="Times New Roman"/>
          <w:i/>
        </w:rPr>
        <w:t>mé on</w:t>
      </w:r>
      <w:r w:rsidRPr="009533AA">
        <w:rPr>
          <w:rFonts w:ascii="Times New Roman" w:hAnsi="Times New Roman" w:cs="Times New Roman"/>
        </w:rPr>
        <w:t xml:space="preserve"> = nie-byt). Poprzedza ona Boga i dobro i zło. Owa wolność jest przepaścią, głębią, zwaną przez J. Böhmego „</w:t>
      </w:r>
      <w:r w:rsidRPr="009533AA">
        <w:rPr>
          <w:rFonts w:ascii="Times New Roman" w:hAnsi="Times New Roman" w:cs="Times New Roman"/>
          <w:b/>
        </w:rPr>
        <w:t>Ungrundem – Bezdeniem</w:t>
      </w:r>
      <w:r w:rsidRPr="009533AA">
        <w:rPr>
          <w:rFonts w:ascii="Times New Roman" w:hAnsi="Times New Roman" w:cs="Times New Roman"/>
        </w:rPr>
        <w:t>”; „</w:t>
      </w:r>
      <w:r w:rsidRPr="009533AA">
        <w:rPr>
          <w:rFonts w:ascii="Times New Roman" w:hAnsi="Times New Roman" w:cs="Times New Roman"/>
          <w:b/>
        </w:rPr>
        <w:t>Niczym”; „Pustką”. „Ungrund</w:t>
      </w:r>
      <w:r w:rsidRPr="009533AA">
        <w:rPr>
          <w:rFonts w:ascii="Times New Roman" w:hAnsi="Times New Roman" w:cs="Times New Roman"/>
        </w:rPr>
        <w:t xml:space="preserve">”; „Nic” jest poza naturą. Nie ma początku i końca. Ono jest. Bóg nie sprawia dobra i zła; nie zabawia się sobą i z człowiekiem, o czym mówi Epikur w </w:t>
      </w:r>
      <w:r w:rsidRPr="009533AA">
        <w:rPr>
          <w:rFonts w:ascii="Times New Roman" w:hAnsi="Times New Roman" w:cs="Times New Roman"/>
          <w:i/>
        </w:rPr>
        <w:t>tetramarphakosie</w:t>
      </w:r>
      <w:r w:rsidRPr="009533AA">
        <w:rPr>
          <w:rFonts w:ascii="Times New Roman" w:hAnsi="Times New Roman" w:cs="Times New Roman"/>
        </w:rPr>
        <w:t>. Bóg nie daje wolności, lecz wraz z człowiekiem są objęci wolnością współistotną. Mówią tak teologie: katafatyczna i apofatyczna. Czł</w:t>
      </w:r>
      <w:r w:rsidRPr="009533AA">
        <w:rPr>
          <w:rFonts w:ascii="Times New Roman" w:hAnsi="Times New Roman" w:cs="Times New Roman"/>
        </w:rPr>
        <w:t>o</w:t>
      </w:r>
      <w:r w:rsidRPr="009533AA">
        <w:rPr>
          <w:rFonts w:ascii="Times New Roman" w:hAnsi="Times New Roman" w:cs="Times New Roman"/>
        </w:rPr>
        <w:t xml:space="preserve">wiek z Bogiem współdziała. Tak mówi Jakub – prorok: po przeprawie potoku Jabbok. Gdy „… został sam Jeden, ktoś zmagał się z nim, aż do wschodu jutrzenki, a widząc, że nie może go pokonać, dotknął jego stawu biodrowego i wywichnął Jakubowi ten staw podczas zmagania się z nim. W końcu rzekł: „&lt;&lt;Puść mnie, bo już wschodzi zorza!&gt;&gt; Jakub odpowiedział: &lt;&lt;Nie puszczę Cię, dopóki mi nie pobłogosławisz!&gt;&gt; Wtedy tamten go zapytał: &lt;&lt;Jakie masz imię?&gt;&gt; On zaś rzekł: &lt;&lt;Jakub&gt;&gt;. Powiedział: &lt;&lt;Odtąd nie będziesz się nazywał Jakub, lecz Izrael, bo walczyłeś z Bogiem i z ludźmi i zwyciężyłeś&gt;&gt;”. (Rdz 32, 25 – 29). </w:t>
      </w:r>
    </w:p>
    <w:p w:rsidR="00E225DA" w:rsidRPr="009533AA" w:rsidRDefault="00E225DA" w:rsidP="009533AA">
      <w:pPr>
        <w:pStyle w:val="Tekstprzypisudolnego"/>
        <w:jc w:val="both"/>
        <w:rPr>
          <w:rFonts w:ascii="Times New Roman" w:hAnsi="Times New Roman" w:cs="Times New Roman"/>
        </w:rPr>
      </w:pPr>
      <w:r w:rsidRPr="009533AA">
        <w:rPr>
          <w:rFonts w:ascii="Times New Roman" w:hAnsi="Times New Roman" w:cs="Times New Roman"/>
        </w:rPr>
        <w:t xml:space="preserve">      Kategoria „</w:t>
      </w:r>
      <w:r w:rsidRPr="009533AA">
        <w:rPr>
          <w:rFonts w:ascii="Times New Roman" w:hAnsi="Times New Roman" w:cs="Times New Roman"/>
          <w:b/>
        </w:rPr>
        <w:t>tamtej strony</w:t>
      </w:r>
      <w:r w:rsidRPr="009533AA">
        <w:rPr>
          <w:rFonts w:ascii="Times New Roman" w:hAnsi="Times New Roman" w:cs="Times New Roman"/>
        </w:rPr>
        <w:t xml:space="preserve">” </w:t>
      </w:r>
      <w:r>
        <w:rPr>
          <w:rFonts w:ascii="Times New Roman" w:hAnsi="Times New Roman" w:cs="Times New Roman"/>
        </w:rPr>
        <w:t xml:space="preserve">opisuje </w:t>
      </w:r>
      <w:r w:rsidRPr="009533AA">
        <w:rPr>
          <w:rFonts w:ascii="Times New Roman" w:hAnsi="Times New Roman" w:cs="Times New Roman"/>
        </w:rPr>
        <w:t xml:space="preserve">bycie w „Ungrund”, tj. poza dobrem i złem. Z </w:t>
      </w:r>
      <w:r w:rsidRPr="009533AA">
        <w:rPr>
          <w:rFonts w:ascii="Times New Roman" w:hAnsi="Times New Roman" w:cs="Times New Roman"/>
          <w:i/>
        </w:rPr>
        <w:t>Ungrund</w:t>
      </w:r>
      <w:r w:rsidRPr="009533AA">
        <w:rPr>
          <w:rFonts w:ascii="Times New Roman" w:hAnsi="Times New Roman" w:cs="Times New Roman"/>
        </w:rPr>
        <w:t>wynurza się Bóg oraz wolność człowieka. Bóg–Stwórca nie jest odpowiedzialny za wolność, która rodzi zło – pisze N. Bierdiajew</w:t>
      </w:r>
      <w:r>
        <w:rPr>
          <w:rFonts w:ascii="Times New Roman" w:hAnsi="Times New Roman" w:cs="Times New Roman"/>
        </w:rPr>
        <w:t xml:space="preserve">. </w:t>
      </w:r>
    </w:p>
    <w:p w:rsidR="00E225DA" w:rsidRPr="009533AA" w:rsidRDefault="00E225DA" w:rsidP="009533AA">
      <w:pPr>
        <w:pStyle w:val="Tekstprzypisudolnego"/>
        <w:jc w:val="both"/>
        <w:rPr>
          <w:rFonts w:ascii="Times New Roman" w:hAnsi="Times New Roman" w:cs="Times New Roman"/>
        </w:rPr>
      </w:pPr>
      <w:r w:rsidRPr="009533AA">
        <w:rPr>
          <w:rFonts w:ascii="Times New Roman" w:hAnsi="Times New Roman" w:cs="Times New Roman"/>
          <w:b/>
          <w:i/>
        </w:rPr>
        <w:t>Tetramarphakos</w:t>
      </w:r>
      <w:r w:rsidRPr="009533AA">
        <w:rPr>
          <w:rFonts w:ascii="Times New Roman" w:hAnsi="Times New Roman" w:cs="Times New Roman"/>
        </w:rPr>
        <w:t xml:space="preserve"> = </w:t>
      </w:r>
      <w:r w:rsidRPr="009533AA">
        <w:rPr>
          <w:rFonts w:ascii="Times New Roman" w:hAnsi="Times New Roman" w:cs="Times New Roman"/>
          <w:b/>
        </w:rPr>
        <w:t>Czwórmianetyczno – leczniczy.</w:t>
      </w:r>
      <w:r w:rsidRPr="009533AA">
        <w:rPr>
          <w:rFonts w:ascii="Times New Roman" w:hAnsi="Times New Roman" w:cs="Times New Roman"/>
        </w:rPr>
        <w:t xml:space="preserve"> Sformułował go Epikur (341 – 270 r. p. n. e.) w odpowiedzi na pytanie: </w:t>
      </w:r>
      <w:r w:rsidRPr="009533AA">
        <w:rPr>
          <w:rFonts w:ascii="Times New Roman" w:hAnsi="Times New Roman" w:cs="Times New Roman"/>
          <w:b/>
        </w:rPr>
        <w:t>jak być szczęśliwym?</w:t>
      </w:r>
      <w:r w:rsidRPr="009533AA">
        <w:rPr>
          <w:rFonts w:ascii="Times New Roman" w:hAnsi="Times New Roman" w:cs="Times New Roman"/>
        </w:rPr>
        <w:t xml:space="preserve"> Istotą tych porad jest „wybór i unikanie”. Oto one: </w:t>
      </w:r>
      <w:r w:rsidRPr="009533AA">
        <w:rPr>
          <w:rFonts w:ascii="Times New Roman" w:hAnsi="Times New Roman" w:cs="Times New Roman"/>
          <w:b/>
        </w:rPr>
        <w:t>1</w:t>
      </w:r>
      <w:r w:rsidRPr="009533AA">
        <w:rPr>
          <w:rFonts w:ascii="Times New Roman" w:hAnsi="Times New Roman" w:cs="Times New Roman"/>
        </w:rPr>
        <w:t xml:space="preserve">. bogów nie trzeba się bać, gdyż o ile są, to nie wtrącają się do spraw ludzkich. Uzasadnienie: Bóg albo chce usunąć zło i nie może, to jest niedołężny, co Bogu nie przystoi; jeżeli może i nie chce, to jest zawistny i niedołężny, a więc nie jest Bogiem, a jeśli chce i może, co jedynie Bogu przystoi, to skąd się bierze zło, albo dlaczego go nie usuwa; </w:t>
      </w:r>
      <w:r w:rsidRPr="009533AA">
        <w:rPr>
          <w:rFonts w:ascii="Times New Roman" w:hAnsi="Times New Roman" w:cs="Times New Roman"/>
          <w:b/>
        </w:rPr>
        <w:t>2.</w:t>
      </w:r>
      <w:r w:rsidRPr="009533AA">
        <w:rPr>
          <w:rFonts w:ascii="Times New Roman" w:hAnsi="Times New Roman" w:cs="Times New Roman"/>
        </w:rPr>
        <w:t xml:space="preserve"> śmierci nie należy się bać, ponieważ gdy żyjemy, to jej nie ma, a gdy ona jest, to nas nie ma; </w:t>
      </w:r>
      <w:r w:rsidRPr="009533AA">
        <w:rPr>
          <w:rFonts w:ascii="Times New Roman" w:hAnsi="Times New Roman" w:cs="Times New Roman"/>
          <w:b/>
        </w:rPr>
        <w:t>3</w:t>
      </w:r>
      <w:r w:rsidRPr="009533AA">
        <w:rPr>
          <w:rFonts w:ascii="Times New Roman" w:hAnsi="Times New Roman" w:cs="Times New Roman"/>
        </w:rPr>
        <w:t>. bólu też nie należy się bać, gdyż gdy jest on mocny, to jest krótkotrwały, gdy zaś długo trwa, jest słaby, ale po jego przeminięciu czujemy radość z posiadanego zdrowia</w:t>
      </w:r>
      <w:r w:rsidRPr="009533AA">
        <w:rPr>
          <w:rFonts w:ascii="Times New Roman" w:hAnsi="Times New Roman" w:cs="Times New Roman"/>
          <w:b/>
        </w:rPr>
        <w:t>; 4.</w:t>
      </w:r>
      <w:r w:rsidRPr="009533AA">
        <w:rPr>
          <w:rFonts w:ascii="Times New Roman" w:hAnsi="Times New Roman" w:cs="Times New Roman"/>
        </w:rPr>
        <w:t xml:space="preserve"> szczęście osiąga się drogą wyrzeczenia się. Gdy nie ma się tego, czego się pragnie, należy pozbyć się pragnienia. </w:t>
      </w:r>
    </w:p>
    <w:p w:rsidR="00E225DA" w:rsidRPr="009533AA" w:rsidRDefault="00E225DA" w:rsidP="009533AA">
      <w:pPr>
        <w:pStyle w:val="Tekstprzypisudolnego"/>
        <w:jc w:val="both"/>
        <w:rPr>
          <w:rFonts w:ascii="Times New Roman" w:hAnsi="Times New Roman" w:cs="Times New Roman"/>
        </w:rPr>
      </w:pPr>
      <w:r w:rsidRPr="009533AA">
        <w:rPr>
          <w:rFonts w:ascii="Times New Roman" w:hAnsi="Times New Roman" w:cs="Times New Roman"/>
        </w:rPr>
        <w:t xml:space="preserve">    Teologia (nauka o Bogu, bogach) </w:t>
      </w:r>
      <w:r w:rsidRPr="009533AA">
        <w:rPr>
          <w:rFonts w:ascii="Times New Roman" w:hAnsi="Times New Roman" w:cs="Times New Roman"/>
          <w:b/>
        </w:rPr>
        <w:t>apofatyczn</w:t>
      </w:r>
      <w:r w:rsidRPr="009533AA">
        <w:rPr>
          <w:rFonts w:ascii="Times New Roman" w:hAnsi="Times New Roman" w:cs="Times New Roman"/>
        </w:rPr>
        <w:t xml:space="preserve">a (gr. </w:t>
      </w:r>
      <w:r w:rsidRPr="009533AA">
        <w:rPr>
          <w:rStyle w:val="TeksttreciKursywa"/>
          <w:rFonts w:ascii="Times New Roman" w:eastAsia="Calibri" w:hAnsi="Times New Roman" w:cs="Times New Roman"/>
          <w:sz w:val="20"/>
          <w:szCs w:val="20"/>
        </w:rPr>
        <w:t>apofatikos</w:t>
      </w:r>
      <w:r w:rsidRPr="009533AA">
        <w:rPr>
          <w:rFonts w:ascii="Times New Roman" w:hAnsi="Times New Roman" w:cs="Times New Roman"/>
        </w:rPr>
        <w:t xml:space="preserve"> = przeczący) stosuje w poznaniu Boga negację, wychodząc z założenia, że </w:t>
      </w:r>
      <w:r w:rsidRPr="009533AA">
        <w:rPr>
          <w:rFonts w:ascii="Times New Roman" w:hAnsi="Times New Roman" w:cs="Times New Roman"/>
          <w:b/>
        </w:rPr>
        <w:t>natura Boga i tajemnice wiary są niepoznawalne</w:t>
      </w:r>
      <w:r w:rsidRPr="009533AA">
        <w:rPr>
          <w:rFonts w:ascii="Times New Roman" w:hAnsi="Times New Roman" w:cs="Times New Roman"/>
        </w:rPr>
        <w:t xml:space="preserve">. Przyjęła się w Kościele Wschodnim. W Kościele Zachodnim jest teologią negatywną. </w:t>
      </w:r>
      <w:r w:rsidRPr="009533AA">
        <w:rPr>
          <w:rFonts w:ascii="Times New Roman" w:hAnsi="Times New Roman" w:cs="Times New Roman"/>
          <w:b/>
        </w:rPr>
        <w:t>Teologia katafatyczna</w:t>
      </w:r>
      <w:r w:rsidRPr="009533AA">
        <w:rPr>
          <w:rFonts w:ascii="Times New Roman" w:hAnsi="Times New Roman" w:cs="Times New Roman"/>
        </w:rPr>
        <w:t xml:space="preserve">(gr. </w:t>
      </w:r>
      <w:r w:rsidRPr="009533AA">
        <w:rPr>
          <w:rStyle w:val="TeksttreciKursywa"/>
          <w:rFonts w:ascii="Times New Roman" w:eastAsia="Calibri" w:hAnsi="Times New Roman" w:cs="Times New Roman"/>
          <w:sz w:val="20"/>
          <w:szCs w:val="20"/>
        </w:rPr>
        <w:t>katafatikos</w:t>
      </w:r>
      <w:r w:rsidRPr="009533AA">
        <w:rPr>
          <w:rFonts w:ascii="Times New Roman" w:hAnsi="Times New Roman" w:cs="Times New Roman"/>
        </w:rPr>
        <w:t xml:space="preserve"> = twier</w:t>
      </w:r>
      <w:r w:rsidRPr="009533AA">
        <w:rPr>
          <w:rFonts w:ascii="Times New Roman" w:hAnsi="Times New Roman" w:cs="Times New Roman"/>
        </w:rPr>
        <w:softHyphen/>
        <w:t>dzący, orzekający w sposób pozytywny), wyjaśnia istnienie Boga poprzez pozytywne symbole ukazując związki przyczynowe między świa</w:t>
      </w:r>
      <w:r w:rsidRPr="009533AA">
        <w:rPr>
          <w:rFonts w:ascii="Times New Roman" w:hAnsi="Times New Roman" w:cs="Times New Roman"/>
        </w:rPr>
        <w:softHyphen/>
        <w:t xml:space="preserve">tem stworzonym a Stwórcą. Posługuje się </w:t>
      </w:r>
      <w:r w:rsidRPr="009533AA">
        <w:rPr>
          <w:rFonts w:ascii="Times New Roman" w:hAnsi="Times New Roman" w:cs="Times New Roman"/>
          <w:b/>
        </w:rPr>
        <w:t>metodą poznania wstępującego</w:t>
      </w:r>
      <w:r w:rsidRPr="009533AA">
        <w:rPr>
          <w:rFonts w:ascii="Times New Roman" w:hAnsi="Times New Roman" w:cs="Times New Roman"/>
        </w:rPr>
        <w:t xml:space="preserve"> od stwo</w:t>
      </w:r>
      <w:r>
        <w:rPr>
          <w:rFonts w:ascii="Times New Roman" w:hAnsi="Times New Roman" w:cs="Times New Roman"/>
        </w:rPr>
        <w:t xml:space="preserve">rzeń ku Bogu.     </w:t>
      </w:r>
    </w:p>
  </w:footnote>
  <w:footnote w:id="21">
    <w:p w:rsidR="00E225DA" w:rsidRPr="000C5195" w:rsidRDefault="00E225DA" w:rsidP="000C5195">
      <w:pPr>
        <w:jc w:val="both"/>
        <w:rPr>
          <w:rFonts w:ascii="Times New Roman" w:hAnsi="Times New Roman" w:cs="Times New Roman"/>
          <w:sz w:val="20"/>
          <w:szCs w:val="20"/>
        </w:rPr>
      </w:pPr>
      <w:r w:rsidRPr="000C5195">
        <w:rPr>
          <w:rStyle w:val="Odwoanieprzypisudolnego"/>
          <w:rFonts w:ascii="Times New Roman" w:hAnsi="Times New Roman" w:cs="Times New Roman"/>
          <w:sz w:val="20"/>
          <w:szCs w:val="20"/>
        </w:rPr>
        <w:footnoteRef/>
      </w:r>
      <w:r w:rsidRPr="000C5195">
        <w:rPr>
          <w:rFonts w:ascii="Times New Roman" w:hAnsi="Times New Roman" w:cs="Times New Roman"/>
          <w:b/>
          <w:sz w:val="20"/>
          <w:szCs w:val="20"/>
        </w:rPr>
        <w:t xml:space="preserve">Praktyka społeczna </w:t>
      </w:r>
      <w:r w:rsidRPr="000C5195">
        <w:rPr>
          <w:rFonts w:ascii="Times New Roman" w:hAnsi="Times New Roman" w:cs="Times New Roman"/>
          <w:sz w:val="20"/>
          <w:szCs w:val="20"/>
        </w:rPr>
        <w:t>- jest to wolne, samoświadomościowe, tj. celowe działanie społeczeństwa, jako pewnej całości, a w nim jednostek ludzkich ukierunkowane na przekształcanie istniejących struktur: ekonomicznej, nadbudowy prawno-politycznej i id</w:t>
      </w:r>
      <w:r w:rsidRPr="000C5195">
        <w:rPr>
          <w:rFonts w:ascii="Times New Roman" w:hAnsi="Times New Roman" w:cs="Times New Roman"/>
          <w:sz w:val="20"/>
          <w:szCs w:val="20"/>
        </w:rPr>
        <w:t>e</w:t>
      </w:r>
      <w:r w:rsidRPr="000C5195">
        <w:rPr>
          <w:rFonts w:ascii="Times New Roman" w:hAnsi="Times New Roman" w:cs="Times New Roman"/>
          <w:sz w:val="20"/>
          <w:szCs w:val="20"/>
        </w:rPr>
        <w:t>ologicznej zgodnie z ogólnoludzkimi wartościami formalno-logicznymi, formalno-symbolicznymi konkretyzowanymi, jako wa</w:t>
      </w:r>
      <w:r w:rsidRPr="000C5195">
        <w:rPr>
          <w:rFonts w:ascii="Times New Roman" w:hAnsi="Times New Roman" w:cs="Times New Roman"/>
          <w:sz w:val="20"/>
          <w:szCs w:val="20"/>
        </w:rPr>
        <w:t>r</w:t>
      </w:r>
      <w:r w:rsidRPr="000C5195">
        <w:rPr>
          <w:rFonts w:ascii="Times New Roman" w:hAnsi="Times New Roman" w:cs="Times New Roman"/>
          <w:sz w:val="20"/>
          <w:szCs w:val="20"/>
        </w:rPr>
        <w:t xml:space="preserve">tości teoretyczno-przedmiotowe ubogacające dobro wspólne. Praktyka społeczna jest kategorią istotnie weryfikującą teorię. </w:t>
      </w:r>
      <w:r w:rsidRPr="000C5195">
        <w:rPr>
          <w:rFonts w:ascii="Times New Roman" w:hAnsi="Times New Roman" w:cs="Times New Roman"/>
          <w:b/>
          <w:sz w:val="20"/>
          <w:szCs w:val="20"/>
        </w:rPr>
        <w:t>Jest punktem wyjścia poznania</w:t>
      </w:r>
      <w:r w:rsidRPr="000C5195">
        <w:rPr>
          <w:rFonts w:ascii="Times New Roman" w:hAnsi="Times New Roman" w:cs="Times New Roman"/>
          <w:sz w:val="20"/>
          <w:szCs w:val="20"/>
        </w:rPr>
        <w:t xml:space="preserve"> (przedmiot poznania jest w niej zauważany), </w:t>
      </w:r>
      <w:r w:rsidRPr="000C5195">
        <w:rPr>
          <w:rFonts w:ascii="Times New Roman" w:hAnsi="Times New Roman" w:cs="Times New Roman"/>
          <w:b/>
          <w:sz w:val="20"/>
          <w:szCs w:val="20"/>
        </w:rPr>
        <w:t>jego celem</w:t>
      </w:r>
      <w:r w:rsidRPr="000C5195">
        <w:rPr>
          <w:rFonts w:ascii="Times New Roman" w:hAnsi="Times New Roman" w:cs="Times New Roman"/>
          <w:sz w:val="20"/>
          <w:szCs w:val="20"/>
        </w:rPr>
        <w:t xml:space="preserve"> (formułowanym w postaci problemu b</w:t>
      </w:r>
      <w:r w:rsidRPr="000C5195">
        <w:rPr>
          <w:rFonts w:ascii="Times New Roman" w:hAnsi="Times New Roman" w:cs="Times New Roman"/>
          <w:sz w:val="20"/>
          <w:szCs w:val="20"/>
        </w:rPr>
        <w:t>a</w:t>
      </w:r>
      <w:r w:rsidRPr="000C5195">
        <w:rPr>
          <w:rFonts w:ascii="Times New Roman" w:hAnsi="Times New Roman" w:cs="Times New Roman"/>
          <w:sz w:val="20"/>
          <w:szCs w:val="20"/>
        </w:rPr>
        <w:t xml:space="preserve">dawczego) i </w:t>
      </w:r>
      <w:r w:rsidRPr="000C5195">
        <w:rPr>
          <w:rFonts w:ascii="Times New Roman" w:hAnsi="Times New Roman" w:cs="Times New Roman"/>
          <w:b/>
          <w:sz w:val="20"/>
          <w:szCs w:val="20"/>
        </w:rPr>
        <w:t>kryterium jego prawdziwości</w:t>
      </w:r>
      <w:r w:rsidRPr="000C5195">
        <w:rPr>
          <w:rFonts w:ascii="Times New Roman" w:hAnsi="Times New Roman" w:cs="Times New Roman"/>
          <w:sz w:val="20"/>
          <w:szCs w:val="20"/>
        </w:rPr>
        <w:t xml:space="preserve"> (zgodność teorii z rzeczą, której teoria jest teorią tu i teraz oraz w zgodności z zar</w:t>
      </w:r>
      <w:r w:rsidRPr="000C5195">
        <w:rPr>
          <w:rFonts w:ascii="Times New Roman" w:hAnsi="Times New Roman" w:cs="Times New Roman"/>
          <w:sz w:val="20"/>
          <w:szCs w:val="20"/>
        </w:rPr>
        <w:t>y</w:t>
      </w:r>
      <w:r w:rsidRPr="000C5195">
        <w:rPr>
          <w:rFonts w:ascii="Times New Roman" w:hAnsi="Times New Roman" w:cs="Times New Roman"/>
          <w:sz w:val="20"/>
          <w:szCs w:val="20"/>
        </w:rPr>
        <w:t>sowaną filogenetyczną tendencją prawdziwości oraz zasadami moralnego etosu krytycznego). W przypadku, gdy teoria jest po</w:t>
      </w:r>
      <w:r w:rsidRPr="000C5195">
        <w:rPr>
          <w:rFonts w:ascii="Times New Roman" w:hAnsi="Times New Roman" w:cs="Times New Roman"/>
          <w:sz w:val="20"/>
          <w:szCs w:val="20"/>
        </w:rPr>
        <w:t>d</w:t>
      </w:r>
      <w:r w:rsidRPr="000C5195">
        <w:rPr>
          <w:rFonts w:ascii="Times New Roman" w:hAnsi="Times New Roman" w:cs="Times New Roman"/>
          <w:sz w:val="20"/>
          <w:szCs w:val="20"/>
        </w:rPr>
        <w:t>porz</w:t>
      </w:r>
      <w:r>
        <w:rPr>
          <w:rFonts w:ascii="Times New Roman" w:hAnsi="Times New Roman" w:cs="Times New Roman"/>
          <w:sz w:val="20"/>
          <w:szCs w:val="20"/>
        </w:rPr>
        <w:t>ą</w:t>
      </w:r>
      <w:r w:rsidRPr="000C5195">
        <w:rPr>
          <w:rFonts w:ascii="Times New Roman" w:hAnsi="Times New Roman" w:cs="Times New Roman"/>
          <w:sz w:val="20"/>
          <w:szCs w:val="20"/>
        </w:rPr>
        <w:t>dkowana interesom klasy, grupy społecznej, wyróżnionej grupie państw, ich imperialnemu panowaniu, to wówczas w spe</w:t>
      </w:r>
      <w:r w:rsidRPr="000C5195">
        <w:rPr>
          <w:rFonts w:ascii="Times New Roman" w:hAnsi="Times New Roman" w:cs="Times New Roman"/>
          <w:sz w:val="20"/>
          <w:szCs w:val="20"/>
        </w:rPr>
        <w:t>ł</w:t>
      </w:r>
      <w:r w:rsidRPr="000C5195">
        <w:rPr>
          <w:rFonts w:ascii="Times New Roman" w:hAnsi="Times New Roman" w:cs="Times New Roman"/>
          <w:sz w:val="20"/>
          <w:szCs w:val="20"/>
        </w:rPr>
        <w:t xml:space="preserve">nianej praktyce mamy do czynienia ze świadomością fałszywą. </w:t>
      </w:r>
    </w:p>
    <w:p w:rsidR="00E225DA" w:rsidRPr="00C94D19" w:rsidRDefault="00E225DA" w:rsidP="00C94D19">
      <w:pPr>
        <w:jc w:val="both"/>
        <w:rPr>
          <w:rFonts w:ascii="Times New Roman" w:hAnsi="Times New Roman" w:cs="Times New Roman"/>
          <w:sz w:val="20"/>
          <w:szCs w:val="20"/>
        </w:rPr>
      </w:pPr>
      <w:r w:rsidRPr="000C5195">
        <w:rPr>
          <w:rFonts w:ascii="Times New Roman" w:hAnsi="Times New Roman" w:cs="Times New Roman"/>
          <w:sz w:val="20"/>
          <w:szCs w:val="20"/>
        </w:rPr>
        <w:t xml:space="preserve">      Świadomość ta ujawniła się w Polsce w działaniu ruchu Solidarność. Jego celem było wyzwolenie klasy robotniczej, a w pra</w:t>
      </w:r>
      <w:r w:rsidRPr="000C5195">
        <w:rPr>
          <w:rFonts w:ascii="Times New Roman" w:hAnsi="Times New Roman" w:cs="Times New Roman"/>
          <w:sz w:val="20"/>
          <w:szCs w:val="20"/>
        </w:rPr>
        <w:t>k</w:t>
      </w:r>
      <w:r w:rsidRPr="000C5195">
        <w:rPr>
          <w:rFonts w:ascii="Times New Roman" w:hAnsi="Times New Roman" w:cs="Times New Roman"/>
          <w:sz w:val="20"/>
          <w:szCs w:val="20"/>
        </w:rPr>
        <w:t xml:space="preserve">tyce osiągnięto stan </w:t>
      </w:r>
      <w:r w:rsidRPr="000C5195">
        <w:rPr>
          <w:rFonts w:ascii="Times New Roman" w:hAnsi="Times New Roman" w:cs="Times New Roman"/>
          <w:b/>
          <w:sz w:val="20"/>
          <w:szCs w:val="20"/>
        </w:rPr>
        <w:t>kryptozniewolenia</w:t>
      </w:r>
      <w:r w:rsidRPr="000C5195">
        <w:rPr>
          <w:rFonts w:ascii="Times New Roman" w:hAnsi="Times New Roman" w:cs="Times New Roman"/>
          <w:sz w:val="20"/>
          <w:szCs w:val="20"/>
        </w:rPr>
        <w:t xml:space="preserve"> spełnianego przez kapitał zachodnioeuropejski; kryptozniewolenia o wiele cięższego niż w owych pierwocinach socjalizmu. </w:t>
      </w:r>
      <w:r w:rsidRPr="000C5195">
        <w:rPr>
          <w:rFonts w:ascii="Times New Roman" w:hAnsi="Times New Roman" w:cs="Times New Roman"/>
          <w:b/>
          <w:sz w:val="20"/>
          <w:szCs w:val="20"/>
        </w:rPr>
        <w:t>Robotnik</w:t>
      </w:r>
      <w:r w:rsidRPr="000C5195">
        <w:rPr>
          <w:rFonts w:ascii="Times New Roman" w:hAnsi="Times New Roman" w:cs="Times New Roman"/>
          <w:sz w:val="20"/>
          <w:szCs w:val="20"/>
        </w:rPr>
        <w:t xml:space="preserve"> – przynajmniej nominalny właściciel środków produkcji wytworzonych w PRL-u stał się </w:t>
      </w:r>
      <w:r w:rsidRPr="000C5195">
        <w:rPr>
          <w:rFonts w:ascii="Times New Roman" w:hAnsi="Times New Roman" w:cs="Times New Roman"/>
          <w:b/>
          <w:sz w:val="20"/>
          <w:szCs w:val="20"/>
        </w:rPr>
        <w:t>proletariuszem,</w:t>
      </w:r>
      <w:r w:rsidRPr="000C5195">
        <w:rPr>
          <w:rFonts w:ascii="Times New Roman" w:hAnsi="Times New Roman" w:cs="Times New Roman"/>
          <w:sz w:val="20"/>
          <w:szCs w:val="20"/>
        </w:rPr>
        <w:t xml:space="preserve"> który, aby żyć, przeżyć zmuszony jest do przekazywani a burżuazji swoją siłę roboczą. Ale, aby móc to robić, musi odnaleźć w przestrzeni europejskiej zbyt na tę siłę roboczą, tj. kapitali</w:t>
      </w:r>
      <w:r>
        <w:rPr>
          <w:rFonts w:ascii="Times New Roman" w:hAnsi="Times New Roman" w:cs="Times New Roman"/>
          <w:sz w:val="20"/>
          <w:szCs w:val="20"/>
        </w:rPr>
        <w:t>stę do jej nabycia.</w:t>
      </w:r>
    </w:p>
  </w:footnote>
  <w:footnote w:id="22">
    <w:p w:rsidR="00E225DA" w:rsidRPr="00F7351A" w:rsidRDefault="00E225DA" w:rsidP="00396971">
      <w:pPr>
        <w:pStyle w:val="Tekstprzypisudolnego"/>
        <w:jc w:val="both"/>
        <w:rPr>
          <w:rFonts w:ascii="Times New Roman" w:hAnsi="Times New Roman" w:cs="Times New Roman"/>
        </w:rPr>
      </w:pPr>
      <w:r w:rsidRPr="00F7351A">
        <w:rPr>
          <w:rStyle w:val="Odwoanieprzypisudolnego"/>
        </w:rPr>
        <w:footnoteRef/>
      </w:r>
      <w:r w:rsidRPr="00F7351A">
        <w:rPr>
          <w:rFonts w:ascii="Times New Roman" w:hAnsi="Times New Roman" w:cs="Times New Roman"/>
        </w:rPr>
        <w:t xml:space="preserve">Arystoteles, </w:t>
      </w:r>
      <w:r w:rsidRPr="00F7351A">
        <w:rPr>
          <w:rFonts w:ascii="Times New Roman" w:hAnsi="Times New Roman" w:cs="Times New Roman"/>
          <w:i/>
        </w:rPr>
        <w:t>Polityka</w:t>
      </w:r>
      <w:r w:rsidRPr="00F7351A">
        <w:rPr>
          <w:rFonts w:ascii="Times New Roman" w:hAnsi="Times New Roman" w:cs="Times New Roman"/>
        </w:rPr>
        <w:t>, przełożył, słowem wstępnym i komentarzem opatrzył L. Piotrowicz, wstępem poprzedził M. Sz</w:t>
      </w:r>
      <w:r>
        <w:rPr>
          <w:rFonts w:ascii="Times New Roman" w:hAnsi="Times New Roman" w:cs="Times New Roman"/>
        </w:rPr>
        <w:t>y</w:t>
      </w:r>
      <w:r w:rsidRPr="00F7351A">
        <w:rPr>
          <w:rFonts w:ascii="Times New Roman" w:hAnsi="Times New Roman" w:cs="Times New Roman"/>
        </w:rPr>
        <w:t xml:space="preserve">mański, (w:) Arystoteles, </w:t>
      </w:r>
      <w:r w:rsidRPr="00F7351A">
        <w:rPr>
          <w:rFonts w:ascii="Times New Roman" w:hAnsi="Times New Roman" w:cs="Times New Roman"/>
          <w:i/>
        </w:rPr>
        <w:t>Dzieła wszystkie</w:t>
      </w:r>
      <w:r w:rsidRPr="00F7351A">
        <w:rPr>
          <w:rFonts w:ascii="Times New Roman" w:hAnsi="Times New Roman" w:cs="Times New Roman"/>
        </w:rPr>
        <w:t xml:space="preserve">, t. 6, Wydawnictwo Naukowe PWN, Warszawa 2001, s. 27; 1253 a.   </w:t>
      </w:r>
    </w:p>
  </w:footnote>
  <w:footnote w:id="23">
    <w:p w:rsidR="00E225DA" w:rsidRPr="00F7351A" w:rsidRDefault="00E225DA" w:rsidP="00396971">
      <w:pPr>
        <w:pStyle w:val="Tekstprzypisudolnego"/>
        <w:jc w:val="both"/>
        <w:rPr>
          <w:rFonts w:ascii="Times New Roman" w:hAnsi="Times New Roman" w:cs="Times New Roman"/>
        </w:rPr>
      </w:pPr>
      <w:r w:rsidRPr="00F7351A">
        <w:rPr>
          <w:rStyle w:val="Odwoanieprzypisudolnego"/>
        </w:rPr>
        <w:footnoteRef/>
      </w:r>
      <w:r w:rsidRPr="00F7351A">
        <w:rPr>
          <w:rFonts w:ascii="Times New Roman" w:hAnsi="Times New Roman" w:cs="Times New Roman"/>
        </w:rPr>
        <w:t xml:space="preserve">Zob. K. Marks, </w:t>
      </w:r>
      <w:r w:rsidRPr="00F7351A">
        <w:rPr>
          <w:rFonts w:ascii="Times New Roman" w:hAnsi="Times New Roman" w:cs="Times New Roman"/>
          <w:i/>
        </w:rPr>
        <w:t>Tezy o Feuerbachu</w:t>
      </w:r>
      <w:r w:rsidRPr="00F7351A">
        <w:rPr>
          <w:rFonts w:ascii="Times New Roman" w:hAnsi="Times New Roman" w:cs="Times New Roman"/>
        </w:rPr>
        <w:t xml:space="preserve">, (w:) K. Marks, F. Engels, </w:t>
      </w:r>
      <w:r w:rsidRPr="00F7351A">
        <w:rPr>
          <w:rFonts w:ascii="Times New Roman" w:hAnsi="Times New Roman" w:cs="Times New Roman"/>
          <w:i/>
        </w:rPr>
        <w:t>Dzieła</w:t>
      </w:r>
      <w:r w:rsidRPr="00F7351A">
        <w:rPr>
          <w:rFonts w:ascii="Times New Roman" w:hAnsi="Times New Roman" w:cs="Times New Roman"/>
        </w:rPr>
        <w:t xml:space="preserve">, t. 3, KiW, Warszawa 1961, s. 5 - 8; 632 – 636.  </w:t>
      </w:r>
    </w:p>
  </w:footnote>
  <w:footnote w:id="24">
    <w:p w:rsidR="00E225DA" w:rsidRPr="0000099E" w:rsidRDefault="00E225DA" w:rsidP="00396971">
      <w:pPr>
        <w:jc w:val="both"/>
        <w:rPr>
          <w:rFonts w:ascii="Times New Roman" w:hAnsi="Times New Roman" w:cs="Times New Roman"/>
          <w:sz w:val="20"/>
          <w:szCs w:val="20"/>
        </w:rPr>
      </w:pPr>
      <w:r>
        <w:rPr>
          <w:rStyle w:val="Odwoanieprzypisudolnego"/>
        </w:rPr>
        <w:footnoteRef/>
      </w:r>
      <w:r w:rsidRPr="0000099E">
        <w:rPr>
          <w:rFonts w:ascii="Times New Roman" w:hAnsi="Times New Roman" w:cs="Times New Roman"/>
          <w:b/>
          <w:sz w:val="20"/>
          <w:szCs w:val="20"/>
        </w:rPr>
        <w:t>Osoba - &lt;</w:t>
      </w:r>
      <w:r w:rsidRPr="0000099E">
        <w:rPr>
          <w:rFonts w:ascii="Times New Roman" w:hAnsi="Times New Roman" w:cs="Times New Roman"/>
          <w:sz w:val="20"/>
          <w:szCs w:val="20"/>
        </w:rPr>
        <w:t>gr.</w:t>
      </w:r>
      <w:r w:rsidRPr="0000099E">
        <w:rPr>
          <w:rFonts w:ascii="Times New Roman" w:hAnsi="Times New Roman" w:cs="Times New Roman"/>
          <w:i/>
          <w:sz w:val="20"/>
          <w:szCs w:val="20"/>
        </w:rPr>
        <w:t>porsopon</w:t>
      </w:r>
      <w:r w:rsidRPr="0000099E">
        <w:rPr>
          <w:rFonts w:ascii="Times New Roman" w:hAnsi="Times New Roman" w:cs="Times New Roman"/>
          <w:sz w:val="20"/>
          <w:szCs w:val="20"/>
        </w:rPr>
        <w:t>= twarz, oblicze; łac.</w:t>
      </w:r>
      <w:r w:rsidRPr="0000099E">
        <w:rPr>
          <w:rFonts w:ascii="Times New Roman" w:hAnsi="Times New Roman" w:cs="Times New Roman"/>
          <w:i/>
          <w:sz w:val="20"/>
          <w:szCs w:val="20"/>
        </w:rPr>
        <w:t xml:space="preserve"> persona = </w:t>
      </w:r>
      <w:r w:rsidRPr="0000099E">
        <w:rPr>
          <w:rFonts w:ascii="Times New Roman" w:hAnsi="Times New Roman" w:cs="Times New Roman"/>
          <w:sz w:val="20"/>
          <w:szCs w:val="20"/>
        </w:rPr>
        <w:t>maska</w:t>
      </w:r>
      <w:r w:rsidRPr="0000099E">
        <w:rPr>
          <w:rFonts w:ascii="Times New Roman" w:hAnsi="Times New Roman" w:cs="Times New Roman"/>
          <w:i/>
          <w:sz w:val="20"/>
          <w:szCs w:val="20"/>
        </w:rPr>
        <w:t>&gt;.</w:t>
      </w:r>
      <w:r w:rsidRPr="0000099E">
        <w:rPr>
          <w:rFonts w:ascii="Times New Roman" w:hAnsi="Times New Roman" w:cs="Times New Roman"/>
          <w:sz w:val="20"/>
          <w:szCs w:val="20"/>
        </w:rPr>
        <w:t xml:space="preserve">Termin pierwotny, </w:t>
      </w:r>
      <w:r>
        <w:rPr>
          <w:rFonts w:ascii="Times New Roman" w:hAnsi="Times New Roman" w:cs="Times New Roman"/>
          <w:sz w:val="20"/>
          <w:szCs w:val="20"/>
        </w:rPr>
        <w:t>opisujący</w:t>
      </w:r>
      <w:r w:rsidRPr="0000099E">
        <w:rPr>
          <w:rFonts w:ascii="Times New Roman" w:hAnsi="Times New Roman" w:cs="Times New Roman"/>
          <w:sz w:val="20"/>
          <w:szCs w:val="20"/>
        </w:rPr>
        <w:t xml:space="preserve"> stronę duchową jednostki ludzkiej, jej racjonalność, posługiwanie się językiem, samoświadomość, sprawstwo lub panowanie nad ciałem, postępowaniem, także wa</w:t>
      </w:r>
      <w:r w:rsidRPr="0000099E">
        <w:rPr>
          <w:rFonts w:ascii="Times New Roman" w:hAnsi="Times New Roman" w:cs="Times New Roman"/>
          <w:sz w:val="20"/>
          <w:szCs w:val="20"/>
        </w:rPr>
        <w:t>r</w:t>
      </w:r>
      <w:r w:rsidRPr="0000099E">
        <w:rPr>
          <w:rFonts w:ascii="Times New Roman" w:hAnsi="Times New Roman" w:cs="Times New Roman"/>
          <w:sz w:val="20"/>
          <w:szCs w:val="20"/>
        </w:rPr>
        <w:t>tościowo moralnym. Kategoria w personalistyczn</w:t>
      </w:r>
      <w:r>
        <w:rPr>
          <w:rFonts w:ascii="Times New Roman" w:hAnsi="Times New Roman" w:cs="Times New Roman"/>
          <w:sz w:val="20"/>
          <w:szCs w:val="20"/>
        </w:rPr>
        <w:t>ej</w:t>
      </w:r>
      <w:r w:rsidRPr="0000099E">
        <w:rPr>
          <w:rFonts w:ascii="Times New Roman" w:hAnsi="Times New Roman" w:cs="Times New Roman"/>
          <w:sz w:val="20"/>
          <w:szCs w:val="20"/>
        </w:rPr>
        <w:t xml:space="preserve"> filozofi</w:t>
      </w:r>
      <w:r>
        <w:rPr>
          <w:rFonts w:ascii="Times New Roman" w:hAnsi="Times New Roman" w:cs="Times New Roman"/>
          <w:sz w:val="20"/>
          <w:szCs w:val="20"/>
        </w:rPr>
        <w:t>i</w:t>
      </w:r>
      <w:r w:rsidRPr="0000099E">
        <w:rPr>
          <w:rFonts w:ascii="Times New Roman" w:hAnsi="Times New Roman" w:cs="Times New Roman"/>
          <w:sz w:val="20"/>
          <w:szCs w:val="20"/>
        </w:rPr>
        <w:t>. W filozofi</w:t>
      </w:r>
      <w:r>
        <w:rPr>
          <w:rFonts w:ascii="Times New Roman" w:hAnsi="Times New Roman" w:cs="Times New Roman"/>
          <w:sz w:val="20"/>
          <w:szCs w:val="20"/>
        </w:rPr>
        <w:t>i</w:t>
      </w:r>
      <w:r w:rsidRPr="0000099E">
        <w:rPr>
          <w:rFonts w:ascii="Times New Roman" w:hAnsi="Times New Roman" w:cs="Times New Roman"/>
          <w:sz w:val="20"/>
          <w:szCs w:val="20"/>
        </w:rPr>
        <w:t xml:space="preserve"> religijn</w:t>
      </w:r>
      <w:r>
        <w:rPr>
          <w:rFonts w:ascii="Times New Roman" w:hAnsi="Times New Roman" w:cs="Times New Roman"/>
          <w:sz w:val="20"/>
          <w:szCs w:val="20"/>
        </w:rPr>
        <w:t>ej zaś</w:t>
      </w:r>
      <w:r w:rsidRPr="0000099E">
        <w:rPr>
          <w:rFonts w:ascii="Times New Roman" w:hAnsi="Times New Roman" w:cs="Times New Roman"/>
          <w:sz w:val="20"/>
          <w:szCs w:val="20"/>
        </w:rPr>
        <w:t xml:space="preserve"> może być utożsamiana z duszą.</w:t>
      </w:r>
    </w:p>
    <w:p w:rsidR="00E225DA" w:rsidRPr="005306B7" w:rsidRDefault="00E225DA" w:rsidP="00396971">
      <w:pPr>
        <w:pStyle w:val="Tekstprzypisudolnego"/>
        <w:jc w:val="both"/>
        <w:rPr>
          <w:rFonts w:ascii="Times New Roman" w:hAnsi="Times New Roman" w:cs="Times New Roman"/>
        </w:rPr>
      </w:pPr>
      <w:r w:rsidRPr="0000099E">
        <w:rPr>
          <w:rFonts w:ascii="Times New Roman" w:hAnsi="Times New Roman" w:cs="Times New Roman"/>
        </w:rPr>
        <w:t xml:space="preserve">Łac. </w:t>
      </w:r>
      <w:r w:rsidRPr="0000099E">
        <w:rPr>
          <w:rFonts w:ascii="Times New Roman" w:hAnsi="Times New Roman" w:cs="Times New Roman"/>
          <w:i/>
        </w:rPr>
        <w:t>persona</w:t>
      </w:r>
      <w:r w:rsidRPr="0000099E">
        <w:rPr>
          <w:rFonts w:ascii="Times New Roman" w:hAnsi="Times New Roman" w:cs="Times New Roman"/>
        </w:rPr>
        <w:t xml:space="preserve"> = maska, którą posługiwali się aktorzy w starożytnym teatrze. Jak pisze J. Szczepański (1913 – 2004), J. Stoetzel (1910 – 1987) wyjaśnia, że </w:t>
      </w:r>
      <w:r>
        <w:rPr>
          <w:rFonts w:ascii="Times New Roman" w:hAnsi="Times New Roman" w:cs="Times New Roman"/>
        </w:rPr>
        <w:t>„.</w:t>
      </w:r>
      <w:r w:rsidRPr="0000099E">
        <w:rPr>
          <w:rFonts w:ascii="Times New Roman" w:hAnsi="Times New Roman" w:cs="Times New Roman"/>
        </w:rPr>
        <w:t xml:space="preserve">..nazwa </w:t>
      </w:r>
      <w:r w:rsidRPr="0000099E">
        <w:rPr>
          <w:rFonts w:ascii="Times New Roman" w:hAnsi="Times New Roman" w:cs="Times New Roman"/>
          <w:i/>
          <w:iCs/>
        </w:rPr>
        <w:t xml:space="preserve">persona </w:t>
      </w:r>
      <w:r w:rsidRPr="0000099E">
        <w:rPr>
          <w:rFonts w:ascii="Times New Roman" w:hAnsi="Times New Roman" w:cs="Times New Roman"/>
          <w:iCs/>
        </w:rPr>
        <w:t>stosowana</w:t>
      </w:r>
      <w:r w:rsidRPr="0000099E">
        <w:rPr>
          <w:rFonts w:ascii="Times New Roman" w:hAnsi="Times New Roman" w:cs="Times New Roman"/>
        </w:rPr>
        <w:t xml:space="preserve"> w starożytności, później i w czasach nowoczesnych, była i jest używana w czterech znaczeniach: </w:t>
      </w:r>
      <w:r w:rsidRPr="0000099E">
        <w:rPr>
          <w:rFonts w:ascii="Times New Roman" w:hAnsi="Times New Roman" w:cs="Times New Roman"/>
          <w:b/>
        </w:rPr>
        <w:t>1.</w:t>
      </w:r>
      <w:r w:rsidRPr="0000099E">
        <w:rPr>
          <w:rFonts w:ascii="Times New Roman" w:hAnsi="Times New Roman" w:cs="Times New Roman"/>
        </w:rPr>
        <w:t xml:space="preserve"> wygląd zewnętrzny (maska) człowieka, jego niejako zewnętrzny wyraz, to, co go różni od innych na pierwszy rzut oka, jego sposób ubierania się itp.; </w:t>
      </w:r>
      <w:r w:rsidRPr="0000099E">
        <w:rPr>
          <w:rFonts w:ascii="Times New Roman" w:hAnsi="Times New Roman" w:cs="Times New Roman"/>
          <w:b/>
        </w:rPr>
        <w:t>2.</w:t>
      </w:r>
      <w:r w:rsidRPr="0000099E">
        <w:rPr>
          <w:rFonts w:ascii="Times New Roman" w:hAnsi="Times New Roman" w:cs="Times New Roman"/>
        </w:rPr>
        <w:t xml:space="preserve"> rola grana przez aktora lub człowieka w życiu codziennym, jego funkcje spe</w:t>
      </w:r>
      <w:r w:rsidRPr="0000099E">
        <w:rPr>
          <w:rFonts w:ascii="Times New Roman" w:hAnsi="Times New Roman" w:cs="Times New Roman"/>
        </w:rPr>
        <w:t>ł</w:t>
      </w:r>
      <w:r w:rsidRPr="0000099E">
        <w:rPr>
          <w:rFonts w:ascii="Times New Roman" w:hAnsi="Times New Roman" w:cs="Times New Roman"/>
        </w:rPr>
        <w:t xml:space="preserve">niane w społeczeństwie, rola społeczna czyniąca z człowieka &lt;&lt;osobę publiczną&gt;&gt;; </w:t>
      </w:r>
      <w:r w:rsidRPr="0000099E">
        <w:rPr>
          <w:rFonts w:ascii="Times New Roman" w:hAnsi="Times New Roman" w:cs="Times New Roman"/>
          <w:b/>
        </w:rPr>
        <w:t>3.</w:t>
      </w:r>
      <w:r w:rsidRPr="0000099E">
        <w:rPr>
          <w:rFonts w:ascii="Times New Roman" w:hAnsi="Times New Roman" w:cs="Times New Roman"/>
        </w:rPr>
        <w:t xml:space="preserve"> aktor albo osoba grająca rolę, jej istota w sensie teologicznym jej dusza, lub w sensie filozoficznym jej &lt;&lt;substancja myśląca&gt;&gt;, duchowa, jej cechy moralne; </w:t>
      </w:r>
      <w:r w:rsidRPr="0000099E">
        <w:rPr>
          <w:rFonts w:ascii="Times New Roman" w:hAnsi="Times New Roman" w:cs="Times New Roman"/>
          <w:b/>
        </w:rPr>
        <w:t>4.</w:t>
      </w:r>
      <w:r w:rsidRPr="0000099E">
        <w:rPr>
          <w:rFonts w:ascii="Times New Roman" w:hAnsi="Times New Roman" w:cs="Times New Roman"/>
        </w:rPr>
        <w:t xml:space="preserve"> to, co stanowi o wartości człowieka i jego zdolności działania. Np. w sensie prawnym osobowość prawna, czyli zdolność do wykonyw</w:t>
      </w:r>
      <w:r w:rsidRPr="0000099E">
        <w:rPr>
          <w:rFonts w:ascii="Times New Roman" w:hAnsi="Times New Roman" w:cs="Times New Roman"/>
        </w:rPr>
        <w:t>a</w:t>
      </w:r>
      <w:r w:rsidRPr="0000099E">
        <w:rPr>
          <w:rFonts w:ascii="Times New Roman" w:hAnsi="Times New Roman" w:cs="Times New Roman"/>
        </w:rPr>
        <w:t>nia pewnych czynności i posiadania praw; w sensie potocznym mówi się czasem o marnej lub podłej osobowości jakiegoś czł</w:t>
      </w:r>
      <w:r w:rsidRPr="0000099E">
        <w:rPr>
          <w:rFonts w:ascii="Times New Roman" w:hAnsi="Times New Roman" w:cs="Times New Roman"/>
        </w:rPr>
        <w:t>o</w:t>
      </w:r>
      <w:r w:rsidRPr="0000099E">
        <w:rPr>
          <w:rFonts w:ascii="Times New Roman" w:hAnsi="Times New Roman" w:cs="Times New Roman"/>
        </w:rPr>
        <w:t xml:space="preserve">wieka rozumiejąc przez to, że jest zdolny do czynów podłych”. </w:t>
      </w:r>
      <w:r w:rsidRPr="005306B7">
        <w:rPr>
          <w:rFonts w:ascii="Times New Roman" w:hAnsi="Times New Roman" w:cs="Times New Roman"/>
        </w:rPr>
        <w:t xml:space="preserve">Zob. J. Stoetzel, </w:t>
      </w:r>
      <w:r w:rsidRPr="005306B7">
        <w:rPr>
          <w:rFonts w:ascii="Times New Roman" w:hAnsi="Times New Roman" w:cs="Times New Roman"/>
          <w:i/>
          <w:iCs/>
        </w:rPr>
        <w:t xml:space="preserve">La Psychologie sociale, </w:t>
      </w:r>
      <w:r w:rsidRPr="005306B7">
        <w:rPr>
          <w:rFonts w:ascii="Times New Roman" w:hAnsi="Times New Roman" w:cs="Times New Roman"/>
        </w:rPr>
        <w:t>Paris 1963, s. 140 i n</w:t>
      </w:r>
      <w:r w:rsidRPr="005306B7">
        <w:rPr>
          <w:rFonts w:ascii="Times New Roman" w:hAnsi="Times New Roman" w:cs="Times New Roman"/>
        </w:rPr>
        <w:t>a</w:t>
      </w:r>
      <w:r w:rsidRPr="005306B7">
        <w:rPr>
          <w:rFonts w:ascii="Times New Roman" w:hAnsi="Times New Roman" w:cs="Times New Roman"/>
        </w:rPr>
        <w:t xml:space="preserve">stępne; cyt. za J. Szczepański, </w:t>
      </w:r>
      <w:r w:rsidRPr="005306B7">
        <w:rPr>
          <w:rFonts w:ascii="Times New Roman" w:hAnsi="Times New Roman" w:cs="Times New Roman"/>
          <w:i/>
          <w:iCs/>
        </w:rPr>
        <w:t xml:space="preserve">Elementarne pojęcia socjologiczne, </w:t>
      </w:r>
      <w:r w:rsidRPr="005306B7">
        <w:rPr>
          <w:rFonts w:ascii="Times New Roman" w:hAnsi="Times New Roman" w:cs="Times New Roman"/>
        </w:rPr>
        <w:t>PWN, Warszawa 1970, s. 122 - 123.</w:t>
      </w:r>
    </w:p>
    <w:p w:rsidR="00E225DA" w:rsidRPr="00525D43" w:rsidRDefault="00E225DA" w:rsidP="00396971">
      <w:pPr>
        <w:ind w:firstLine="284"/>
        <w:jc w:val="both"/>
        <w:rPr>
          <w:rFonts w:ascii="Times New Roman" w:hAnsi="Times New Roman" w:cs="Times New Roman"/>
          <w:sz w:val="20"/>
          <w:szCs w:val="20"/>
        </w:rPr>
      </w:pPr>
      <w:r w:rsidRPr="0000099E">
        <w:rPr>
          <w:rFonts w:ascii="Times New Roman" w:hAnsi="Times New Roman" w:cs="Times New Roman"/>
          <w:sz w:val="20"/>
          <w:szCs w:val="20"/>
        </w:rPr>
        <w:t xml:space="preserve">Pojęcie „osoby” podkreśla konieczność uwzględniania w rozważaniach o człowieku F. Znanieckiego (1882 – 1958) pojęcie współczynnika humanistycznego. </w:t>
      </w:r>
      <w:r>
        <w:rPr>
          <w:rFonts w:ascii="Times New Roman" w:hAnsi="Times New Roman" w:cs="Times New Roman"/>
          <w:sz w:val="20"/>
          <w:szCs w:val="20"/>
        </w:rPr>
        <w:t xml:space="preserve">Powiada się w nim, że </w:t>
      </w:r>
      <w:r w:rsidRPr="008C4C4D">
        <w:rPr>
          <w:rFonts w:ascii="Times New Roman" w:hAnsi="Times New Roman" w:cs="Times New Roman"/>
          <w:b/>
          <w:sz w:val="20"/>
          <w:szCs w:val="20"/>
        </w:rPr>
        <w:t>1.</w:t>
      </w:r>
      <w:r w:rsidRPr="008C4C4D">
        <w:rPr>
          <w:rFonts w:ascii="Times New Roman" w:hAnsi="Times New Roman" w:cs="Times New Roman"/>
          <w:sz w:val="20"/>
          <w:szCs w:val="20"/>
        </w:rPr>
        <w:t xml:space="preserve">badacz rozpatruje je badane zjawiska jako </w:t>
      </w:r>
      <w:r w:rsidRPr="008C4C4D">
        <w:rPr>
          <w:rFonts w:ascii="Times New Roman" w:hAnsi="Times New Roman" w:cs="Times New Roman"/>
          <w:b/>
          <w:sz w:val="20"/>
          <w:szCs w:val="20"/>
          <w:u w:val="single"/>
        </w:rPr>
        <w:t>czyjeś</w:t>
      </w:r>
      <w:r w:rsidRPr="008C4C4D">
        <w:rPr>
          <w:rFonts w:ascii="Times New Roman" w:hAnsi="Times New Roman" w:cs="Times New Roman"/>
          <w:b/>
          <w:sz w:val="20"/>
          <w:szCs w:val="20"/>
        </w:rPr>
        <w:t xml:space="preserve"> świadome zjawiska</w:t>
      </w:r>
      <w:r w:rsidRPr="008C4C4D">
        <w:rPr>
          <w:rFonts w:ascii="Times New Roman" w:hAnsi="Times New Roman" w:cs="Times New Roman"/>
          <w:sz w:val="20"/>
          <w:szCs w:val="20"/>
        </w:rPr>
        <w:t xml:space="preserve">, a więc odnosi je do empirycznych podmiotów, tj. osobników i zbiorowisk doświadczających i działających, i bierze je w tym charakterze, jaki faktycznie posiadają w ludzkim doświadczeniu i działaniu. Przedstawiona treść jest jednym z założeń </w:t>
      </w:r>
      <w:r w:rsidRPr="008C4C4D">
        <w:rPr>
          <w:rFonts w:ascii="Times New Roman" w:hAnsi="Times New Roman" w:cs="Times New Roman"/>
          <w:b/>
          <w:sz w:val="20"/>
          <w:szCs w:val="20"/>
        </w:rPr>
        <w:t>wiedzy humanistycznej</w:t>
      </w:r>
      <w:r w:rsidRPr="008C4C4D">
        <w:rPr>
          <w:rFonts w:ascii="Times New Roman" w:hAnsi="Times New Roman" w:cs="Times New Roman"/>
          <w:sz w:val="20"/>
          <w:szCs w:val="20"/>
        </w:rPr>
        <w:t xml:space="preserve">. Kolejnymi są przekonania, że </w:t>
      </w:r>
      <w:r w:rsidRPr="008C4C4D">
        <w:rPr>
          <w:rFonts w:ascii="Times New Roman" w:hAnsi="Times New Roman" w:cs="Times New Roman"/>
          <w:b/>
          <w:sz w:val="20"/>
          <w:szCs w:val="20"/>
        </w:rPr>
        <w:t>2</w:t>
      </w:r>
      <w:r w:rsidRPr="008C4C4D">
        <w:rPr>
          <w:rFonts w:ascii="Times New Roman" w:hAnsi="Times New Roman" w:cs="Times New Roman"/>
          <w:sz w:val="20"/>
          <w:szCs w:val="20"/>
        </w:rPr>
        <w:t xml:space="preserve">. świat kultury składa się z przedmiotów i czynności; przy tym przedmioty są realne jako człony systemów przedmiotów, czynności są idealne jako człony systemów czynności. </w:t>
      </w:r>
      <w:r w:rsidRPr="008C4C4D">
        <w:rPr>
          <w:rFonts w:ascii="Times New Roman" w:hAnsi="Times New Roman" w:cs="Times New Roman"/>
          <w:b/>
          <w:sz w:val="20"/>
          <w:szCs w:val="20"/>
        </w:rPr>
        <w:t>3</w:t>
      </w:r>
      <w:r w:rsidRPr="008C4C4D">
        <w:rPr>
          <w:rFonts w:ascii="Times New Roman" w:hAnsi="Times New Roman" w:cs="Times New Roman"/>
          <w:sz w:val="20"/>
          <w:szCs w:val="20"/>
        </w:rPr>
        <w:t>. Każdy przedmiot jest akt</w:t>
      </w:r>
      <w:r w:rsidRPr="008C4C4D">
        <w:rPr>
          <w:rFonts w:ascii="Times New Roman" w:hAnsi="Times New Roman" w:cs="Times New Roman"/>
          <w:sz w:val="20"/>
          <w:szCs w:val="20"/>
        </w:rPr>
        <w:t>u</w:t>
      </w:r>
      <w:r w:rsidRPr="008C4C4D">
        <w:rPr>
          <w:rFonts w:ascii="Times New Roman" w:hAnsi="Times New Roman" w:cs="Times New Roman"/>
          <w:sz w:val="20"/>
          <w:szCs w:val="20"/>
        </w:rPr>
        <w:t xml:space="preserve">alnym lub potencjalnym przedmiotem czynności, czyli wartością; każda czynność aktualnie lub potencjalnie działa na przedmioty, czyli wyraża się w aktach, wywierających wpływ realny  </w:t>
      </w:r>
    </w:p>
  </w:footnote>
  <w:footnote w:id="25">
    <w:p w:rsidR="00E225DA" w:rsidRPr="005306B7" w:rsidRDefault="00E225DA" w:rsidP="00396971">
      <w:pPr>
        <w:pStyle w:val="Tekstprzypisudolnego"/>
        <w:jc w:val="both"/>
        <w:rPr>
          <w:rFonts w:ascii="Times New Roman" w:hAnsi="Times New Roman" w:cs="Times New Roman"/>
        </w:rPr>
      </w:pPr>
      <w:r w:rsidRPr="005306B7">
        <w:rPr>
          <w:rStyle w:val="Odwoanieprzypisudolnego"/>
        </w:rPr>
        <w:footnoteRef/>
      </w:r>
      <w:r w:rsidRPr="005306B7">
        <w:rPr>
          <w:rStyle w:val="Nagweklubstopka"/>
          <w:rFonts w:eastAsia="Courier New"/>
        </w:rPr>
        <w:t xml:space="preserve">Zob. </w:t>
      </w:r>
      <w:r w:rsidRPr="005306B7">
        <w:rPr>
          <w:rFonts w:ascii="Times New Roman" w:hAnsi="Times New Roman" w:cs="Times New Roman"/>
        </w:rPr>
        <w:t xml:space="preserve">O. M. A. Krąpiec, </w:t>
      </w:r>
      <w:r w:rsidRPr="005306B7">
        <w:rPr>
          <w:rFonts w:ascii="Times New Roman" w:hAnsi="Times New Roman" w:cs="Times New Roman"/>
          <w:i/>
          <w:iCs/>
        </w:rPr>
        <w:t>Społeczeństwo</w:t>
      </w:r>
      <w:r w:rsidRPr="005306B7">
        <w:rPr>
          <w:rFonts w:ascii="Times New Roman" w:hAnsi="Times New Roman" w:cs="Times New Roman"/>
        </w:rPr>
        <w:t xml:space="preserve">, (w:) </w:t>
      </w:r>
      <w:r w:rsidRPr="005306B7">
        <w:rPr>
          <w:rFonts w:ascii="Times New Roman" w:hAnsi="Times New Roman" w:cs="Times New Roman"/>
          <w:i/>
          <w:iCs/>
        </w:rPr>
        <w:t>Powszechna encyklopedia filozofii</w:t>
      </w:r>
      <w:r w:rsidRPr="005306B7">
        <w:rPr>
          <w:rFonts w:ascii="Times New Roman" w:hAnsi="Times New Roman" w:cs="Times New Roman"/>
        </w:rPr>
        <w:t xml:space="preserve">, t. 9, Lublin 2008; P. Sztompka, </w:t>
      </w:r>
      <w:r w:rsidRPr="005306B7">
        <w:rPr>
          <w:rFonts w:ascii="Times New Roman" w:hAnsi="Times New Roman" w:cs="Times New Roman"/>
          <w:i/>
          <w:iCs/>
        </w:rPr>
        <w:t>Socjologia. Analiza społeczeństwa</w:t>
      </w:r>
      <w:r w:rsidRPr="005306B7">
        <w:rPr>
          <w:rFonts w:ascii="Times New Roman" w:hAnsi="Times New Roman" w:cs="Times New Roman"/>
        </w:rPr>
        <w:t>, Wydawnictwo Znak, Kraków 2002.</w:t>
      </w:r>
    </w:p>
    <w:p w:rsidR="00E225DA" w:rsidRDefault="00E225DA" w:rsidP="00396971">
      <w:pPr>
        <w:pStyle w:val="Tekstprzypisudolnego"/>
      </w:pPr>
    </w:p>
  </w:footnote>
  <w:footnote w:id="26">
    <w:p w:rsidR="00E225DA" w:rsidRPr="007B0E6A" w:rsidRDefault="00E225DA" w:rsidP="00396971">
      <w:pPr>
        <w:pStyle w:val="Tekstprzypisudolnego"/>
        <w:jc w:val="both"/>
        <w:rPr>
          <w:rFonts w:ascii="Times New Roman" w:hAnsi="Times New Roman" w:cs="Times New Roman"/>
        </w:rPr>
      </w:pPr>
      <w:r w:rsidRPr="007B0E6A">
        <w:rPr>
          <w:rStyle w:val="Odwoanieprzypisudolnego"/>
        </w:rPr>
        <w:footnoteRef/>
      </w:r>
      <w:r w:rsidRPr="007B0E6A">
        <w:rPr>
          <w:rFonts w:ascii="Times New Roman" w:hAnsi="Times New Roman" w:cs="Times New Roman"/>
        </w:rPr>
        <w:t xml:space="preserve">Zob. hasło „tradycja” w </w:t>
      </w:r>
      <w:r w:rsidRPr="007B0E6A">
        <w:rPr>
          <w:rFonts w:ascii="Times New Roman" w:hAnsi="Times New Roman" w:cs="Times New Roman"/>
          <w:i/>
          <w:iCs/>
        </w:rPr>
        <w:t>Słowniku kultury chrześcijańskiej</w:t>
      </w:r>
      <w:r w:rsidRPr="007B0E6A">
        <w:rPr>
          <w:rFonts w:ascii="Times New Roman" w:hAnsi="Times New Roman" w:cs="Times New Roman"/>
        </w:rPr>
        <w:t xml:space="preserve">, IW „Pax”, Warszawa 1997, s. 312;  </w:t>
      </w:r>
    </w:p>
  </w:footnote>
  <w:footnote w:id="27">
    <w:p w:rsidR="00E225DA" w:rsidRPr="007B0E6A" w:rsidRDefault="00E225DA" w:rsidP="00396971">
      <w:pPr>
        <w:pStyle w:val="Tekstprzypisudolnego"/>
        <w:jc w:val="both"/>
        <w:rPr>
          <w:rFonts w:ascii="Times New Roman" w:hAnsi="Times New Roman" w:cs="Times New Roman"/>
        </w:rPr>
      </w:pPr>
      <w:r w:rsidRPr="007B0E6A">
        <w:rPr>
          <w:rStyle w:val="Odwoanieprzypisudolnego"/>
        </w:rPr>
        <w:footnoteRef/>
      </w:r>
      <w:r w:rsidRPr="007B0E6A">
        <w:rPr>
          <w:rFonts w:ascii="Times New Roman" w:hAnsi="Times New Roman" w:cs="Times New Roman"/>
        </w:rPr>
        <w:t xml:space="preserve">Zob. L. Dyczewski, </w:t>
      </w:r>
      <w:r w:rsidRPr="007B0E6A">
        <w:rPr>
          <w:rFonts w:ascii="Times New Roman" w:hAnsi="Times New Roman" w:cs="Times New Roman"/>
          <w:i/>
          <w:iCs/>
        </w:rPr>
        <w:t>Tradycjonalizm</w:t>
      </w:r>
      <w:r w:rsidRPr="007B0E6A">
        <w:rPr>
          <w:rFonts w:ascii="Times New Roman" w:hAnsi="Times New Roman" w:cs="Times New Roman"/>
        </w:rPr>
        <w:t xml:space="preserve">, (w:) </w:t>
      </w:r>
      <w:r w:rsidRPr="007B0E6A">
        <w:rPr>
          <w:rFonts w:ascii="Times New Roman" w:hAnsi="Times New Roman" w:cs="Times New Roman"/>
          <w:i/>
          <w:iCs/>
        </w:rPr>
        <w:t>Encyklopedia katolicka</w:t>
      </w:r>
      <w:r w:rsidRPr="007B0E6A">
        <w:rPr>
          <w:rFonts w:ascii="Times New Roman" w:hAnsi="Times New Roman" w:cs="Times New Roman"/>
        </w:rPr>
        <w:t xml:space="preserve">, t. 19, Lublin 2013 oraz tamże: S. Kowalska – Myśliwiecka, </w:t>
      </w:r>
      <w:r w:rsidRPr="007B0E6A">
        <w:rPr>
          <w:rFonts w:ascii="Times New Roman" w:hAnsi="Times New Roman" w:cs="Times New Roman"/>
          <w:i/>
          <w:iCs/>
        </w:rPr>
        <w:t>Tradycja</w:t>
      </w:r>
      <w:r w:rsidRPr="007B0E6A">
        <w:rPr>
          <w:rFonts w:ascii="Times New Roman" w:hAnsi="Times New Roman" w:cs="Times New Roman"/>
        </w:rPr>
        <w:t xml:space="preserve">.  </w:t>
      </w:r>
    </w:p>
  </w:footnote>
  <w:footnote w:id="28">
    <w:p w:rsidR="00E225DA" w:rsidRPr="003B0AC5" w:rsidRDefault="00E225DA" w:rsidP="003B0AC5">
      <w:pPr>
        <w:tabs>
          <w:tab w:val="left" w:pos="0"/>
          <w:tab w:val="left" w:pos="10915"/>
        </w:tabs>
        <w:jc w:val="both"/>
        <w:rPr>
          <w:rFonts w:ascii="Times New Roman" w:hAnsi="Times New Roman" w:cs="Times New Roman"/>
          <w:sz w:val="20"/>
          <w:szCs w:val="20"/>
        </w:rPr>
      </w:pPr>
      <w:r w:rsidRPr="003B0AC5">
        <w:rPr>
          <w:rStyle w:val="Odwoanieprzypisudolnego"/>
          <w:rFonts w:ascii="Times New Roman" w:hAnsi="Times New Roman" w:cs="Times New Roman"/>
          <w:sz w:val="20"/>
          <w:szCs w:val="20"/>
        </w:rPr>
        <w:footnoteRef/>
      </w:r>
      <w:r w:rsidRPr="003B0AC5">
        <w:rPr>
          <w:rFonts w:ascii="Times New Roman" w:hAnsi="Times New Roman" w:cs="Times New Roman"/>
          <w:sz w:val="20"/>
          <w:szCs w:val="20"/>
        </w:rPr>
        <w:t xml:space="preserve">A. Mickiewicz, </w:t>
      </w:r>
      <w:r w:rsidRPr="003B0AC5">
        <w:rPr>
          <w:rFonts w:ascii="Times New Roman" w:hAnsi="Times New Roman" w:cs="Times New Roman"/>
          <w:i/>
          <w:sz w:val="20"/>
          <w:szCs w:val="20"/>
        </w:rPr>
        <w:t xml:space="preserve">Lekcja XIV, </w:t>
      </w:r>
      <w:r w:rsidRPr="003B0AC5">
        <w:rPr>
          <w:rFonts w:ascii="Times New Roman" w:hAnsi="Times New Roman" w:cs="Times New Roman"/>
          <w:sz w:val="20"/>
          <w:szCs w:val="20"/>
        </w:rPr>
        <w:t xml:space="preserve">wtorek, 20 czerwca 1843, (w:) Tenże, </w:t>
      </w:r>
      <w:r w:rsidRPr="003B0AC5">
        <w:rPr>
          <w:rFonts w:ascii="Times New Roman" w:hAnsi="Times New Roman" w:cs="Times New Roman"/>
          <w:i/>
          <w:sz w:val="20"/>
          <w:szCs w:val="20"/>
        </w:rPr>
        <w:t>Dzieła prozą</w:t>
      </w:r>
      <w:r w:rsidRPr="003B0AC5">
        <w:rPr>
          <w:rFonts w:ascii="Times New Roman" w:hAnsi="Times New Roman" w:cs="Times New Roman"/>
          <w:sz w:val="20"/>
          <w:szCs w:val="20"/>
        </w:rPr>
        <w:t xml:space="preserve">, wydał T. Pini, wydanie zupełne, t. V, </w:t>
      </w:r>
      <w:r w:rsidRPr="003B0AC5">
        <w:rPr>
          <w:rFonts w:ascii="Times New Roman" w:hAnsi="Times New Roman" w:cs="Times New Roman"/>
          <w:i/>
          <w:sz w:val="20"/>
          <w:szCs w:val="20"/>
        </w:rPr>
        <w:t>Wykłady o literaturach słowiańskich, Rok III i IV</w:t>
      </w:r>
      <w:r w:rsidRPr="003B0AC5">
        <w:rPr>
          <w:rFonts w:ascii="Times New Roman" w:hAnsi="Times New Roman" w:cs="Times New Roman"/>
          <w:sz w:val="20"/>
          <w:szCs w:val="20"/>
        </w:rPr>
        <w:t>, Nakładem Komitetu Mickiewiczowskie</w:t>
      </w:r>
      <w:r>
        <w:rPr>
          <w:rFonts w:ascii="Times New Roman" w:hAnsi="Times New Roman" w:cs="Times New Roman"/>
          <w:sz w:val="20"/>
          <w:szCs w:val="20"/>
        </w:rPr>
        <w:t xml:space="preserve">go, Nowogródek 1933, s. 100.   </w:t>
      </w:r>
    </w:p>
  </w:footnote>
  <w:footnote w:id="29">
    <w:p w:rsidR="00E225DA" w:rsidRPr="003B0AC5" w:rsidRDefault="00E225DA" w:rsidP="003B0AC5">
      <w:pPr>
        <w:tabs>
          <w:tab w:val="left" w:pos="0"/>
          <w:tab w:val="left" w:pos="10915"/>
        </w:tabs>
        <w:jc w:val="both"/>
        <w:rPr>
          <w:rFonts w:ascii="Times New Roman" w:hAnsi="Times New Roman" w:cs="Times New Roman"/>
          <w:sz w:val="20"/>
          <w:szCs w:val="20"/>
        </w:rPr>
      </w:pPr>
      <w:r w:rsidRPr="003B0AC5">
        <w:rPr>
          <w:rStyle w:val="Odwoanieprzypisudolnego"/>
          <w:rFonts w:ascii="Times New Roman" w:hAnsi="Times New Roman" w:cs="Times New Roman"/>
          <w:sz w:val="20"/>
          <w:szCs w:val="20"/>
        </w:rPr>
        <w:footnoteRef/>
      </w:r>
      <w:r w:rsidRPr="003B0AC5">
        <w:rPr>
          <w:rFonts w:ascii="Times New Roman" w:hAnsi="Times New Roman" w:cs="Times New Roman"/>
          <w:b/>
          <w:sz w:val="20"/>
          <w:szCs w:val="20"/>
        </w:rPr>
        <w:t xml:space="preserve">Antropiczna zasada </w:t>
      </w:r>
      <w:r w:rsidRPr="003B0AC5">
        <w:rPr>
          <w:rFonts w:ascii="Times New Roman" w:hAnsi="Times New Roman" w:cs="Times New Roman"/>
          <w:sz w:val="20"/>
          <w:szCs w:val="20"/>
        </w:rPr>
        <w:t>- hipoteza uznająca Ziemię za centrum wszechświata w sensie biologicznym, intelektualnym i duchowym. „Oczywiście nie w sensie ptolemeuszowskim – pisze L. Kuźnicki (1928 - … ) – jako fizyczny środek Kosmosu, ale w sensie bi</w:t>
      </w:r>
      <w:r w:rsidRPr="003B0AC5">
        <w:rPr>
          <w:rFonts w:ascii="Times New Roman" w:hAnsi="Times New Roman" w:cs="Times New Roman"/>
          <w:sz w:val="20"/>
          <w:szCs w:val="20"/>
        </w:rPr>
        <w:t>o</w:t>
      </w:r>
      <w:r w:rsidRPr="003B0AC5">
        <w:rPr>
          <w:rFonts w:ascii="Times New Roman" w:hAnsi="Times New Roman" w:cs="Times New Roman"/>
          <w:sz w:val="20"/>
          <w:szCs w:val="20"/>
        </w:rPr>
        <w:t>logicznym i intelektualnym”. W tzw. mocnej wersji zasady można mówić, że życie ludzkie jest wynikiem dostrojenia się proc</w:t>
      </w:r>
      <w:r w:rsidRPr="003B0AC5">
        <w:rPr>
          <w:rFonts w:ascii="Times New Roman" w:hAnsi="Times New Roman" w:cs="Times New Roman"/>
          <w:sz w:val="20"/>
          <w:szCs w:val="20"/>
        </w:rPr>
        <w:t>e</w:t>
      </w:r>
      <w:r w:rsidRPr="003B0AC5">
        <w:rPr>
          <w:rFonts w:ascii="Times New Roman" w:hAnsi="Times New Roman" w:cs="Times New Roman"/>
          <w:sz w:val="20"/>
          <w:szCs w:val="20"/>
        </w:rPr>
        <w:t>sów ewolucyjnych i że warunki owego dostrojenia nie mogą być przez człowieka naruszone. Do wniosku takiego zmusza teza, że istnieją dostrzegalne, konieczne związki pomiędzy faktem istnienia życia a wartościami podstawowych stałych fizycznych i parametrów kosmologicznych. Znaczy to, że istnienie i rozwój wszechświata tworzy życie, kreuje i umożliwia mu samokreow</w:t>
      </w:r>
      <w:r w:rsidRPr="003B0AC5">
        <w:rPr>
          <w:rFonts w:ascii="Times New Roman" w:hAnsi="Times New Roman" w:cs="Times New Roman"/>
          <w:sz w:val="20"/>
          <w:szCs w:val="20"/>
        </w:rPr>
        <w:t>a</w:t>
      </w:r>
      <w:r w:rsidRPr="003B0AC5">
        <w:rPr>
          <w:rFonts w:ascii="Times New Roman" w:hAnsi="Times New Roman" w:cs="Times New Roman"/>
          <w:sz w:val="20"/>
          <w:szCs w:val="20"/>
        </w:rPr>
        <w:t>nie duchowego, inteligentnego obserwatora. Wszechświat jest poznawalny, a człowiek jest jednym z przejawów świadomości świata. Zasada antropiczna stawia pytanie: czy człowiek spełni zadanie, jakie przed nim stoi?</w:t>
      </w:r>
      <w:r w:rsidRPr="003B0AC5">
        <w:rPr>
          <w:rStyle w:val="Odwoanieprzypisudolnego"/>
          <w:rFonts w:ascii="Times New Roman" w:hAnsi="Times New Roman" w:cs="Times New Roman"/>
          <w:sz w:val="20"/>
          <w:szCs w:val="20"/>
        </w:rPr>
        <w:footnoteRef/>
      </w:r>
      <w:r w:rsidRPr="003B0AC5">
        <w:rPr>
          <w:rFonts w:ascii="Times New Roman" w:hAnsi="Times New Roman" w:cs="Times New Roman"/>
          <w:sz w:val="20"/>
          <w:szCs w:val="20"/>
        </w:rPr>
        <w:t>.</w:t>
      </w:r>
    </w:p>
    <w:p w:rsidR="00E225DA" w:rsidRPr="003B0AC5" w:rsidRDefault="00E225DA" w:rsidP="003B0AC5">
      <w:pPr>
        <w:pStyle w:val="Tekstprzypisudolnego"/>
        <w:tabs>
          <w:tab w:val="left" w:pos="0"/>
          <w:tab w:val="left" w:pos="10915"/>
        </w:tabs>
        <w:jc w:val="both"/>
        <w:rPr>
          <w:rFonts w:ascii="Times New Roman" w:hAnsi="Times New Roman" w:cs="Times New Roman"/>
        </w:rPr>
      </w:pPr>
      <w:r w:rsidRPr="003B0AC5">
        <w:rPr>
          <w:rFonts w:ascii="Times New Roman" w:hAnsi="Times New Roman" w:cs="Times New Roman"/>
        </w:rPr>
        <w:t xml:space="preserve">    M. Zabierowski pisze: „Trafnie odtworzyła jego (antropizmu – A. J. K.) definicję T. Grabińska: &lt;&lt;Antropizm jako koncepcję relacji człowieka do Wszechświata na poziomie epistemologicznym i ontologicznym sformułował Zabierowski w latach 80. Pun</w:t>
      </w:r>
      <w:r w:rsidRPr="003B0AC5">
        <w:rPr>
          <w:rFonts w:ascii="Times New Roman" w:hAnsi="Times New Roman" w:cs="Times New Roman"/>
        </w:rPr>
        <w:t>k</w:t>
      </w:r>
      <w:r w:rsidRPr="003B0AC5">
        <w:rPr>
          <w:rFonts w:ascii="Times New Roman" w:hAnsi="Times New Roman" w:cs="Times New Roman"/>
        </w:rPr>
        <w:t>tem wyjścia są zasady antropiczne w kosmologii standardowej, których treść – odpowiednio zinterpretowana – pozwala traktować Wszechświat jako szczególną strukturę, gdyż jej elementy pozostają nie tylko w związku  przyczynowym, ale także celowości</w:t>
      </w:r>
      <w:r w:rsidRPr="003B0AC5">
        <w:rPr>
          <w:rFonts w:ascii="Times New Roman" w:hAnsi="Times New Roman" w:cs="Times New Roman"/>
        </w:rPr>
        <w:t>o</w:t>
      </w:r>
      <w:r w:rsidRPr="003B0AC5">
        <w:rPr>
          <w:rFonts w:ascii="Times New Roman" w:hAnsi="Times New Roman" w:cs="Times New Roman"/>
        </w:rPr>
        <w:t>wym, występuje sprzężenie ze sobą już choćby jedynie struktur cielesnych w sposób odmienny, niż dyktują to tylko oddziaływ</w:t>
      </w:r>
      <w:r w:rsidRPr="003B0AC5">
        <w:rPr>
          <w:rFonts w:ascii="Times New Roman" w:hAnsi="Times New Roman" w:cs="Times New Roman"/>
        </w:rPr>
        <w:t>a</w:t>
      </w:r>
      <w:r w:rsidRPr="003B0AC5">
        <w:rPr>
          <w:rFonts w:ascii="Times New Roman" w:hAnsi="Times New Roman" w:cs="Times New Roman"/>
        </w:rPr>
        <w:t xml:space="preserve">nia fizyczne, a także szczególny (zwany antropicznym) związek człowieka z Wszechświatem, nie tylko obserwatora, ale i uczestnika w świadomościowym i materialnym wymiarze aktywności&gt;&gt;”. Zob. M. Zabierowski, </w:t>
      </w:r>
      <w:r w:rsidRPr="003B0AC5">
        <w:rPr>
          <w:rFonts w:ascii="Times New Roman" w:hAnsi="Times New Roman" w:cs="Times New Roman"/>
          <w:i/>
          <w:iCs/>
        </w:rPr>
        <w:t>Antropizm a kwestie podmiot</w:t>
      </w:r>
      <w:r w:rsidRPr="003B0AC5">
        <w:rPr>
          <w:rFonts w:ascii="Times New Roman" w:hAnsi="Times New Roman" w:cs="Times New Roman"/>
          <w:i/>
          <w:iCs/>
        </w:rPr>
        <w:t>o</w:t>
      </w:r>
      <w:r w:rsidRPr="003B0AC5">
        <w:rPr>
          <w:rFonts w:ascii="Times New Roman" w:hAnsi="Times New Roman" w:cs="Times New Roman"/>
          <w:i/>
          <w:iCs/>
        </w:rPr>
        <w:t>wo - przedmiotowe</w:t>
      </w:r>
      <w:r w:rsidRPr="003B0AC5">
        <w:rPr>
          <w:rFonts w:ascii="Times New Roman" w:hAnsi="Times New Roman" w:cs="Times New Roman"/>
        </w:rPr>
        <w:t xml:space="preserve">, (w:) </w:t>
      </w:r>
      <w:r w:rsidRPr="003B0AC5">
        <w:rPr>
          <w:rFonts w:ascii="Times New Roman" w:hAnsi="Times New Roman" w:cs="Times New Roman"/>
          <w:i/>
          <w:iCs/>
        </w:rPr>
        <w:t>Wiedza a</w:t>
      </w:r>
      <w:r w:rsidRPr="003B0AC5">
        <w:rPr>
          <w:rFonts w:ascii="Times New Roman" w:hAnsi="Times New Roman" w:cs="Times New Roman"/>
        </w:rPr>
        <w:t> </w:t>
      </w:r>
      <w:r w:rsidRPr="003B0AC5">
        <w:rPr>
          <w:rFonts w:ascii="Times New Roman" w:hAnsi="Times New Roman" w:cs="Times New Roman"/>
          <w:i/>
          <w:iCs/>
        </w:rPr>
        <w:t>podmiotowość</w:t>
      </w:r>
      <w:r w:rsidRPr="003B0AC5">
        <w:rPr>
          <w:rFonts w:ascii="Times New Roman" w:hAnsi="Times New Roman" w:cs="Times New Roman"/>
        </w:rPr>
        <w:t>, A. Motycka (red.), Wydawnictwo IFiS PAN, Warszawa 1998, s. 124. Zob. zamieszczoną tam bibliografię. „Bez względu na to, w jakim miejscu i w jakim czasie człowiek przychodzi na świat, przeznacz</w:t>
      </w:r>
      <w:r w:rsidRPr="003B0AC5">
        <w:rPr>
          <w:rFonts w:ascii="Times New Roman" w:hAnsi="Times New Roman" w:cs="Times New Roman"/>
        </w:rPr>
        <w:t>o</w:t>
      </w:r>
      <w:r w:rsidRPr="003B0AC5">
        <w:rPr>
          <w:rFonts w:ascii="Times New Roman" w:hAnsi="Times New Roman" w:cs="Times New Roman"/>
        </w:rPr>
        <w:t xml:space="preserve">ne mu jest być </w:t>
      </w:r>
      <w:r w:rsidRPr="003B0AC5">
        <w:rPr>
          <w:rFonts w:ascii="Times New Roman" w:hAnsi="Times New Roman" w:cs="Times New Roman"/>
          <w:b/>
        </w:rPr>
        <w:t>idolem globu ziemskiego i podobizną Boga</w:t>
      </w:r>
      <w:r w:rsidRPr="003B0AC5">
        <w:rPr>
          <w:rFonts w:ascii="Times New Roman" w:hAnsi="Times New Roman" w:cs="Times New Roman"/>
        </w:rPr>
        <w:t xml:space="preserve">” – pisał B. Trentowski (1808 – 1869). B. Trentowski, </w:t>
      </w:r>
      <w:r w:rsidRPr="003B0AC5">
        <w:rPr>
          <w:rFonts w:ascii="Times New Roman" w:hAnsi="Times New Roman" w:cs="Times New Roman"/>
          <w:i/>
          <w:iCs/>
        </w:rPr>
        <w:t>Podstawy fil</w:t>
      </w:r>
      <w:r w:rsidRPr="003B0AC5">
        <w:rPr>
          <w:rFonts w:ascii="Times New Roman" w:hAnsi="Times New Roman" w:cs="Times New Roman"/>
          <w:i/>
          <w:iCs/>
        </w:rPr>
        <w:t>o</w:t>
      </w:r>
      <w:r w:rsidRPr="003B0AC5">
        <w:rPr>
          <w:rFonts w:ascii="Times New Roman" w:hAnsi="Times New Roman" w:cs="Times New Roman"/>
          <w:i/>
          <w:iCs/>
        </w:rPr>
        <w:t>zofii uniwersalnej</w:t>
      </w:r>
      <w:r w:rsidRPr="003B0AC5">
        <w:rPr>
          <w:rFonts w:ascii="Times New Roman" w:hAnsi="Times New Roman" w:cs="Times New Roman"/>
        </w:rPr>
        <w:t>, P</w:t>
      </w:r>
      <w:r>
        <w:rPr>
          <w:rFonts w:ascii="Times New Roman" w:hAnsi="Times New Roman" w:cs="Times New Roman"/>
        </w:rPr>
        <w:t xml:space="preserve">WN, Warszawa, b. d. w., s. 55. </w:t>
      </w:r>
    </w:p>
  </w:footnote>
  <w:footnote w:id="30">
    <w:p w:rsidR="00E225DA" w:rsidRPr="00623B10" w:rsidRDefault="00E225DA" w:rsidP="00623B10">
      <w:pPr>
        <w:pStyle w:val="Tekstpodstawowywcity3"/>
        <w:tabs>
          <w:tab w:val="left" w:pos="0"/>
          <w:tab w:val="left" w:pos="9000"/>
          <w:tab w:val="left" w:pos="9720"/>
          <w:tab w:val="left" w:pos="10915"/>
        </w:tabs>
        <w:rPr>
          <w:sz w:val="20"/>
          <w:szCs w:val="20"/>
        </w:rPr>
      </w:pPr>
      <w:r w:rsidRPr="003B0AC5">
        <w:rPr>
          <w:rStyle w:val="Odwoanieprzypisudolnego"/>
          <w:sz w:val="20"/>
          <w:szCs w:val="20"/>
        </w:rPr>
        <w:footnoteRef/>
      </w:r>
      <w:r w:rsidRPr="003B0AC5">
        <w:rPr>
          <w:sz w:val="20"/>
          <w:szCs w:val="20"/>
        </w:rPr>
        <w:t xml:space="preserve">Zob. A. J. Karpiński, </w:t>
      </w:r>
      <w:r w:rsidRPr="003B0AC5">
        <w:rPr>
          <w:i/>
          <w:sz w:val="20"/>
          <w:szCs w:val="20"/>
        </w:rPr>
        <w:t>Filozoficzne myśli o społeczeństwie</w:t>
      </w:r>
      <w:r w:rsidRPr="003B0AC5">
        <w:rPr>
          <w:sz w:val="20"/>
          <w:szCs w:val="20"/>
        </w:rPr>
        <w:t xml:space="preserve">, (w:) </w:t>
      </w:r>
      <w:r w:rsidRPr="003B0AC5">
        <w:rPr>
          <w:i/>
          <w:iCs/>
          <w:sz w:val="20"/>
          <w:szCs w:val="20"/>
        </w:rPr>
        <w:t>Wstęp do socjologii krytycznej</w:t>
      </w:r>
      <w:r w:rsidRPr="003B0AC5">
        <w:rPr>
          <w:sz w:val="20"/>
          <w:szCs w:val="20"/>
        </w:rPr>
        <w:t>, Wydawnictwo Gdańskiej Wyższej Szkoły Administracji, Gdańsk 2006. Tam opisuję typy myślenia ludzkiego: potoczny, religijny, na</w:t>
      </w:r>
      <w:r>
        <w:rPr>
          <w:sz w:val="20"/>
          <w:szCs w:val="20"/>
        </w:rPr>
        <w:t>ukowy i filozoficzny.</w:t>
      </w:r>
    </w:p>
  </w:footnote>
  <w:footnote w:id="31">
    <w:p w:rsidR="00E225DA" w:rsidRPr="005260A8" w:rsidRDefault="00E225DA" w:rsidP="005260A8">
      <w:pPr>
        <w:pStyle w:val="Tekstpodstawowywcity3"/>
        <w:tabs>
          <w:tab w:val="left" w:pos="0"/>
          <w:tab w:val="left" w:pos="9000"/>
          <w:tab w:val="left" w:pos="9720"/>
          <w:tab w:val="left" w:pos="10915"/>
        </w:tabs>
        <w:rPr>
          <w:sz w:val="20"/>
          <w:szCs w:val="20"/>
        </w:rPr>
      </w:pPr>
      <w:r w:rsidRPr="00623B10">
        <w:rPr>
          <w:rStyle w:val="Odwoanieprzypisudolnego"/>
          <w:sz w:val="20"/>
          <w:szCs w:val="20"/>
        </w:rPr>
        <w:footnoteRef/>
      </w:r>
      <w:r w:rsidRPr="00623B10">
        <w:rPr>
          <w:sz w:val="20"/>
          <w:szCs w:val="20"/>
        </w:rPr>
        <w:t xml:space="preserve">Pojęcie </w:t>
      </w:r>
      <w:r w:rsidRPr="00623B10">
        <w:rPr>
          <w:b/>
          <w:sz w:val="20"/>
          <w:szCs w:val="20"/>
        </w:rPr>
        <w:t>sytuacji socjologicznej</w:t>
      </w:r>
      <w:r w:rsidRPr="00623B10">
        <w:rPr>
          <w:sz w:val="20"/>
          <w:szCs w:val="20"/>
        </w:rPr>
        <w:t xml:space="preserve"> opisuje taki moment, kontekst działania ludzkiego, w którym spełniane są treści jedności wart</w:t>
      </w:r>
      <w:r w:rsidRPr="00623B10">
        <w:rPr>
          <w:sz w:val="20"/>
          <w:szCs w:val="20"/>
        </w:rPr>
        <w:t>o</w:t>
      </w:r>
      <w:r w:rsidRPr="00623B10">
        <w:rPr>
          <w:sz w:val="20"/>
          <w:szCs w:val="20"/>
        </w:rPr>
        <w:t>ści formalno – logicznych i formalno – symbolicznych. Wartości spełniane nazywam wartości</w:t>
      </w:r>
      <w:r>
        <w:rPr>
          <w:sz w:val="20"/>
          <w:szCs w:val="20"/>
        </w:rPr>
        <w:t>ami teoretyczno-przedmiotowymi.</w:t>
      </w:r>
    </w:p>
  </w:footnote>
  <w:footnote w:id="32">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Style w:val="Odwoanieprzypisudolnego"/>
          <w:rFonts w:ascii="Times New Roman" w:hAnsi="Times New Roman" w:cs="Times New Roman"/>
        </w:rPr>
        <w:footnoteRef/>
      </w:r>
      <w:r w:rsidRPr="00623B10">
        <w:rPr>
          <w:rFonts w:ascii="Times New Roman" w:hAnsi="Times New Roman" w:cs="Times New Roman"/>
          <w:b/>
        </w:rPr>
        <w:t xml:space="preserve">Solidarność </w:t>
      </w:r>
      <w:r w:rsidRPr="00623B10">
        <w:rPr>
          <w:rFonts w:ascii="Times New Roman" w:hAnsi="Times New Roman" w:cs="Times New Roman"/>
        </w:rPr>
        <w:t xml:space="preserve">- jest to społeczno – moralna </w:t>
      </w:r>
      <w:r w:rsidRPr="00623B10">
        <w:rPr>
          <w:rFonts w:ascii="Times New Roman" w:hAnsi="Times New Roman" w:cs="Times New Roman"/>
          <w:b/>
        </w:rPr>
        <w:t>zasada organizacji życia społeczno politycznego</w:t>
      </w:r>
      <w:r w:rsidRPr="00623B10">
        <w:rPr>
          <w:rFonts w:ascii="Times New Roman" w:hAnsi="Times New Roman" w:cs="Times New Roman"/>
        </w:rPr>
        <w:t xml:space="preserve"> i gospodarczego społeczeństwa oraz jedna z </w:t>
      </w:r>
      <w:r w:rsidRPr="00623B10">
        <w:rPr>
          <w:rFonts w:ascii="Times New Roman" w:hAnsi="Times New Roman" w:cs="Times New Roman"/>
          <w:b/>
        </w:rPr>
        <w:t>cnót – uporządkowanej postawy moralnej</w:t>
      </w:r>
      <w:r w:rsidRPr="00623B10">
        <w:rPr>
          <w:rFonts w:ascii="Times New Roman" w:hAnsi="Times New Roman" w:cs="Times New Roman"/>
        </w:rPr>
        <w:t>. Jest źródłem takiego ukierunkowania ludzkiej wolności, które w rel</w:t>
      </w:r>
      <w:r w:rsidRPr="00623B10">
        <w:rPr>
          <w:rFonts w:ascii="Times New Roman" w:hAnsi="Times New Roman" w:cs="Times New Roman"/>
        </w:rPr>
        <w:t>a</w:t>
      </w:r>
      <w:r w:rsidRPr="00623B10">
        <w:rPr>
          <w:rFonts w:ascii="Times New Roman" w:hAnsi="Times New Roman" w:cs="Times New Roman"/>
        </w:rPr>
        <w:t>cjach między ludźmi i grupami społecznymi sprzyja rozwojowi wszystkich (</w:t>
      </w:r>
      <w:r w:rsidRPr="00623B10">
        <w:rPr>
          <w:rFonts w:ascii="Times New Roman" w:hAnsi="Times New Roman" w:cs="Times New Roman"/>
          <w:b/>
        </w:rPr>
        <w:t>zysk – zysk</w:t>
      </w:r>
      <w:r w:rsidRPr="00623B10">
        <w:rPr>
          <w:rFonts w:ascii="Times New Roman" w:hAnsi="Times New Roman" w:cs="Times New Roman"/>
        </w:rPr>
        <w:t>). Dokonuje się to poprzez uznanie i urz</w:t>
      </w:r>
      <w:r w:rsidRPr="00623B10">
        <w:rPr>
          <w:rFonts w:ascii="Times New Roman" w:hAnsi="Times New Roman" w:cs="Times New Roman"/>
        </w:rPr>
        <w:t>e</w:t>
      </w:r>
      <w:r w:rsidRPr="00623B10">
        <w:rPr>
          <w:rFonts w:ascii="Times New Roman" w:hAnsi="Times New Roman" w:cs="Times New Roman"/>
        </w:rPr>
        <w:t xml:space="preserve">czywistnianie </w:t>
      </w:r>
      <w:r w:rsidRPr="00623B10">
        <w:rPr>
          <w:rFonts w:ascii="Times New Roman" w:hAnsi="Times New Roman" w:cs="Times New Roman"/>
          <w:b/>
        </w:rPr>
        <w:t>dobra wspólnego</w:t>
      </w:r>
      <w:r w:rsidRPr="00623B10">
        <w:rPr>
          <w:rFonts w:ascii="Times New Roman" w:hAnsi="Times New Roman" w:cs="Times New Roman"/>
        </w:rPr>
        <w:t xml:space="preserve">, jednoczenie go z dobrem indywidualnym; poprzez porozumienie, dialog; poprzez gotowość poświęcenia się dla dobra bliźniego; poprzez negację i odrzucenie indywidualizmu i partykularyzmu. Solidarność jest prawem, zasadą, obowiązkiem i wartością. Solidarność ukierunkowuje działanie jednostek ku dobru wspólnemu. </w:t>
      </w:r>
    </w:p>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Fonts w:ascii="Times New Roman" w:hAnsi="Times New Roman" w:cs="Times New Roman"/>
          <w:b/>
        </w:rPr>
        <w:t>Solidarność jest zasadą ontologiczną</w:t>
      </w:r>
      <w:r w:rsidRPr="00623B10">
        <w:rPr>
          <w:rFonts w:ascii="Times New Roman" w:hAnsi="Times New Roman" w:cs="Times New Roman"/>
        </w:rPr>
        <w:t xml:space="preserve">, </w:t>
      </w:r>
      <w:r w:rsidRPr="00623B10">
        <w:rPr>
          <w:rFonts w:ascii="Times New Roman" w:hAnsi="Times New Roman" w:cs="Times New Roman"/>
          <w:b/>
        </w:rPr>
        <w:t>mającą podstawę w społecznej naturze człowieka</w:t>
      </w:r>
      <w:r w:rsidRPr="00623B10">
        <w:rPr>
          <w:rFonts w:ascii="Times New Roman" w:hAnsi="Times New Roman" w:cs="Times New Roman"/>
        </w:rPr>
        <w:t>, osiągającą doskonałość we współb</w:t>
      </w:r>
      <w:r w:rsidRPr="00623B10">
        <w:rPr>
          <w:rFonts w:ascii="Times New Roman" w:hAnsi="Times New Roman" w:cs="Times New Roman"/>
        </w:rPr>
        <w:t>y</w:t>
      </w:r>
      <w:r w:rsidRPr="00623B10">
        <w:rPr>
          <w:rFonts w:ascii="Times New Roman" w:hAnsi="Times New Roman" w:cs="Times New Roman"/>
        </w:rPr>
        <w:t xml:space="preserve">ciu z innymi. Jest prawem różnicującym w udziale </w:t>
      </w:r>
      <w:r w:rsidRPr="00623B10">
        <w:rPr>
          <w:rFonts w:ascii="Times New Roman" w:hAnsi="Times New Roman" w:cs="Times New Roman"/>
          <w:b/>
        </w:rPr>
        <w:t>w społecznym dobru</w:t>
      </w:r>
      <w:r w:rsidRPr="00623B10">
        <w:rPr>
          <w:rFonts w:ascii="Times New Roman" w:hAnsi="Times New Roman" w:cs="Times New Roman"/>
        </w:rPr>
        <w:t>. To zróżnicowanie obejmuje najpierw przestrzeń sp</w:t>
      </w:r>
      <w:r w:rsidRPr="00623B10">
        <w:rPr>
          <w:rFonts w:ascii="Times New Roman" w:hAnsi="Times New Roman" w:cs="Times New Roman"/>
        </w:rPr>
        <w:t>o</w:t>
      </w:r>
      <w:r w:rsidRPr="00623B10">
        <w:rPr>
          <w:rFonts w:ascii="Times New Roman" w:hAnsi="Times New Roman" w:cs="Times New Roman"/>
        </w:rPr>
        <w:t>łecznych obowiązków i uprawnień z nich wynikających.</w:t>
      </w:r>
    </w:p>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Fonts w:ascii="Times New Roman" w:hAnsi="Times New Roman" w:cs="Times New Roman"/>
          <w:b/>
        </w:rPr>
        <w:t>Solidarność jest moralnym nakazem osadzonym w naturze społecznej człowieka i z tej racji jest obowiązkiem</w:t>
      </w:r>
      <w:r w:rsidRPr="00623B10">
        <w:rPr>
          <w:rFonts w:ascii="Times New Roman" w:hAnsi="Times New Roman" w:cs="Times New Roman"/>
        </w:rPr>
        <w:t>. Jego usp</w:t>
      </w:r>
      <w:r w:rsidRPr="00623B10">
        <w:rPr>
          <w:rFonts w:ascii="Times New Roman" w:hAnsi="Times New Roman" w:cs="Times New Roman"/>
        </w:rPr>
        <w:t>o</w:t>
      </w:r>
      <w:r w:rsidRPr="00623B10">
        <w:rPr>
          <w:rFonts w:ascii="Times New Roman" w:hAnsi="Times New Roman" w:cs="Times New Roman"/>
        </w:rPr>
        <w:t xml:space="preserve">łecznienie jest nakazem czynienia dobra wspólnego, dążenia do integralnego rozwoju duchowego. </w:t>
      </w:r>
    </w:p>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Fonts w:ascii="Times New Roman" w:hAnsi="Times New Roman" w:cs="Times New Roman"/>
          <w:b/>
        </w:rPr>
        <w:t xml:space="preserve">      Solidarność jest wartością</w:t>
      </w:r>
      <w:r w:rsidRPr="00623B10">
        <w:rPr>
          <w:rFonts w:ascii="Times New Roman" w:hAnsi="Times New Roman" w:cs="Times New Roman"/>
        </w:rPr>
        <w:t xml:space="preserve">, w dążeniu do której jednostki ludzkie tworząc swoje godne życie zmierzają do pomnażania treści ludzkiej jedności. Jest ona umocowana w </w:t>
      </w:r>
      <w:r w:rsidRPr="00623B10">
        <w:rPr>
          <w:rFonts w:ascii="Times New Roman" w:hAnsi="Times New Roman" w:cs="Times New Roman"/>
          <w:b/>
        </w:rPr>
        <w:t>realności dobra wspólnego</w:t>
      </w:r>
      <w:r w:rsidRPr="00623B10">
        <w:rPr>
          <w:rFonts w:ascii="Times New Roman" w:hAnsi="Times New Roman" w:cs="Times New Roman"/>
        </w:rPr>
        <w:t>, rozpoznawalnego i pomnażanego przez wszystkich, st</w:t>
      </w:r>
      <w:r w:rsidRPr="00623B10">
        <w:rPr>
          <w:rFonts w:ascii="Times New Roman" w:hAnsi="Times New Roman" w:cs="Times New Roman"/>
        </w:rPr>
        <w:t>a</w:t>
      </w:r>
      <w:r w:rsidRPr="00623B10">
        <w:rPr>
          <w:rFonts w:ascii="Times New Roman" w:hAnsi="Times New Roman" w:cs="Times New Roman"/>
        </w:rPr>
        <w:t xml:space="preserve">nowiącego pewną hierarchię wartości, na czele której znajduje się </w:t>
      </w:r>
      <w:r w:rsidRPr="00623B10">
        <w:rPr>
          <w:rFonts w:ascii="Times New Roman" w:hAnsi="Times New Roman" w:cs="Times New Roman"/>
          <w:b/>
        </w:rPr>
        <w:t>gotowość do świadczenia innym siebie</w:t>
      </w:r>
      <w:r w:rsidRPr="00623B10">
        <w:rPr>
          <w:rFonts w:ascii="Times New Roman" w:hAnsi="Times New Roman" w:cs="Times New Roman"/>
        </w:rPr>
        <w:t xml:space="preserve">. Tego wymaga miłość - cnota – fundament cnót, a pośród nich wyróżnić trzeba </w:t>
      </w:r>
      <w:r w:rsidRPr="00623B10">
        <w:rPr>
          <w:rFonts w:ascii="Times New Roman" w:hAnsi="Times New Roman" w:cs="Times New Roman"/>
          <w:b/>
        </w:rPr>
        <w:t>cnotę sprawiedliwości</w:t>
      </w:r>
      <w:r w:rsidRPr="00623B10">
        <w:rPr>
          <w:rFonts w:ascii="Times New Roman" w:hAnsi="Times New Roman" w:cs="Times New Roman"/>
        </w:rPr>
        <w:t>. Solidarność wymaga, aby innych ludzi kochać; by nie być dla nich wrogiem.</w:t>
      </w:r>
    </w:p>
    <w:p w:rsidR="00E225DA" w:rsidRPr="00623B10" w:rsidRDefault="00E225DA" w:rsidP="00623B10">
      <w:pPr>
        <w:pStyle w:val="Tekstprzypisudolnego"/>
        <w:jc w:val="both"/>
        <w:rPr>
          <w:rFonts w:ascii="Times New Roman" w:hAnsi="Times New Roman" w:cs="Times New Roman"/>
        </w:rPr>
      </w:pPr>
      <w:r w:rsidRPr="00623B10">
        <w:rPr>
          <w:rFonts w:ascii="Times New Roman" w:hAnsi="Times New Roman" w:cs="Times New Roman"/>
        </w:rPr>
        <w:t xml:space="preserve">       Tak rozumiana solidarność postuluje podejmowanie systemowych działań wychowawczych, wytwarzających społeczną zgodę na </w:t>
      </w:r>
      <w:r w:rsidRPr="00623B10">
        <w:rPr>
          <w:rFonts w:ascii="Times New Roman" w:hAnsi="Times New Roman" w:cs="Times New Roman"/>
          <w:b/>
        </w:rPr>
        <w:t>dobro wspólne</w:t>
      </w:r>
      <w:r w:rsidRPr="00623B10">
        <w:rPr>
          <w:rFonts w:ascii="Times New Roman" w:hAnsi="Times New Roman" w:cs="Times New Roman"/>
        </w:rPr>
        <w:t xml:space="preserve">. Wychowanie winno zmierzać do </w:t>
      </w:r>
      <w:r w:rsidRPr="00623B10">
        <w:rPr>
          <w:rFonts w:ascii="Times New Roman" w:hAnsi="Times New Roman" w:cs="Times New Roman"/>
          <w:b/>
        </w:rPr>
        <w:t>usunięcia z treści osobowości wychowanka nakazu oddawania czci bogu – Mamonie</w:t>
      </w:r>
      <w:r w:rsidRPr="00623B10">
        <w:rPr>
          <w:rFonts w:ascii="Times New Roman" w:hAnsi="Times New Roman" w:cs="Times New Roman"/>
        </w:rPr>
        <w:t xml:space="preserve">; </w:t>
      </w:r>
      <w:r w:rsidRPr="00623B10">
        <w:rPr>
          <w:rFonts w:ascii="Times New Roman" w:hAnsi="Times New Roman" w:cs="Times New Roman"/>
          <w:b/>
        </w:rPr>
        <w:t xml:space="preserve">adoracji prywatnej własności środków produkcji. </w:t>
      </w:r>
      <w:r w:rsidRPr="00623B10">
        <w:rPr>
          <w:rFonts w:ascii="Times New Roman" w:hAnsi="Times New Roman" w:cs="Times New Roman"/>
        </w:rPr>
        <w:t xml:space="preserve">Ale, aby to spełniać musi przedtem i sam </w:t>
      </w:r>
      <w:r w:rsidRPr="00623B10">
        <w:rPr>
          <w:rFonts w:ascii="Times New Roman" w:hAnsi="Times New Roman" w:cs="Times New Roman"/>
          <w:b/>
        </w:rPr>
        <w:t>wychowawca być wychowany</w:t>
      </w:r>
      <w:r w:rsidRPr="00623B10">
        <w:rPr>
          <w:rFonts w:ascii="Times New Roman" w:hAnsi="Times New Roman" w:cs="Times New Roman"/>
        </w:rPr>
        <w:t xml:space="preserve">. Solidarność jest więc zadaniem i zobowiązaniem. Zob. historia polskiej solidarności jako ruchu społecznego. Stając się ruchem politycznym musiała solidarność upodobnić się </w:t>
      </w:r>
      <w:r w:rsidRPr="00623B10">
        <w:rPr>
          <w:rFonts w:ascii="Times New Roman" w:hAnsi="Times New Roman" w:cs="Times New Roman"/>
          <w:b/>
        </w:rPr>
        <w:t>do PZPR</w:t>
      </w:r>
      <w:r w:rsidRPr="00623B10">
        <w:rPr>
          <w:rFonts w:ascii="Times New Roman" w:hAnsi="Times New Roman" w:cs="Times New Roman"/>
        </w:rPr>
        <w:t xml:space="preserve"> – partii, z którą walczyła. Problem: </w:t>
      </w:r>
      <w:r w:rsidRPr="00623B10">
        <w:rPr>
          <w:rFonts w:ascii="Times New Roman" w:hAnsi="Times New Roman" w:cs="Times New Roman"/>
          <w:b/>
          <w:bCs/>
        </w:rPr>
        <w:t>zwyciężający przyjm</w:t>
      </w:r>
      <w:r w:rsidRPr="00623B10">
        <w:rPr>
          <w:rFonts w:ascii="Times New Roman" w:hAnsi="Times New Roman" w:cs="Times New Roman"/>
          <w:b/>
          <w:bCs/>
        </w:rPr>
        <w:t>u</w:t>
      </w:r>
      <w:r w:rsidRPr="00623B10">
        <w:rPr>
          <w:rFonts w:ascii="Times New Roman" w:hAnsi="Times New Roman" w:cs="Times New Roman"/>
          <w:b/>
          <w:bCs/>
        </w:rPr>
        <w:t>je kulturę zwyciężonego</w:t>
      </w:r>
    </w:p>
  </w:footnote>
  <w:footnote w:id="33">
    <w:p w:rsidR="00E225DA" w:rsidRPr="00623B10" w:rsidRDefault="00E225DA">
      <w:pPr>
        <w:pStyle w:val="Tekstprzypisudolnego"/>
        <w:rPr>
          <w:rFonts w:ascii="Times New Roman" w:hAnsi="Times New Roman" w:cs="Times New Roman"/>
        </w:rPr>
      </w:pPr>
      <w:r w:rsidRPr="00623B10">
        <w:rPr>
          <w:rStyle w:val="Odwoanieprzypisudolnego"/>
          <w:rFonts w:ascii="Times New Roman" w:hAnsi="Times New Roman" w:cs="Times New Roman"/>
        </w:rPr>
        <w:footnoteRef/>
      </w:r>
      <w:r w:rsidRPr="00623B10">
        <w:rPr>
          <w:rFonts w:ascii="Times New Roman" w:hAnsi="Times New Roman" w:cs="Times New Roman"/>
        </w:rPr>
        <w:t xml:space="preserve">Zob. A. J. Karpiński, </w:t>
      </w:r>
      <w:r w:rsidRPr="00623B10">
        <w:rPr>
          <w:rFonts w:ascii="Times New Roman" w:hAnsi="Times New Roman" w:cs="Times New Roman"/>
          <w:i/>
        </w:rPr>
        <w:t>Solidarność,</w:t>
      </w:r>
      <w:r w:rsidRPr="00623B10">
        <w:rPr>
          <w:rFonts w:ascii="Times New Roman" w:hAnsi="Times New Roman" w:cs="Times New Roman"/>
        </w:rPr>
        <w:t xml:space="preserve"> (w:) </w:t>
      </w:r>
      <w:r w:rsidRPr="00623B10">
        <w:rPr>
          <w:rFonts w:ascii="Times New Roman" w:hAnsi="Times New Roman" w:cs="Times New Roman"/>
          <w:i/>
        </w:rPr>
        <w:t>Świat nazwany. Zarys encyklopedyczny</w:t>
      </w:r>
      <w:r w:rsidRPr="00623B10">
        <w:rPr>
          <w:rFonts w:ascii="Times New Roman" w:hAnsi="Times New Roman" w:cs="Times New Roman"/>
        </w:rPr>
        <w:t>, GSW, Gdańsk 2019</w:t>
      </w:r>
      <w:r>
        <w:rPr>
          <w:rFonts w:ascii="Times New Roman" w:hAnsi="Times New Roman" w:cs="Times New Roman"/>
        </w:rPr>
        <w:t xml:space="preserve">, </w:t>
      </w:r>
      <w:hyperlink r:id="rId4" w:history="1">
        <w:r w:rsidRPr="002B316F">
          <w:rPr>
            <w:rStyle w:val="Hipercze"/>
            <w:rFonts w:ascii="Times New Roman" w:hAnsi="Times New Roman" w:cs="Times New Roman"/>
          </w:rPr>
          <w:t>www.adamkarpinski.pl</w:t>
        </w:r>
      </w:hyperlink>
      <w:r>
        <w:rPr>
          <w:rFonts w:ascii="Times New Roman" w:hAnsi="Times New Roman" w:cs="Times New Roman"/>
        </w:rPr>
        <w:t xml:space="preserve">. </w:t>
      </w:r>
    </w:p>
  </w:footnote>
  <w:footnote w:id="34">
    <w:p w:rsidR="00E225DA" w:rsidRPr="005260A8" w:rsidRDefault="00E225DA" w:rsidP="005260A8">
      <w:pPr>
        <w:tabs>
          <w:tab w:val="left" w:pos="0"/>
          <w:tab w:val="left" w:pos="10915"/>
        </w:tabs>
        <w:jc w:val="both"/>
        <w:rPr>
          <w:rFonts w:ascii="Times New Roman" w:hAnsi="Times New Roman" w:cs="Times New Roman"/>
          <w:b/>
          <w:sz w:val="20"/>
          <w:szCs w:val="20"/>
        </w:rPr>
      </w:pPr>
      <w:r w:rsidRPr="005260A8">
        <w:rPr>
          <w:rStyle w:val="Odwoanieprzypisudolnego"/>
          <w:rFonts w:ascii="Times New Roman" w:hAnsi="Times New Roman" w:cs="Times New Roman"/>
          <w:sz w:val="20"/>
          <w:szCs w:val="20"/>
        </w:rPr>
        <w:footnoteRef/>
      </w:r>
      <w:r w:rsidRPr="005260A8">
        <w:rPr>
          <w:rFonts w:ascii="Times New Roman" w:hAnsi="Times New Roman" w:cs="Times New Roman"/>
          <w:sz w:val="20"/>
          <w:szCs w:val="20"/>
        </w:rPr>
        <w:t xml:space="preserve">Zob. P. Sztompka, </w:t>
      </w:r>
      <w:r w:rsidRPr="005260A8">
        <w:rPr>
          <w:rFonts w:ascii="Times New Roman" w:hAnsi="Times New Roman" w:cs="Times New Roman"/>
          <w:i/>
          <w:sz w:val="20"/>
          <w:szCs w:val="20"/>
        </w:rPr>
        <w:t>Socjologia. Analiza społeczeństwa</w:t>
      </w:r>
      <w:r w:rsidRPr="005260A8">
        <w:rPr>
          <w:rFonts w:ascii="Times New Roman" w:hAnsi="Times New Roman" w:cs="Times New Roman"/>
          <w:sz w:val="20"/>
          <w:szCs w:val="20"/>
        </w:rPr>
        <w:t>, Wydawnictwo Znak, Kraków 2002.</w:t>
      </w:r>
    </w:p>
  </w:footnote>
  <w:footnote w:id="35">
    <w:p w:rsidR="00E225DA" w:rsidRPr="00AF77D0" w:rsidRDefault="00E225DA" w:rsidP="00396971">
      <w:pPr>
        <w:pStyle w:val="Tekstprzypisudolnego"/>
        <w:jc w:val="both"/>
        <w:rPr>
          <w:rFonts w:ascii="Times New Roman" w:hAnsi="Times New Roman" w:cs="Times New Roman"/>
        </w:rPr>
      </w:pPr>
      <w:r w:rsidRPr="00AF77D0">
        <w:rPr>
          <w:rStyle w:val="Odwoanieprzypisudolnego"/>
        </w:rPr>
        <w:footnoteRef/>
      </w:r>
      <w:r w:rsidRPr="00AF77D0">
        <w:rPr>
          <w:rFonts w:ascii="Times New Roman" w:hAnsi="Times New Roman" w:cs="Times New Roman"/>
        </w:rPr>
        <w:t xml:space="preserve">Zob. M. Ossowska, </w:t>
      </w:r>
      <w:r w:rsidRPr="00AF77D0">
        <w:rPr>
          <w:rFonts w:ascii="Times New Roman" w:hAnsi="Times New Roman" w:cs="Times New Roman"/>
          <w:i/>
        </w:rPr>
        <w:t>Normy moralne. Próba systematyzacji</w:t>
      </w:r>
      <w:r w:rsidRPr="00AF77D0">
        <w:rPr>
          <w:rFonts w:ascii="Times New Roman" w:hAnsi="Times New Roman" w:cs="Times New Roman"/>
        </w:rPr>
        <w:t xml:space="preserve">, Warszawa 2000; J. Mariański, </w:t>
      </w:r>
      <w:r w:rsidRPr="00AF77D0">
        <w:rPr>
          <w:rFonts w:ascii="Times New Roman" w:hAnsi="Times New Roman" w:cs="Times New Roman"/>
          <w:i/>
        </w:rPr>
        <w:t>Moralność</w:t>
      </w:r>
      <w:r w:rsidRPr="00AF77D0">
        <w:rPr>
          <w:rFonts w:ascii="Times New Roman" w:hAnsi="Times New Roman" w:cs="Times New Roman"/>
        </w:rPr>
        <w:t xml:space="preserve">, (w:) </w:t>
      </w:r>
      <w:r w:rsidRPr="00AF77D0">
        <w:rPr>
          <w:rFonts w:ascii="Times New Roman" w:hAnsi="Times New Roman" w:cs="Times New Roman"/>
          <w:i/>
        </w:rPr>
        <w:t>Encyklopedia kat</w:t>
      </w:r>
      <w:r w:rsidRPr="00AF77D0">
        <w:rPr>
          <w:rFonts w:ascii="Times New Roman" w:hAnsi="Times New Roman" w:cs="Times New Roman"/>
          <w:i/>
        </w:rPr>
        <w:t>o</w:t>
      </w:r>
      <w:r w:rsidRPr="00AF77D0">
        <w:rPr>
          <w:rFonts w:ascii="Times New Roman" w:hAnsi="Times New Roman" w:cs="Times New Roman"/>
          <w:i/>
        </w:rPr>
        <w:t>licka</w:t>
      </w:r>
      <w:r w:rsidRPr="00AF77D0">
        <w:rPr>
          <w:rFonts w:ascii="Times New Roman" w:hAnsi="Times New Roman" w:cs="Times New Roman"/>
        </w:rPr>
        <w:t xml:space="preserve">, t. 13, Lublin 2009; </w:t>
      </w:r>
      <w:r w:rsidRPr="00AF77D0">
        <w:rPr>
          <w:rFonts w:ascii="Times New Roman" w:hAnsi="Times New Roman" w:cs="Times New Roman"/>
          <w:i/>
        </w:rPr>
        <w:t xml:space="preserve">Kondycja moralna narodu polskiego, </w:t>
      </w:r>
      <w:r w:rsidRPr="00AF77D0">
        <w:rPr>
          <w:rFonts w:ascii="Times New Roman" w:hAnsi="Times New Roman" w:cs="Times New Roman"/>
        </w:rPr>
        <w:t>J. Mariański (red.), Wydawnictwo WAM, PAN. Komitet Socjol</w:t>
      </w:r>
      <w:r w:rsidRPr="00AF77D0">
        <w:rPr>
          <w:rFonts w:ascii="Times New Roman" w:hAnsi="Times New Roman" w:cs="Times New Roman"/>
        </w:rPr>
        <w:t>o</w:t>
      </w:r>
      <w:r w:rsidRPr="00AF77D0">
        <w:rPr>
          <w:rFonts w:ascii="Times New Roman" w:hAnsi="Times New Roman" w:cs="Times New Roman"/>
        </w:rPr>
        <w:t xml:space="preserve">gii, Kraków 2002. </w:t>
      </w:r>
    </w:p>
  </w:footnote>
  <w:footnote w:id="36">
    <w:p w:rsidR="00E225DA" w:rsidRPr="00DF0952" w:rsidRDefault="00E225DA" w:rsidP="00DF0952">
      <w:pPr>
        <w:tabs>
          <w:tab w:val="left" w:pos="0"/>
          <w:tab w:val="left" w:pos="10915"/>
        </w:tabs>
        <w:jc w:val="both"/>
        <w:rPr>
          <w:rFonts w:ascii="Times New Roman" w:hAnsi="Times New Roman" w:cs="Times New Roman"/>
          <w:sz w:val="20"/>
          <w:szCs w:val="20"/>
        </w:rPr>
      </w:pPr>
      <w:r w:rsidRPr="00623B10">
        <w:rPr>
          <w:rStyle w:val="Odwoanieprzypisudolnego"/>
          <w:rFonts w:ascii="Times New Roman" w:hAnsi="Times New Roman" w:cs="Times New Roman"/>
          <w:sz w:val="20"/>
          <w:szCs w:val="20"/>
        </w:rPr>
        <w:footnoteRef/>
      </w:r>
      <w:r w:rsidRPr="00623B10">
        <w:rPr>
          <w:rFonts w:ascii="Times New Roman" w:hAnsi="Times New Roman" w:cs="Times New Roman"/>
          <w:sz w:val="20"/>
          <w:szCs w:val="20"/>
        </w:rPr>
        <w:t xml:space="preserve">Zob. </w:t>
      </w:r>
      <w:r w:rsidRPr="00623B10">
        <w:rPr>
          <w:rFonts w:ascii="Times New Roman" w:hAnsi="Times New Roman" w:cs="Times New Roman"/>
          <w:i/>
          <w:sz w:val="20"/>
          <w:szCs w:val="20"/>
        </w:rPr>
        <w:t>Antropologia</w:t>
      </w:r>
      <w:r w:rsidRPr="00623B10">
        <w:rPr>
          <w:rFonts w:ascii="Times New Roman" w:hAnsi="Times New Roman" w:cs="Times New Roman"/>
          <w:sz w:val="20"/>
          <w:szCs w:val="20"/>
        </w:rPr>
        <w:t xml:space="preserve">, A. Malinowski i J. Strzałko (red.), PWN, Warszawa – Poznań 1985, s. 11; Z. Mach, </w:t>
      </w:r>
      <w:r w:rsidRPr="00623B10">
        <w:rPr>
          <w:rFonts w:ascii="Times New Roman" w:hAnsi="Times New Roman" w:cs="Times New Roman"/>
          <w:i/>
          <w:sz w:val="20"/>
          <w:szCs w:val="20"/>
        </w:rPr>
        <w:t>Antropologia</w:t>
      </w:r>
      <w:r w:rsidRPr="00623B10">
        <w:rPr>
          <w:rFonts w:ascii="Times New Roman" w:hAnsi="Times New Roman" w:cs="Times New Roman"/>
          <w:sz w:val="20"/>
          <w:szCs w:val="20"/>
        </w:rPr>
        <w:t xml:space="preserve">, (w:) </w:t>
      </w:r>
      <w:r w:rsidRPr="00623B10">
        <w:rPr>
          <w:rFonts w:ascii="Times New Roman" w:hAnsi="Times New Roman" w:cs="Times New Roman"/>
          <w:i/>
          <w:sz w:val="20"/>
          <w:szCs w:val="20"/>
        </w:rPr>
        <w:t>E</w:t>
      </w:r>
      <w:r w:rsidRPr="00623B10">
        <w:rPr>
          <w:rFonts w:ascii="Times New Roman" w:hAnsi="Times New Roman" w:cs="Times New Roman"/>
          <w:i/>
          <w:sz w:val="20"/>
          <w:szCs w:val="20"/>
        </w:rPr>
        <w:t>n</w:t>
      </w:r>
      <w:r w:rsidRPr="00623B10">
        <w:rPr>
          <w:rFonts w:ascii="Times New Roman" w:hAnsi="Times New Roman" w:cs="Times New Roman"/>
          <w:i/>
          <w:sz w:val="20"/>
          <w:szCs w:val="20"/>
        </w:rPr>
        <w:t>cyklopedia socjologii</w:t>
      </w:r>
      <w:r w:rsidRPr="00623B10">
        <w:rPr>
          <w:rFonts w:ascii="Times New Roman" w:hAnsi="Times New Roman" w:cs="Times New Roman"/>
          <w:sz w:val="20"/>
          <w:szCs w:val="20"/>
        </w:rPr>
        <w:t>, t. 1, Ofic</w:t>
      </w:r>
      <w:r>
        <w:rPr>
          <w:rFonts w:ascii="Times New Roman" w:hAnsi="Times New Roman" w:cs="Times New Roman"/>
          <w:sz w:val="20"/>
          <w:szCs w:val="20"/>
        </w:rPr>
        <w:t xml:space="preserve">yna Naukowa, Warszawa 1998.    </w:t>
      </w:r>
    </w:p>
  </w:footnote>
  <w:footnote w:id="37">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Style w:val="Odwoanieprzypisudolnego"/>
          <w:rFonts w:ascii="Times New Roman" w:hAnsi="Times New Roman" w:cs="Times New Roman"/>
        </w:rPr>
        <w:footnoteRef/>
      </w:r>
      <w:r w:rsidRPr="00623B10">
        <w:rPr>
          <w:rFonts w:ascii="Times New Roman" w:hAnsi="Times New Roman" w:cs="Times New Roman"/>
        </w:rPr>
        <w:t xml:space="preserve">J. Czekanowski, </w:t>
      </w:r>
      <w:r w:rsidRPr="00623B10">
        <w:rPr>
          <w:rFonts w:ascii="Times New Roman" w:hAnsi="Times New Roman" w:cs="Times New Roman"/>
          <w:i/>
          <w:iCs/>
        </w:rPr>
        <w:t>Zarys antropologii Polski</w:t>
      </w:r>
      <w:r w:rsidRPr="00623B10">
        <w:rPr>
          <w:rFonts w:ascii="Times New Roman" w:hAnsi="Times New Roman" w:cs="Times New Roman"/>
        </w:rPr>
        <w:t xml:space="preserve">, Nakład i własność K. S. Jakubowskiego Spółka z ogr. odp., Lwów 1930, s. 91. Zob. </w:t>
      </w:r>
      <w:r w:rsidRPr="00623B10">
        <w:rPr>
          <w:rFonts w:ascii="Times New Roman" w:hAnsi="Times New Roman" w:cs="Times New Roman"/>
          <w:i/>
          <w:iCs/>
        </w:rPr>
        <w:t>Polacy</w:t>
      </w:r>
      <w:r w:rsidRPr="00623B10">
        <w:rPr>
          <w:rFonts w:ascii="Times New Roman" w:hAnsi="Times New Roman" w:cs="Times New Roman"/>
        </w:rPr>
        <w:t xml:space="preserve">, (w:) </w:t>
      </w:r>
      <w:r w:rsidRPr="00623B10">
        <w:rPr>
          <w:rFonts w:ascii="Times New Roman" w:hAnsi="Times New Roman" w:cs="Times New Roman"/>
          <w:i/>
          <w:iCs/>
        </w:rPr>
        <w:t>Mały słownik antropol</w:t>
      </w:r>
      <w:r w:rsidRPr="00623B10">
        <w:rPr>
          <w:rStyle w:val="Odwoanieprzypisudolnego"/>
          <w:rFonts w:ascii="Times New Roman" w:hAnsi="Times New Roman" w:cs="Times New Roman"/>
        </w:rPr>
        <w:footnoteRef/>
      </w:r>
      <w:r w:rsidRPr="00623B10">
        <w:rPr>
          <w:rFonts w:ascii="Times New Roman" w:hAnsi="Times New Roman" w:cs="Times New Roman"/>
        </w:rPr>
        <w:t xml:space="preserve">M. Scheler, </w:t>
      </w:r>
      <w:r w:rsidRPr="00623B10">
        <w:rPr>
          <w:rFonts w:ascii="Times New Roman" w:hAnsi="Times New Roman" w:cs="Times New Roman"/>
          <w:i/>
        </w:rPr>
        <w:t>Stanowisko człowieka w kosmosie</w:t>
      </w:r>
      <w:r w:rsidRPr="00623B10">
        <w:rPr>
          <w:rFonts w:ascii="Times New Roman" w:hAnsi="Times New Roman" w:cs="Times New Roman"/>
        </w:rPr>
        <w:t>, 1928, s. 42.</w:t>
      </w:r>
    </w:p>
    <w:p w:rsidR="00E225DA" w:rsidRPr="00623B10" w:rsidRDefault="00E225DA" w:rsidP="00623B10">
      <w:pPr>
        <w:pStyle w:val="Tekstprzypisudolnego"/>
        <w:tabs>
          <w:tab w:val="left" w:pos="0"/>
          <w:tab w:val="left" w:pos="10915"/>
        </w:tabs>
        <w:jc w:val="both"/>
        <w:rPr>
          <w:rFonts w:ascii="Times New Roman" w:hAnsi="Times New Roman" w:cs="Times New Roman"/>
        </w:rPr>
      </w:pPr>
      <w:r w:rsidRPr="00623B10">
        <w:rPr>
          <w:rFonts w:ascii="Times New Roman" w:hAnsi="Times New Roman" w:cs="Times New Roman"/>
          <w:i/>
          <w:iCs/>
        </w:rPr>
        <w:t>ogiczny</w:t>
      </w:r>
      <w:r w:rsidRPr="00623B10">
        <w:rPr>
          <w:rFonts w:ascii="Times New Roman" w:hAnsi="Times New Roman" w:cs="Times New Roman"/>
        </w:rPr>
        <w:t>, T. Bielicki (red.), wyd. drugie przerobione, WP, War</w:t>
      </w:r>
      <w:r>
        <w:rPr>
          <w:rFonts w:ascii="Times New Roman" w:hAnsi="Times New Roman" w:cs="Times New Roman"/>
        </w:rPr>
        <w:t xml:space="preserve">szawa 1976, s. 345 - 346. </w:t>
      </w:r>
    </w:p>
  </w:footnote>
  <w:footnote w:id="38">
    <w:p w:rsidR="00E225DA" w:rsidRPr="00623B10" w:rsidRDefault="00E225DA" w:rsidP="00623B10">
      <w:pPr>
        <w:pStyle w:val="Tekstprzypisudolnego"/>
        <w:jc w:val="both"/>
        <w:rPr>
          <w:rFonts w:ascii="Times New Roman" w:hAnsi="Times New Roman" w:cs="Times New Roman"/>
        </w:rPr>
      </w:pPr>
    </w:p>
  </w:footnote>
  <w:footnote w:id="39">
    <w:p w:rsidR="00E225DA" w:rsidRPr="00BA415E" w:rsidRDefault="00E225DA" w:rsidP="00BA415E">
      <w:pPr>
        <w:pStyle w:val="Tekstprzypisudolnego"/>
        <w:tabs>
          <w:tab w:val="left" w:pos="0"/>
          <w:tab w:val="left" w:pos="10915"/>
        </w:tabs>
        <w:jc w:val="both"/>
        <w:rPr>
          <w:rFonts w:ascii="Times New Roman" w:hAnsi="Times New Roman" w:cs="Times New Roman"/>
        </w:rPr>
      </w:pPr>
      <w:r w:rsidRPr="00623B10">
        <w:rPr>
          <w:rStyle w:val="Odwoanieprzypisudolnego"/>
          <w:rFonts w:ascii="Times New Roman" w:hAnsi="Times New Roman" w:cs="Times New Roman"/>
        </w:rPr>
        <w:footnoteRef/>
      </w:r>
      <w:r w:rsidRPr="00623B10">
        <w:rPr>
          <w:rFonts w:ascii="Times New Roman" w:hAnsi="Times New Roman" w:cs="Times New Roman"/>
        </w:rPr>
        <w:t xml:space="preserve">Zob. M. A. Krąpiec, </w:t>
      </w:r>
      <w:r w:rsidRPr="00623B10">
        <w:rPr>
          <w:rFonts w:ascii="Times New Roman" w:hAnsi="Times New Roman" w:cs="Times New Roman"/>
          <w:i/>
        </w:rPr>
        <w:t>Antropologia filozoficzna</w:t>
      </w:r>
      <w:r w:rsidRPr="00623B10">
        <w:rPr>
          <w:rFonts w:ascii="Times New Roman" w:hAnsi="Times New Roman" w:cs="Times New Roman"/>
        </w:rPr>
        <w:t xml:space="preserve">, (w:) </w:t>
      </w:r>
      <w:r w:rsidRPr="00623B10">
        <w:rPr>
          <w:rFonts w:ascii="Times New Roman" w:hAnsi="Times New Roman" w:cs="Times New Roman"/>
          <w:i/>
        </w:rPr>
        <w:t>Powszechna encyklopedia filozofii</w:t>
      </w:r>
      <w:r>
        <w:rPr>
          <w:rFonts w:ascii="Times New Roman" w:hAnsi="Times New Roman" w:cs="Times New Roman"/>
        </w:rPr>
        <w:t xml:space="preserve">, t. 1, Lublin 2000. </w:t>
      </w:r>
    </w:p>
  </w:footnote>
  <w:footnote w:id="40">
    <w:p w:rsidR="00E225DA" w:rsidRPr="00BA415E" w:rsidRDefault="00E225DA" w:rsidP="00BA415E">
      <w:pPr>
        <w:pStyle w:val="Tekstprzypisudolnego"/>
        <w:tabs>
          <w:tab w:val="left" w:pos="0"/>
          <w:tab w:val="left" w:pos="10915"/>
        </w:tabs>
        <w:jc w:val="both"/>
        <w:rPr>
          <w:rFonts w:ascii="Times New Roman" w:hAnsi="Times New Roman" w:cs="Times New Roman"/>
        </w:rPr>
      </w:pPr>
      <w:r w:rsidRPr="00BA415E">
        <w:rPr>
          <w:rStyle w:val="Odwoanieprzypisudolnego"/>
          <w:rFonts w:ascii="Times New Roman" w:hAnsi="Times New Roman" w:cs="Times New Roman"/>
        </w:rPr>
        <w:footnoteRef/>
      </w:r>
      <w:r w:rsidRPr="00BA415E">
        <w:rPr>
          <w:rFonts w:ascii="Times New Roman" w:hAnsi="Times New Roman" w:cs="Times New Roman"/>
        </w:rPr>
        <w:t xml:space="preserve">Zob. Arystoteles, </w:t>
      </w:r>
      <w:r w:rsidRPr="00BA415E">
        <w:rPr>
          <w:rFonts w:ascii="Times New Roman" w:hAnsi="Times New Roman" w:cs="Times New Roman"/>
          <w:i/>
        </w:rPr>
        <w:t>Metafizyka</w:t>
      </w:r>
      <w:r w:rsidRPr="00BA415E">
        <w:rPr>
          <w:rFonts w:ascii="Times New Roman" w:hAnsi="Times New Roman" w:cs="Times New Roman"/>
        </w:rPr>
        <w:t xml:space="preserve">, (w:) Tenże, </w:t>
      </w:r>
      <w:r w:rsidRPr="00BA415E">
        <w:rPr>
          <w:rFonts w:ascii="Times New Roman" w:hAnsi="Times New Roman" w:cs="Times New Roman"/>
          <w:i/>
        </w:rPr>
        <w:t>Dzieła wszystkie</w:t>
      </w:r>
      <w:r w:rsidRPr="00BA415E">
        <w:rPr>
          <w:rFonts w:ascii="Times New Roman" w:hAnsi="Times New Roman" w:cs="Times New Roman"/>
        </w:rPr>
        <w:t xml:space="preserve">, t. 2, PWN, Warszawa 1990, s. 712 – 713 (1013 a; 1025 b). Zob. ponadto, Święty Tomasz z Akwinu, </w:t>
      </w:r>
      <w:r w:rsidRPr="00BA415E">
        <w:rPr>
          <w:rFonts w:ascii="Times New Roman" w:hAnsi="Times New Roman" w:cs="Times New Roman"/>
          <w:i/>
        </w:rPr>
        <w:t xml:space="preserve">Traktat o człowieku. Summa teologii, </w:t>
      </w:r>
      <w:r w:rsidRPr="00BA415E">
        <w:rPr>
          <w:rFonts w:ascii="Times New Roman" w:hAnsi="Times New Roman" w:cs="Times New Roman"/>
        </w:rPr>
        <w:t>82 – 89</w:t>
      </w:r>
      <w:r w:rsidRPr="00BA415E">
        <w:rPr>
          <w:rFonts w:ascii="Times New Roman" w:hAnsi="Times New Roman" w:cs="Times New Roman"/>
          <w:i/>
        </w:rPr>
        <w:t>,</w:t>
      </w:r>
      <w:r w:rsidRPr="00BA415E">
        <w:rPr>
          <w:rFonts w:ascii="Times New Roman" w:hAnsi="Times New Roman" w:cs="Times New Roman"/>
        </w:rPr>
        <w:t xml:space="preserve"> t. II, przekł. i opracowanie S. Świeżawski, De Agostini Polska Sp. z o. o., Warszawa 2002, s. 26 – 45; A. Schopenhauer, </w:t>
      </w:r>
      <w:r w:rsidRPr="00BA415E">
        <w:rPr>
          <w:rFonts w:ascii="Times New Roman" w:hAnsi="Times New Roman" w:cs="Times New Roman"/>
          <w:i/>
        </w:rPr>
        <w:t>O wolności ludzkiej woli</w:t>
      </w:r>
      <w:r w:rsidRPr="00BA415E">
        <w:rPr>
          <w:rFonts w:ascii="Times New Roman" w:hAnsi="Times New Roman" w:cs="Times New Roman"/>
        </w:rPr>
        <w:t>, Wydawnictwo „bis”, Wa</w:t>
      </w:r>
      <w:r w:rsidRPr="00BA415E">
        <w:rPr>
          <w:rFonts w:ascii="Times New Roman" w:hAnsi="Times New Roman" w:cs="Times New Roman"/>
        </w:rPr>
        <w:t>r</w:t>
      </w:r>
      <w:r w:rsidRPr="00BA415E">
        <w:rPr>
          <w:rFonts w:ascii="Times New Roman" w:hAnsi="Times New Roman" w:cs="Times New Roman"/>
        </w:rPr>
        <w:t>szawa 1991. Tenże, Świat jako wola i przedstawienie, t. I i II, przełożył i wstępem opatrzył J. Garewicz, PWN 1994, 1995.</w:t>
      </w:r>
    </w:p>
    <w:p w:rsidR="00E225DA" w:rsidRDefault="00E225DA">
      <w:pPr>
        <w:pStyle w:val="Tekstprzypisudolnego"/>
      </w:pPr>
    </w:p>
  </w:footnote>
  <w:footnote w:id="41">
    <w:p w:rsidR="00E225DA" w:rsidRDefault="00E225DA" w:rsidP="00396971">
      <w:pPr>
        <w:pStyle w:val="Tekstprzypisudolnego"/>
      </w:pPr>
      <w:r>
        <w:rPr>
          <w:rStyle w:val="Odwoanieprzypisudolnego"/>
        </w:rPr>
        <w:footnoteRef/>
      </w:r>
      <w:r w:rsidRPr="004368E8">
        <w:rPr>
          <w:rFonts w:ascii="Times New Roman" w:hAnsi="Times New Roman" w:cs="Times New Roman"/>
        </w:rPr>
        <w:t xml:space="preserve">Twierdzę, że rzecz sama w sobie jest poznawalna, chociaż nigdy ostatecznie poznana być nie może. </w:t>
      </w:r>
      <w:r>
        <w:rPr>
          <w:rFonts w:ascii="Times New Roman" w:hAnsi="Times New Roman" w:cs="Times New Roman"/>
        </w:rPr>
        <w:t>Zob. przyp. nr 16.</w:t>
      </w:r>
    </w:p>
  </w:footnote>
  <w:footnote w:id="42">
    <w:p w:rsidR="00E225DA" w:rsidRPr="001A324F" w:rsidRDefault="00E225DA" w:rsidP="00396971">
      <w:pPr>
        <w:pStyle w:val="Tekstprzypisudolnego"/>
        <w:jc w:val="both"/>
        <w:rPr>
          <w:rFonts w:ascii="Times New Roman" w:hAnsi="Times New Roman" w:cs="Times New Roman"/>
        </w:rPr>
      </w:pPr>
      <w:r w:rsidRPr="001A324F">
        <w:rPr>
          <w:rStyle w:val="Odwoanieprzypisudolnego"/>
        </w:rPr>
        <w:footnoteRef/>
      </w:r>
      <w:r w:rsidRPr="001A324F">
        <w:rPr>
          <w:rFonts w:ascii="Times New Roman" w:hAnsi="Times New Roman" w:cs="Times New Roman"/>
        </w:rPr>
        <w:t xml:space="preserve">E. Kant, </w:t>
      </w:r>
      <w:r w:rsidRPr="001A324F">
        <w:rPr>
          <w:rFonts w:ascii="Times New Roman" w:hAnsi="Times New Roman" w:cs="Times New Roman"/>
          <w:i/>
        </w:rPr>
        <w:t>Krytyka czystego rozumu</w:t>
      </w:r>
      <w:r w:rsidRPr="001A324F">
        <w:rPr>
          <w:rFonts w:ascii="Times New Roman" w:hAnsi="Times New Roman" w:cs="Times New Roman"/>
        </w:rPr>
        <w:t>, z oryginału niemiec</w:t>
      </w:r>
      <w:r>
        <w:rPr>
          <w:rFonts w:ascii="Times New Roman" w:hAnsi="Times New Roman" w:cs="Times New Roman"/>
        </w:rPr>
        <w:t>k</w:t>
      </w:r>
      <w:r w:rsidRPr="001A324F">
        <w:rPr>
          <w:rFonts w:ascii="Times New Roman" w:hAnsi="Times New Roman" w:cs="Times New Roman"/>
        </w:rPr>
        <w:t xml:space="preserve">iego perzełożył oraz opatrzył wstępem i przypisami R. Ingarden, t. I, PWN, Warszawa 1957, s. 33 – 34. </w:t>
      </w:r>
    </w:p>
  </w:footnote>
  <w:footnote w:id="43">
    <w:p w:rsidR="00E225DA" w:rsidRPr="00DA30DE" w:rsidRDefault="00E225DA" w:rsidP="00396971">
      <w:pPr>
        <w:pStyle w:val="Tekstprzypisudolnego"/>
        <w:jc w:val="both"/>
        <w:rPr>
          <w:rFonts w:ascii="Times New Roman" w:hAnsi="Times New Roman" w:cs="Times New Roman"/>
        </w:rPr>
      </w:pPr>
      <w:r w:rsidRPr="00DA30DE">
        <w:rPr>
          <w:rStyle w:val="Odwoanieprzypisudolnego"/>
        </w:rPr>
        <w:footnoteRef/>
      </w:r>
      <w:r w:rsidRPr="00DA30DE">
        <w:rPr>
          <w:rFonts w:ascii="Times New Roman" w:hAnsi="Times New Roman" w:cs="Times New Roman"/>
        </w:rPr>
        <w:t xml:space="preserve">E. Kant, </w:t>
      </w:r>
      <w:r w:rsidRPr="00DA30DE">
        <w:rPr>
          <w:rFonts w:ascii="Times New Roman" w:hAnsi="Times New Roman" w:cs="Times New Roman"/>
          <w:i/>
        </w:rPr>
        <w:t>Krytyka praktycznego rozumu</w:t>
      </w:r>
      <w:r w:rsidRPr="00DA30DE">
        <w:rPr>
          <w:rFonts w:ascii="Times New Roman" w:hAnsi="Times New Roman" w:cs="Times New Roman"/>
        </w:rPr>
        <w:t xml:space="preserve">, przełożył oraz przedmową i przypisami opatrzył J. Gałecki, PWN, Warszawa 1984, s. 256.  </w:t>
      </w:r>
    </w:p>
  </w:footnote>
  <w:footnote w:id="44">
    <w:p w:rsidR="00E225DA" w:rsidRPr="00757833" w:rsidRDefault="00E225DA" w:rsidP="00396971">
      <w:pPr>
        <w:pStyle w:val="Tekstprzypisudolnego"/>
        <w:jc w:val="both"/>
        <w:rPr>
          <w:rFonts w:ascii="Times New Roman" w:hAnsi="Times New Roman" w:cs="Times New Roman"/>
        </w:rPr>
      </w:pPr>
      <w:r w:rsidRPr="00757833">
        <w:rPr>
          <w:rStyle w:val="Odwoanieprzypisudolnego"/>
        </w:rPr>
        <w:footnoteRef/>
      </w:r>
      <w:r w:rsidRPr="00757833">
        <w:rPr>
          <w:rFonts w:ascii="Times New Roman" w:hAnsi="Times New Roman" w:cs="Times New Roman"/>
        </w:rPr>
        <w:t xml:space="preserve">Tamże, s. 256 – 257. </w:t>
      </w:r>
    </w:p>
  </w:footnote>
  <w:footnote w:id="45">
    <w:p w:rsidR="00E225DA" w:rsidRPr="00D62CDA" w:rsidRDefault="00E225DA" w:rsidP="00396971">
      <w:pPr>
        <w:pStyle w:val="Tekstprzypisudolnego"/>
        <w:jc w:val="both"/>
        <w:rPr>
          <w:rFonts w:ascii="Times New Roman" w:hAnsi="Times New Roman" w:cs="Times New Roman"/>
        </w:rPr>
      </w:pPr>
      <w:r w:rsidRPr="00D62CDA">
        <w:rPr>
          <w:rStyle w:val="Odwoanieprzypisudolnego"/>
        </w:rPr>
        <w:footnoteRef/>
      </w:r>
      <w:r w:rsidRPr="00D62CDA">
        <w:rPr>
          <w:rFonts w:ascii="Times New Roman" w:hAnsi="Times New Roman" w:cs="Times New Roman"/>
        </w:rPr>
        <w:t>Spekulatywny – poznanie</w:t>
      </w:r>
      <w:r>
        <w:rPr>
          <w:rFonts w:ascii="Times New Roman" w:hAnsi="Times New Roman" w:cs="Times New Roman"/>
        </w:rPr>
        <w:t>,</w:t>
      </w:r>
      <w:r w:rsidRPr="00D62CDA">
        <w:rPr>
          <w:rFonts w:ascii="Times New Roman" w:hAnsi="Times New Roman" w:cs="Times New Roman"/>
        </w:rPr>
        <w:t xml:space="preserve"> jego wynik </w:t>
      </w:r>
      <w:r>
        <w:rPr>
          <w:rFonts w:ascii="Times New Roman" w:hAnsi="Times New Roman" w:cs="Times New Roman"/>
        </w:rPr>
        <w:t>bez</w:t>
      </w:r>
      <w:r w:rsidRPr="00D62CDA">
        <w:rPr>
          <w:rFonts w:ascii="Times New Roman" w:hAnsi="Times New Roman" w:cs="Times New Roman"/>
        </w:rPr>
        <w:t xml:space="preserve"> związku z rzeczywistością. Przeciwieństwo </w:t>
      </w:r>
      <w:r>
        <w:rPr>
          <w:rFonts w:ascii="Times New Roman" w:hAnsi="Times New Roman" w:cs="Times New Roman"/>
        </w:rPr>
        <w:t xml:space="preserve">realnej </w:t>
      </w:r>
      <w:r w:rsidRPr="00D62CDA">
        <w:rPr>
          <w:rFonts w:ascii="Times New Roman" w:hAnsi="Times New Roman" w:cs="Times New Roman"/>
        </w:rPr>
        <w:t>prakty</w:t>
      </w:r>
      <w:r>
        <w:rPr>
          <w:rFonts w:ascii="Times New Roman" w:hAnsi="Times New Roman" w:cs="Times New Roman"/>
        </w:rPr>
        <w:t>ki</w:t>
      </w:r>
      <w:r w:rsidRPr="00D62CDA">
        <w:rPr>
          <w:rFonts w:ascii="Times New Roman" w:hAnsi="Times New Roman" w:cs="Times New Roman"/>
        </w:rPr>
        <w:t xml:space="preserve">. Znaczenie pejoratywne.  </w:t>
      </w:r>
    </w:p>
  </w:footnote>
  <w:footnote w:id="46">
    <w:p w:rsidR="00E225DA" w:rsidRPr="00DE5269" w:rsidRDefault="00E225DA" w:rsidP="00396971">
      <w:pPr>
        <w:pStyle w:val="Tekstprzypisudolnego"/>
        <w:jc w:val="both"/>
        <w:rPr>
          <w:rFonts w:ascii="Times New Roman" w:hAnsi="Times New Roman" w:cs="Times New Roman"/>
        </w:rPr>
      </w:pPr>
      <w:r w:rsidRPr="00777115">
        <w:rPr>
          <w:rStyle w:val="Odwoanieprzypisudolnego"/>
        </w:rPr>
        <w:footnoteRef/>
      </w:r>
      <w:r w:rsidRPr="00777115">
        <w:rPr>
          <w:rFonts w:ascii="Times New Roman" w:hAnsi="Times New Roman" w:cs="Times New Roman"/>
        </w:rPr>
        <w:t>W przypisie jest uwaga E. Kanta:</w:t>
      </w:r>
      <w:r>
        <w:rPr>
          <w:rFonts w:ascii="Times New Roman" w:hAnsi="Times New Roman" w:cs="Times New Roman"/>
        </w:rPr>
        <w:t xml:space="preserve"> Aby poznać pewien przedmiot, trzeba udowodnić jego możliwość (albo w doświadczeniu wywodząc go z jego rzeczywistości, albo </w:t>
      </w:r>
      <w:r w:rsidRPr="00777115">
        <w:rPr>
          <w:rFonts w:ascii="Times New Roman" w:hAnsi="Times New Roman" w:cs="Times New Roman"/>
          <w:i/>
        </w:rPr>
        <w:t>a priori</w:t>
      </w:r>
      <w:r>
        <w:rPr>
          <w:rFonts w:ascii="Times New Roman" w:hAnsi="Times New Roman" w:cs="Times New Roman"/>
        </w:rPr>
        <w:t xml:space="preserve"> przez rozum). Lecz myśleć mogę, co chcę, jeżeli sobie nie przeczę, tzn. jeżeli moje pojęcie jest myślą możliwą, choć za to nie ręczę, że ogółowi możliwości odpowiada taki przedmiot, czy też nie. Żeby jednak pojęciu nadać przedmiotową ważność (możliwość realną, nie logiczną), na to trzeba czegoś więcej. Tego więcej nie szukajmy właśnie w teoretycznych źródłach poznania, może ono leżeć także w źródłach praktycznych. Zob. </w:t>
      </w:r>
      <w:r w:rsidRPr="00DE5269">
        <w:rPr>
          <w:rFonts w:ascii="Times New Roman" w:hAnsi="Times New Roman" w:cs="Times New Roman"/>
        </w:rPr>
        <w:t xml:space="preserve">E. Kant, </w:t>
      </w:r>
      <w:r w:rsidRPr="00DE5269">
        <w:rPr>
          <w:rFonts w:ascii="Times New Roman" w:hAnsi="Times New Roman" w:cs="Times New Roman"/>
          <w:i/>
        </w:rPr>
        <w:t>Krytyka</w:t>
      </w:r>
      <w:r w:rsidRPr="00DE5269">
        <w:rPr>
          <w:rFonts w:ascii="Times New Roman" w:hAnsi="Times New Roman" w:cs="Times New Roman"/>
        </w:rPr>
        <w:t>… dz. c</w:t>
      </w:r>
      <w:r>
        <w:rPr>
          <w:rFonts w:ascii="Times New Roman" w:hAnsi="Times New Roman" w:cs="Times New Roman"/>
        </w:rPr>
        <w:t>yt., s. 39 – 40 przyp.</w:t>
      </w:r>
    </w:p>
  </w:footnote>
  <w:footnote w:id="47">
    <w:p w:rsidR="00E225DA" w:rsidRPr="00DA19D4" w:rsidRDefault="00E225DA" w:rsidP="00396971">
      <w:pPr>
        <w:pStyle w:val="Tekstprzypisudolnego"/>
        <w:jc w:val="both"/>
        <w:rPr>
          <w:rFonts w:ascii="Times New Roman" w:hAnsi="Times New Roman" w:cs="Times New Roman"/>
        </w:rPr>
      </w:pPr>
      <w:r w:rsidRPr="00DE5269">
        <w:rPr>
          <w:rStyle w:val="Odwoanieprzypisudolnego"/>
        </w:rPr>
        <w:footnoteRef/>
      </w:r>
      <w:r w:rsidRPr="00DA19D4">
        <w:rPr>
          <w:rFonts w:ascii="Times New Roman" w:hAnsi="Times New Roman" w:cs="Times New Roman"/>
        </w:rPr>
        <w:t xml:space="preserve">Tamże, s. 39 – 40. </w:t>
      </w:r>
      <w:r>
        <w:rPr>
          <w:rFonts w:ascii="Times New Roman" w:hAnsi="Times New Roman" w:cs="Times New Roman"/>
        </w:rPr>
        <w:t>Czy myśląc o rzeczy samej w sobie nie poznajemy jej w jakiejś części?</w:t>
      </w:r>
    </w:p>
  </w:footnote>
  <w:footnote w:id="48">
    <w:p w:rsidR="00E225DA" w:rsidRPr="00323574" w:rsidRDefault="00E225DA" w:rsidP="00396971">
      <w:pPr>
        <w:pStyle w:val="Tekstprzypisudolnego"/>
        <w:jc w:val="both"/>
        <w:rPr>
          <w:rFonts w:ascii="Times New Roman" w:hAnsi="Times New Roman" w:cs="Times New Roman"/>
        </w:rPr>
      </w:pPr>
      <w:r w:rsidRPr="00083098">
        <w:rPr>
          <w:rStyle w:val="Odwoanieprzypisudolnego"/>
        </w:rPr>
        <w:footnoteRef/>
      </w:r>
      <w:r>
        <w:rPr>
          <w:rFonts w:ascii="Times New Roman" w:hAnsi="Times New Roman" w:cs="Times New Roman"/>
        </w:rPr>
        <w:t>Zob. t</w:t>
      </w:r>
      <w:r w:rsidRPr="00323574">
        <w:rPr>
          <w:rFonts w:ascii="Times New Roman" w:hAnsi="Times New Roman" w:cs="Times New Roman"/>
        </w:rPr>
        <w:t xml:space="preserve">amże, s. 40 – 41. </w:t>
      </w:r>
    </w:p>
  </w:footnote>
  <w:footnote w:id="49">
    <w:p w:rsidR="00E225DA" w:rsidRPr="003E3D3B" w:rsidRDefault="00E225DA" w:rsidP="00396971">
      <w:pPr>
        <w:jc w:val="both"/>
        <w:rPr>
          <w:rFonts w:ascii="Times New Roman" w:hAnsi="Times New Roman" w:cs="Times New Roman"/>
        </w:rPr>
      </w:pPr>
      <w:r w:rsidRPr="003E3D3B">
        <w:rPr>
          <w:rStyle w:val="Odwoanieprzypisudolnego"/>
          <w:sz w:val="20"/>
          <w:szCs w:val="20"/>
        </w:rPr>
        <w:footnoteRef/>
      </w:r>
      <w:r w:rsidRPr="003E3D3B">
        <w:rPr>
          <w:rFonts w:ascii="Times New Roman" w:hAnsi="Times New Roman" w:cs="Times New Roman"/>
          <w:b/>
          <w:sz w:val="20"/>
          <w:szCs w:val="20"/>
        </w:rPr>
        <w:t>Atrybut - &lt;</w:t>
      </w:r>
      <w:r w:rsidRPr="003E3D3B">
        <w:rPr>
          <w:rFonts w:ascii="Times New Roman" w:hAnsi="Times New Roman" w:cs="Times New Roman"/>
          <w:sz w:val="20"/>
          <w:szCs w:val="20"/>
        </w:rPr>
        <w:t>łac</w:t>
      </w:r>
      <w:r w:rsidRPr="003E3D3B">
        <w:rPr>
          <w:rFonts w:ascii="Times New Roman" w:hAnsi="Times New Roman" w:cs="Times New Roman"/>
          <w:i/>
          <w:sz w:val="20"/>
          <w:szCs w:val="20"/>
        </w:rPr>
        <w:t>. atributum</w:t>
      </w:r>
      <w:r w:rsidRPr="003E3D3B">
        <w:rPr>
          <w:rFonts w:ascii="Times New Roman" w:hAnsi="Times New Roman" w:cs="Times New Roman"/>
          <w:sz w:val="20"/>
          <w:szCs w:val="20"/>
        </w:rPr>
        <w:t>= cecha należąca do rzeczy</w:t>
      </w:r>
      <w:r w:rsidRPr="003E3D3B">
        <w:rPr>
          <w:rFonts w:ascii="Times New Roman" w:hAnsi="Times New Roman" w:cs="Times New Roman"/>
          <w:i/>
          <w:sz w:val="20"/>
          <w:szCs w:val="20"/>
        </w:rPr>
        <w:t xml:space="preserve">&gt;. </w:t>
      </w:r>
      <w:r w:rsidRPr="003E3D3B">
        <w:rPr>
          <w:rFonts w:ascii="Times New Roman" w:hAnsi="Times New Roman" w:cs="Times New Roman"/>
          <w:sz w:val="20"/>
          <w:szCs w:val="20"/>
        </w:rPr>
        <w:t xml:space="preserve">Trwała, nieodłączna cecha dowolnego przedmiotu, której nie można pominąć, gdy się mówi o istocie danego przedmiotu. Inaczej: jest to taka istotowa cecha jakiegoś przedmiotu, bez której dany przedmiot nie jest tym, danym przedmiotem.Zob.  A. J. Karpiński, </w:t>
      </w:r>
      <w:r w:rsidRPr="003E3D3B">
        <w:rPr>
          <w:rFonts w:ascii="Times New Roman" w:hAnsi="Times New Roman" w:cs="Times New Roman"/>
          <w:i/>
          <w:sz w:val="20"/>
          <w:szCs w:val="20"/>
        </w:rPr>
        <w:t>Wstęp do nauk o mądrości</w:t>
      </w:r>
      <w:r w:rsidRPr="003E3D3B">
        <w:rPr>
          <w:rFonts w:ascii="Times New Roman" w:hAnsi="Times New Roman" w:cs="Times New Roman"/>
          <w:sz w:val="20"/>
          <w:szCs w:val="20"/>
        </w:rPr>
        <w:t>, Część I. Gdańsk 2015, s. 47 i n.</w:t>
      </w:r>
    </w:p>
  </w:footnote>
  <w:footnote w:id="50">
    <w:p w:rsidR="00E225DA" w:rsidRPr="002503AF" w:rsidRDefault="00E225DA" w:rsidP="00396971">
      <w:pPr>
        <w:jc w:val="both"/>
        <w:rPr>
          <w:rFonts w:ascii="Times New Roman" w:hAnsi="Times New Roman" w:cs="Times New Roman"/>
          <w:sz w:val="20"/>
          <w:szCs w:val="20"/>
        </w:rPr>
      </w:pPr>
      <w:r w:rsidRPr="002503AF">
        <w:rPr>
          <w:rStyle w:val="Odwoanieprzypisudolnego"/>
          <w:sz w:val="20"/>
          <w:szCs w:val="20"/>
        </w:rPr>
        <w:footnoteRef/>
      </w:r>
      <w:r w:rsidRPr="002503AF">
        <w:rPr>
          <w:rFonts w:ascii="Times New Roman" w:hAnsi="Times New Roman" w:cs="Times New Roman"/>
          <w:b/>
          <w:sz w:val="20"/>
          <w:szCs w:val="20"/>
        </w:rPr>
        <w:t xml:space="preserve">Demagog </w:t>
      </w:r>
      <w:r w:rsidRPr="002503AF">
        <w:rPr>
          <w:rFonts w:ascii="Times New Roman" w:hAnsi="Times New Roman" w:cs="Times New Roman"/>
          <w:sz w:val="20"/>
          <w:szCs w:val="20"/>
        </w:rPr>
        <w:t xml:space="preserve">- </w:t>
      </w:r>
      <w:r w:rsidRPr="002503AF">
        <w:rPr>
          <w:rFonts w:ascii="Times New Roman" w:hAnsi="Times New Roman" w:cs="Times New Roman"/>
          <w:b/>
          <w:sz w:val="20"/>
          <w:szCs w:val="20"/>
        </w:rPr>
        <w:t>&lt;</w:t>
      </w:r>
      <w:r w:rsidRPr="002503AF">
        <w:rPr>
          <w:rFonts w:ascii="Times New Roman" w:hAnsi="Times New Roman" w:cs="Times New Roman"/>
          <w:sz w:val="20"/>
          <w:szCs w:val="20"/>
        </w:rPr>
        <w:t>gr</w:t>
      </w:r>
      <w:r w:rsidRPr="002503AF">
        <w:rPr>
          <w:rFonts w:ascii="Times New Roman" w:hAnsi="Times New Roman" w:cs="Times New Roman"/>
          <w:i/>
          <w:sz w:val="20"/>
          <w:szCs w:val="20"/>
        </w:rPr>
        <w:t>. demagogos</w:t>
      </w:r>
      <w:r w:rsidRPr="002503AF">
        <w:rPr>
          <w:rFonts w:ascii="Times New Roman" w:hAnsi="Times New Roman" w:cs="Times New Roman"/>
          <w:sz w:val="20"/>
          <w:szCs w:val="20"/>
        </w:rPr>
        <w:t>= przywódca ludu</w:t>
      </w:r>
      <w:r w:rsidRPr="002503AF">
        <w:rPr>
          <w:rFonts w:ascii="Times New Roman" w:hAnsi="Times New Roman" w:cs="Times New Roman"/>
          <w:i/>
          <w:sz w:val="20"/>
          <w:szCs w:val="20"/>
        </w:rPr>
        <w:t xml:space="preserve">&gt;. </w:t>
      </w:r>
      <w:r w:rsidRPr="002503AF">
        <w:rPr>
          <w:rFonts w:ascii="Times New Roman" w:hAnsi="Times New Roman" w:cs="Times New Roman"/>
          <w:sz w:val="20"/>
          <w:szCs w:val="20"/>
        </w:rPr>
        <w:t>Demagogią nazywamy politykę, propagandę stosującą sofistyczne</w:t>
      </w:r>
      <w:r w:rsidRPr="002503AF">
        <w:rPr>
          <w:rStyle w:val="Odwoanieprzypisudolnego"/>
          <w:sz w:val="20"/>
          <w:szCs w:val="20"/>
        </w:rPr>
        <w:footnoteRef/>
      </w:r>
      <w:r w:rsidRPr="002503AF">
        <w:rPr>
          <w:rFonts w:ascii="Times New Roman" w:hAnsi="Times New Roman" w:cs="Times New Roman"/>
          <w:sz w:val="20"/>
          <w:szCs w:val="20"/>
        </w:rPr>
        <w:t xml:space="preserve"> argumenty rzekomo broniące ludu dla zdobycia popularności i pozycji w społeczeństwie; np. zabrano ci to, co było nie twoje, zatem post</w:t>
      </w:r>
      <w:r w:rsidRPr="002503AF">
        <w:rPr>
          <w:rFonts w:ascii="Times New Roman" w:hAnsi="Times New Roman" w:cs="Times New Roman"/>
          <w:sz w:val="20"/>
          <w:szCs w:val="20"/>
        </w:rPr>
        <w:t>ą</w:t>
      </w:r>
      <w:r w:rsidRPr="002503AF">
        <w:rPr>
          <w:rFonts w:ascii="Times New Roman" w:hAnsi="Times New Roman" w:cs="Times New Roman"/>
          <w:sz w:val="20"/>
          <w:szCs w:val="20"/>
        </w:rPr>
        <w:t>piono sprawiedliwie; nie skrzywdzono cię – argument reprywatyzacji w Polsce. Ale nie mówi się o tym, że ów właściciel wyz</w:t>
      </w:r>
      <w:r w:rsidRPr="002503AF">
        <w:rPr>
          <w:rFonts w:ascii="Times New Roman" w:hAnsi="Times New Roman" w:cs="Times New Roman"/>
          <w:sz w:val="20"/>
          <w:szCs w:val="20"/>
        </w:rPr>
        <w:t>y</w:t>
      </w:r>
      <w:r w:rsidRPr="002503AF">
        <w:rPr>
          <w:rFonts w:ascii="Times New Roman" w:hAnsi="Times New Roman" w:cs="Times New Roman"/>
          <w:sz w:val="20"/>
          <w:szCs w:val="20"/>
        </w:rPr>
        <w:t xml:space="preserve">skując przywłaszczył sobie wartość dodatkową wypracowaną przez zatrudnionych przez siebie robotników.Demagog mówi więc o jednym, a drugie ukrywa; stosuje fałszywe obietnice, frazesy, pochlebstwa; np. swój interes prywatny przekształca w interes ogólnonarodowy. </w:t>
      </w:r>
    </w:p>
    <w:p w:rsidR="00E225DA" w:rsidRPr="002503AF" w:rsidRDefault="00E225DA" w:rsidP="00396971">
      <w:pPr>
        <w:pStyle w:val="Tekstpodstawowywcity3"/>
        <w:rPr>
          <w:sz w:val="20"/>
          <w:szCs w:val="20"/>
        </w:rPr>
      </w:pPr>
      <w:r w:rsidRPr="002503AF">
        <w:rPr>
          <w:sz w:val="20"/>
          <w:szCs w:val="20"/>
        </w:rPr>
        <w:t>Demagogów spotykamy już w czasach Sokratesa. Odróżniając się od nich Sokrates nie pobierał opłat od swoich uczniów. Ci zaś, którzy byli opłacani za nauczanie, uczyli rzeczy pożytecznych, pozwalających odzyskać włożone pieniądze. Nauka u sofistów była więc swoistą inwestycją. Dlatego demagog nie nauczał prawdy, ale tego, co może być pożyteczne; był pragmatykiem. Dem</w:t>
      </w:r>
      <w:r w:rsidRPr="002503AF">
        <w:rPr>
          <w:sz w:val="20"/>
          <w:szCs w:val="20"/>
        </w:rPr>
        <w:t>a</w:t>
      </w:r>
      <w:r w:rsidRPr="002503AF">
        <w:rPr>
          <w:sz w:val="20"/>
          <w:szCs w:val="20"/>
        </w:rPr>
        <w:t xml:space="preserve">gog nauczał więc sposobów zdobywania głosów w wyborach. Albowiem, gdy ktoś został wybrany na stanowisko w państwie, to mógł, zarabiając, zdobywając określone dobra, odzyskać wyłożone na naukę pieniądze z nawiązką.    </w:t>
      </w:r>
    </w:p>
    <w:p w:rsidR="00E225DA" w:rsidRPr="002503AF" w:rsidRDefault="00E225DA" w:rsidP="00396971">
      <w:pPr>
        <w:pStyle w:val="Tekstpodstawowywcity3"/>
        <w:rPr>
          <w:sz w:val="20"/>
          <w:szCs w:val="20"/>
        </w:rPr>
      </w:pPr>
      <w:r w:rsidRPr="002503AF">
        <w:rPr>
          <w:sz w:val="20"/>
          <w:szCs w:val="20"/>
        </w:rPr>
        <w:t>Sokrates zaś usiłował mówić o tym, co jest prawdziwe. Wysiłek jego został negatywnie oceniony przez demagogów. Zorganiz</w:t>
      </w:r>
      <w:r w:rsidRPr="002503AF">
        <w:rPr>
          <w:sz w:val="20"/>
          <w:szCs w:val="20"/>
        </w:rPr>
        <w:t>o</w:t>
      </w:r>
      <w:r w:rsidRPr="002503AF">
        <w:rPr>
          <w:sz w:val="20"/>
          <w:szCs w:val="20"/>
        </w:rPr>
        <w:t>wany przez nich lud ateński skazał Sokratesa na śmierć. Stworzono mu warunki ucieczki z więzienia. Sokrates jednakże z nich nie skorzystał. Wypił cykutę. Do dzisiaj dyskutuje się szukając odpowiedzi na pytanie: dlaczego to zrobił?</w:t>
      </w:r>
    </w:p>
    <w:p w:rsidR="00E225DA" w:rsidRDefault="00E225DA" w:rsidP="00396971">
      <w:pPr>
        <w:pStyle w:val="Tekstpodstawowywcity3"/>
        <w:rPr>
          <w:sz w:val="20"/>
          <w:szCs w:val="20"/>
        </w:rPr>
      </w:pPr>
      <w:r w:rsidRPr="002503AF">
        <w:rPr>
          <w:sz w:val="20"/>
          <w:szCs w:val="20"/>
        </w:rPr>
        <w:t xml:space="preserve">W kilkadziesiąt lat później lud ateński wystawił Sokratesowi pomnik. O ówczesnych demagogach nikt dzisiaj nie pamięta. O Sokratesie w każdym środowisku trwają dysputy.  </w:t>
      </w:r>
    </w:p>
    <w:p w:rsidR="00E225DA" w:rsidRPr="00B11AA2" w:rsidRDefault="00E225DA" w:rsidP="00396971">
      <w:pPr>
        <w:pStyle w:val="Tekstprzypisudolnego"/>
        <w:jc w:val="both"/>
        <w:rPr>
          <w:rFonts w:ascii="Times New Roman" w:hAnsi="Times New Roman" w:cs="Times New Roman"/>
        </w:rPr>
      </w:pPr>
      <w:r w:rsidRPr="002503AF">
        <w:rPr>
          <w:rFonts w:ascii="Times New Roman" w:hAnsi="Times New Roman" w:cs="Times New Roman"/>
        </w:rPr>
        <w:t xml:space="preserve">    Sofiści - &lt;gr. sophia = mądrość; </w:t>
      </w:r>
      <w:r w:rsidRPr="002503AF">
        <w:rPr>
          <w:rFonts w:ascii="Times New Roman" w:hAnsi="Times New Roman" w:cs="Times New Roman"/>
          <w:i/>
        </w:rPr>
        <w:t>sophistés</w:t>
      </w:r>
      <w:r w:rsidRPr="002503AF">
        <w:rPr>
          <w:rFonts w:ascii="Times New Roman" w:hAnsi="Times New Roman" w:cs="Times New Roman"/>
        </w:rPr>
        <w:t xml:space="preserve"> = mędrzec, filozof&gt;. Tak nazywano filozofów, nauczycieli cnoty i mądrości polityc</w:t>
      </w:r>
      <w:r w:rsidRPr="002503AF">
        <w:rPr>
          <w:rFonts w:ascii="Times New Roman" w:hAnsi="Times New Roman" w:cs="Times New Roman"/>
        </w:rPr>
        <w:t>z</w:t>
      </w:r>
      <w:r w:rsidRPr="002503AF">
        <w:rPr>
          <w:rFonts w:ascii="Times New Roman" w:hAnsi="Times New Roman" w:cs="Times New Roman"/>
        </w:rPr>
        <w:t xml:space="preserve">nej, pojawiających się w Grecji w V i IV wieku p. n. e. Ci przybysze ofiarowali usługi nauczania mądrości politycznych; między innymi, Protagoras i Prodikos z Keos pobierali honoraria w wysokości 100 min za swoje wykłady, (Diogenes Lartios, </w:t>
      </w:r>
      <w:r w:rsidRPr="002503AF">
        <w:rPr>
          <w:rFonts w:ascii="Times New Roman" w:hAnsi="Times New Roman" w:cs="Times New Roman"/>
          <w:i/>
        </w:rPr>
        <w:t>Żywoty i poglądy słynnych filozofów</w:t>
      </w:r>
      <w:r w:rsidRPr="002503AF">
        <w:rPr>
          <w:rFonts w:ascii="Times New Roman" w:hAnsi="Times New Roman" w:cs="Times New Roman"/>
        </w:rPr>
        <w:t>, PWN, Warszawa 1984, s. 545). Grecy inwestując w naukę, chcieli jak najszybciej odzyskać zainw</w:t>
      </w:r>
      <w:r w:rsidRPr="002503AF">
        <w:rPr>
          <w:rFonts w:ascii="Times New Roman" w:hAnsi="Times New Roman" w:cs="Times New Roman"/>
        </w:rPr>
        <w:t>e</w:t>
      </w:r>
      <w:r w:rsidRPr="002503AF">
        <w:rPr>
          <w:rFonts w:ascii="Times New Roman" w:hAnsi="Times New Roman" w:cs="Times New Roman"/>
        </w:rPr>
        <w:t>stowane środki. Dlatego sofiści nauczali tak, aby owa nauka pomocna była w zdobywaniu płatnych stanowisk państwowych. M</w:t>
      </w:r>
      <w:r w:rsidRPr="002503AF">
        <w:rPr>
          <w:rFonts w:ascii="Times New Roman" w:hAnsi="Times New Roman" w:cs="Times New Roman"/>
        </w:rPr>
        <w:t>u</w:t>
      </w:r>
      <w:r w:rsidRPr="002503AF">
        <w:rPr>
          <w:rFonts w:ascii="Times New Roman" w:hAnsi="Times New Roman" w:cs="Times New Roman"/>
        </w:rPr>
        <w:t xml:space="preserve">siała więc być nauką praktyczną, pouczajacą jak zdobyć głosy wyborców. Protagoras powiadał, że „o każdej rzeczy istnieją dwa sądy wzajemnie sprzeczne”; że „człowiek jest miarą wszystkich rzeczy, istniejących, że istnieją, i nieistniejących, że nie istnieją” [zasada tzw. </w:t>
      </w:r>
      <w:r w:rsidRPr="002503AF">
        <w:rPr>
          <w:rFonts w:ascii="Times New Roman" w:hAnsi="Times New Roman" w:cs="Times New Roman"/>
          <w:b/>
          <w:i/>
        </w:rPr>
        <w:t xml:space="preserve">Homo mensury </w:t>
      </w:r>
      <w:r w:rsidRPr="002503AF">
        <w:rPr>
          <w:rFonts w:ascii="Times New Roman" w:hAnsi="Times New Roman" w:cs="Times New Roman"/>
        </w:rPr>
        <w:t>(</w:t>
      </w:r>
      <w:r w:rsidRPr="002503AF">
        <w:rPr>
          <w:rFonts w:ascii="Times New Roman" w:hAnsi="Times New Roman" w:cs="Times New Roman"/>
          <w:b/>
        </w:rPr>
        <w:t>ludzkiej miary</w:t>
      </w:r>
      <w:r w:rsidRPr="002503AF">
        <w:rPr>
          <w:rFonts w:ascii="Times New Roman" w:hAnsi="Times New Roman" w:cs="Times New Roman"/>
        </w:rPr>
        <w:t>)]. Uzasadniał, że dusza ludzka to wrażenia zmysłowe i nic poza tym i że wszystko jest prawdziwe” (tamże, s. 545 – 546). Traktat Protagorasa zaczynał się od słów: „O bogach nie mogę wiedzieć ani że istnieją, ani że nie istnieją; wiele jest bowiem przeszkód na drodze do zdobycia takiej wiedzy, że wymienię niemożliwość doświadczenia zm</w:t>
      </w:r>
      <w:r w:rsidRPr="002503AF">
        <w:rPr>
          <w:rFonts w:ascii="Times New Roman" w:hAnsi="Times New Roman" w:cs="Times New Roman"/>
        </w:rPr>
        <w:t>y</w:t>
      </w:r>
      <w:r w:rsidRPr="002503AF">
        <w:rPr>
          <w:rFonts w:ascii="Times New Roman" w:hAnsi="Times New Roman" w:cs="Times New Roman"/>
        </w:rPr>
        <w:t xml:space="preserve">słowego w tej dziedzinie i krótkość ludzkiego żywota” (tamże, s. 546). Zob. A. J. Karpiński, </w:t>
      </w:r>
      <w:r w:rsidRPr="002503AF">
        <w:rPr>
          <w:rFonts w:ascii="Times New Roman" w:hAnsi="Times New Roman" w:cs="Times New Roman"/>
          <w:i/>
        </w:rPr>
        <w:t xml:space="preserve">Zarys historii filozofii, </w:t>
      </w:r>
      <w:r>
        <w:rPr>
          <w:rFonts w:ascii="Times New Roman" w:hAnsi="Times New Roman" w:cs="Times New Roman"/>
        </w:rPr>
        <w:t xml:space="preserve">Słupsk 1997, s. 23 – 24.  </w:t>
      </w:r>
    </w:p>
  </w:footnote>
  <w:footnote w:id="51">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rPr>
        <w:t xml:space="preserve">Zob. A. Schopenhauer, </w:t>
      </w:r>
      <w:r w:rsidRPr="002503AF">
        <w:rPr>
          <w:rFonts w:ascii="Times New Roman" w:hAnsi="Times New Roman" w:cs="Times New Roman"/>
          <w:i/>
        </w:rPr>
        <w:t>Erystyka, czyli sztuka prowadzenia sporów</w:t>
      </w:r>
      <w:r w:rsidRPr="002503AF">
        <w:rPr>
          <w:rFonts w:ascii="Times New Roman" w:hAnsi="Times New Roman" w:cs="Times New Roman"/>
        </w:rPr>
        <w:t xml:space="preserve">, Oficyna Wydawnicza Alma-Press, Warszawa 2005. </w:t>
      </w:r>
    </w:p>
  </w:footnote>
  <w:footnote w:id="52">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rPr>
        <w:t>Treść istotową, którą poznaje się w poznaniu naukowym i filozoficznym weryfikujemy w praktyce społecznej. E. Kant tłum</w:t>
      </w:r>
      <w:r w:rsidRPr="002503AF">
        <w:rPr>
          <w:rFonts w:ascii="Times New Roman" w:hAnsi="Times New Roman" w:cs="Times New Roman"/>
        </w:rPr>
        <w:t>a</w:t>
      </w:r>
      <w:r w:rsidRPr="002503AF">
        <w:rPr>
          <w:rFonts w:ascii="Times New Roman" w:hAnsi="Times New Roman" w:cs="Times New Roman"/>
        </w:rPr>
        <w:t>czy, iż każdą rzecz trzeba brać w dwojakim znaczeniu, mianowicie jako przejaw (</w:t>
      </w:r>
      <w:r w:rsidRPr="002503AF">
        <w:rPr>
          <w:rFonts w:ascii="Times New Roman" w:hAnsi="Times New Roman" w:cs="Times New Roman"/>
          <w:i/>
          <w:iCs/>
        </w:rPr>
        <w:t>Erscheinung</w:t>
      </w:r>
      <w:r w:rsidRPr="002503AF">
        <w:rPr>
          <w:rFonts w:ascii="Times New Roman" w:hAnsi="Times New Roman" w:cs="Times New Roman"/>
        </w:rPr>
        <w:t>) i jako rzecz samą w sobie (</w:t>
      </w:r>
      <w:r w:rsidRPr="002503AF">
        <w:rPr>
          <w:rFonts w:ascii="Times New Roman" w:hAnsi="Times New Roman" w:cs="Times New Roman"/>
          <w:i/>
          <w:iCs/>
        </w:rPr>
        <w:t>Di</w:t>
      </w:r>
      <w:r w:rsidRPr="002503AF">
        <w:rPr>
          <w:rFonts w:ascii="Times New Roman" w:hAnsi="Times New Roman" w:cs="Times New Roman"/>
          <w:i/>
          <w:iCs/>
        </w:rPr>
        <w:t>n</w:t>
      </w:r>
      <w:r w:rsidRPr="002503AF">
        <w:rPr>
          <w:rFonts w:ascii="Times New Roman" w:hAnsi="Times New Roman" w:cs="Times New Roman"/>
          <w:i/>
          <w:iCs/>
        </w:rPr>
        <w:t>gansich</w:t>
      </w:r>
      <w:r w:rsidRPr="002503AF">
        <w:rPr>
          <w:rFonts w:ascii="Times New Roman" w:hAnsi="Times New Roman" w:cs="Times New Roman"/>
        </w:rPr>
        <w:t xml:space="preserve">). Zob. E. Kant, </w:t>
      </w:r>
      <w:r w:rsidRPr="002503AF">
        <w:rPr>
          <w:rFonts w:ascii="Times New Roman" w:hAnsi="Times New Roman" w:cs="Times New Roman"/>
          <w:i/>
          <w:iCs/>
        </w:rPr>
        <w:t xml:space="preserve">Krytyka czystego rozumu, </w:t>
      </w:r>
      <w:r w:rsidRPr="002503AF">
        <w:rPr>
          <w:rFonts w:ascii="Times New Roman" w:hAnsi="Times New Roman" w:cs="Times New Roman"/>
        </w:rPr>
        <w:t>z oryginału niemieckiego przełożył oraz opatrzył wstępem i przypisami R. I</w:t>
      </w:r>
      <w:r w:rsidRPr="002503AF">
        <w:rPr>
          <w:rFonts w:ascii="Times New Roman" w:hAnsi="Times New Roman" w:cs="Times New Roman"/>
        </w:rPr>
        <w:t>n</w:t>
      </w:r>
      <w:r w:rsidRPr="002503AF">
        <w:rPr>
          <w:rFonts w:ascii="Times New Roman" w:hAnsi="Times New Roman" w:cs="Times New Roman"/>
        </w:rPr>
        <w:t>garden, t. 1, PWN, Warszawa 1957, s. 40, B XXVII. Tam pisze, że krytyka „… każe brać przedmiot w dwojakim znaczeniu, mi</w:t>
      </w:r>
      <w:r w:rsidRPr="002503AF">
        <w:rPr>
          <w:rFonts w:ascii="Times New Roman" w:hAnsi="Times New Roman" w:cs="Times New Roman"/>
        </w:rPr>
        <w:t>a</w:t>
      </w:r>
      <w:r w:rsidRPr="002503AF">
        <w:rPr>
          <w:rFonts w:ascii="Times New Roman" w:hAnsi="Times New Roman" w:cs="Times New Roman"/>
        </w:rPr>
        <w:t xml:space="preserve">nowicie jako przejaw i jako rzecz samą w sobie …”. </w:t>
      </w:r>
      <w:r w:rsidRPr="002503AF">
        <w:rPr>
          <w:rFonts w:ascii="Times New Roman" w:hAnsi="Times New Roman" w:cs="Times New Roman"/>
          <w:lang w:val="de-DE"/>
        </w:rPr>
        <w:t>„Die Kritik… das Objekt in zweierlei Bedeutung nehmen lehrt, nämlich als Erscheinung, oder als Ding an sich selbst”. Zobaczrysuneknr 1.</w:t>
      </w:r>
    </w:p>
  </w:footnote>
  <w:footnote w:id="53">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rPr>
        <w:t>W innej polskiej szkole politologicznej przez politykę rozumie się walkę o władzę. Ta definicja przekształca władzę z narzędzia tworzenia dobra wspólnego w cel sam w sobie. Nie jest ważne po co potrzebna jest władza tej, czy innej partii. Znaczenie ma to, aby ją tylko posiąść i wykorzystywać, nierzadko we własnym bogaceniu się.</w:t>
      </w:r>
    </w:p>
    <w:p w:rsidR="00E225DA" w:rsidRPr="002503AF" w:rsidRDefault="00E225DA" w:rsidP="00396971">
      <w:pPr>
        <w:pStyle w:val="Tekstprzypisudolnego"/>
        <w:jc w:val="both"/>
        <w:rPr>
          <w:rFonts w:ascii="Times New Roman" w:hAnsi="Times New Roman" w:cs="Times New Roman"/>
        </w:rPr>
      </w:pPr>
      <w:r w:rsidRPr="002503AF">
        <w:rPr>
          <w:rFonts w:ascii="Times New Roman" w:hAnsi="Times New Roman" w:cs="Times New Roman"/>
        </w:rPr>
        <w:t xml:space="preserve">    W art. nr 1 </w:t>
      </w:r>
      <w:r w:rsidRPr="002503AF">
        <w:rPr>
          <w:rFonts w:ascii="Times New Roman" w:hAnsi="Times New Roman" w:cs="Times New Roman"/>
          <w:i/>
        </w:rPr>
        <w:t>Konstytucji RP z 1997</w:t>
      </w:r>
      <w:r w:rsidRPr="002503AF">
        <w:rPr>
          <w:rFonts w:ascii="Times New Roman" w:hAnsi="Times New Roman" w:cs="Times New Roman"/>
        </w:rPr>
        <w:t xml:space="preserve"> roku stwierdza się, że „Rzeczypospolita jest dobrem wspólnym wszystkich obywateli”. M. Borucki, </w:t>
      </w:r>
      <w:r w:rsidRPr="002503AF">
        <w:rPr>
          <w:rFonts w:ascii="Times New Roman" w:hAnsi="Times New Roman" w:cs="Times New Roman"/>
          <w:i/>
        </w:rPr>
        <w:t>Konstytucje polskie</w:t>
      </w:r>
      <w:r w:rsidRPr="002503AF">
        <w:rPr>
          <w:rFonts w:ascii="Times New Roman" w:hAnsi="Times New Roman" w:cs="Times New Roman"/>
        </w:rPr>
        <w:t xml:space="preserve"> 1791 – 1997, MADA, Warszawa 2002, s. 278.</w:t>
      </w:r>
    </w:p>
  </w:footnote>
  <w:footnote w:id="54">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i/>
        </w:rPr>
        <w:t>Konstytucja RP z 1997 roku</w:t>
      </w:r>
      <w:r w:rsidRPr="002503AF">
        <w:rPr>
          <w:rFonts w:ascii="Times New Roman" w:hAnsi="Times New Roman" w:cs="Times New Roman"/>
        </w:rPr>
        <w:t xml:space="preserve">, (w:) M. Borucki, </w:t>
      </w:r>
      <w:r w:rsidRPr="002503AF">
        <w:rPr>
          <w:rFonts w:ascii="Times New Roman" w:hAnsi="Times New Roman" w:cs="Times New Roman"/>
          <w:i/>
        </w:rPr>
        <w:t>Konstytucje polskie 1791 – 1007</w:t>
      </w:r>
      <w:r w:rsidRPr="002503AF">
        <w:rPr>
          <w:rFonts w:ascii="Times New Roman" w:hAnsi="Times New Roman" w:cs="Times New Roman"/>
        </w:rPr>
        <w:t xml:space="preserve">, MADA, Warszawa 2002, s. 304. </w:t>
      </w:r>
    </w:p>
  </w:footnote>
  <w:footnote w:id="55">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rPr>
        <w:t xml:space="preserve">Zob. J. Baudrillard, </w:t>
      </w:r>
      <w:r w:rsidRPr="002503AF">
        <w:rPr>
          <w:rFonts w:ascii="Times New Roman" w:hAnsi="Times New Roman" w:cs="Times New Roman"/>
          <w:i/>
        </w:rPr>
        <w:t>O uwodzeniu</w:t>
      </w:r>
      <w:r w:rsidRPr="002503AF">
        <w:rPr>
          <w:rFonts w:ascii="Times New Roman" w:hAnsi="Times New Roman" w:cs="Times New Roman"/>
        </w:rPr>
        <w:t xml:space="preserve">, przełożył J. Margański, Wyd. Sic!, Warszawa 2005. Uwodzenie w kapitalistycznej kulturze Zachodu należy do strategii doprowadzania człowieka do upadku w jego człowieczeńskości. </w:t>
      </w:r>
    </w:p>
  </w:footnote>
  <w:footnote w:id="56">
    <w:p w:rsidR="00E225DA" w:rsidRPr="002503AF" w:rsidRDefault="00E225DA" w:rsidP="00396971">
      <w:pPr>
        <w:jc w:val="both"/>
        <w:rPr>
          <w:rFonts w:ascii="Times New Roman" w:hAnsi="Times New Roman" w:cs="Times New Roman"/>
          <w:sz w:val="20"/>
          <w:szCs w:val="20"/>
        </w:rPr>
      </w:pPr>
      <w:r w:rsidRPr="002503AF">
        <w:rPr>
          <w:rStyle w:val="Odwoanieprzypisudolnego"/>
          <w:sz w:val="20"/>
          <w:szCs w:val="20"/>
        </w:rPr>
        <w:footnoteRef/>
      </w:r>
      <w:r w:rsidRPr="002503AF">
        <w:rPr>
          <w:rFonts w:ascii="Times New Roman" w:hAnsi="Times New Roman" w:cs="Times New Roman"/>
          <w:sz w:val="20"/>
          <w:szCs w:val="20"/>
        </w:rPr>
        <w:t xml:space="preserve">Zob. E. Kant, </w:t>
      </w:r>
      <w:r w:rsidRPr="002503AF">
        <w:rPr>
          <w:rFonts w:ascii="Times New Roman" w:hAnsi="Times New Roman" w:cs="Times New Roman"/>
          <w:i/>
          <w:iCs/>
          <w:sz w:val="20"/>
          <w:szCs w:val="20"/>
        </w:rPr>
        <w:t>Krytyka czystego rozumu</w:t>
      </w:r>
      <w:r w:rsidRPr="002503AF">
        <w:rPr>
          <w:rFonts w:ascii="Times New Roman" w:hAnsi="Times New Roman" w:cs="Times New Roman"/>
          <w:iCs/>
          <w:sz w:val="20"/>
          <w:szCs w:val="20"/>
        </w:rPr>
        <w:t>… dz. cyt.,</w:t>
      </w:r>
      <w:r w:rsidRPr="002503AF">
        <w:rPr>
          <w:rFonts w:ascii="Times New Roman" w:hAnsi="Times New Roman" w:cs="Times New Roman"/>
          <w:sz w:val="20"/>
          <w:szCs w:val="20"/>
        </w:rPr>
        <w:t xml:space="preserve"> s. 63 - 64. W odróżnieniu od E. Kanta przyjmuję, że treść pewnych kategorii </w:t>
      </w:r>
      <w:r w:rsidRPr="002503AF">
        <w:rPr>
          <w:rFonts w:ascii="Times New Roman" w:hAnsi="Times New Roman" w:cs="Times New Roman"/>
          <w:i/>
          <w:sz w:val="20"/>
          <w:szCs w:val="20"/>
        </w:rPr>
        <w:t>a priori</w:t>
      </w:r>
      <w:r w:rsidRPr="002503AF">
        <w:rPr>
          <w:rFonts w:ascii="Times New Roman" w:hAnsi="Times New Roman" w:cs="Times New Roman"/>
          <w:sz w:val="20"/>
          <w:szCs w:val="20"/>
        </w:rPr>
        <w:t xml:space="preserve"> - np., twierdzenia: człowiek jest istotą społeczną – ludzie tworzą w swojej filogenezie a działające jednostki ludzkie zd</w:t>
      </w:r>
      <w:r w:rsidRPr="002503AF">
        <w:rPr>
          <w:rFonts w:ascii="Times New Roman" w:hAnsi="Times New Roman" w:cs="Times New Roman"/>
          <w:sz w:val="20"/>
          <w:szCs w:val="20"/>
        </w:rPr>
        <w:t>o</w:t>
      </w:r>
      <w:r w:rsidRPr="002503AF">
        <w:rPr>
          <w:rFonts w:ascii="Times New Roman" w:hAnsi="Times New Roman" w:cs="Times New Roman"/>
          <w:sz w:val="20"/>
          <w:szCs w:val="20"/>
        </w:rPr>
        <w:t>bywają w procesie socjalizacji; w niej kształtując swoją osobowość, poznając kulturę kontynuują ją. Jest to proces subiektywizacji filogenetycznych osiągnięć ludzkich, i ich obiektywizacji w jednostkowej ontogenezie. Przystępując więc do poznawania mamy już „w głowie”, w postaci subiektywnych treści wcześniej i przez innych wypracowane kategorie. Zob. pojęcia: ontogeneza i fil</w:t>
      </w:r>
      <w:r w:rsidRPr="002503AF">
        <w:rPr>
          <w:rFonts w:ascii="Times New Roman" w:hAnsi="Times New Roman" w:cs="Times New Roman"/>
          <w:sz w:val="20"/>
          <w:szCs w:val="20"/>
        </w:rPr>
        <w:t>o</w:t>
      </w:r>
      <w:r w:rsidRPr="002503AF">
        <w:rPr>
          <w:rFonts w:ascii="Times New Roman" w:hAnsi="Times New Roman" w:cs="Times New Roman"/>
          <w:sz w:val="20"/>
          <w:szCs w:val="20"/>
        </w:rPr>
        <w:t>geneza.</w:t>
      </w:r>
    </w:p>
  </w:footnote>
  <w:footnote w:id="57">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rPr>
        <w:t xml:space="preserve">Autorzy nie piszą o uzasadnionych przekonaniach, ale o ich procesie uzasadniania </w:t>
      </w:r>
    </w:p>
  </w:footnote>
  <w:footnote w:id="58">
    <w:p w:rsidR="00E225DA" w:rsidRPr="002503AF" w:rsidRDefault="00E225DA" w:rsidP="00396971">
      <w:pPr>
        <w:pStyle w:val="Tekstprzypisudolnego"/>
        <w:jc w:val="both"/>
        <w:rPr>
          <w:rFonts w:ascii="Times New Roman" w:hAnsi="Times New Roman" w:cs="Times New Roman"/>
        </w:rPr>
      </w:pPr>
      <w:r w:rsidRPr="002503AF">
        <w:rPr>
          <w:rStyle w:val="Odwoanieprzypisudolnego"/>
        </w:rPr>
        <w:footnoteRef/>
      </w:r>
      <w:r w:rsidRPr="002503AF">
        <w:rPr>
          <w:rFonts w:ascii="Times New Roman" w:hAnsi="Times New Roman" w:cs="Times New Roman"/>
          <w:i/>
          <w:iCs/>
        </w:rPr>
        <w:t>Encyklopedia filozofii</w:t>
      </w:r>
      <w:r w:rsidRPr="002503AF">
        <w:rPr>
          <w:rFonts w:ascii="Times New Roman" w:hAnsi="Times New Roman" w:cs="Times New Roman"/>
        </w:rPr>
        <w:t>, t. I, T. Honderich (red.), przekł. J. Łoziński, Wyd. Zysk i S-ka, Poznań 1998, s. 251.</w:t>
      </w:r>
    </w:p>
  </w:footnote>
  <w:footnote w:id="59">
    <w:p w:rsidR="00E225DA" w:rsidRPr="00E2062B" w:rsidRDefault="00E225DA" w:rsidP="00396971">
      <w:pPr>
        <w:pStyle w:val="Tekstprzypisudolnego"/>
        <w:jc w:val="both"/>
        <w:rPr>
          <w:rFonts w:ascii="Times New Roman" w:hAnsi="Times New Roman" w:cs="Times New Roman"/>
        </w:rPr>
      </w:pPr>
      <w:r w:rsidRPr="00E2062B">
        <w:rPr>
          <w:rStyle w:val="Odwoanieprzypisudolnego"/>
        </w:rPr>
        <w:footnoteRef/>
      </w:r>
      <w:r w:rsidRPr="00E2062B">
        <w:rPr>
          <w:rFonts w:ascii="Times New Roman" w:hAnsi="Times New Roman" w:cs="Times New Roman"/>
        </w:rPr>
        <w:t xml:space="preserve">Zob. A. Maryniarczyk, </w:t>
      </w:r>
      <w:r w:rsidRPr="00E2062B">
        <w:rPr>
          <w:rFonts w:ascii="Times New Roman" w:hAnsi="Times New Roman" w:cs="Times New Roman"/>
          <w:i/>
        </w:rPr>
        <w:t>Abstrakcja</w:t>
      </w:r>
      <w:r w:rsidRPr="00E2062B">
        <w:rPr>
          <w:rFonts w:ascii="Times New Roman" w:hAnsi="Times New Roman" w:cs="Times New Roman"/>
        </w:rPr>
        <w:t xml:space="preserve">, (w:) </w:t>
      </w:r>
      <w:r w:rsidRPr="00E2062B">
        <w:rPr>
          <w:rFonts w:ascii="Times New Roman" w:hAnsi="Times New Roman" w:cs="Times New Roman"/>
          <w:i/>
        </w:rPr>
        <w:t>Powszechna encyklopedia filozofii</w:t>
      </w:r>
      <w:r w:rsidRPr="00E2062B">
        <w:rPr>
          <w:rFonts w:ascii="Times New Roman" w:hAnsi="Times New Roman" w:cs="Times New Roman"/>
        </w:rPr>
        <w:t xml:space="preserve">, t. 1, Lublin 2000 oraz wskazaną tam bibliografię. </w:t>
      </w:r>
    </w:p>
  </w:footnote>
  <w:footnote w:id="60">
    <w:p w:rsidR="00E225DA" w:rsidRPr="00E2062B" w:rsidRDefault="00E225DA" w:rsidP="00396971">
      <w:pPr>
        <w:pStyle w:val="Tekstprzypisudolnego"/>
        <w:rPr>
          <w:rFonts w:ascii="Times New Roman" w:hAnsi="Times New Roman" w:cs="Times New Roman"/>
        </w:rPr>
      </w:pPr>
      <w:r w:rsidRPr="00E2062B">
        <w:rPr>
          <w:rStyle w:val="Odwoanieprzypisudolnego"/>
        </w:rPr>
        <w:footnoteRef/>
      </w:r>
      <w:r w:rsidRPr="00E2062B">
        <w:rPr>
          <w:rFonts w:ascii="Times New Roman" w:hAnsi="Times New Roman" w:cs="Times New Roman"/>
        </w:rPr>
        <w:t xml:space="preserve">B. Czarnecka, </w:t>
      </w:r>
      <w:r w:rsidRPr="00E2062B">
        <w:rPr>
          <w:rFonts w:ascii="Times New Roman" w:hAnsi="Times New Roman" w:cs="Times New Roman"/>
          <w:i/>
          <w:iCs/>
        </w:rPr>
        <w:t>Abstrakcja</w:t>
      </w:r>
      <w:r w:rsidRPr="00E2062B">
        <w:rPr>
          <w:rFonts w:ascii="Times New Roman" w:hAnsi="Times New Roman" w:cs="Times New Roman"/>
        </w:rPr>
        <w:t xml:space="preserve">, (w:) </w:t>
      </w:r>
      <w:r w:rsidRPr="00E2062B">
        <w:rPr>
          <w:rFonts w:ascii="Times New Roman" w:hAnsi="Times New Roman" w:cs="Times New Roman"/>
          <w:i/>
          <w:iCs/>
        </w:rPr>
        <w:t>Powszechna encyklopedia filozofii,</w:t>
      </w:r>
      <w:r w:rsidRPr="00E2062B">
        <w:rPr>
          <w:rFonts w:ascii="Times New Roman" w:hAnsi="Times New Roman" w:cs="Times New Roman"/>
        </w:rPr>
        <w:t xml:space="preserve"> t. 1, Polskie Towarzystwo Tomasza z Akwinu, Lublin 2000, s. 49. Zob. J. Kmita: </w:t>
      </w:r>
      <w:r w:rsidRPr="00E2062B">
        <w:rPr>
          <w:rFonts w:ascii="Times New Roman" w:hAnsi="Times New Roman" w:cs="Times New Roman"/>
          <w:i/>
          <w:iCs/>
        </w:rPr>
        <w:t xml:space="preserve">Abstrakcja, </w:t>
      </w:r>
      <w:r w:rsidRPr="00E2062B">
        <w:rPr>
          <w:rFonts w:ascii="Times New Roman" w:hAnsi="Times New Roman" w:cs="Times New Roman"/>
        </w:rPr>
        <w:t xml:space="preserve">(w:) </w:t>
      </w:r>
      <w:r w:rsidRPr="00E2062B">
        <w:rPr>
          <w:rFonts w:ascii="Times New Roman" w:hAnsi="Times New Roman" w:cs="Times New Roman"/>
          <w:i/>
          <w:iCs/>
        </w:rPr>
        <w:t xml:space="preserve">Filozofia a nauka. Zarys encyklopedyczny, </w:t>
      </w:r>
      <w:r w:rsidRPr="00E2062B">
        <w:rPr>
          <w:rFonts w:ascii="Times New Roman" w:hAnsi="Times New Roman" w:cs="Times New Roman"/>
        </w:rPr>
        <w:t>ZNiO, Wydawnictwo PAN 1987</w:t>
      </w:r>
      <w:r w:rsidRPr="00E2062B">
        <w:rPr>
          <w:rFonts w:ascii="Times New Roman" w:hAnsi="Times New Roman" w:cs="Times New Roman"/>
          <w:i/>
          <w:iCs/>
        </w:rPr>
        <w:t xml:space="preserve">, </w:t>
      </w:r>
      <w:r w:rsidRPr="00E2062B">
        <w:rPr>
          <w:rFonts w:ascii="Times New Roman" w:hAnsi="Times New Roman" w:cs="Times New Roman"/>
        </w:rPr>
        <w:t>s. 9 - 16</w:t>
      </w:r>
      <w:r w:rsidRPr="00E2062B">
        <w:rPr>
          <w:rFonts w:ascii="Times New Roman" w:hAnsi="Times New Roman" w:cs="Times New Roman"/>
          <w:i/>
          <w:iCs/>
        </w:rPr>
        <w:t>.</w:t>
      </w:r>
    </w:p>
  </w:footnote>
  <w:footnote w:id="61">
    <w:p w:rsidR="00E225DA" w:rsidRPr="00E2062B" w:rsidRDefault="00E225DA" w:rsidP="00396971">
      <w:pPr>
        <w:pStyle w:val="Tekstprzypisudolnego"/>
        <w:jc w:val="both"/>
        <w:rPr>
          <w:rFonts w:ascii="Times New Roman" w:hAnsi="Times New Roman" w:cs="Times New Roman"/>
        </w:rPr>
      </w:pPr>
      <w:r w:rsidRPr="00E2062B">
        <w:rPr>
          <w:rStyle w:val="Odwoanieprzypisudolnego"/>
        </w:rPr>
        <w:footnoteRef/>
      </w:r>
      <w:r w:rsidRPr="00E2062B">
        <w:rPr>
          <w:rFonts w:ascii="Times New Roman" w:hAnsi="Times New Roman" w:cs="Times New Roman"/>
        </w:rPr>
        <w:t xml:space="preserve">G. W. F. Hegel, </w:t>
      </w:r>
      <w:r w:rsidRPr="00E2062B">
        <w:rPr>
          <w:rFonts w:ascii="Times New Roman" w:hAnsi="Times New Roman" w:cs="Times New Roman"/>
          <w:i/>
          <w:iCs/>
        </w:rPr>
        <w:t>Kto myśli abstrakcyjnie</w:t>
      </w:r>
      <w:r w:rsidRPr="00E2062B">
        <w:rPr>
          <w:rFonts w:ascii="Times New Roman" w:hAnsi="Times New Roman" w:cs="Times New Roman"/>
        </w:rPr>
        <w:t xml:space="preserve">, (w:) Z. Kuderowicz, </w:t>
      </w:r>
      <w:r w:rsidRPr="00E2062B">
        <w:rPr>
          <w:rFonts w:ascii="Times New Roman" w:hAnsi="Times New Roman" w:cs="Times New Roman"/>
          <w:i/>
          <w:iCs/>
        </w:rPr>
        <w:t>Hegel i jego uczniowie</w:t>
      </w:r>
      <w:r w:rsidRPr="00E2062B">
        <w:rPr>
          <w:rFonts w:ascii="Times New Roman" w:hAnsi="Times New Roman" w:cs="Times New Roman"/>
        </w:rPr>
        <w:t xml:space="preserve">, WP, Warszawa 1984, s. 270 – 275; w jęz. niem.: </w:t>
      </w:r>
      <w:r w:rsidRPr="00E2062B">
        <w:rPr>
          <w:rFonts w:ascii="Times New Roman" w:hAnsi="Times New Roman" w:cs="Times New Roman"/>
          <w:i/>
          <w:iCs/>
        </w:rPr>
        <w:t xml:space="preserve">Wer denkt abstrakt? </w:t>
      </w:r>
      <w:r w:rsidRPr="00E2062B">
        <w:rPr>
          <w:rFonts w:ascii="Times New Roman" w:hAnsi="Times New Roman" w:cs="Times New Roman"/>
          <w:lang w:val="en-US"/>
        </w:rPr>
        <w:t xml:space="preserve">(w:) G. W. F. Hegel, </w:t>
      </w:r>
      <w:r w:rsidRPr="00E2062B">
        <w:rPr>
          <w:rFonts w:ascii="Times New Roman" w:hAnsi="Times New Roman" w:cs="Times New Roman"/>
          <w:i/>
          <w:iCs/>
          <w:lang w:val="en-US"/>
        </w:rPr>
        <w:t>SämtlicheWerke</w:t>
      </w:r>
      <w:r w:rsidRPr="00E2062B">
        <w:rPr>
          <w:rFonts w:ascii="Times New Roman" w:hAnsi="Times New Roman" w:cs="Times New Roman"/>
          <w:lang w:val="en-US"/>
        </w:rPr>
        <w:t xml:space="preserve">, hrsgb. Von H. Glockner, Band XX, Stuttgart 1930, s. 445 – 450. </w:t>
      </w:r>
      <w:r w:rsidRPr="00E2062B">
        <w:rPr>
          <w:rFonts w:ascii="Times New Roman" w:hAnsi="Times New Roman" w:cs="Times New Roman"/>
        </w:rPr>
        <w:t xml:space="preserve">Zob. J. W. von Goethe, </w:t>
      </w:r>
      <w:r w:rsidRPr="00E2062B">
        <w:rPr>
          <w:rFonts w:ascii="Times New Roman" w:hAnsi="Times New Roman" w:cs="Times New Roman"/>
          <w:i/>
        </w:rPr>
        <w:t>Cierpienie młodego Wertera</w:t>
      </w:r>
      <w:r w:rsidRPr="00E2062B">
        <w:rPr>
          <w:rFonts w:ascii="Times New Roman" w:hAnsi="Times New Roman" w:cs="Times New Roman"/>
        </w:rPr>
        <w:t xml:space="preserve">, Fundacja Nowoczesna Polska, b. d. w. </w:t>
      </w:r>
    </w:p>
  </w:footnote>
  <w:footnote w:id="62">
    <w:p w:rsidR="00E225DA" w:rsidRPr="000961B0" w:rsidRDefault="00E225DA" w:rsidP="00396971">
      <w:pPr>
        <w:pStyle w:val="Tekstprzypisudolnego"/>
        <w:jc w:val="both"/>
        <w:rPr>
          <w:rFonts w:ascii="Times New Roman" w:hAnsi="Times New Roman" w:cs="Times New Roman"/>
          <w:lang w:val="en-US"/>
        </w:rPr>
      </w:pPr>
      <w:r w:rsidRPr="007C48F8">
        <w:rPr>
          <w:rStyle w:val="Odwoanieprzypisudolnego"/>
        </w:rPr>
        <w:footnoteRef/>
      </w:r>
      <w:r w:rsidRPr="000961B0">
        <w:rPr>
          <w:rFonts w:ascii="Times New Roman" w:hAnsi="Times New Roman" w:cs="Times New Roman"/>
          <w:lang w:val="en-US"/>
        </w:rPr>
        <w:t xml:space="preserve">M. Lalond, </w:t>
      </w:r>
      <w:r w:rsidRPr="000961B0">
        <w:rPr>
          <w:rFonts w:ascii="Times New Roman" w:hAnsi="Times New Roman" w:cs="Times New Roman"/>
          <w:i/>
          <w:lang w:val="en-US"/>
        </w:rPr>
        <w:t>Strategies for Population Health</w:t>
      </w:r>
      <w:r w:rsidRPr="000961B0">
        <w:rPr>
          <w:rFonts w:ascii="Times New Roman" w:hAnsi="Times New Roman" w:cs="Times New Roman"/>
          <w:lang w:val="en-US"/>
        </w:rPr>
        <w:t xml:space="preserve">, 1974. </w:t>
      </w:r>
    </w:p>
  </w:footnote>
  <w:footnote w:id="63">
    <w:p w:rsidR="00E225DA" w:rsidRPr="00D07CEE" w:rsidRDefault="00E225DA" w:rsidP="00396971">
      <w:pPr>
        <w:pStyle w:val="Tekstprzypisudolnego"/>
        <w:jc w:val="both"/>
        <w:rPr>
          <w:rFonts w:ascii="Times New Roman" w:hAnsi="Times New Roman" w:cs="Times New Roman"/>
        </w:rPr>
      </w:pPr>
      <w:r w:rsidRPr="00D07CEE">
        <w:rPr>
          <w:rStyle w:val="Odwoanieprzypisudolnego"/>
        </w:rPr>
        <w:footnoteRef/>
      </w:r>
      <w:r w:rsidRPr="00D07CEE">
        <w:rPr>
          <w:rFonts w:ascii="Times New Roman" w:hAnsi="Times New Roman" w:cs="Times New Roman"/>
        </w:rPr>
        <w:t xml:space="preserve">R. Ciereszko, </w:t>
      </w:r>
      <w:r w:rsidRPr="00D07CEE">
        <w:rPr>
          <w:rFonts w:ascii="Times New Roman" w:hAnsi="Times New Roman" w:cs="Times New Roman"/>
          <w:i/>
        </w:rPr>
        <w:t>Potrzeba samoprofilaktyki prozdrowotnej na przykładzie uczniów klas mateuralnych w Wejherowie. Zarys pr</w:t>
      </w:r>
      <w:r w:rsidRPr="00D07CEE">
        <w:rPr>
          <w:rFonts w:ascii="Times New Roman" w:hAnsi="Times New Roman" w:cs="Times New Roman"/>
          <w:i/>
        </w:rPr>
        <w:t>o</w:t>
      </w:r>
      <w:r w:rsidRPr="00D07CEE">
        <w:rPr>
          <w:rFonts w:ascii="Times New Roman" w:hAnsi="Times New Roman" w:cs="Times New Roman"/>
          <w:i/>
        </w:rPr>
        <w:t>blematyki</w:t>
      </w:r>
      <w:r w:rsidRPr="00D07CEE">
        <w:rPr>
          <w:rFonts w:ascii="Times New Roman" w:hAnsi="Times New Roman" w:cs="Times New Roman"/>
        </w:rPr>
        <w:t>, Gdańsk 2018.</w:t>
      </w:r>
    </w:p>
  </w:footnote>
  <w:footnote w:id="64">
    <w:p w:rsidR="00E225DA" w:rsidRPr="00323574" w:rsidRDefault="00E225DA" w:rsidP="00396971">
      <w:pPr>
        <w:pStyle w:val="Tekstprzypisudolnego"/>
        <w:jc w:val="both"/>
        <w:rPr>
          <w:rFonts w:ascii="Times New Roman" w:hAnsi="Times New Roman" w:cs="Times New Roman"/>
        </w:rPr>
      </w:pPr>
      <w:r w:rsidRPr="00323574">
        <w:rPr>
          <w:rStyle w:val="Znakiprzypiswdolnych"/>
        </w:rPr>
        <w:footnoteRef/>
      </w:r>
      <w:r w:rsidRPr="00323574">
        <w:rPr>
          <w:rFonts w:ascii="Times New Roman" w:hAnsi="Times New Roman" w:cs="Times New Roman"/>
        </w:rPr>
        <w:t xml:space="preserve">F. Znaniecki, </w:t>
      </w:r>
      <w:r w:rsidRPr="00323574">
        <w:rPr>
          <w:rFonts w:ascii="Times New Roman" w:hAnsi="Times New Roman" w:cs="Times New Roman"/>
          <w:i/>
        </w:rPr>
        <w:t>Wstęp...,</w:t>
      </w:r>
      <w:r w:rsidRPr="00323574">
        <w:rPr>
          <w:rFonts w:ascii="Times New Roman" w:hAnsi="Times New Roman" w:cs="Times New Roman"/>
        </w:rPr>
        <w:t>s.195-196.</w:t>
      </w:r>
    </w:p>
  </w:footnote>
  <w:footnote w:id="65">
    <w:p w:rsidR="00E225DA" w:rsidRPr="00323574" w:rsidRDefault="00E225DA" w:rsidP="00396971">
      <w:pPr>
        <w:pStyle w:val="Tekstprzypisudolnego"/>
        <w:jc w:val="both"/>
        <w:rPr>
          <w:rFonts w:ascii="Times New Roman" w:hAnsi="Times New Roman" w:cs="Times New Roman"/>
        </w:rPr>
      </w:pPr>
      <w:r w:rsidRPr="00323574">
        <w:rPr>
          <w:rStyle w:val="Znakiprzypiswdolnych"/>
        </w:rPr>
        <w:footnoteRef/>
      </w:r>
      <w:r w:rsidRPr="00323574">
        <w:rPr>
          <w:rFonts w:ascii="Times New Roman" w:hAnsi="Times New Roman" w:cs="Times New Roman"/>
        </w:rPr>
        <w:t>Tamże, s. 192.</w:t>
      </w:r>
    </w:p>
  </w:footnote>
  <w:footnote w:id="66">
    <w:p w:rsidR="00E225DA" w:rsidRPr="009F122A" w:rsidRDefault="00E225DA" w:rsidP="00396971">
      <w:pPr>
        <w:pStyle w:val="Tekstprzypisudolnego"/>
        <w:jc w:val="both"/>
        <w:rPr>
          <w:rFonts w:ascii="Times New Roman" w:hAnsi="Times New Roman" w:cs="Times New Roman"/>
        </w:rPr>
      </w:pPr>
      <w:r w:rsidRPr="009F122A">
        <w:rPr>
          <w:rStyle w:val="Odwoanieprzypisudolnego"/>
        </w:rPr>
        <w:footnoteRef/>
      </w:r>
      <w:r w:rsidRPr="009F122A">
        <w:rPr>
          <w:rFonts w:ascii="Times New Roman" w:hAnsi="Times New Roman" w:cs="Times New Roman"/>
        </w:rPr>
        <w:t xml:space="preserve">Czynnośćią nazywamy wysiłek duchowy, umysłowy złożony ze mysłowości, intelektualności i rozumności jednostek ludzkich. </w:t>
      </w:r>
    </w:p>
  </w:footnote>
  <w:footnote w:id="67">
    <w:p w:rsidR="00E225DA" w:rsidRDefault="00E225DA" w:rsidP="00396971">
      <w:pPr>
        <w:jc w:val="both"/>
      </w:pPr>
      <w:r w:rsidRPr="00035015">
        <w:rPr>
          <w:rStyle w:val="Odwoanieprzypisudolnego"/>
          <w:sz w:val="20"/>
          <w:szCs w:val="20"/>
        </w:rPr>
        <w:footnoteRef/>
      </w:r>
      <w:r w:rsidRPr="00035015">
        <w:rPr>
          <w:rFonts w:ascii="Times New Roman" w:hAnsi="Times New Roman" w:cs="Times New Roman"/>
          <w:b/>
          <w:sz w:val="20"/>
          <w:szCs w:val="20"/>
        </w:rPr>
        <w:t xml:space="preserve">Fakt - </w:t>
      </w:r>
      <w:r w:rsidRPr="00035015">
        <w:rPr>
          <w:rFonts w:ascii="Times New Roman" w:hAnsi="Times New Roman" w:cs="Times New Roman"/>
          <w:sz w:val="20"/>
          <w:szCs w:val="20"/>
        </w:rPr>
        <w:t xml:space="preserve">&lt;łac. </w:t>
      </w:r>
      <w:r w:rsidRPr="00035015">
        <w:rPr>
          <w:rFonts w:ascii="Times New Roman" w:hAnsi="Times New Roman" w:cs="Times New Roman"/>
          <w:i/>
          <w:sz w:val="20"/>
          <w:szCs w:val="20"/>
        </w:rPr>
        <w:t>factum</w:t>
      </w:r>
      <w:r w:rsidRPr="00035015">
        <w:rPr>
          <w:rFonts w:ascii="Times New Roman" w:hAnsi="Times New Roman" w:cs="Times New Roman"/>
          <w:sz w:val="20"/>
          <w:szCs w:val="20"/>
        </w:rPr>
        <w:t xml:space="preserve"> = to, co zostało uczynione, urzeczywistnione&gt;. Zdarzenie, stan rzeczy obiektywnie istniejący lub będący wynikiem działania, w pewnym miejscu i czasie, dany w myśleniu potocznym, religijnym, naukowym bądź filozoficznym lub w ich indywidualnym „wymieszaniu”, „wiązce”, w której </w:t>
      </w:r>
      <w:r>
        <w:rPr>
          <w:rFonts w:ascii="Times New Roman" w:hAnsi="Times New Roman" w:cs="Times New Roman"/>
          <w:sz w:val="20"/>
          <w:szCs w:val="20"/>
        </w:rPr>
        <w:t>wytępuje</w:t>
      </w:r>
      <w:r w:rsidRPr="00035015">
        <w:rPr>
          <w:rFonts w:ascii="Times New Roman" w:hAnsi="Times New Roman" w:cs="Times New Roman"/>
          <w:sz w:val="20"/>
          <w:szCs w:val="20"/>
        </w:rPr>
        <w:t xml:space="preserve">jeden z wymienionych typów. </w:t>
      </w:r>
      <w:r w:rsidRPr="00035015">
        <w:rPr>
          <w:rFonts w:ascii="Times New Roman" w:hAnsi="Times New Roman" w:cs="Times New Roman"/>
          <w:b/>
          <w:sz w:val="20"/>
          <w:szCs w:val="20"/>
        </w:rPr>
        <w:t>Fakt jest więc jednością tego, co zostało uczynione i tego, co ów twórca uczynił w swoim świecie mentalnym</w:t>
      </w:r>
      <w:r>
        <w:rPr>
          <w:rFonts w:ascii="Times New Roman" w:hAnsi="Times New Roman" w:cs="Times New Roman"/>
          <w:b/>
          <w:sz w:val="20"/>
          <w:szCs w:val="20"/>
        </w:rPr>
        <w:t xml:space="preserve">, w swojej świadomości. </w:t>
      </w:r>
      <w:r w:rsidRPr="00035015">
        <w:rPr>
          <w:rFonts w:ascii="Times New Roman" w:hAnsi="Times New Roman" w:cs="Times New Roman"/>
          <w:sz w:val="20"/>
          <w:szCs w:val="20"/>
        </w:rPr>
        <w:t>.</w:t>
      </w:r>
    </w:p>
  </w:footnote>
  <w:footnote w:id="68">
    <w:p w:rsidR="00E225DA" w:rsidRPr="008F6C29" w:rsidRDefault="00E225DA" w:rsidP="00396971">
      <w:pPr>
        <w:pStyle w:val="Tekstprzypisudolnego"/>
        <w:jc w:val="both"/>
        <w:rPr>
          <w:rFonts w:ascii="Times New Roman" w:hAnsi="Times New Roman" w:cs="Times New Roman"/>
        </w:rPr>
      </w:pPr>
      <w:r w:rsidRPr="00323574">
        <w:rPr>
          <w:rStyle w:val="Znakiprzypiswdolnych"/>
        </w:rPr>
        <w:footnoteRef/>
      </w:r>
      <w:r w:rsidRPr="00323574">
        <w:rPr>
          <w:rFonts w:ascii="Times New Roman" w:hAnsi="Times New Roman" w:cs="Times New Roman"/>
        </w:rPr>
        <w:t xml:space="preserve">W </w:t>
      </w:r>
      <w:r w:rsidRPr="00323574">
        <w:rPr>
          <w:rFonts w:ascii="Times New Roman" w:hAnsi="Times New Roman" w:cs="Times New Roman"/>
          <w:i/>
        </w:rPr>
        <w:t>Słowniku socjologii i nauk społecznych</w:t>
      </w:r>
      <w:r w:rsidRPr="00323574">
        <w:rPr>
          <w:rFonts w:ascii="Times New Roman" w:hAnsi="Times New Roman" w:cs="Times New Roman"/>
        </w:rPr>
        <w:t xml:space="preserve">, G. Marshall (red), Wydawnictwo Naukowe PWN, Warszawa 2005, na s. 314 </w:t>
      </w:r>
      <w:r>
        <w:rPr>
          <w:rFonts w:ascii="Times New Roman" w:hAnsi="Times New Roman" w:cs="Times New Roman"/>
        </w:rPr>
        <w:t>w</w:t>
      </w:r>
      <w:r>
        <w:rPr>
          <w:rFonts w:ascii="Times New Roman" w:hAnsi="Times New Roman" w:cs="Times New Roman"/>
        </w:rPr>
        <w:t>y</w:t>
      </w:r>
      <w:r>
        <w:rPr>
          <w:rFonts w:ascii="Times New Roman" w:hAnsi="Times New Roman" w:cs="Times New Roman"/>
        </w:rPr>
        <w:t>mienia się t</w:t>
      </w:r>
      <w:r w:rsidRPr="00323574">
        <w:rPr>
          <w:rFonts w:ascii="Times New Roman" w:hAnsi="Times New Roman" w:cs="Times New Roman"/>
        </w:rPr>
        <w:t xml:space="preserve">rzy </w:t>
      </w:r>
      <w:r w:rsidRPr="00323574">
        <w:rPr>
          <w:rFonts w:ascii="Times New Roman" w:hAnsi="Times New Roman" w:cs="Times New Roman"/>
          <w:b/>
        </w:rPr>
        <w:t>koncepcje przedmiotu socjologii</w:t>
      </w:r>
      <w:r>
        <w:rPr>
          <w:rFonts w:ascii="Times New Roman" w:hAnsi="Times New Roman" w:cs="Times New Roman"/>
          <w:b/>
        </w:rPr>
        <w:t>. 1.</w:t>
      </w:r>
      <w:r w:rsidRPr="00323574">
        <w:rPr>
          <w:rFonts w:ascii="Times New Roman" w:hAnsi="Times New Roman" w:cs="Times New Roman"/>
          <w:b/>
        </w:rPr>
        <w:t>przedmiotem socjologii jest struktura społeczna</w:t>
      </w:r>
      <w:r w:rsidRPr="00323574">
        <w:rPr>
          <w:rFonts w:ascii="Times New Roman" w:hAnsi="Times New Roman" w:cs="Times New Roman"/>
        </w:rPr>
        <w:t xml:space="preserve">, czyli wzory relacji </w:t>
      </w:r>
      <w:r>
        <w:rPr>
          <w:rFonts w:ascii="Times New Roman" w:hAnsi="Times New Roman" w:cs="Times New Roman"/>
        </w:rPr>
        <w:t>jako</w:t>
      </w:r>
      <w:r w:rsidRPr="00323574">
        <w:rPr>
          <w:rFonts w:ascii="Times New Roman" w:hAnsi="Times New Roman" w:cs="Times New Roman"/>
        </w:rPr>
        <w:t xml:space="preserve"> byt</w:t>
      </w:r>
      <w:r>
        <w:rPr>
          <w:rFonts w:ascii="Times New Roman" w:hAnsi="Times New Roman" w:cs="Times New Roman"/>
        </w:rPr>
        <w:t>y</w:t>
      </w:r>
      <w:r w:rsidRPr="00323574">
        <w:rPr>
          <w:rFonts w:ascii="Times New Roman" w:hAnsi="Times New Roman" w:cs="Times New Roman"/>
        </w:rPr>
        <w:t xml:space="preserve"> niezależn</w:t>
      </w:r>
      <w:r>
        <w:rPr>
          <w:rFonts w:ascii="Times New Roman" w:hAnsi="Times New Roman" w:cs="Times New Roman"/>
        </w:rPr>
        <w:t>e</w:t>
      </w:r>
      <w:r w:rsidRPr="00323574">
        <w:rPr>
          <w:rFonts w:ascii="Times New Roman" w:hAnsi="Times New Roman" w:cs="Times New Roman"/>
        </w:rPr>
        <w:t xml:space="preserve">, ponad jednostkami, które w danym momencie zajmują w strukturach </w:t>
      </w:r>
      <w:r>
        <w:rPr>
          <w:rFonts w:ascii="Times New Roman" w:hAnsi="Times New Roman" w:cs="Times New Roman"/>
        </w:rPr>
        <w:t xml:space="preserve">pewne pozycje: np. </w:t>
      </w:r>
      <w:r w:rsidRPr="00323574">
        <w:rPr>
          <w:rFonts w:ascii="Times New Roman" w:hAnsi="Times New Roman" w:cs="Times New Roman"/>
        </w:rPr>
        <w:t>w rodzinie (matka, ojciec, dzieci)</w:t>
      </w:r>
      <w:r>
        <w:rPr>
          <w:rFonts w:ascii="Times New Roman" w:hAnsi="Times New Roman" w:cs="Times New Roman"/>
        </w:rPr>
        <w:t>. Mo</w:t>
      </w:r>
      <w:r w:rsidRPr="00323574">
        <w:rPr>
          <w:rFonts w:ascii="Times New Roman" w:hAnsi="Times New Roman" w:cs="Times New Roman"/>
        </w:rPr>
        <w:t xml:space="preserve">gą </w:t>
      </w:r>
      <w:r>
        <w:rPr>
          <w:rFonts w:ascii="Times New Roman" w:hAnsi="Times New Roman" w:cs="Times New Roman"/>
        </w:rPr>
        <w:t>być</w:t>
      </w:r>
      <w:r w:rsidRPr="00323574">
        <w:rPr>
          <w:rFonts w:ascii="Times New Roman" w:hAnsi="Times New Roman" w:cs="Times New Roman"/>
        </w:rPr>
        <w:t xml:space="preserve"> niezmienione </w:t>
      </w:r>
      <w:r>
        <w:rPr>
          <w:rFonts w:ascii="Times New Roman" w:hAnsi="Times New Roman" w:cs="Times New Roman"/>
        </w:rPr>
        <w:t>przez</w:t>
      </w:r>
      <w:r w:rsidRPr="00323574">
        <w:rPr>
          <w:rFonts w:ascii="Times New Roman" w:hAnsi="Times New Roman" w:cs="Times New Roman"/>
        </w:rPr>
        <w:t> pokolenia</w:t>
      </w:r>
      <w:r>
        <w:rPr>
          <w:rFonts w:ascii="Times New Roman" w:hAnsi="Times New Roman" w:cs="Times New Roman"/>
        </w:rPr>
        <w:t>,</w:t>
      </w:r>
      <w:r w:rsidRPr="00323574">
        <w:rPr>
          <w:rFonts w:ascii="Times New Roman" w:hAnsi="Times New Roman" w:cs="Times New Roman"/>
        </w:rPr>
        <w:t xml:space="preserve"> w różnych krajach, niezależnie od konkretnych jedno</w:t>
      </w:r>
      <w:r>
        <w:rPr>
          <w:rFonts w:ascii="Times New Roman" w:hAnsi="Times New Roman" w:cs="Times New Roman"/>
        </w:rPr>
        <w:t>stek</w:t>
      </w:r>
      <w:r w:rsidRPr="00323574">
        <w:rPr>
          <w:rFonts w:ascii="Times New Roman" w:hAnsi="Times New Roman" w:cs="Times New Roman"/>
        </w:rPr>
        <w:t xml:space="preserve"> zajmują</w:t>
      </w:r>
      <w:r>
        <w:rPr>
          <w:rFonts w:ascii="Times New Roman" w:hAnsi="Times New Roman" w:cs="Times New Roman"/>
        </w:rPr>
        <w:t>cych</w:t>
      </w:r>
      <w:r w:rsidRPr="00323574">
        <w:rPr>
          <w:rFonts w:ascii="Times New Roman" w:hAnsi="Times New Roman" w:cs="Times New Roman"/>
        </w:rPr>
        <w:t xml:space="preserve"> t</w:t>
      </w:r>
      <w:r>
        <w:rPr>
          <w:rFonts w:ascii="Times New Roman" w:hAnsi="Times New Roman" w:cs="Times New Roman"/>
        </w:rPr>
        <w:t>e pozycje</w:t>
      </w:r>
      <w:r w:rsidRPr="00323574">
        <w:rPr>
          <w:rFonts w:ascii="Times New Roman" w:hAnsi="Times New Roman" w:cs="Times New Roman"/>
        </w:rPr>
        <w:t xml:space="preserve">. </w:t>
      </w:r>
      <w:r>
        <w:rPr>
          <w:rFonts w:ascii="Times New Roman" w:hAnsi="Times New Roman" w:cs="Times New Roman"/>
        </w:rPr>
        <w:t>T</w:t>
      </w:r>
      <w:r w:rsidRPr="00323574">
        <w:rPr>
          <w:rFonts w:ascii="Times New Roman" w:hAnsi="Times New Roman" w:cs="Times New Roman"/>
          <w:b/>
        </w:rPr>
        <w:t>ego podejścia</w:t>
      </w:r>
      <w:r>
        <w:rPr>
          <w:rFonts w:ascii="Times New Roman" w:hAnsi="Times New Roman" w:cs="Times New Roman"/>
          <w:b/>
        </w:rPr>
        <w:t xml:space="preserve"> są wersje:1. </w:t>
      </w:r>
      <w:r w:rsidRPr="00323574">
        <w:rPr>
          <w:rFonts w:ascii="Times New Roman" w:hAnsi="Times New Roman" w:cs="Times New Roman"/>
          <w:b/>
        </w:rPr>
        <w:t>marksizm</w:t>
      </w:r>
      <w:r w:rsidRPr="00323574">
        <w:rPr>
          <w:rFonts w:ascii="Times New Roman" w:hAnsi="Times New Roman" w:cs="Times New Roman"/>
        </w:rPr>
        <w:t>, wprowadza</w:t>
      </w:r>
      <w:r>
        <w:rPr>
          <w:rFonts w:ascii="Times New Roman" w:hAnsi="Times New Roman" w:cs="Times New Roman"/>
        </w:rPr>
        <w:t>jący</w:t>
      </w:r>
      <w:r w:rsidRPr="00323574">
        <w:rPr>
          <w:rFonts w:ascii="Times New Roman" w:hAnsi="Times New Roman" w:cs="Times New Roman"/>
        </w:rPr>
        <w:t xml:space="preserve"> struktury produkcji oraz </w:t>
      </w:r>
      <w:r>
        <w:rPr>
          <w:rFonts w:ascii="Times New Roman" w:hAnsi="Times New Roman" w:cs="Times New Roman"/>
        </w:rPr>
        <w:t>2</w:t>
      </w:r>
      <w:r w:rsidRPr="00EB10BF">
        <w:rPr>
          <w:rFonts w:ascii="Times New Roman" w:hAnsi="Times New Roman" w:cs="Times New Roman"/>
          <w:b/>
        </w:rPr>
        <w:t>. strukturalny</w:t>
      </w:r>
      <w:r w:rsidRPr="00323574">
        <w:rPr>
          <w:rFonts w:ascii="Times New Roman" w:hAnsi="Times New Roman" w:cs="Times New Roman"/>
          <w:b/>
        </w:rPr>
        <w:t>funkcjonalizm T. Parsonsa</w:t>
      </w:r>
      <w:r w:rsidRPr="00323574">
        <w:rPr>
          <w:rFonts w:ascii="Times New Roman" w:hAnsi="Times New Roman" w:cs="Times New Roman"/>
        </w:rPr>
        <w:t xml:space="preserve"> (1902 – </w:t>
      </w:r>
      <w:r>
        <w:rPr>
          <w:rFonts w:ascii="Times New Roman" w:hAnsi="Times New Roman" w:cs="Times New Roman"/>
        </w:rPr>
        <w:t xml:space="preserve">1979) operujący systemami </w:t>
      </w:r>
      <w:r w:rsidRPr="00323574">
        <w:rPr>
          <w:rFonts w:ascii="Times New Roman" w:hAnsi="Times New Roman" w:cs="Times New Roman"/>
        </w:rPr>
        <w:t xml:space="preserve">oraz strukturami ról. </w:t>
      </w:r>
      <w:r w:rsidRPr="00EB10BF">
        <w:rPr>
          <w:rFonts w:ascii="Times New Roman" w:hAnsi="Times New Roman" w:cs="Times New Roman"/>
          <w:b/>
        </w:rPr>
        <w:t>2.</w:t>
      </w:r>
      <w:r>
        <w:rPr>
          <w:rFonts w:ascii="Times New Roman" w:hAnsi="Times New Roman" w:cs="Times New Roman"/>
          <w:b/>
        </w:rPr>
        <w:t>Uznanie,</w:t>
      </w:r>
      <w:r w:rsidRPr="00323574">
        <w:rPr>
          <w:rFonts w:ascii="Times New Roman" w:hAnsi="Times New Roman" w:cs="Times New Roman"/>
        </w:rPr>
        <w:t>że przedmiot</w:t>
      </w:r>
      <w:r>
        <w:rPr>
          <w:rFonts w:ascii="Times New Roman" w:hAnsi="Times New Roman" w:cs="Times New Roman"/>
        </w:rPr>
        <w:t xml:space="preserve">em </w:t>
      </w:r>
      <w:r w:rsidRPr="00323574">
        <w:rPr>
          <w:rFonts w:ascii="Times New Roman" w:hAnsi="Times New Roman" w:cs="Times New Roman"/>
        </w:rPr>
        <w:t xml:space="preserve">socjologii </w:t>
      </w:r>
      <w:r>
        <w:rPr>
          <w:rFonts w:ascii="Times New Roman" w:hAnsi="Times New Roman" w:cs="Times New Roman"/>
        </w:rPr>
        <w:t xml:space="preserve">są </w:t>
      </w:r>
      <w:r w:rsidRPr="00323574">
        <w:rPr>
          <w:rFonts w:ascii="Times New Roman" w:hAnsi="Times New Roman" w:cs="Times New Roman"/>
        </w:rPr>
        <w:t>Durkheim</w:t>
      </w:r>
      <w:r>
        <w:rPr>
          <w:rFonts w:ascii="Times New Roman" w:hAnsi="Times New Roman" w:cs="Times New Roman"/>
        </w:rPr>
        <w:t>a</w:t>
      </w:r>
      <w:r w:rsidRPr="00323574">
        <w:rPr>
          <w:rFonts w:ascii="Times New Roman" w:hAnsi="Times New Roman" w:cs="Times New Roman"/>
        </w:rPr>
        <w:t xml:space="preserve"> (1858 – 1917) </w:t>
      </w:r>
      <w:r w:rsidRPr="00323574">
        <w:rPr>
          <w:rFonts w:ascii="Times New Roman" w:hAnsi="Times New Roman" w:cs="Times New Roman"/>
          <w:b/>
        </w:rPr>
        <w:t>wyobrażeni</w:t>
      </w:r>
      <w:r>
        <w:rPr>
          <w:rFonts w:ascii="Times New Roman" w:hAnsi="Times New Roman" w:cs="Times New Roman"/>
          <w:b/>
        </w:rPr>
        <w:t>a</w:t>
      </w:r>
      <w:r w:rsidRPr="00323574">
        <w:rPr>
          <w:rFonts w:ascii="Times New Roman" w:hAnsi="Times New Roman" w:cs="Times New Roman"/>
          <w:b/>
        </w:rPr>
        <w:t xml:space="preserve"> zbiorow</w:t>
      </w:r>
      <w:r>
        <w:rPr>
          <w:rFonts w:ascii="Times New Roman" w:hAnsi="Times New Roman" w:cs="Times New Roman"/>
          <w:b/>
        </w:rPr>
        <w:t>e. Są nimi</w:t>
      </w:r>
      <w:r w:rsidRPr="00323574">
        <w:rPr>
          <w:rFonts w:ascii="Times New Roman" w:hAnsi="Times New Roman" w:cs="Times New Roman"/>
        </w:rPr>
        <w:t xml:space="preserve"> znaczenia</w:t>
      </w:r>
      <w:r>
        <w:rPr>
          <w:rFonts w:ascii="Times New Roman" w:hAnsi="Times New Roman" w:cs="Times New Roman"/>
        </w:rPr>
        <w:t>,</w:t>
      </w:r>
      <w:r w:rsidRPr="00323574">
        <w:rPr>
          <w:rFonts w:ascii="Times New Roman" w:hAnsi="Times New Roman" w:cs="Times New Roman"/>
        </w:rPr>
        <w:t xml:space="preserve"> sposoby poznawczego organizowania świata</w:t>
      </w:r>
      <w:r>
        <w:rPr>
          <w:rFonts w:ascii="Times New Roman" w:hAnsi="Times New Roman" w:cs="Times New Roman"/>
        </w:rPr>
        <w:t>. Mają one</w:t>
      </w:r>
      <w:r w:rsidRPr="00323574">
        <w:rPr>
          <w:rFonts w:ascii="Times New Roman" w:hAnsi="Times New Roman" w:cs="Times New Roman"/>
        </w:rPr>
        <w:t xml:space="preserve"> byt ponadjednostk</w:t>
      </w:r>
      <w:r w:rsidRPr="00323574">
        <w:rPr>
          <w:rFonts w:ascii="Times New Roman" w:hAnsi="Times New Roman" w:cs="Times New Roman"/>
        </w:rPr>
        <w:t>o</w:t>
      </w:r>
      <w:r w:rsidRPr="00323574">
        <w:rPr>
          <w:rFonts w:ascii="Times New Roman" w:hAnsi="Times New Roman" w:cs="Times New Roman"/>
        </w:rPr>
        <w:t>wy</w:t>
      </w:r>
      <w:r>
        <w:rPr>
          <w:rFonts w:ascii="Times New Roman" w:hAnsi="Times New Roman" w:cs="Times New Roman"/>
        </w:rPr>
        <w:t>.J</w:t>
      </w:r>
      <w:r w:rsidRPr="00323574">
        <w:rPr>
          <w:rFonts w:ascii="Times New Roman" w:hAnsi="Times New Roman" w:cs="Times New Roman"/>
        </w:rPr>
        <w:t xml:space="preserve">ednostki zaś </w:t>
      </w:r>
      <w:r>
        <w:rPr>
          <w:rFonts w:ascii="Times New Roman" w:hAnsi="Times New Roman" w:cs="Times New Roman"/>
        </w:rPr>
        <w:t>są</w:t>
      </w:r>
      <w:r w:rsidRPr="00323574">
        <w:rPr>
          <w:rFonts w:ascii="Times New Roman" w:hAnsi="Times New Roman" w:cs="Times New Roman"/>
        </w:rPr>
        <w:t xml:space="preserve"> do nich</w:t>
      </w:r>
      <w:r>
        <w:rPr>
          <w:rFonts w:ascii="Times New Roman" w:hAnsi="Times New Roman" w:cs="Times New Roman"/>
        </w:rPr>
        <w:t xml:space="preserve"> socjalizowane</w:t>
      </w:r>
      <w:r w:rsidRPr="00323574">
        <w:rPr>
          <w:rFonts w:ascii="Times New Roman" w:hAnsi="Times New Roman" w:cs="Times New Roman"/>
        </w:rPr>
        <w:t xml:space="preserve">. Język jest </w:t>
      </w:r>
      <w:r>
        <w:rPr>
          <w:rFonts w:ascii="Times New Roman" w:hAnsi="Times New Roman" w:cs="Times New Roman"/>
        </w:rPr>
        <w:t xml:space="preserve">tu </w:t>
      </w:r>
      <w:r w:rsidRPr="00323574">
        <w:rPr>
          <w:rFonts w:ascii="Times New Roman" w:hAnsi="Times New Roman" w:cs="Times New Roman"/>
        </w:rPr>
        <w:t>paradygmat</w:t>
      </w:r>
      <w:r>
        <w:rPr>
          <w:rFonts w:ascii="Times New Roman" w:hAnsi="Times New Roman" w:cs="Times New Roman"/>
        </w:rPr>
        <w:t>em. Istniał</w:t>
      </w:r>
      <w:r w:rsidRPr="00323574">
        <w:rPr>
          <w:rFonts w:ascii="Times New Roman" w:hAnsi="Times New Roman" w:cs="Times New Roman"/>
        </w:rPr>
        <w:t xml:space="preserve"> przed n</w:t>
      </w:r>
      <w:r>
        <w:rPr>
          <w:rFonts w:ascii="Times New Roman" w:hAnsi="Times New Roman" w:cs="Times New Roman"/>
        </w:rPr>
        <w:t>ami</w:t>
      </w:r>
      <w:r w:rsidRPr="00323574">
        <w:rPr>
          <w:rFonts w:ascii="Times New Roman" w:hAnsi="Times New Roman" w:cs="Times New Roman"/>
        </w:rPr>
        <w:t xml:space="preserve">, trwa </w:t>
      </w:r>
      <w:r>
        <w:rPr>
          <w:rFonts w:ascii="Times New Roman" w:hAnsi="Times New Roman" w:cs="Times New Roman"/>
        </w:rPr>
        <w:t xml:space="preserve">obecnie i </w:t>
      </w:r>
      <w:r w:rsidRPr="00323574">
        <w:rPr>
          <w:rFonts w:ascii="Times New Roman" w:hAnsi="Times New Roman" w:cs="Times New Roman"/>
        </w:rPr>
        <w:t>po naszej śmierci</w:t>
      </w:r>
      <w:r>
        <w:rPr>
          <w:rFonts w:ascii="Times New Roman" w:hAnsi="Times New Roman" w:cs="Times New Roman"/>
        </w:rPr>
        <w:t>. J</w:t>
      </w:r>
      <w:r w:rsidRPr="00323574">
        <w:rPr>
          <w:rFonts w:ascii="Times New Roman" w:hAnsi="Times New Roman" w:cs="Times New Roman"/>
        </w:rPr>
        <w:t>e</w:t>
      </w:r>
      <w:r w:rsidRPr="00323574">
        <w:rPr>
          <w:rFonts w:ascii="Times New Roman" w:hAnsi="Times New Roman" w:cs="Times New Roman"/>
        </w:rPr>
        <w:t>d</w:t>
      </w:r>
      <w:r w:rsidRPr="00323574">
        <w:rPr>
          <w:rFonts w:ascii="Times New Roman" w:hAnsi="Times New Roman" w:cs="Times New Roman"/>
        </w:rPr>
        <w:t>nostki zmieni</w:t>
      </w:r>
      <w:r>
        <w:rPr>
          <w:rFonts w:ascii="Times New Roman" w:hAnsi="Times New Roman" w:cs="Times New Roman"/>
        </w:rPr>
        <w:t>ają go niewiele</w:t>
      </w:r>
      <w:r w:rsidRPr="00323574">
        <w:rPr>
          <w:rFonts w:ascii="Times New Roman" w:hAnsi="Times New Roman" w:cs="Times New Roman"/>
        </w:rPr>
        <w:t>.</w:t>
      </w:r>
      <w:r w:rsidRPr="00EB10BF">
        <w:rPr>
          <w:rFonts w:ascii="Times New Roman" w:hAnsi="Times New Roman" w:cs="Times New Roman"/>
          <w:b/>
        </w:rPr>
        <w:t>3</w:t>
      </w:r>
      <w:r>
        <w:rPr>
          <w:rFonts w:ascii="Times New Roman" w:hAnsi="Times New Roman" w:cs="Times New Roman"/>
        </w:rPr>
        <w:t xml:space="preserve">. </w:t>
      </w:r>
      <w:r w:rsidRPr="008F6C29">
        <w:rPr>
          <w:rFonts w:ascii="Times New Roman" w:hAnsi="Times New Roman" w:cs="Times New Roman"/>
        </w:rPr>
        <w:t>przedmiotem socjolog</w:t>
      </w:r>
      <w:r>
        <w:rPr>
          <w:rFonts w:ascii="Times New Roman" w:hAnsi="Times New Roman" w:cs="Times New Roman"/>
        </w:rPr>
        <w:t>isą</w:t>
      </w:r>
      <w:r w:rsidRPr="008F6C29">
        <w:rPr>
          <w:rFonts w:ascii="Times New Roman" w:hAnsi="Times New Roman" w:cs="Times New Roman"/>
          <w:b/>
        </w:rPr>
        <w:t xml:space="preserve"> działanie społeczne</w:t>
      </w:r>
      <w:r w:rsidRPr="008F6C29">
        <w:rPr>
          <w:rFonts w:ascii="Times New Roman" w:hAnsi="Times New Roman" w:cs="Times New Roman"/>
        </w:rPr>
        <w:t xml:space="preserve"> w rozumieniu M. Webera (1864 – 1920). Założ</w:t>
      </w:r>
      <w:r w:rsidRPr="008F6C29">
        <w:rPr>
          <w:rFonts w:ascii="Times New Roman" w:hAnsi="Times New Roman" w:cs="Times New Roman"/>
        </w:rPr>
        <w:t>e</w:t>
      </w:r>
      <w:r w:rsidRPr="008F6C29">
        <w:rPr>
          <w:rFonts w:ascii="Times New Roman" w:hAnsi="Times New Roman" w:cs="Times New Roman"/>
        </w:rPr>
        <w:t xml:space="preserve">niem tego podejścia jest </w:t>
      </w:r>
      <w:r w:rsidRPr="008F6C29">
        <w:rPr>
          <w:rFonts w:ascii="Times New Roman" w:hAnsi="Times New Roman" w:cs="Times New Roman"/>
          <w:b/>
        </w:rPr>
        <w:t xml:space="preserve">brak </w:t>
      </w:r>
      <w:r>
        <w:rPr>
          <w:rFonts w:ascii="Times New Roman" w:hAnsi="Times New Roman" w:cs="Times New Roman"/>
          <w:b/>
        </w:rPr>
        <w:t>definicji</w:t>
      </w:r>
      <w:r w:rsidRPr="008F6C29">
        <w:rPr>
          <w:rFonts w:ascii="Times New Roman" w:hAnsi="Times New Roman" w:cs="Times New Roman"/>
          <w:b/>
        </w:rPr>
        <w:t xml:space="preserve"> społeczeństw</w:t>
      </w:r>
      <w:r>
        <w:rPr>
          <w:rFonts w:ascii="Times New Roman" w:hAnsi="Times New Roman" w:cs="Times New Roman"/>
          <w:b/>
        </w:rPr>
        <w:t>a. I</w:t>
      </w:r>
      <w:r w:rsidRPr="008F6C29">
        <w:rPr>
          <w:rFonts w:ascii="Times New Roman" w:hAnsi="Times New Roman" w:cs="Times New Roman"/>
          <w:b/>
        </w:rPr>
        <w:t>stnieją tylko jednostki i grupy wchodzące ze sobą w związki społec</w:t>
      </w:r>
      <w:r w:rsidRPr="008F6C29">
        <w:rPr>
          <w:rFonts w:ascii="Times New Roman" w:hAnsi="Times New Roman" w:cs="Times New Roman"/>
          <w:b/>
        </w:rPr>
        <w:t>z</w:t>
      </w:r>
      <w:r w:rsidRPr="008F6C29">
        <w:rPr>
          <w:rFonts w:ascii="Times New Roman" w:hAnsi="Times New Roman" w:cs="Times New Roman"/>
          <w:b/>
        </w:rPr>
        <w:t>ne</w:t>
      </w:r>
      <w:r w:rsidRPr="008F6C29">
        <w:rPr>
          <w:rFonts w:ascii="Times New Roman" w:hAnsi="Times New Roman" w:cs="Times New Roman"/>
        </w:rPr>
        <w:t xml:space="preserve">. Sposoby badania takich interakcji są różne, w tym </w:t>
      </w:r>
      <w:r>
        <w:rPr>
          <w:rFonts w:ascii="Times New Roman" w:hAnsi="Times New Roman" w:cs="Times New Roman"/>
        </w:rPr>
        <w:t>też W</w:t>
      </w:r>
      <w:r w:rsidRPr="008F6C29">
        <w:rPr>
          <w:rFonts w:ascii="Times New Roman" w:hAnsi="Times New Roman" w:cs="Times New Roman"/>
        </w:rPr>
        <w:t>ebera analiza działania racjonalnego oraz związków przekona</w:t>
      </w:r>
      <w:r>
        <w:rPr>
          <w:rFonts w:ascii="Times New Roman" w:hAnsi="Times New Roman" w:cs="Times New Roman"/>
        </w:rPr>
        <w:t>ń z</w:t>
      </w:r>
      <w:r w:rsidRPr="008F6C29">
        <w:rPr>
          <w:rFonts w:ascii="Times New Roman" w:hAnsi="Times New Roman" w:cs="Times New Roman"/>
        </w:rPr>
        <w:t xml:space="preserve"> działaniami</w:t>
      </w:r>
      <w:r>
        <w:rPr>
          <w:rFonts w:ascii="Times New Roman" w:hAnsi="Times New Roman" w:cs="Times New Roman"/>
        </w:rPr>
        <w:t>.</w:t>
      </w:r>
    </w:p>
  </w:footnote>
  <w:footnote w:id="69">
    <w:p w:rsidR="00E225DA" w:rsidRPr="00246A11" w:rsidRDefault="00E225DA" w:rsidP="00396971">
      <w:pPr>
        <w:pStyle w:val="Tekstprzypisudolnego"/>
        <w:jc w:val="both"/>
        <w:rPr>
          <w:rFonts w:ascii="Times New Roman" w:hAnsi="Times New Roman" w:cs="Times New Roman"/>
        </w:rPr>
      </w:pPr>
      <w:r w:rsidRPr="00246A11">
        <w:rPr>
          <w:rStyle w:val="Odwoanieprzypisudolnego"/>
        </w:rPr>
        <w:footnoteRef/>
      </w:r>
      <w:r w:rsidRPr="00246A11">
        <w:rPr>
          <w:rFonts w:ascii="Times New Roman" w:hAnsi="Times New Roman" w:cs="Times New Roman"/>
        </w:rPr>
        <w:t xml:space="preserve">Zob. </w:t>
      </w:r>
      <w:r w:rsidRPr="00246A11">
        <w:rPr>
          <w:rFonts w:ascii="Times New Roman" w:hAnsi="Times New Roman" w:cs="Times New Roman"/>
          <w:i/>
        </w:rPr>
        <w:t>Antropologia,</w:t>
      </w:r>
      <w:r w:rsidRPr="00246A11">
        <w:rPr>
          <w:rFonts w:ascii="Times New Roman" w:hAnsi="Times New Roman" w:cs="Times New Roman"/>
        </w:rPr>
        <w:t xml:space="preserve"> A. Malinowski i J. Strzałko (red.), PWN, Warszawa – Poznań 1985. </w:t>
      </w:r>
    </w:p>
  </w:footnote>
  <w:footnote w:id="70">
    <w:p w:rsidR="00E225DA" w:rsidRPr="00FC5044" w:rsidRDefault="00E225DA" w:rsidP="00396971">
      <w:pPr>
        <w:pStyle w:val="Tekstprzypisudolnego"/>
        <w:jc w:val="both"/>
        <w:rPr>
          <w:rFonts w:ascii="Times New Roman" w:hAnsi="Times New Roman" w:cs="Times New Roman"/>
        </w:rPr>
      </w:pPr>
      <w:r w:rsidRPr="00FC5044">
        <w:rPr>
          <w:rStyle w:val="Odwoanieprzypisudolnego"/>
        </w:rPr>
        <w:footnoteRef/>
      </w:r>
      <w:r w:rsidRPr="00FC5044">
        <w:rPr>
          <w:rFonts w:ascii="Times New Roman" w:hAnsi="Times New Roman" w:cs="Times New Roman"/>
          <w:b/>
          <w:bCs/>
          <w:color w:val="222222"/>
          <w:shd w:val="clear" w:color="auto" w:fill="FFFFFF"/>
        </w:rPr>
        <w:t>Człowiek neandertalski</w:t>
      </w:r>
      <w:r w:rsidRPr="00FC5044">
        <w:rPr>
          <w:rFonts w:ascii="Times New Roman" w:hAnsi="Times New Roman" w:cs="Times New Roman"/>
          <w:color w:val="222222"/>
          <w:shd w:val="clear" w:color="auto" w:fill="FFFFFF"/>
        </w:rPr>
        <w:t>,</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b/>
          <w:bCs/>
          <w:color w:val="222222"/>
          <w:shd w:val="clear" w:color="auto" w:fill="FFFFFF"/>
        </w:rPr>
        <w:t>neandertalczyk</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color w:val="222222"/>
          <w:shd w:val="clear" w:color="auto" w:fill="FFFFFF"/>
        </w:rPr>
        <w:t>– wymarły przedstawiciel rodzaju</w:t>
      </w:r>
      <w:r w:rsidRPr="00FC5044">
        <w:rPr>
          <w:rStyle w:val="apple-converted-space"/>
          <w:rFonts w:ascii="Times New Roman" w:hAnsi="Times New Roman" w:cs="Times New Roman"/>
          <w:color w:val="222222"/>
          <w:shd w:val="clear" w:color="auto" w:fill="FFFFFF"/>
        </w:rPr>
        <w:t> homo</w:t>
      </w:r>
      <w:r w:rsidRPr="00FC5044">
        <w:rPr>
          <w:rFonts w:ascii="Times New Roman" w:hAnsi="Times New Roman" w:cs="Times New Roman"/>
          <w:color w:val="222222"/>
          <w:shd w:val="clear" w:color="auto" w:fill="FFFFFF"/>
        </w:rPr>
        <w:t>, znanyzplejstocenui</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color w:val="222222"/>
          <w:shd w:val="clear" w:color="auto" w:fill="FFFFFF"/>
        </w:rPr>
        <w:t>(ok. 400 000</w:t>
      </w:r>
      <w:r w:rsidRPr="00FC5044">
        <w:rPr>
          <w:rStyle w:val="apple-converted-space"/>
          <w:rFonts w:ascii="Times New Roman" w:hAnsi="Times New Roman" w:cs="Times New Roman"/>
          <w:color w:val="222222"/>
          <w:shd w:val="clear" w:color="auto" w:fill="FFFFFF"/>
        </w:rPr>
        <w:t> do</w:t>
      </w:r>
      <w:r w:rsidRPr="00FC5044">
        <w:rPr>
          <w:rFonts w:ascii="Times New Roman" w:hAnsi="Times New Roman" w:cs="Times New Roman"/>
          <w:color w:val="222222"/>
          <w:shd w:val="clear" w:color="auto" w:fill="FFFFFF"/>
        </w:rPr>
        <w:t xml:space="preserve"> ok. 24 500 lat temu), w zależności od autorów klasyfikowany</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color w:val="222222"/>
          <w:shd w:val="clear" w:color="auto" w:fill="FFFFFF"/>
        </w:rPr>
        <w:t>jako podgatunek człowieka rozumnego –</w:t>
      </w:r>
      <w:r w:rsidRPr="00FC5044">
        <w:rPr>
          <w:rFonts w:ascii="Times New Roman" w:hAnsi="Times New Roman" w:cs="Times New Roman"/>
          <w:i/>
          <w:iCs/>
          <w:color w:val="222222"/>
          <w:shd w:val="clear" w:color="auto" w:fill="FFFFFF"/>
        </w:rPr>
        <w:t>Homo sapiens neanderthalensis</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color w:val="222222"/>
          <w:shd w:val="clear" w:color="auto" w:fill="FFFFFF"/>
        </w:rPr>
        <w:t>– lub odrębny od niego gatunek</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color w:val="222222"/>
          <w:shd w:val="clear" w:color="auto" w:fill="FFFFFF"/>
        </w:rPr>
        <w:t>–</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i/>
          <w:iCs/>
          <w:color w:val="222222"/>
          <w:shd w:val="clear" w:color="auto" w:fill="FFFFFF"/>
        </w:rPr>
        <w:t>Homo neanderthalensis</w:t>
      </w:r>
      <w:r w:rsidRPr="00FC5044">
        <w:rPr>
          <w:rFonts w:ascii="Times New Roman" w:hAnsi="Times New Roman" w:cs="Times New Roman"/>
          <w:color w:val="222222"/>
          <w:shd w:val="clear" w:color="auto" w:fill="FFFFFF"/>
        </w:rPr>
        <w:t>. Jednym z pierwszych znalezisk o cechach neandertalczyka był wykop</w:t>
      </w:r>
      <w:r w:rsidRPr="00FC5044">
        <w:rPr>
          <w:rFonts w:ascii="Times New Roman" w:hAnsi="Times New Roman" w:cs="Times New Roman"/>
          <w:color w:val="222222"/>
          <w:shd w:val="clear" w:color="auto" w:fill="FFFFFF"/>
        </w:rPr>
        <w:t>a</w:t>
      </w:r>
      <w:r w:rsidRPr="00FC5044">
        <w:rPr>
          <w:rFonts w:ascii="Times New Roman" w:hAnsi="Times New Roman" w:cs="Times New Roman"/>
          <w:color w:val="222222"/>
          <w:shd w:val="clear" w:color="auto" w:fill="FFFFFF"/>
        </w:rPr>
        <w:t>ny w 1856 roku w niemieckim Neandertalu niekompletny szkielet o mocnym kośćcu i grubym wale nadoczodołowym. Były to kości podobne do ludzkich, ale o bardziej pierwotnych cechach. Obecnie nauka dysponuje dużą liczbą szczątków pochodzących od ponad 400 osobników</w:t>
      </w:r>
      <w:r w:rsidRPr="00FC5044">
        <w:rPr>
          <w:rStyle w:val="apple-converted-space"/>
          <w:rFonts w:ascii="Times New Roman" w:hAnsi="Times New Roman" w:cs="Times New Roman"/>
          <w:color w:val="222222"/>
          <w:shd w:val="clear" w:color="auto" w:fill="FFFFFF"/>
        </w:rPr>
        <w:t> </w:t>
      </w:r>
      <w:r w:rsidRPr="00FC5044">
        <w:rPr>
          <w:rFonts w:ascii="Times New Roman" w:hAnsi="Times New Roman" w:cs="Times New Roman"/>
          <w:i/>
          <w:iCs/>
          <w:color w:val="222222"/>
          <w:shd w:val="clear" w:color="auto" w:fill="FFFFFF"/>
        </w:rPr>
        <w:t>Homo neanderthalensis</w:t>
      </w:r>
      <w:r w:rsidRPr="00FC5044">
        <w:rPr>
          <w:rFonts w:ascii="Times New Roman" w:hAnsi="Times New Roman" w:cs="Times New Roman"/>
          <w:color w:val="222222"/>
          <w:shd w:val="clear" w:color="auto" w:fill="FFFFFF"/>
        </w:rPr>
        <w:t>, stawiając go na pierwszym miejscu wśród najlepiej opisanych hominidów, a raczej z coraz większą pewnością zaliczając go do jednej z wcześnie żyjących grup ludzkich. Jego szczątki znaleziono w Hiszp</w:t>
      </w:r>
      <w:r w:rsidRPr="00FC5044">
        <w:rPr>
          <w:rFonts w:ascii="Times New Roman" w:hAnsi="Times New Roman" w:cs="Times New Roman"/>
          <w:color w:val="222222"/>
          <w:shd w:val="clear" w:color="auto" w:fill="FFFFFF"/>
        </w:rPr>
        <w:t>a</w:t>
      </w:r>
      <w:r w:rsidRPr="00FC5044">
        <w:rPr>
          <w:rFonts w:ascii="Times New Roman" w:hAnsi="Times New Roman" w:cs="Times New Roman"/>
          <w:color w:val="222222"/>
          <w:shd w:val="clear" w:color="auto" w:fill="FFFFFF"/>
        </w:rPr>
        <w:t>nii, Francji, Włoszech, Wielkiej Brytanii, Niemczech, Belgii, Chorwacji, Izraelu, Iraku, Portugalii, Rumunii, Czechach oraz Po</w:t>
      </w:r>
      <w:r w:rsidRPr="00FC5044">
        <w:rPr>
          <w:rFonts w:ascii="Times New Roman" w:hAnsi="Times New Roman" w:cs="Times New Roman"/>
          <w:color w:val="222222"/>
          <w:shd w:val="clear" w:color="auto" w:fill="FFFFFF"/>
        </w:rPr>
        <w:t>l</w:t>
      </w:r>
      <w:r w:rsidRPr="00FC5044">
        <w:rPr>
          <w:rFonts w:ascii="Times New Roman" w:hAnsi="Times New Roman" w:cs="Times New Roman"/>
          <w:color w:val="222222"/>
          <w:shd w:val="clear" w:color="auto" w:fill="FFFFFF"/>
        </w:rPr>
        <w:t>sce.</w:t>
      </w:r>
    </w:p>
  </w:footnote>
  <w:footnote w:id="71">
    <w:p w:rsidR="00E225DA" w:rsidRPr="00FC5044" w:rsidRDefault="00E225DA" w:rsidP="00396971">
      <w:pPr>
        <w:jc w:val="both"/>
        <w:textAlignment w:val="baseline"/>
        <w:rPr>
          <w:rFonts w:ascii="Times New Roman" w:hAnsi="Times New Roman" w:cs="Times New Roman"/>
          <w:sz w:val="20"/>
          <w:szCs w:val="20"/>
        </w:rPr>
      </w:pPr>
      <w:r w:rsidRPr="00FC5044">
        <w:rPr>
          <w:rStyle w:val="Odwoanieprzypisudolnego"/>
          <w:sz w:val="20"/>
          <w:szCs w:val="20"/>
        </w:rPr>
        <w:footnoteRef/>
      </w:r>
      <w:r w:rsidRPr="00FC5044">
        <w:rPr>
          <w:rFonts w:ascii="Times New Roman" w:hAnsi="Times New Roman" w:cs="Times New Roman"/>
          <w:sz w:val="20"/>
          <w:szCs w:val="20"/>
        </w:rPr>
        <w:t>Głęboko w jaskiniach w górach Atapuerca w północnej Hiszpanii, 30 m pod ziemią znajduje się stanowisko archeologiczne znane jako Sima de los Huesos - polski najbliższy odpowiednik to "kupka kości". Tam na dnie 12-metrowego wapiennego uskoku odkryto w latach 80. ubiegłego wieku szczątki co najmniej 28 hominidów. Naukowcy przypuszczali, że mógł to być Homo h</w:t>
      </w:r>
      <w:r w:rsidRPr="00FC5044">
        <w:rPr>
          <w:rFonts w:ascii="Times New Roman" w:hAnsi="Times New Roman" w:cs="Times New Roman"/>
          <w:sz w:val="20"/>
          <w:szCs w:val="20"/>
        </w:rPr>
        <w:t>e</w:t>
      </w:r>
      <w:r w:rsidRPr="00FC5044">
        <w:rPr>
          <w:rFonts w:ascii="Times New Roman" w:hAnsi="Times New Roman" w:cs="Times New Roman"/>
          <w:sz w:val="20"/>
          <w:szCs w:val="20"/>
        </w:rPr>
        <w:t>idelbergensis - gatunek słabo do dzisiaj poznany. Wiele wskazuje, że mógł on być wspólnym przodkiem ludzi współczesnych i neandertalczyków. Zob. „Wyborcza pl” z 9 stycznia 2018 r.</w:t>
      </w:r>
    </w:p>
  </w:footnote>
  <w:footnote w:id="72">
    <w:p w:rsidR="00E225DA" w:rsidRPr="00D20652" w:rsidRDefault="00E225DA" w:rsidP="00396971">
      <w:pPr>
        <w:pStyle w:val="Tekstprzypisudolnego"/>
        <w:jc w:val="both"/>
        <w:rPr>
          <w:rFonts w:ascii="Times New Roman" w:hAnsi="Times New Roman" w:cs="Times New Roman"/>
        </w:rPr>
      </w:pPr>
      <w:r w:rsidRPr="00D20652">
        <w:rPr>
          <w:rStyle w:val="Odwoanieprzypisudolnego"/>
        </w:rPr>
        <w:footnoteRef/>
      </w:r>
      <w:r w:rsidRPr="00D20652">
        <w:rPr>
          <w:rFonts w:ascii="Times New Roman" w:hAnsi="Times New Roman" w:cs="Times New Roman"/>
        </w:rPr>
        <w:t xml:space="preserve">Zob.  </w:t>
      </w:r>
      <w:hyperlink r:id="rId5" w:history="1">
        <w:r w:rsidRPr="00D20652">
          <w:rPr>
            <w:rStyle w:val="Hipercze"/>
          </w:rPr>
          <w:t>https://pl.wikipedia.org/wiki/Oczekiwana_dalsza_d%C5%82ugo%C5%9B%C4%87_trwania_%C5%BCycia</w:t>
        </w:r>
      </w:hyperlink>
      <w:r w:rsidRPr="00D20652">
        <w:rPr>
          <w:rFonts w:ascii="Times New Roman" w:hAnsi="Times New Roman" w:cs="Times New Roman"/>
        </w:rPr>
        <w:t>, data dostępu 9 stycznia 2018.</w:t>
      </w:r>
    </w:p>
  </w:footnote>
  <w:footnote w:id="73">
    <w:p w:rsidR="00E225DA" w:rsidRPr="00D20652" w:rsidRDefault="00E225DA" w:rsidP="00396971">
      <w:pPr>
        <w:pStyle w:val="Tekstprzypisudolnego"/>
        <w:jc w:val="both"/>
        <w:rPr>
          <w:rFonts w:ascii="Times New Roman" w:hAnsi="Times New Roman" w:cs="Times New Roman"/>
        </w:rPr>
      </w:pPr>
      <w:r w:rsidRPr="00D20652">
        <w:rPr>
          <w:rStyle w:val="Odwoanieprzypisudolnego"/>
        </w:rPr>
        <w:footnoteRef/>
      </w:r>
      <w:r w:rsidRPr="00D20652">
        <w:rPr>
          <w:rFonts w:ascii="Times New Roman" w:hAnsi="Times New Roman" w:cs="Times New Roman"/>
        </w:rPr>
        <w:t xml:space="preserve">Zob. S. Zięba, </w:t>
      </w:r>
      <w:r w:rsidRPr="00D20652">
        <w:rPr>
          <w:rFonts w:ascii="Times New Roman" w:hAnsi="Times New Roman" w:cs="Times New Roman"/>
          <w:i/>
        </w:rPr>
        <w:t>Ciało ludzkie</w:t>
      </w:r>
      <w:r w:rsidRPr="00D20652">
        <w:rPr>
          <w:rFonts w:ascii="Times New Roman" w:hAnsi="Times New Roman" w:cs="Times New Roman"/>
        </w:rPr>
        <w:t xml:space="preserve">, (w:) </w:t>
      </w:r>
      <w:r w:rsidRPr="00D20652">
        <w:rPr>
          <w:rFonts w:ascii="Times New Roman" w:hAnsi="Times New Roman" w:cs="Times New Roman"/>
          <w:i/>
        </w:rPr>
        <w:t>Encyklopedia katolicka</w:t>
      </w:r>
      <w:r w:rsidRPr="00D20652">
        <w:rPr>
          <w:rFonts w:ascii="Times New Roman" w:hAnsi="Times New Roman" w:cs="Times New Roman"/>
        </w:rPr>
        <w:t>, t. III, Lublin 1985 oraz wskazaną tam bibliografię problemu.</w:t>
      </w:r>
    </w:p>
  </w:footnote>
  <w:footnote w:id="74">
    <w:p w:rsidR="00E225DA" w:rsidRPr="000A0FB7" w:rsidRDefault="00E225DA" w:rsidP="00396971">
      <w:pPr>
        <w:pStyle w:val="Tekstprzypisudolnego"/>
        <w:jc w:val="both"/>
        <w:rPr>
          <w:rFonts w:ascii="Times New Roman" w:hAnsi="Times New Roman" w:cs="Times New Roman"/>
        </w:rPr>
      </w:pPr>
      <w:r w:rsidRPr="000A0FB7">
        <w:rPr>
          <w:rStyle w:val="Odwoanieprzypisudolnego"/>
        </w:rPr>
        <w:footnoteRef/>
      </w:r>
      <w:r w:rsidRPr="000A0FB7">
        <w:rPr>
          <w:rFonts w:ascii="Times New Roman" w:hAnsi="Times New Roman" w:cs="Times New Roman"/>
        </w:rPr>
        <w:t xml:space="preserve">Zob. rys. nr 1. </w:t>
      </w:r>
    </w:p>
  </w:footnote>
  <w:footnote w:id="75">
    <w:p w:rsidR="00E225DA" w:rsidRPr="000A0FB7" w:rsidRDefault="00E225DA" w:rsidP="00396971">
      <w:pPr>
        <w:pStyle w:val="Tekstprzypisudolnego"/>
        <w:jc w:val="both"/>
        <w:rPr>
          <w:rFonts w:ascii="Times New Roman" w:hAnsi="Times New Roman" w:cs="Times New Roman"/>
        </w:rPr>
      </w:pPr>
      <w:r w:rsidRPr="000A0FB7">
        <w:rPr>
          <w:rStyle w:val="Odwoanieprzypisudolnego"/>
        </w:rPr>
        <w:footnoteRef/>
      </w:r>
      <w:r w:rsidRPr="000A0FB7">
        <w:rPr>
          <w:rFonts w:ascii="Times New Roman" w:hAnsi="Times New Roman" w:cs="Times New Roman"/>
        </w:rPr>
        <w:t xml:space="preserve">E. Kant, </w:t>
      </w:r>
      <w:r w:rsidRPr="000A0FB7">
        <w:rPr>
          <w:rFonts w:ascii="Times New Roman" w:hAnsi="Times New Roman" w:cs="Times New Roman"/>
          <w:i/>
        </w:rPr>
        <w:t>Krytyka czystego rozumu</w:t>
      </w:r>
      <w:r w:rsidRPr="000A0FB7">
        <w:rPr>
          <w:rFonts w:ascii="Times New Roman" w:hAnsi="Times New Roman" w:cs="Times New Roman"/>
        </w:rPr>
        <w:t xml:space="preserve">, t. I, Z oryginału niemieckiego przełożył oraz opatrzył wstępem i przypisami R. Ingarden, PWN, Warszawa 1957, s. 133. </w:t>
      </w:r>
    </w:p>
  </w:footnote>
  <w:footnote w:id="76">
    <w:p w:rsidR="00E225DA" w:rsidRDefault="00E225DA" w:rsidP="00396971">
      <w:pPr>
        <w:pStyle w:val="Tekstprzypisudolnego"/>
      </w:pPr>
      <w:r w:rsidRPr="00593F6D">
        <w:rPr>
          <w:rStyle w:val="Odwoanieprzypisudolnego"/>
        </w:rPr>
        <w:footnoteRef/>
      </w:r>
      <w:r w:rsidRPr="00593F6D">
        <w:t xml:space="preserve">Tamże, t. II, s. 3 – 4. </w:t>
      </w:r>
    </w:p>
  </w:footnote>
  <w:footnote w:id="77">
    <w:p w:rsidR="00E225DA" w:rsidRPr="000A0FB7" w:rsidRDefault="00E225DA" w:rsidP="00396971">
      <w:pPr>
        <w:pStyle w:val="Tekstprzypisudolnego"/>
        <w:jc w:val="both"/>
        <w:rPr>
          <w:rFonts w:ascii="Times New Roman" w:hAnsi="Times New Roman" w:cs="Times New Roman"/>
        </w:rPr>
      </w:pPr>
      <w:r w:rsidRPr="000A0FB7">
        <w:rPr>
          <w:rStyle w:val="Odwoanieprzypisudolnego"/>
        </w:rPr>
        <w:footnoteRef/>
      </w:r>
      <w:r w:rsidRPr="000A0FB7">
        <w:rPr>
          <w:rFonts w:ascii="Times New Roman" w:hAnsi="Times New Roman" w:cs="Times New Roman"/>
        </w:rPr>
        <w:t xml:space="preserve">Zob. H. </w:t>
      </w:r>
      <w:r w:rsidRPr="000A0FB7">
        <w:rPr>
          <w:rFonts w:ascii="Times New Roman" w:hAnsi="Times New Roman" w:cs="Times New Roman"/>
          <w:b/>
        </w:rPr>
        <w:t>Pinter</w:t>
      </w:r>
      <w:r w:rsidRPr="000A0FB7">
        <w:rPr>
          <w:rFonts w:ascii="Times New Roman" w:hAnsi="Times New Roman" w:cs="Times New Roman"/>
        </w:rPr>
        <w:t xml:space="preserve">, </w:t>
      </w:r>
      <w:r w:rsidRPr="000A0FB7">
        <w:rPr>
          <w:rFonts w:ascii="Times New Roman" w:hAnsi="Times New Roman" w:cs="Times New Roman"/>
          <w:i/>
          <w:iCs/>
        </w:rPr>
        <w:t>Sztuka, prawda i polityka</w:t>
      </w:r>
      <w:r w:rsidRPr="000A0FB7">
        <w:rPr>
          <w:rFonts w:ascii="Times New Roman" w:hAnsi="Times New Roman" w:cs="Times New Roman"/>
        </w:rPr>
        <w:t>, „Le Monde</w:t>
      </w:r>
      <w:r w:rsidRPr="000A0FB7">
        <w:rPr>
          <w:rFonts w:ascii="Times New Roman" w:hAnsi="Times New Roman" w:cs="Times New Roman"/>
          <w:i/>
          <w:iCs/>
        </w:rPr>
        <w:t>diplomatique</w:t>
      </w:r>
      <w:r w:rsidRPr="000A0FB7">
        <w:rPr>
          <w:rFonts w:ascii="Times New Roman" w:hAnsi="Times New Roman" w:cs="Times New Roman"/>
        </w:rPr>
        <w:t>”, nr 1 (35), 2009, s. 22 – 23. Tam autor pisze: „</w:t>
      </w:r>
      <w:r w:rsidRPr="000A0FB7">
        <w:rPr>
          <w:rFonts w:ascii="Times New Roman" w:hAnsi="Times New Roman" w:cs="Times New Roman"/>
          <w:b/>
        </w:rPr>
        <w:t>Życie pis</w:t>
      </w:r>
      <w:r w:rsidRPr="000A0FB7">
        <w:rPr>
          <w:rFonts w:ascii="Times New Roman" w:hAnsi="Times New Roman" w:cs="Times New Roman"/>
          <w:b/>
        </w:rPr>
        <w:t>a</w:t>
      </w:r>
      <w:r w:rsidRPr="000A0FB7">
        <w:rPr>
          <w:rFonts w:ascii="Times New Roman" w:hAnsi="Times New Roman" w:cs="Times New Roman"/>
          <w:b/>
        </w:rPr>
        <w:t>rza</w:t>
      </w:r>
      <w:r w:rsidRPr="000A0FB7">
        <w:rPr>
          <w:rFonts w:ascii="Times New Roman" w:hAnsi="Times New Roman" w:cs="Times New Roman"/>
        </w:rPr>
        <w:t xml:space="preserve"> to działalność nieskończenie krucha, niemal naga. Nie ma co nad tym płakać, ale to wystawienie na wszystkie wiatry, w tym oczywiście lodowate. Praca samotna w izolacji. Nie ma dokąd uciec, żadnego schronienia, chyba, że zacząć kłamać. Tylko, że ten kto w ten sposób zapewnia sobie ochronę, zostaje politykiem”. H. Pinter jest angielskim dramaturgiem. Otrzymał w 2007 roku nagrodę Nobla. Cytowany fragment pochodzi z jego wykładu, jaki wygłosił w czasie, gdy tę nagrodę mu wręczano.</w:t>
      </w:r>
    </w:p>
  </w:footnote>
  <w:footnote w:id="78">
    <w:p w:rsidR="00E225DA" w:rsidRPr="00A62413" w:rsidRDefault="00E225DA" w:rsidP="00396971">
      <w:pPr>
        <w:jc w:val="both"/>
        <w:rPr>
          <w:rFonts w:ascii="Times New Roman" w:hAnsi="Times New Roman" w:cs="Times New Roman"/>
          <w:sz w:val="20"/>
          <w:szCs w:val="20"/>
        </w:rPr>
      </w:pPr>
      <w:r w:rsidRPr="00A62413">
        <w:rPr>
          <w:rStyle w:val="Odwoanieprzypisudolnego"/>
          <w:sz w:val="20"/>
          <w:szCs w:val="20"/>
        </w:rPr>
        <w:footnoteRef/>
      </w:r>
      <w:r w:rsidRPr="00A62413">
        <w:rPr>
          <w:rFonts w:ascii="Times New Roman" w:eastAsia="Arial Unicode MS" w:hAnsi="Times New Roman" w:cs="Times New Roman"/>
          <w:sz w:val="20"/>
          <w:szCs w:val="20"/>
        </w:rPr>
        <w:t xml:space="preserve">E. Polak, </w:t>
      </w:r>
      <w:r w:rsidRPr="00A62413">
        <w:rPr>
          <w:rFonts w:ascii="Times New Roman" w:eastAsia="Arial Unicode MS" w:hAnsi="Times New Roman" w:cs="Times New Roman"/>
          <w:i/>
          <w:sz w:val="20"/>
          <w:szCs w:val="20"/>
        </w:rPr>
        <w:t>Niby-rzeczywistość i warunki osiągnięcia w niej sukcesu</w:t>
      </w:r>
      <w:r w:rsidRPr="00A62413">
        <w:rPr>
          <w:rFonts w:ascii="Times New Roman" w:eastAsia="Arial Unicode MS" w:hAnsi="Times New Roman" w:cs="Times New Roman"/>
          <w:sz w:val="20"/>
          <w:szCs w:val="20"/>
        </w:rPr>
        <w:t>, „Trensformacje. Pismo Interdyscyplinarne”, t. 1-4, 2012, s. 195.</w:t>
      </w:r>
    </w:p>
  </w:footnote>
  <w:footnote w:id="79">
    <w:p w:rsidR="00E225DA" w:rsidRPr="00A62413" w:rsidRDefault="00E225DA" w:rsidP="00396971">
      <w:pPr>
        <w:pStyle w:val="Tekstprzypisudolnego"/>
        <w:jc w:val="both"/>
        <w:rPr>
          <w:rFonts w:ascii="Times New Roman" w:hAnsi="Times New Roman" w:cs="Times New Roman"/>
        </w:rPr>
      </w:pPr>
      <w:r w:rsidRPr="00A62413">
        <w:rPr>
          <w:rStyle w:val="Odwoanieprzypisudolnego"/>
        </w:rPr>
        <w:footnoteRef/>
      </w:r>
      <w:r w:rsidRPr="00A62413">
        <w:rPr>
          <w:rFonts w:ascii="Times New Roman" w:hAnsi="Times New Roman" w:cs="Times New Roman"/>
        </w:rPr>
        <w:t xml:space="preserve">Zob. E. Aronson, </w:t>
      </w:r>
      <w:r w:rsidRPr="00A62413">
        <w:rPr>
          <w:rFonts w:ascii="Times New Roman" w:hAnsi="Times New Roman" w:cs="Times New Roman"/>
          <w:i/>
        </w:rPr>
        <w:t>Człowiek. Istota społeczna,</w:t>
      </w:r>
      <w:r w:rsidRPr="00A62413">
        <w:rPr>
          <w:rFonts w:ascii="Times New Roman" w:hAnsi="Times New Roman" w:cs="Times New Roman"/>
        </w:rPr>
        <w:t xml:space="preserve"> Wydawnictwo Naukowe PWN, Warszawa 1997</w:t>
      </w:r>
      <w:r>
        <w:rPr>
          <w:rFonts w:ascii="Times New Roman" w:hAnsi="Times New Roman" w:cs="Times New Roman"/>
        </w:rPr>
        <w:t>;</w:t>
      </w:r>
      <w:r w:rsidRPr="00A62413">
        <w:rPr>
          <w:rFonts w:ascii="Times New Roman" w:hAnsi="Times New Roman" w:cs="Times New Roman"/>
          <w:i/>
        </w:rPr>
        <w:t>Człowiek. Istota społeczna. W</w:t>
      </w:r>
      <w:r w:rsidRPr="00A62413">
        <w:rPr>
          <w:rFonts w:ascii="Times New Roman" w:hAnsi="Times New Roman" w:cs="Times New Roman"/>
          <w:i/>
        </w:rPr>
        <w:t>y</w:t>
      </w:r>
      <w:r w:rsidRPr="00A62413">
        <w:rPr>
          <w:rFonts w:ascii="Times New Roman" w:hAnsi="Times New Roman" w:cs="Times New Roman"/>
          <w:i/>
        </w:rPr>
        <w:t>bór tekstów,</w:t>
      </w:r>
      <w:r w:rsidRPr="00A62413">
        <w:rPr>
          <w:rFonts w:ascii="Times New Roman" w:hAnsi="Times New Roman" w:cs="Times New Roman"/>
        </w:rPr>
        <w:t xml:space="preserve"> E. Aronson (red.), Wydawnictwo Naukowe PWN, Warszawa 2002; T. Kotarbiński, </w:t>
      </w:r>
      <w:r w:rsidRPr="00A62413">
        <w:rPr>
          <w:rFonts w:ascii="Times New Roman" w:hAnsi="Times New Roman" w:cs="Times New Roman"/>
          <w:i/>
        </w:rPr>
        <w:t>Sprawność i błąd</w:t>
      </w:r>
      <w:r w:rsidRPr="00A62413">
        <w:rPr>
          <w:rStyle w:val="Odwoanieprzypisudolnego"/>
          <w:i/>
        </w:rPr>
        <w:t>.</w:t>
      </w:r>
      <w:r>
        <w:rPr>
          <w:rFonts w:ascii="Times New Roman" w:hAnsi="Times New Roman"/>
          <w:i/>
        </w:rPr>
        <w:t>.</w:t>
      </w:r>
      <w:r w:rsidRPr="00A62413">
        <w:rPr>
          <w:rFonts w:ascii="Times New Roman" w:hAnsi="Times New Roman" w:cs="Times New Roman"/>
          <w:i/>
        </w:rPr>
        <w:t>Z myślą o dobrej robocie nauczyciela,</w:t>
      </w:r>
      <w:r w:rsidRPr="00A62413">
        <w:rPr>
          <w:rFonts w:ascii="Times New Roman" w:hAnsi="Times New Roman" w:cs="Times New Roman"/>
        </w:rPr>
        <w:t xml:space="preserve"> Państwowe Zakłady Wydawnictw Szkolnych, Warszawa 1960; Tenże, </w:t>
      </w:r>
      <w:r w:rsidRPr="00A62413">
        <w:rPr>
          <w:rFonts w:ascii="Times New Roman" w:hAnsi="Times New Roman" w:cs="Times New Roman"/>
          <w:i/>
        </w:rPr>
        <w:t>Traktat o dobrej robocie</w:t>
      </w:r>
      <w:r w:rsidRPr="00A62413">
        <w:rPr>
          <w:rFonts w:ascii="Times New Roman" w:hAnsi="Times New Roman" w:cs="Times New Roman"/>
        </w:rPr>
        <w:t xml:space="preserve">, ZNiO, Wrocław – Warszawa – Kraków 1969; Tenże, </w:t>
      </w:r>
      <w:r w:rsidRPr="00A62413">
        <w:rPr>
          <w:rFonts w:ascii="Times New Roman" w:hAnsi="Times New Roman" w:cs="Times New Roman"/>
          <w:i/>
        </w:rPr>
        <w:t>Prakseologia</w:t>
      </w:r>
      <w:r w:rsidRPr="00A62413">
        <w:rPr>
          <w:rFonts w:ascii="Times New Roman" w:hAnsi="Times New Roman" w:cs="Times New Roman"/>
        </w:rPr>
        <w:t>, ZNiO, Wydawnictwo PAN, Wrocław. Warszawa. Kraków 2003.</w:t>
      </w:r>
    </w:p>
  </w:footnote>
  <w:footnote w:id="80">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Zob. J. Gałkowski, </w:t>
      </w:r>
      <w:r w:rsidRPr="00E1392D">
        <w:rPr>
          <w:rFonts w:ascii="Times New Roman" w:hAnsi="Times New Roman" w:cs="Times New Roman"/>
          <w:i/>
        </w:rPr>
        <w:t>Działanie</w:t>
      </w:r>
      <w:r w:rsidRPr="00E1392D">
        <w:rPr>
          <w:rFonts w:ascii="Times New Roman" w:hAnsi="Times New Roman" w:cs="Times New Roman"/>
        </w:rPr>
        <w:t xml:space="preserve">, (w:) </w:t>
      </w:r>
      <w:r w:rsidRPr="00E1392D">
        <w:rPr>
          <w:rFonts w:ascii="Times New Roman" w:hAnsi="Times New Roman" w:cs="Times New Roman"/>
          <w:i/>
        </w:rPr>
        <w:t>Encyklopedia katolicka</w:t>
      </w:r>
      <w:r w:rsidRPr="00E1392D">
        <w:rPr>
          <w:rFonts w:ascii="Times New Roman" w:hAnsi="Times New Roman" w:cs="Times New Roman"/>
        </w:rPr>
        <w:t xml:space="preserve">, t. IV, Lublin 1985; </w:t>
      </w:r>
    </w:p>
  </w:footnote>
  <w:footnote w:id="81">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Mt 7, 20. </w:t>
      </w:r>
    </w:p>
  </w:footnote>
  <w:footnote w:id="82">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Zob. T. Kotarbiński, </w:t>
      </w:r>
      <w:r w:rsidRPr="00E1392D">
        <w:rPr>
          <w:rFonts w:ascii="Times New Roman" w:hAnsi="Times New Roman" w:cs="Times New Roman"/>
          <w:i/>
        </w:rPr>
        <w:t>Abecadło praktyczności</w:t>
      </w:r>
      <w:r w:rsidRPr="00E1392D">
        <w:rPr>
          <w:rFonts w:ascii="Times New Roman" w:hAnsi="Times New Roman" w:cs="Times New Roman"/>
        </w:rPr>
        <w:t>, Warszawa 1972, s. 60 – 66.</w:t>
      </w:r>
    </w:p>
  </w:footnote>
  <w:footnote w:id="83">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Ale tylko i wyłącznie wtedy, kiedy formy działania są w jedności z jego treścią.</w:t>
      </w:r>
    </w:p>
  </w:footnote>
  <w:footnote w:id="84">
    <w:p w:rsidR="00E225DA" w:rsidRPr="00E1392D" w:rsidRDefault="00E225DA" w:rsidP="00396971">
      <w:pPr>
        <w:pStyle w:val="Tekstprzypisudolnego"/>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T. Kotarbiński, </w:t>
      </w:r>
      <w:r w:rsidRPr="00E1392D">
        <w:rPr>
          <w:rFonts w:ascii="Times New Roman" w:hAnsi="Times New Roman" w:cs="Times New Roman"/>
          <w:i/>
        </w:rPr>
        <w:t>Abecadło praktyczności</w:t>
      </w:r>
      <w:r w:rsidRPr="00E1392D">
        <w:rPr>
          <w:rFonts w:ascii="Times New Roman" w:hAnsi="Times New Roman" w:cs="Times New Roman"/>
        </w:rPr>
        <w:t xml:space="preserve">, Warszawa 1972, s. 67 – 71. </w:t>
      </w:r>
    </w:p>
  </w:footnote>
  <w:footnote w:id="85">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Zob. T. Kotarbiński, </w:t>
      </w:r>
      <w:r w:rsidRPr="00E1392D">
        <w:rPr>
          <w:rFonts w:ascii="Times New Roman" w:hAnsi="Times New Roman" w:cs="Times New Roman"/>
          <w:i/>
        </w:rPr>
        <w:t>Prakseologia</w:t>
      </w:r>
      <w:r w:rsidRPr="00E1392D">
        <w:rPr>
          <w:rFonts w:ascii="Times New Roman" w:hAnsi="Times New Roman" w:cs="Times New Roman"/>
        </w:rPr>
        <w:t xml:space="preserve">. </w:t>
      </w:r>
      <w:r w:rsidRPr="00E1392D">
        <w:rPr>
          <w:rFonts w:ascii="Times New Roman" w:hAnsi="Times New Roman" w:cs="Times New Roman"/>
          <w:i/>
        </w:rPr>
        <w:t>Część II,</w:t>
      </w:r>
      <w:r w:rsidRPr="00E1392D">
        <w:rPr>
          <w:rFonts w:ascii="Times New Roman" w:hAnsi="Times New Roman" w:cs="Times New Roman"/>
        </w:rPr>
        <w:t xml:space="preserve"> (w:) </w:t>
      </w:r>
      <w:r w:rsidRPr="00E1392D">
        <w:rPr>
          <w:rFonts w:ascii="Times New Roman" w:hAnsi="Times New Roman" w:cs="Times New Roman"/>
          <w:i/>
        </w:rPr>
        <w:t>Dzieła wszystkie</w:t>
      </w:r>
      <w:r w:rsidRPr="00E1392D">
        <w:rPr>
          <w:rFonts w:ascii="Times New Roman" w:hAnsi="Times New Roman" w:cs="Times New Roman"/>
        </w:rPr>
        <w:t xml:space="preserve">, ZNiO, Wydawnictwo PAN, Wrocław. Warszawa. Kraków, 2003., s. 16 – 21. </w:t>
      </w:r>
    </w:p>
  </w:footnote>
  <w:footnote w:id="86">
    <w:p w:rsidR="00E225DA" w:rsidRPr="008F6C29" w:rsidRDefault="00E225DA" w:rsidP="00396971">
      <w:pPr>
        <w:pStyle w:val="Tekstpodstawowywcity3"/>
        <w:rPr>
          <w:sz w:val="20"/>
          <w:szCs w:val="20"/>
        </w:rPr>
      </w:pPr>
      <w:r w:rsidRPr="008F6C29">
        <w:rPr>
          <w:rStyle w:val="Odwoanieprzypisudolnego"/>
          <w:sz w:val="20"/>
          <w:szCs w:val="20"/>
        </w:rPr>
        <w:footnoteRef/>
      </w:r>
      <w:r w:rsidRPr="008F6C29">
        <w:rPr>
          <w:b/>
          <w:sz w:val="20"/>
          <w:szCs w:val="20"/>
        </w:rPr>
        <w:t xml:space="preserve">Dobro - </w:t>
      </w:r>
      <w:r w:rsidRPr="008F6C29">
        <w:rPr>
          <w:sz w:val="20"/>
          <w:szCs w:val="20"/>
        </w:rPr>
        <w:t xml:space="preserve">&lt;gr. </w:t>
      </w:r>
      <w:r w:rsidRPr="008F6C29">
        <w:rPr>
          <w:i/>
          <w:sz w:val="20"/>
          <w:szCs w:val="20"/>
        </w:rPr>
        <w:t>aghthón</w:t>
      </w:r>
      <w:r w:rsidRPr="008F6C29">
        <w:rPr>
          <w:sz w:val="20"/>
          <w:szCs w:val="20"/>
        </w:rPr>
        <w:t xml:space="preserve">, łac. </w:t>
      </w:r>
      <w:r w:rsidRPr="008F6C29">
        <w:rPr>
          <w:i/>
          <w:sz w:val="20"/>
          <w:szCs w:val="20"/>
        </w:rPr>
        <w:t>bonum</w:t>
      </w:r>
      <w:r w:rsidRPr="008F6C29">
        <w:rPr>
          <w:sz w:val="20"/>
          <w:szCs w:val="20"/>
        </w:rPr>
        <w:t>&gt;. To, co jest wartościowe, pomyślne, użyteczne w zaspokajaniu pewnych potrzeb, osiągania celu. Dobro jest wartością, doskonałością bytu. Dobro jest działaniem moralnym. W wysiłku gospodarczym dobro zaspokaja m</w:t>
      </w:r>
      <w:r w:rsidRPr="008F6C29">
        <w:rPr>
          <w:sz w:val="20"/>
          <w:szCs w:val="20"/>
        </w:rPr>
        <w:t>a</w:t>
      </w:r>
      <w:r w:rsidRPr="008F6C29">
        <w:rPr>
          <w:sz w:val="20"/>
          <w:szCs w:val="20"/>
        </w:rPr>
        <w:t xml:space="preserve">terialne potrzeby człowieka. W życiu społecznym dobrem są wartości jednostki i społeczeństwa. Zob. A. Maryniarczyk, </w:t>
      </w:r>
      <w:r w:rsidRPr="008F6C29">
        <w:rPr>
          <w:i/>
          <w:sz w:val="20"/>
          <w:szCs w:val="20"/>
        </w:rPr>
        <w:t>Dobro</w:t>
      </w:r>
      <w:r w:rsidRPr="008F6C29">
        <w:rPr>
          <w:sz w:val="20"/>
          <w:szCs w:val="20"/>
        </w:rPr>
        <w:t xml:space="preserve"> (w:) </w:t>
      </w:r>
      <w:r w:rsidRPr="008F6C29">
        <w:rPr>
          <w:i/>
          <w:sz w:val="20"/>
          <w:szCs w:val="20"/>
        </w:rPr>
        <w:t>Powszechna encyklopedia filozofii</w:t>
      </w:r>
      <w:r w:rsidRPr="008F6C29">
        <w:rPr>
          <w:sz w:val="20"/>
          <w:szCs w:val="20"/>
        </w:rPr>
        <w:t>, t. 2, Lublin 2001.</w:t>
      </w:r>
    </w:p>
  </w:footnote>
  <w:footnote w:id="87">
    <w:p w:rsidR="00E225DA" w:rsidRPr="00464BD8" w:rsidRDefault="00E225DA" w:rsidP="003A1308">
      <w:pPr>
        <w:pStyle w:val="Teksttreci20"/>
        <w:shd w:val="clear" w:color="auto" w:fill="auto"/>
        <w:spacing w:before="0" w:line="240" w:lineRule="auto"/>
        <w:jc w:val="both"/>
        <w:rPr>
          <w:b/>
          <w:sz w:val="20"/>
          <w:szCs w:val="20"/>
        </w:rPr>
      </w:pPr>
      <w:r w:rsidRPr="00464BD8">
        <w:rPr>
          <w:rStyle w:val="Odwoanieprzypisudolnego"/>
          <w:b/>
          <w:sz w:val="20"/>
          <w:szCs w:val="20"/>
        </w:rPr>
        <w:footnoteRef/>
      </w:r>
      <w:r w:rsidRPr="00464BD8">
        <w:rPr>
          <w:sz w:val="20"/>
          <w:szCs w:val="20"/>
        </w:rPr>
        <w:t>„ZŁO - to, co niepożądane, przed</w:t>
      </w:r>
      <w:r w:rsidRPr="00464BD8">
        <w:rPr>
          <w:sz w:val="20"/>
          <w:szCs w:val="20"/>
        </w:rPr>
        <w:softHyphen/>
        <w:t>miot moralnej dezaprobaty. Jest antywartością; zaprzeczeniem dobra. Zło jest atrybutem bytu, jego dysharmonii powodującej brak dobra, czy też zrządzenie losu. Zło może też być subiektywnym złudzeniem. W historii fil</w:t>
      </w:r>
      <w:r w:rsidRPr="00464BD8">
        <w:rPr>
          <w:sz w:val="20"/>
          <w:szCs w:val="20"/>
        </w:rPr>
        <w:t>o</w:t>
      </w:r>
      <w:r w:rsidRPr="00464BD8">
        <w:rPr>
          <w:sz w:val="20"/>
          <w:szCs w:val="20"/>
        </w:rPr>
        <w:t xml:space="preserve">zofii zło wiązano z naturą świata </w:t>
      </w:r>
      <w:r w:rsidRPr="00464BD8">
        <w:rPr>
          <w:rStyle w:val="TeksttreciOdstpy-1pt"/>
        </w:rPr>
        <w:t>(</w:t>
      </w:r>
      <w:r w:rsidRPr="00464BD8">
        <w:rPr>
          <w:sz w:val="20"/>
          <w:szCs w:val="20"/>
        </w:rPr>
        <w:t>dualizm etyczny, A. Scho</w:t>
      </w:r>
      <w:r w:rsidRPr="00464BD8">
        <w:rPr>
          <w:sz w:val="20"/>
          <w:szCs w:val="20"/>
        </w:rPr>
        <w:softHyphen/>
        <w:t xml:space="preserve">penhauer), bądź niewiedzą </w:t>
      </w:r>
      <w:r w:rsidRPr="00464BD8">
        <w:rPr>
          <w:rStyle w:val="TeksttreciOdstpy-1pt"/>
        </w:rPr>
        <w:t>(</w:t>
      </w:r>
      <w:r w:rsidRPr="00464BD8">
        <w:rPr>
          <w:sz w:val="20"/>
          <w:szCs w:val="20"/>
        </w:rPr>
        <w:t>indyjska etyka, Sokrates, Platon), cierpi</w:t>
      </w:r>
      <w:r w:rsidRPr="00464BD8">
        <w:rPr>
          <w:sz w:val="20"/>
          <w:szCs w:val="20"/>
        </w:rPr>
        <w:t>e</w:t>
      </w:r>
      <w:r w:rsidRPr="00464BD8">
        <w:rPr>
          <w:sz w:val="20"/>
          <w:szCs w:val="20"/>
        </w:rPr>
        <w:t>niem (epikureizm), nieszczęściem (eudajmonizm, utylitaryzm), konformi</w:t>
      </w:r>
      <w:r w:rsidRPr="00464BD8">
        <w:rPr>
          <w:sz w:val="20"/>
          <w:szCs w:val="20"/>
        </w:rPr>
        <w:softHyphen/>
        <w:t>zmem (F. Nietzsche, egzystencjalizm), niezgodnością postawy z Rozumem świata (stoicyzm) albo niestosowaniem przez człowieka w działaniu wła</w:t>
      </w:r>
      <w:r w:rsidRPr="00464BD8">
        <w:rPr>
          <w:sz w:val="20"/>
          <w:szCs w:val="20"/>
        </w:rPr>
        <w:softHyphen/>
        <w:t xml:space="preserve">ściwego umiaru </w:t>
      </w:r>
      <w:r w:rsidRPr="00464BD8">
        <w:rPr>
          <w:rStyle w:val="TeksttreciOdstpy-1pt"/>
        </w:rPr>
        <w:t>(</w:t>
      </w:r>
      <w:r w:rsidRPr="00464BD8">
        <w:rPr>
          <w:sz w:val="20"/>
          <w:szCs w:val="20"/>
        </w:rPr>
        <w:t>Arystoteles). W religii zło jest grzechem – skutku wolnej woli człowieka, danej przez Boga, jako możność niepodpo</w:t>
      </w:r>
      <w:r w:rsidRPr="00464BD8">
        <w:rPr>
          <w:sz w:val="20"/>
          <w:szCs w:val="20"/>
        </w:rPr>
        <w:softHyphen/>
        <w:t>rządkowania się Jego woli. W marksizmie zło jest kon</w:t>
      </w:r>
      <w:r w:rsidRPr="00464BD8">
        <w:rPr>
          <w:sz w:val="20"/>
          <w:szCs w:val="20"/>
        </w:rPr>
        <w:softHyphen/>
        <w:t>kretnymi problemami życia, spo</w:t>
      </w:r>
      <w:r w:rsidRPr="00464BD8">
        <w:rPr>
          <w:sz w:val="20"/>
          <w:szCs w:val="20"/>
        </w:rPr>
        <w:softHyphen/>
        <w:t>łecznymi konfliktami i wyzyskiem człowieka przez człowieka. Zło jest niezaspokojeniem potrzeb; jest kwestionowa</w:t>
      </w:r>
      <w:r w:rsidRPr="00464BD8">
        <w:rPr>
          <w:sz w:val="20"/>
          <w:szCs w:val="20"/>
        </w:rPr>
        <w:softHyphen/>
        <w:t>niem tożsamości osobowości. Złem jest tak</w:t>
      </w:r>
      <w:r w:rsidRPr="00464BD8">
        <w:rPr>
          <w:sz w:val="20"/>
          <w:szCs w:val="20"/>
        </w:rPr>
        <w:softHyphen/>
        <w:t xml:space="preserve">że nieposzanowanie życia, w tym też zmierzanie do katastrofy ekologicznej (ekologizm). K. Kosior, </w:t>
      </w:r>
      <w:r w:rsidRPr="00464BD8">
        <w:rPr>
          <w:i/>
          <w:sz w:val="20"/>
          <w:szCs w:val="20"/>
        </w:rPr>
        <w:t>Zło</w:t>
      </w:r>
      <w:r w:rsidRPr="00464BD8">
        <w:rPr>
          <w:sz w:val="20"/>
          <w:szCs w:val="20"/>
        </w:rPr>
        <w:t xml:space="preserve">, (w:) </w:t>
      </w:r>
      <w:r w:rsidRPr="00464BD8">
        <w:rPr>
          <w:i/>
          <w:sz w:val="20"/>
          <w:szCs w:val="20"/>
        </w:rPr>
        <w:t>Mały Słownik etyczny</w:t>
      </w:r>
      <w:r w:rsidRPr="00464BD8">
        <w:rPr>
          <w:sz w:val="20"/>
          <w:szCs w:val="20"/>
        </w:rPr>
        <w:t>, St. Jedynak, (red.), Oficyna W</w:t>
      </w:r>
      <w:r w:rsidRPr="00464BD8">
        <w:rPr>
          <w:sz w:val="20"/>
          <w:szCs w:val="20"/>
        </w:rPr>
        <w:t>y</w:t>
      </w:r>
      <w:r w:rsidRPr="00464BD8">
        <w:rPr>
          <w:sz w:val="20"/>
          <w:szCs w:val="20"/>
        </w:rPr>
        <w:t>dawnicza Branta, Bydgoszcz 1994.</w:t>
      </w:r>
    </w:p>
    <w:p w:rsidR="00E225DA" w:rsidRPr="00464BD8" w:rsidRDefault="00E225DA" w:rsidP="003A1308">
      <w:pPr>
        <w:pStyle w:val="Teksttreci20"/>
        <w:shd w:val="clear" w:color="auto" w:fill="auto"/>
        <w:spacing w:before="0" w:line="240" w:lineRule="auto"/>
        <w:jc w:val="both"/>
        <w:rPr>
          <w:b/>
          <w:sz w:val="20"/>
          <w:szCs w:val="20"/>
        </w:rPr>
      </w:pPr>
      <w:r w:rsidRPr="00464BD8">
        <w:rPr>
          <w:sz w:val="20"/>
          <w:szCs w:val="20"/>
        </w:rPr>
        <w:t xml:space="preserve">     Zło moralne może być rozumiane w sensie obiektywnym i materialnym, gdy podmiot naruszający obiektywną zasadę moralną jest tego naruszenia nieświadomy i dlatego nie ponosi za nie odpowiedzialności, albo w sensie podmiotowym i formalnym, kiedy oznacza wolną i świadomą decyzję wbrew moralnemu dobru. Zło metafizyczne według Leibniza (1646 – 1716) jest brakiem j</w:t>
      </w:r>
      <w:r w:rsidRPr="00464BD8">
        <w:rPr>
          <w:sz w:val="20"/>
          <w:szCs w:val="20"/>
        </w:rPr>
        <w:t>a</w:t>
      </w:r>
      <w:r w:rsidRPr="00464BD8">
        <w:rPr>
          <w:sz w:val="20"/>
          <w:szCs w:val="20"/>
        </w:rPr>
        <w:t xml:space="preserve">kiejkolwiek doskonałości cech bytu, związanych ze skończonością bytu. Zob. </w:t>
      </w:r>
      <w:r w:rsidRPr="00464BD8">
        <w:rPr>
          <w:i/>
          <w:sz w:val="20"/>
          <w:szCs w:val="20"/>
        </w:rPr>
        <w:t>Mały słownik terminów i pojęć filozoficznych dla studiujących filozofię chrześcijańską</w:t>
      </w:r>
      <w:r w:rsidRPr="00464BD8">
        <w:rPr>
          <w:sz w:val="20"/>
          <w:szCs w:val="20"/>
        </w:rPr>
        <w:t xml:space="preserve">, Opracowali A. Podsiad, Z. więckowski, Instytut Wydawniczy PAX, Warszawa 1983; Zob. M. A. Krąpiec, </w:t>
      </w:r>
      <w:r w:rsidRPr="00464BD8">
        <w:rPr>
          <w:i/>
          <w:sz w:val="20"/>
          <w:szCs w:val="20"/>
        </w:rPr>
        <w:t>Zło</w:t>
      </w:r>
      <w:r w:rsidRPr="00464BD8">
        <w:rPr>
          <w:sz w:val="20"/>
          <w:szCs w:val="20"/>
        </w:rPr>
        <w:t xml:space="preserve">, (w:) </w:t>
      </w:r>
      <w:r w:rsidRPr="00464BD8">
        <w:rPr>
          <w:i/>
          <w:sz w:val="20"/>
          <w:szCs w:val="20"/>
        </w:rPr>
        <w:t>Powszechna encyklopedia filozofii</w:t>
      </w:r>
      <w:r w:rsidRPr="00464BD8">
        <w:rPr>
          <w:sz w:val="20"/>
          <w:szCs w:val="20"/>
        </w:rPr>
        <w:t xml:space="preserve">, t. 9, Lublin 2008. </w:t>
      </w:r>
    </w:p>
  </w:footnote>
  <w:footnote w:id="88">
    <w:p w:rsidR="00E225DA" w:rsidRPr="008F6C29" w:rsidRDefault="00E225DA" w:rsidP="00396971">
      <w:pPr>
        <w:jc w:val="both"/>
        <w:rPr>
          <w:rFonts w:ascii="Times New Roman" w:hAnsi="Times New Roman" w:cs="Times New Roman"/>
          <w:sz w:val="20"/>
          <w:szCs w:val="20"/>
        </w:rPr>
      </w:pPr>
      <w:r w:rsidRPr="008F6C29">
        <w:rPr>
          <w:rStyle w:val="Odwoanieprzypisudolnego"/>
          <w:sz w:val="20"/>
          <w:szCs w:val="20"/>
        </w:rPr>
        <w:footnoteRef/>
      </w:r>
      <w:r w:rsidRPr="008F6C29">
        <w:rPr>
          <w:rFonts w:ascii="Times New Roman" w:hAnsi="Times New Roman" w:cs="Times New Roman"/>
          <w:b/>
          <w:sz w:val="20"/>
          <w:szCs w:val="20"/>
        </w:rPr>
        <w:t xml:space="preserve">Liberalizm </w:t>
      </w:r>
      <w:r w:rsidRPr="008F6C29">
        <w:rPr>
          <w:rFonts w:ascii="Times New Roman" w:hAnsi="Times New Roman" w:cs="Times New Roman"/>
          <w:sz w:val="20"/>
          <w:szCs w:val="20"/>
        </w:rPr>
        <w:t>- &lt;wolnościowy, szczodry; od</w:t>
      </w:r>
      <w:r w:rsidRPr="008F6C29">
        <w:rPr>
          <w:rFonts w:ascii="Times New Roman" w:hAnsi="Times New Roman" w:cs="Times New Roman"/>
          <w:i/>
          <w:sz w:val="20"/>
          <w:szCs w:val="20"/>
        </w:rPr>
        <w:t>liber</w:t>
      </w:r>
      <w:r w:rsidRPr="008F6C29">
        <w:rPr>
          <w:rFonts w:ascii="Times New Roman" w:hAnsi="Times New Roman" w:cs="Times New Roman"/>
          <w:sz w:val="20"/>
          <w:szCs w:val="20"/>
        </w:rPr>
        <w:t>= wolny</w:t>
      </w:r>
      <w:r w:rsidRPr="008F6C29">
        <w:rPr>
          <w:rFonts w:ascii="Times New Roman" w:hAnsi="Times New Roman" w:cs="Times New Roman"/>
          <w:i/>
          <w:sz w:val="20"/>
          <w:szCs w:val="20"/>
        </w:rPr>
        <w:t xml:space="preserve">&gt;. </w:t>
      </w:r>
      <w:r w:rsidRPr="008F6C29">
        <w:rPr>
          <w:rFonts w:ascii="Times New Roman" w:hAnsi="Times New Roman" w:cs="Times New Roman"/>
          <w:sz w:val="20"/>
          <w:szCs w:val="20"/>
        </w:rPr>
        <w:t>Doktryna społeczno - polityczna wyrastająca z ekonomicznej zasady leseferyzmu (</w:t>
      </w:r>
      <w:r w:rsidRPr="008F6C29">
        <w:rPr>
          <w:rFonts w:ascii="Times New Roman" w:hAnsi="Times New Roman" w:cs="Times New Roman"/>
          <w:i/>
          <w:sz w:val="20"/>
          <w:szCs w:val="20"/>
        </w:rPr>
        <w:t>laissezfaire, laissezpasser –</w:t>
      </w:r>
      <w:r w:rsidRPr="008F6C29">
        <w:rPr>
          <w:rFonts w:ascii="Times New Roman" w:hAnsi="Times New Roman" w:cs="Times New Roman"/>
          <w:sz w:val="20"/>
          <w:szCs w:val="20"/>
        </w:rPr>
        <w:t>pozwólcie działać, pozwólcie przechodzić), zgodnie</w:t>
      </w:r>
      <w:r>
        <w:rPr>
          <w:rFonts w:ascii="Times New Roman" w:hAnsi="Times New Roman" w:cs="Times New Roman"/>
          <w:sz w:val="20"/>
          <w:szCs w:val="20"/>
        </w:rPr>
        <w:t>,</w:t>
      </w:r>
      <w:r w:rsidRPr="008F6C29">
        <w:rPr>
          <w:rFonts w:ascii="Times New Roman" w:hAnsi="Times New Roman" w:cs="Times New Roman"/>
          <w:sz w:val="20"/>
          <w:szCs w:val="20"/>
        </w:rPr>
        <w:t xml:space="preserve"> z którą gospodarka rozwija się najefektywniej przy pełnej swobodzie gospodarczej jednostek, bez ingerencji państwa.</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Liberalizm jest ideologią i światopoglądem rozwijającym się od XVII wieku, a szczególnie w czasie i po Oświeceniu. Liberalizm głosi hasła wolności indywidualnej, indywidualizmu i utylitaryzmu, racjonalności jako gwaranta rozwoju społecznego. Liberał</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wie oddzielają życia ekonomiczne od politycznego – zasada depolityzacji ekonomii. Struktura ekonomiczna jest pewnym </w:t>
      </w:r>
      <w:r w:rsidRPr="008F6C29">
        <w:rPr>
          <w:rFonts w:ascii="Times New Roman" w:hAnsi="Times New Roman" w:cs="Times New Roman"/>
          <w:i/>
          <w:sz w:val="20"/>
          <w:szCs w:val="20"/>
        </w:rPr>
        <w:t>perp</w:t>
      </w:r>
      <w:r w:rsidRPr="008F6C29">
        <w:rPr>
          <w:rFonts w:ascii="Times New Roman" w:hAnsi="Times New Roman" w:cs="Times New Roman"/>
          <w:i/>
          <w:sz w:val="20"/>
          <w:szCs w:val="20"/>
        </w:rPr>
        <w:t>e</w:t>
      </w:r>
      <w:r w:rsidRPr="008F6C29">
        <w:rPr>
          <w:rFonts w:ascii="Times New Roman" w:hAnsi="Times New Roman" w:cs="Times New Roman"/>
          <w:i/>
          <w:sz w:val="20"/>
          <w:szCs w:val="20"/>
        </w:rPr>
        <w:t xml:space="preserve">tum mobile, </w:t>
      </w:r>
      <w:r w:rsidRPr="008F6C29">
        <w:rPr>
          <w:rFonts w:ascii="Times New Roman" w:hAnsi="Times New Roman" w:cs="Times New Roman"/>
          <w:sz w:val="20"/>
          <w:szCs w:val="20"/>
        </w:rPr>
        <w:t>samoczynnie regulującym się systemem. Nie wolno zatem jej podporządkowywać czemukolwiek. Teoretykami lib</w:t>
      </w:r>
      <w:r w:rsidRPr="008F6C29">
        <w:rPr>
          <w:rFonts w:ascii="Times New Roman" w:hAnsi="Times New Roman" w:cs="Times New Roman"/>
          <w:sz w:val="20"/>
          <w:szCs w:val="20"/>
        </w:rPr>
        <w:t>e</w:t>
      </w:r>
      <w:r w:rsidRPr="008F6C29">
        <w:rPr>
          <w:rFonts w:ascii="Times New Roman" w:hAnsi="Times New Roman" w:cs="Times New Roman"/>
          <w:sz w:val="20"/>
          <w:szCs w:val="20"/>
        </w:rPr>
        <w:t>ralizmu są, m. in.,: John Locke’a (1632 - 1704), Jeremi Bentham (1748 - 1832), Adam Smith (1723 - 1790), James Mill (1773 - 1836), John Stuart Mill (1806 - 1873), Benjamin Constant (1767 - 1830).</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b/>
          <w:sz w:val="20"/>
          <w:szCs w:val="20"/>
        </w:rPr>
        <w:t xml:space="preserve">     Zawiera ideę indywidualizmu i zasadę autoregulacji </w:t>
      </w:r>
      <w:r w:rsidRPr="008F6C29">
        <w:rPr>
          <w:rFonts w:ascii="Times New Roman" w:hAnsi="Times New Roman" w:cs="Times New Roman"/>
          <w:sz w:val="20"/>
          <w:szCs w:val="20"/>
        </w:rPr>
        <w:t>preferującą ład społeczny, nie-uznający bytu względem siebie z</w:t>
      </w:r>
      <w:r w:rsidRPr="008F6C29">
        <w:rPr>
          <w:rFonts w:ascii="Times New Roman" w:hAnsi="Times New Roman" w:cs="Times New Roman"/>
          <w:sz w:val="20"/>
          <w:szCs w:val="20"/>
        </w:rPr>
        <w:t>e</w:t>
      </w:r>
      <w:r w:rsidRPr="008F6C29">
        <w:rPr>
          <w:rFonts w:ascii="Times New Roman" w:hAnsi="Times New Roman" w:cs="Times New Roman"/>
          <w:sz w:val="20"/>
          <w:szCs w:val="20"/>
        </w:rPr>
        <w:t>wnętrznego. Ten ład kształtuje się żywiołowo. Jego istotą jest idea „</w:t>
      </w:r>
      <w:r w:rsidRPr="008F6C29">
        <w:rPr>
          <w:rFonts w:ascii="Times New Roman" w:hAnsi="Times New Roman" w:cs="Times New Roman"/>
          <w:b/>
          <w:sz w:val="20"/>
          <w:szCs w:val="20"/>
        </w:rPr>
        <w:t>człowieka systemu”</w:t>
      </w:r>
      <w:r w:rsidRPr="008F6C29">
        <w:rPr>
          <w:rFonts w:ascii="Times New Roman" w:hAnsi="Times New Roman" w:cs="Times New Roman"/>
          <w:sz w:val="20"/>
          <w:szCs w:val="20"/>
        </w:rPr>
        <w:t xml:space="preserve"> stworzoną przez Adama Smitha. Ów „</w:t>
      </w:r>
      <w:r w:rsidRPr="008F6C29">
        <w:rPr>
          <w:rFonts w:ascii="Times New Roman" w:hAnsi="Times New Roman" w:cs="Times New Roman"/>
          <w:b/>
          <w:sz w:val="20"/>
          <w:szCs w:val="20"/>
        </w:rPr>
        <w:t>Człowiek…</w:t>
      </w:r>
      <w:r w:rsidRPr="008F6C29">
        <w:rPr>
          <w:rFonts w:ascii="Times New Roman" w:hAnsi="Times New Roman" w:cs="Times New Roman"/>
          <w:sz w:val="20"/>
          <w:szCs w:val="20"/>
        </w:rPr>
        <w:t xml:space="preserve">” wyobraża sobie, że może rozstawiać członków społeczeństwa tak, jak figury na szachownicy. Nie uznaje on, że figury te mają swoje zasady ruchu. Nie podporządkowują się tej, jaką jest </w:t>
      </w:r>
      <w:r w:rsidRPr="008F6C29">
        <w:rPr>
          <w:rFonts w:ascii="Times New Roman" w:hAnsi="Times New Roman" w:cs="Times New Roman"/>
          <w:b/>
          <w:sz w:val="20"/>
          <w:szCs w:val="20"/>
        </w:rPr>
        <w:t>niewidzialna ręka. N</w:t>
      </w:r>
      <w:r w:rsidRPr="008F6C29">
        <w:rPr>
          <w:rFonts w:ascii="Times New Roman" w:hAnsi="Times New Roman" w:cs="Times New Roman"/>
          <w:sz w:val="20"/>
          <w:szCs w:val="20"/>
        </w:rPr>
        <w:t xml:space="preserve">a szachownicy społeczeństwa każda figura ma własną zasadę ruchu, odmienną od tej, jaką narzuca jej prawodawstwo. Działania owej „niewidzialnej ręki” są zakłócane interwencją państwa. Ono burząc naturalny porządek obniża efektywność funkcjonowania społeczeństwa. </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      Człowiekiem dla liberalizmu jest jednostka gospodarująca, kierująca się zyskiem. Wyznawcy liberalizmu gospodarczego uw</w:t>
      </w:r>
      <w:r w:rsidRPr="008F6C29">
        <w:rPr>
          <w:rFonts w:ascii="Times New Roman" w:hAnsi="Times New Roman" w:cs="Times New Roman"/>
          <w:sz w:val="20"/>
          <w:szCs w:val="20"/>
        </w:rPr>
        <w:t>a</w:t>
      </w:r>
      <w:r w:rsidRPr="008F6C29">
        <w:rPr>
          <w:rFonts w:ascii="Times New Roman" w:hAnsi="Times New Roman" w:cs="Times New Roman"/>
          <w:sz w:val="20"/>
          <w:szCs w:val="20"/>
        </w:rPr>
        <w:t xml:space="preserve">żają, że idealne warunki dla człowieka wyznaczają: </w:t>
      </w:r>
      <w:r w:rsidRPr="008F6C29">
        <w:rPr>
          <w:rFonts w:ascii="Times New Roman" w:hAnsi="Times New Roman" w:cs="Times New Roman"/>
          <w:b/>
          <w:sz w:val="20"/>
          <w:szCs w:val="20"/>
        </w:rPr>
        <w:t>1</w:t>
      </w:r>
      <w:r w:rsidRPr="008F6C29">
        <w:rPr>
          <w:rFonts w:ascii="Times New Roman" w:hAnsi="Times New Roman" w:cs="Times New Roman"/>
          <w:sz w:val="20"/>
          <w:szCs w:val="20"/>
        </w:rPr>
        <w:t xml:space="preserve">. </w:t>
      </w:r>
      <w:r w:rsidRPr="008F6C29">
        <w:rPr>
          <w:rFonts w:ascii="Times New Roman" w:hAnsi="Times New Roman" w:cs="Times New Roman"/>
          <w:b/>
          <w:sz w:val="20"/>
          <w:szCs w:val="20"/>
        </w:rPr>
        <w:t>nieograniczona własność prywatna; 2. całkowita wolność umów; 3. doskonała znajomość sytuacji na rynku; 4. całkowicie racjonalne postępowanie w stosunkach społecznych.</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Państwo nie zajmuje się gospodarką. Jest ono </w:t>
      </w:r>
      <w:r w:rsidRPr="008F6C29">
        <w:rPr>
          <w:rFonts w:ascii="Times New Roman" w:hAnsi="Times New Roman" w:cs="Times New Roman"/>
          <w:b/>
          <w:sz w:val="20"/>
          <w:szCs w:val="20"/>
        </w:rPr>
        <w:t>„stróżem nocnym</w:t>
      </w:r>
      <w:r w:rsidRPr="008F6C29">
        <w:rPr>
          <w:rFonts w:ascii="Times New Roman" w:hAnsi="Times New Roman" w:cs="Times New Roman"/>
          <w:sz w:val="20"/>
          <w:szCs w:val="20"/>
        </w:rPr>
        <w:t xml:space="preserve">” </w:t>
      </w:r>
      <w:r w:rsidRPr="008F6C29">
        <w:rPr>
          <w:rFonts w:ascii="Times New Roman" w:hAnsi="Times New Roman" w:cs="Times New Roman"/>
          <w:b/>
          <w:sz w:val="20"/>
          <w:szCs w:val="20"/>
        </w:rPr>
        <w:t>własności prywatnej, porządku publicznego oraz stosowania reguł „uczciwej gry rynkowej</w:t>
      </w:r>
      <w:r w:rsidRPr="008F6C29">
        <w:rPr>
          <w:rFonts w:ascii="Times New Roman" w:hAnsi="Times New Roman" w:cs="Times New Roman"/>
          <w:sz w:val="20"/>
          <w:szCs w:val="20"/>
        </w:rPr>
        <w:t xml:space="preserve">”. Każdy obywatel posiada niezbywalne prawa publiczne: </w:t>
      </w:r>
      <w:r w:rsidRPr="008F6C29">
        <w:rPr>
          <w:rFonts w:ascii="Times New Roman" w:hAnsi="Times New Roman" w:cs="Times New Roman"/>
          <w:b/>
          <w:sz w:val="20"/>
          <w:szCs w:val="20"/>
        </w:rPr>
        <w:t>wolność myśli i sumienia, wolność słowa i druku, prawo do zrzeszania się, do wyboru zawodu, wolność opinii</w:t>
      </w:r>
      <w:r w:rsidRPr="008F6C29">
        <w:rPr>
          <w:rFonts w:ascii="Times New Roman" w:hAnsi="Times New Roman" w:cs="Times New Roman"/>
          <w:sz w:val="20"/>
          <w:szCs w:val="20"/>
        </w:rPr>
        <w:t xml:space="preserve">. Zasady te stały się podstawą rozwoju </w:t>
      </w:r>
      <w:r w:rsidRPr="008F6C29">
        <w:rPr>
          <w:rFonts w:ascii="Times New Roman" w:hAnsi="Times New Roman" w:cs="Times New Roman"/>
          <w:b/>
          <w:sz w:val="20"/>
          <w:szCs w:val="20"/>
        </w:rPr>
        <w:t xml:space="preserve">demokracji kapitalistycznej. </w:t>
      </w:r>
      <w:r w:rsidRPr="008F6C29">
        <w:rPr>
          <w:rFonts w:ascii="Times New Roman" w:hAnsi="Times New Roman" w:cs="Times New Roman"/>
          <w:sz w:val="20"/>
          <w:szCs w:val="20"/>
        </w:rPr>
        <w:t xml:space="preserve">Liberalizmem nazywa się także postawę jednostki ludzkiej charakteryzującą się </w:t>
      </w:r>
      <w:r w:rsidRPr="008F6C29">
        <w:rPr>
          <w:rFonts w:ascii="Times New Roman" w:hAnsi="Times New Roman" w:cs="Times New Roman"/>
          <w:b/>
          <w:sz w:val="20"/>
          <w:szCs w:val="20"/>
        </w:rPr>
        <w:t>tolerancją i szacunkiem dla innych, przeciwnych poglądów, idei i czynów</w:t>
      </w:r>
      <w:r w:rsidRPr="008F6C29">
        <w:rPr>
          <w:rFonts w:ascii="Times New Roman" w:hAnsi="Times New Roman" w:cs="Times New Roman"/>
          <w:sz w:val="20"/>
          <w:szCs w:val="20"/>
        </w:rPr>
        <w:t xml:space="preserve">. </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     W literaturze jest pojęcie </w:t>
      </w:r>
      <w:r w:rsidRPr="008F6C29">
        <w:rPr>
          <w:rFonts w:ascii="Times New Roman" w:hAnsi="Times New Roman" w:cs="Times New Roman"/>
          <w:b/>
          <w:sz w:val="20"/>
          <w:szCs w:val="20"/>
        </w:rPr>
        <w:t xml:space="preserve">liberyzmu, </w:t>
      </w:r>
      <w:r w:rsidRPr="008F6C29">
        <w:rPr>
          <w:rFonts w:ascii="Times New Roman" w:hAnsi="Times New Roman" w:cs="Times New Roman"/>
          <w:sz w:val="20"/>
          <w:szCs w:val="20"/>
        </w:rPr>
        <w:t xml:space="preserve">o którym, np.,B. Croce (1886 – 1952) mówi, że liberalizm i liberyzm mają te same źródła historyczne, z tym, że </w:t>
      </w:r>
      <w:r w:rsidRPr="008F6C29">
        <w:rPr>
          <w:rFonts w:ascii="Times New Roman" w:hAnsi="Times New Roman" w:cs="Times New Roman"/>
          <w:b/>
          <w:sz w:val="20"/>
          <w:szCs w:val="20"/>
        </w:rPr>
        <w:t>liberyzm</w:t>
      </w:r>
      <w:r w:rsidRPr="008F6C29">
        <w:rPr>
          <w:rFonts w:ascii="Times New Roman" w:hAnsi="Times New Roman" w:cs="Times New Roman"/>
          <w:sz w:val="20"/>
          <w:szCs w:val="20"/>
        </w:rPr>
        <w:t xml:space="preserve"> odnosi się do struktury ekonomicznej. Jest to technika tworzenia bogactwa, reguł gry rynkowej. Zaś liberalizm jest pojęciem szerszym i dotyczy także </w:t>
      </w:r>
      <w:r w:rsidRPr="008F6C29">
        <w:rPr>
          <w:rFonts w:ascii="Times New Roman" w:hAnsi="Times New Roman" w:cs="Times New Roman"/>
          <w:b/>
          <w:sz w:val="20"/>
          <w:szCs w:val="20"/>
        </w:rPr>
        <w:t>sfery instytucjonalnej, np. państwa, prawnych regulacji stosunków jednostka a społeczeństwo</w:t>
      </w:r>
      <w:r w:rsidRPr="008F6C29">
        <w:rPr>
          <w:rFonts w:ascii="Times New Roman" w:hAnsi="Times New Roman" w:cs="Times New Roman"/>
          <w:sz w:val="20"/>
          <w:szCs w:val="20"/>
        </w:rPr>
        <w:t xml:space="preserve">. Jest on uzasadniany pewną </w:t>
      </w:r>
      <w:r w:rsidRPr="008F6C29">
        <w:rPr>
          <w:rFonts w:ascii="Times New Roman" w:hAnsi="Times New Roman" w:cs="Times New Roman"/>
          <w:b/>
          <w:sz w:val="20"/>
          <w:szCs w:val="20"/>
        </w:rPr>
        <w:t>filozofią człowieka i wartości. Jej tezą jest uznanie, że wolność jest wartością moralną</w:t>
      </w:r>
      <w:r w:rsidRPr="008F6C29">
        <w:rPr>
          <w:rFonts w:ascii="Times New Roman" w:hAnsi="Times New Roman" w:cs="Times New Roman"/>
          <w:sz w:val="20"/>
          <w:szCs w:val="20"/>
        </w:rPr>
        <w:t xml:space="preserve">. Stąd </w:t>
      </w:r>
      <w:r w:rsidRPr="008F6C29">
        <w:rPr>
          <w:rFonts w:ascii="Times New Roman" w:hAnsi="Times New Roman" w:cs="Times New Roman"/>
          <w:b/>
          <w:sz w:val="20"/>
          <w:szCs w:val="20"/>
        </w:rPr>
        <w:t>liberalizm jako doktryna etyczna</w:t>
      </w:r>
      <w:r w:rsidRPr="008F6C29">
        <w:rPr>
          <w:rFonts w:ascii="Times New Roman" w:hAnsi="Times New Roman" w:cs="Times New Roman"/>
          <w:sz w:val="20"/>
          <w:szCs w:val="20"/>
        </w:rPr>
        <w:t xml:space="preserve">, etyczno - religijna może się wiązać z różnymi regułami zarządzania sferą ekonomiczną i nie musi być identyfikowany z kapitalizmem jako jedynym typem zarządzania sferą produkcji. Dowodem na to są ruchy społeczno - polityczne określane mianem </w:t>
      </w:r>
      <w:r w:rsidRPr="008F6C29">
        <w:rPr>
          <w:rFonts w:ascii="Times New Roman" w:hAnsi="Times New Roman" w:cs="Times New Roman"/>
          <w:b/>
          <w:sz w:val="20"/>
          <w:szCs w:val="20"/>
        </w:rPr>
        <w:t>socjalizmu liberalnego</w:t>
      </w:r>
      <w:r w:rsidRPr="008F6C29">
        <w:rPr>
          <w:rFonts w:ascii="Times New Roman" w:hAnsi="Times New Roman" w:cs="Times New Roman"/>
          <w:sz w:val="20"/>
          <w:szCs w:val="20"/>
        </w:rPr>
        <w:t xml:space="preserve">, w którym nie wyklucza się pluralizmu własności. </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    Liberalizm </w:t>
      </w:r>
      <w:r>
        <w:rPr>
          <w:rFonts w:ascii="Times New Roman" w:hAnsi="Times New Roman" w:cs="Times New Roman"/>
          <w:sz w:val="20"/>
          <w:szCs w:val="20"/>
        </w:rPr>
        <w:t xml:space="preserve">współwystępuje z </w:t>
      </w:r>
      <w:r w:rsidRPr="008F6C29">
        <w:rPr>
          <w:rFonts w:ascii="Times New Roman" w:hAnsi="Times New Roman" w:cs="Times New Roman"/>
          <w:sz w:val="20"/>
          <w:szCs w:val="20"/>
        </w:rPr>
        <w:t>system socjalistyczny</w:t>
      </w:r>
      <w:r>
        <w:rPr>
          <w:rFonts w:ascii="Times New Roman" w:hAnsi="Times New Roman" w:cs="Times New Roman"/>
          <w:sz w:val="20"/>
          <w:szCs w:val="20"/>
        </w:rPr>
        <w:t>m</w:t>
      </w:r>
      <w:r w:rsidRPr="008F6C29">
        <w:rPr>
          <w:rFonts w:ascii="Times New Roman" w:hAnsi="Times New Roman" w:cs="Times New Roman"/>
          <w:sz w:val="20"/>
          <w:szCs w:val="20"/>
        </w:rPr>
        <w:t xml:space="preserve"> i w różn</w:t>
      </w:r>
      <w:r>
        <w:rPr>
          <w:rFonts w:ascii="Times New Roman" w:hAnsi="Times New Roman" w:cs="Times New Roman"/>
          <w:sz w:val="20"/>
          <w:szCs w:val="20"/>
        </w:rPr>
        <w:t>ych</w:t>
      </w:r>
      <w:r w:rsidRPr="008F6C29">
        <w:rPr>
          <w:rFonts w:ascii="Times New Roman" w:hAnsi="Times New Roman" w:cs="Times New Roman"/>
          <w:sz w:val="20"/>
          <w:szCs w:val="20"/>
        </w:rPr>
        <w:t xml:space="preserve"> formach egalitarystycznych sprzyjających dezalienacji pa</w:t>
      </w:r>
      <w:r w:rsidRPr="008F6C29">
        <w:rPr>
          <w:rFonts w:ascii="Times New Roman" w:hAnsi="Times New Roman" w:cs="Times New Roman"/>
          <w:sz w:val="20"/>
          <w:szCs w:val="20"/>
        </w:rPr>
        <w:t>ń</w:t>
      </w:r>
      <w:r w:rsidRPr="008F6C29">
        <w:rPr>
          <w:rFonts w:ascii="Times New Roman" w:hAnsi="Times New Roman" w:cs="Times New Roman"/>
          <w:sz w:val="20"/>
          <w:szCs w:val="20"/>
        </w:rPr>
        <w:t xml:space="preserve">stwa. Tak odróżniony liberalizm i liberyzm mogą być istotnym narzędziem budowie podmiotowych stosunków społecznych.     </w:t>
      </w:r>
    </w:p>
    <w:p w:rsidR="00E225DA" w:rsidRPr="008F6C29" w:rsidRDefault="00E225DA" w:rsidP="00396971">
      <w:pPr>
        <w:jc w:val="both"/>
        <w:rPr>
          <w:rFonts w:ascii="Times New Roman" w:hAnsi="Times New Roman" w:cs="Times New Roman"/>
          <w:b/>
          <w:sz w:val="20"/>
          <w:szCs w:val="20"/>
        </w:rPr>
      </w:pPr>
      <w:r w:rsidRPr="008F6C29">
        <w:rPr>
          <w:rFonts w:ascii="Times New Roman" w:hAnsi="Times New Roman" w:cs="Times New Roman"/>
          <w:b/>
          <w:sz w:val="20"/>
          <w:szCs w:val="20"/>
        </w:rPr>
        <w:t xml:space="preserve">     Ład społeczny - </w:t>
      </w:r>
      <w:r w:rsidRPr="008F6C29">
        <w:rPr>
          <w:rFonts w:ascii="Times New Roman" w:hAnsi="Times New Roman" w:cs="Times New Roman"/>
          <w:sz w:val="20"/>
          <w:szCs w:val="20"/>
        </w:rPr>
        <w:t xml:space="preserve">stan harmonijnego i integralnego rozwoju społecznego. Jest to ideał </w:t>
      </w:r>
      <w:r w:rsidRPr="008F6C29">
        <w:rPr>
          <w:rFonts w:ascii="Times New Roman" w:hAnsi="Times New Roman" w:cs="Times New Roman"/>
          <w:b/>
          <w:sz w:val="20"/>
          <w:szCs w:val="20"/>
        </w:rPr>
        <w:t>socjalistycznego porządku społecznego</w:t>
      </w:r>
      <w:r w:rsidRPr="008F6C29">
        <w:rPr>
          <w:rFonts w:ascii="Times New Roman" w:hAnsi="Times New Roman" w:cs="Times New Roman"/>
          <w:sz w:val="20"/>
          <w:szCs w:val="20"/>
        </w:rPr>
        <w:t xml:space="preserve">, w którym </w:t>
      </w:r>
      <w:r w:rsidRPr="008F6C29">
        <w:rPr>
          <w:rFonts w:ascii="Times New Roman" w:hAnsi="Times New Roman" w:cs="Times New Roman"/>
          <w:b/>
          <w:sz w:val="20"/>
          <w:szCs w:val="20"/>
        </w:rPr>
        <w:t>cele, interesy jednostkowe powinny być zjednoczone z celami ogólnospołecznymi i jedności tej powinny służyć wszystkie instytucje państwowe, publiczne i prywatne.</w:t>
      </w:r>
      <w:r w:rsidRPr="008F6C29">
        <w:rPr>
          <w:rFonts w:ascii="Times New Roman" w:hAnsi="Times New Roman" w:cs="Times New Roman"/>
          <w:sz w:val="20"/>
          <w:szCs w:val="20"/>
        </w:rPr>
        <w:t xml:space="preserve"> Państwo powinno być tak zorganizowane, aby rozwiązywa</w:t>
      </w:r>
      <w:r>
        <w:rPr>
          <w:rFonts w:ascii="Times New Roman" w:hAnsi="Times New Roman" w:cs="Times New Roman"/>
          <w:sz w:val="20"/>
          <w:szCs w:val="20"/>
        </w:rPr>
        <w:t>ło</w:t>
      </w:r>
      <w:r w:rsidRPr="008F6C29">
        <w:rPr>
          <w:rFonts w:ascii="Times New Roman" w:hAnsi="Times New Roman" w:cs="Times New Roman"/>
          <w:sz w:val="20"/>
          <w:szCs w:val="20"/>
        </w:rPr>
        <w:t xml:space="preserve"> rodzące się w wyniku rozwoju sprzeczności. Jest to możliwe w sytuacji, gdy </w:t>
      </w:r>
      <w:r w:rsidRPr="008F6C29">
        <w:rPr>
          <w:rFonts w:ascii="Times New Roman" w:hAnsi="Times New Roman" w:cs="Times New Roman"/>
          <w:b/>
          <w:sz w:val="20"/>
          <w:szCs w:val="20"/>
        </w:rPr>
        <w:t>sprzeczności antag</w:t>
      </w:r>
      <w:r w:rsidRPr="008F6C29">
        <w:rPr>
          <w:rFonts w:ascii="Times New Roman" w:hAnsi="Times New Roman" w:cs="Times New Roman"/>
          <w:sz w:val="20"/>
          <w:szCs w:val="20"/>
        </w:rPr>
        <w:t xml:space="preserve">onistyczne będą przekształcane w </w:t>
      </w:r>
      <w:r w:rsidRPr="008F6C29">
        <w:rPr>
          <w:rFonts w:ascii="Times New Roman" w:hAnsi="Times New Roman" w:cs="Times New Roman"/>
          <w:b/>
          <w:sz w:val="20"/>
          <w:szCs w:val="20"/>
        </w:rPr>
        <w:t>niea</w:t>
      </w:r>
      <w:r w:rsidRPr="008F6C29">
        <w:rPr>
          <w:rFonts w:ascii="Times New Roman" w:hAnsi="Times New Roman" w:cs="Times New Roman"/>
          <w:b/>
          <w:sz w:val="20"/>
          <w:szCs w:val="20"/>
        </w:rPr>
        <w:t>n</w:t>
      </w:r>
      <w:r w:rsidRPr="008F6C29">
        <w:rPr>
          <w:rFonts w:ascii="Times New Roman" w:hAnsi="Times New Roman" w:cs="Times New Roman"/>
          <w:b/>
          <w:sz w:val="20"/>
          <w:szCs w:val="20"/>
        </w:rPr>
        <w:t>tagonistyczne.</w:t>
      </w:r>
      <w:r w:rsidRPr="008F6C29">
        <w:rPr>
          <w:rFonts w:ascii="Times New Roman" w:hAnsi="Times New Roman" w:cs="Times New Roman"/>
          <w:sz w:val="20"/>
          <w:szCs w:val="20"/>
        </w:rPr>
        <w:t xml:space="preserve"> Podstawą wskazanego działania może być </w:t>
      </w:r>
      <w:r w:rsidRPr="008F6C29">
        <w:rPr>
          <w:rFonts w:ascii="Times New Roman" w:hAnsi="Times New Roman" w:cs="Times New Roman"/>
          <w:b/>
          <w:sz w:val="20"/>
          <w:szCs w:val="20"/>
        </w:rPr>
        <w:t>przyporządkowanie prywatnej własności środków produkcji dobru wspólnemu, a nie podporządkowanie państwu, lub społeczeństwu jak to miało miejsce w socjalizmie realnym.</w:t>
      </w:r>
    </w:p>
    <w:p w:rsidR="00E225DA" w:rsidRPr="008F6C29" w:rsidRDefault="00E225DA" w:rsidP="00396971">
      <w:pPr>
        <w:jc w:val="both"/>
        <w:rPr>
          <w:rFonts w:ascii="Times New Roman" w:hAnsi="Times New Roman" w:cs="Times New Roman"/>
          <w:sz w:val="20"/>
          <w:szCs w:val="20"/>
        </w:rPr>
      </w:pPr>
      <w:r>
        <w:rPr>
          <w:rFonts w:ascii="Times New Roman" w:hAnsi="Times New Roman" w:cs="Times New Roman"/>
          <w:sz w:val="20"/>
          <w:szCs w:val="20"/>
        </w:rPr>
        <w:t xml:space="preserve">     E</w:t>
      </w:r>
      <w:r w:rsidRPr="008F6C29">
        <w:rPr>
          <w:rFonts w:ascii="Times New Roman" w:hAnsi="Times New Roman" w:cs="Times New Roman"/>
          <w:sz w:val="20"/>
          <w:szCs w:val="20"/>
        </w:rPr>
        <w:t xml:space="preserve">lementem ładu społecznego jest </w:t>
      </w:r>
      <w:r w:rsidRPr="008F6C29">
        <w:rPr>
          <w:rFonts w:ascii="Times New Roman" w:hAnsi="Times New Roman" w:cs="Times New Roman"/>
          <w:b/>
          <w:sz w:val="20"/>
          <w:szCs w:val="20"/>
        </w:rPr>
        <w:t>moraln</w:t>
      </w:r>
      <w:r>
        <w:rPr>
          <w:rFonts w:ascii="Times New Roman" w:hAnsi="Times New Roman" w:cs="Times New Roman"/>
          <w:b/>
          <w:sz w:val="20"/>
          <w:szCs w:val="20"/>
        </w:rPr>
        <w:t>ość</w:t>
      </w:r>
      <w:r w:rsidRPr="008F6C29">
        <w:rPr>
          <w:rFonts w:ascii="Times New Roman" w:hAnsi="Times New Roman" w:cs="Times New Roman"/>
          <w:sz w:val="20"/>
          <w:szCs w:val="20"/>
        </w:rPr>
        <w:t>ujmując</w:t>
      </w:r>
      <w:r>
        <w:rPr>
          <w:rFonts w:ascii="Times New Roman" w:hAnsi="Times New Roman" w:cs="Times New Roman"/>
          <w:sz w:val="20"/>
          <w:szCs w:val="20"/>
        </w:rPr>
        <w:t>a</w:t>
      </w:r>
      <w:r w:rsidRPr="008F6C29">
        <w:rPr>
          <w:rFonts w:ascii="Times New Roman" w:hAnsi="Times New Roman" w:cs="Times New Roman"/>
          <w:b/>
          <w:sz w:val="20"/>
          <w:szCs w:val="20"/>
        </w:rPr>
        <w:t>działanie ludzkie w kategoriach dobra i zła</w:t>
      </w:r>
      <w:r w:rsidRPr="008F6C29">
        <w:rPr>
          <w:rFonts w:ascii="Times New Roman" w:hAnsi="Times New Roman" w:cs="Times New Roman"/>
          <w:sz w:val="20"/>
          <w:szCs w:val="20"/>
        </w:rPr>
        <w:t xml:space="preserve">. Tworzą go: </w:t>
      </w:r>
      <w:r w:rsidRPr="008F6C29">
        <w:rPr>
          <w:rFonts w:ascii="Times New Roman" w:hAnsi="Times New Roman" w:cs="Times New Roman"/>
          <w:b/>
          <w:sz w:val="20"/>
          <w:szCs w:val="20"/>
        </w:rPr>
        <w:t>wartości moralne, wzorce działania, normy moralne oraz instytucje zapewniające pewien porządek moralny społeczeństwa</w:t>
      </w:r>
      <w:r w:rsidRPr="008F6C29">
        <w:rPr>
          <w:rFonts w:ascii="Times New Roman" w:hAnsi="Times New Roman" w:cs="Times New Roman"/>
          <w:sz w:val="20"/>
          <w:szCs w:val="20"/>
        </w:rPr>
        <w:t>.</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W państwie kapitalistycznym interesy jednostkowe ograniczone są do możliwości przywłaszczania przez burżuazję wartości d</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datkowej. Działania społeczeństwa są temu podporządkowane w tym </w:t>
      </w:r>
      <w:r>
        <w:rPr>
          <w:rFonts w:ascii="Times New Roman" w:hAnsi="Times New Roman" w:cs="Times New Roman"/>
          <w:sz w:val="20"/>
          <w:szCs w:val="20"/>
        </w:rPr>
        <w:t>też</w:t>
      </w:r>
      <w:r w:rsidRPr="008F6C29">
        <w:rPr>
          <w:rFonts w:ascii="Times New Roman" w:hAnsi="Times New Roman" w:cs="Times New Roman"/>
          <w:b/>
          <w:sz w:val="20"/>
          <w:szCs w:val="20"/>
        </w:rPr>
        <w:t xml:space="preserve"> warunki sprzedaży jego siły roboczej.</w:t>
      </w:r>
    </w:p>
    <w:p w:rsidR="00E225DA" w:rsidRPr="008F6C29" w:rsidRDefault="00E225DA" w:rsidP="00396971">
      <w:pPr>
        <w:pStyle w:val="Tekstprzypisudolnego"/>
        <w:jc w:val="both"/>
        <w:rPr>
          <w:rFonts w:ascii="Times New Roman" w:hAnsi="Times New Roman" w:cs="Times New Roman"/>
        </w:rPr>
      </w:pPr>
      <w:r w:rsidRPr="008F6C29">
        <w:rPr>
          <w:rFonts w:ascii="Times New Roman" w:hAnsi="Times New Roman" w:cs="Times New Roman"/>
        </w:rPr>
        <w:t xml:space="preserve">Kategoria </w:t>
      </w:r>
      <w:r w:rsidRPr="008F6C29">
        <w:rPr>
          <w:rFonts w:ascii="Times New Roman" w:hAnsi="Times New Roman" w:cs="Times New Roman"/>
          <w:b/>
        </w:rPr>
        <w:t xml:space="preserve">przyporządkowane </w:t>
      </w:r>
      <w:r w:rsidRPr="008F6C29">
        <w:rPr>
          <w:rFonts w:ascii="Times New Roman" w:hAnsi="Times New Roman" w:cs="Times New Roman"/>
        </w:rPr>
        <w:t xml:space="preserve">jest elementem </w:t>
      </w:r>
      <w:r w:rsidRPr="008F6C29">
        <w:rPr>
          <w:rFonts w:ascii="Times New Roman" w:hAnsi="Times New Roman" w:cs="Times New Roman"/>
          <w:b/>
        </w:rPr>
        <w:t>kategorii wspólnoty</w:t>
      </w:r>
      <w:r w:rsidRPr="008F6C29">
        <w:rPr>
          <w:rFonts w:ascii="Times New Roman" w:hAnsi="Times New Roman" w:cs="Times New Roman"/>
        </w:rPr>
        <w:t>, sąd</w:t>
      </w:r>
      <w:r>
        <w:rPr>
          <w:rFonts w:ascii="Times New Roman" w:hAnsi="Times New Roman" w:cs="Times New Roman"/>
        </w:rPr>
        <w:t>em</w:t>
      </w:r>
      <w:r w:rsidRPr="008F6C29">
        <w:rPr>
          <w:rFonts w:ascii="Times New Roman" w:hAnsi="Times New Roman" w:cs="Times New Roman"/>
        </w:rPr>
        <w:t xml:space="preserve"> rozłączn</w:t>
      </w:r>
      <w:r>
        <w:rPr>
          <w:rFonts w:ascii="Times New Roman" w:hAnsi="Times New Roman" w:cs="Times New Roman"/>
        </w:rPr>
        <w:t>ym</w:t>
      </w:r>
      <w:r w:rsidRPr="008F6C29">
        <w:rPr>
          <w:rFonts w:ascii="Times New Roman" w:hAnsi="Times New Roman" w:cs="Times New Roman"/>
        </w:rPr>
        <w:t>. Tę zgodność odkrywamy na poziomie</w:t>
      </w:r>
      <w:r w:rsidRPr="008F6C29">
        <w:rPr>
          <w:rFonts w:ascii="Times New Roman" w:hAnsi="Times New Roman" w:cs="Times New Roman"/>
          <w:b/>
        </w:rPr>
        <w:t xml:space="preserve"> istotowym, a nie przejawowym</w:t>
      </w:r>
      <w:r w:rsidRPr="008F6C29">
        <w:rPr>
          <w:rFonts w:ascii="Times New Roman" w:hAnsi="Times New Roman" w:cs="Times New Roman"/>
        </w:rPr>
        <w:t xml:space="preserve">. </w:t>
      </w:r>
      <w:r w:rsidRPr="008F6C29">
        <w:rPr>
          <w:rFonts w:ascii="Times New Roman" w:hAnsi="Times New Roman" w:cs="Times New Roman"/>
          <w:b/>
        </w:rPr>
        <w:t>E. Kant pisze</w:t>
      </w:r>
      <w:r w:rsidRPr="008F6C29">
        <w:rPr>
          <w:rFonts w:ascii="Times New Roman" w:hAnsi="Times New Roman" w:cs="Times New Roman"/>
        </w:rPr>
        <w:t xml:space="preserve"> – trzeba zauważyć, że „…w sądach rozłącznych … </w:t>
      </w:r>
      <w:r w:rsidRPr="008F6C29">
        <w:rPr>
          <w:rFonts w:ascii="Times New Roman" w:hAnsi="Times New Roman" w:cs="Times New Roman"/>
          <w:b/>
        </w:rPr>
        <w:t xml:space="preserve">całość (wszystkiego, co ów sąd obejmuje – A. </w:t>
      </w:r>
      <w:r>
        <w:rPr>
          <w:rFonts w:ascii="Times New Roman" w:hAnsi="Times New Roman" w:cs="Times New Roman"/>
          <w:b/>
        </w:rPr>
        <w:t xml:space="preserve">J. </w:t>
      </w:r>
      <w:r w:rsidRPr="008F6C29">
        <w:rPr>
          <w:rFonts w:ascii="Times New Roman" w:hAnsi="Times New Roman" w:cs="Times New Roman"/>
          <w:b/>
        </w:rPr>
        <w:t>K.) podzielona na części</w:t>
      </w:r>
      <w:r w:rsidRPr="008F6C29">
        <w:rPr>
          <w:rFonts w:ascii="Times New Roman" w:hAnsi="Times New Roman" w:cs="Times New Roman"/>
        </w:rPr>
        <w:t xml:space="preserve"> (na pojęcia podrzędne), a ponieważ jedna z nich nie może być zawarta w drugiej, więc są one </w:t>
      </w:r>
      <w:r w:rsidRPr="008F6C29">
        <w:rPr>
          <w:rFonts w:ascii="Times New Roman" w:hAnsi="Times New Roman" w:cs="Times New Roman"/>
          <w:b/>
        </w:rPr>
        <w:t>pomyślane jako sobie przyporządkowane, a nie podporządkowane</w:t>
      </w:r>
      <w:r w:rsidRPr="008F6C29">
        <w:rPr>
          <w:rFonts w:ascii="Times New Roman" w:hAnsi="Times New Roman" w:cs="Times New Roman"/>
        </w:rPr>
        <w:t>. Przeto określają się one nie jednostronnie jak w szeregu, lecz wzajemnie jak w agregacie (jeżeli przyjmujemy jeden człon podziału, to wykluczamy pozostałe i odwrotnie).</w:t>
      </w:r>
    </w:p>
    <w:p w:rsidR="00E225DA" w:rsidRPr="008F6C29" w:rsidRDefault="00E225DA" w:rsidP="00396971">
      <w:pPr>
        <w:pStyle w:val="Tekstprzypisudolnego"/>
        <w:jc w:val="both"/>
        <w:rPr>
          <w:rFonts w:ascii="Times New Roman" w:hAnsi="Times New Roman" w:cs="Times New Roman"/>
        </w:rPr>
      </w:pPr>
      <w:r w:rsidRPr="008F6C29">
        <w:rPr>
          <w:rFonts w:ascii="Times New Roman" w:hAnsi="Times New Roman" w:cs="Times New Roman"/>
        </w:rPr>
        <w:t xml:space="preserve">   Otóż podobne połączenie mamy na myśli w całości utworzonej z rzeczy, w której to całości jedna, jako skutek, nie jest podp</w:t>
      </w:r>
      <w:r w:rsidRPr="008F6C29">
        <w:rPr>
          <w:rFonts w:ascii="Times New Roman" w:hAnsi="Times New Roman" w:cs="Times New Roman"/>
        </w:rPr>
        <w:t>o</w:t>
      </w:r>
      <w:r w:rsidRPr="008F6C29">
        <w:rPr>
          <w:rFonts w:ascii="Times New Roman" w:hAnsi="Times New Roman" w:cs="Times New Roman"/>
        </w:rPr>
        <w:t xml:space="preserve">rządkowana drugiej jako przyczynie swego istnienia, lecz jest jej </w:t>
      </w:r>
      <w:r w:rsidRPr="008F6C29">
        <w:rPr>
          <w:rFonts w:ascii="Times New Roman" w:hAnsi="Times New Roman" w:cs="Times New Roman"/>
          <w:b/>
        </w:rPr>
        <w:t>przyporządkowana równocześnie i wzajemnie jako przycz</w:t>
      </w:r>
      <w:r w:rsidRPr="008F6C29">
        <w:rPr>
          <w:rFonts w:ascii="Times New Roman" w:hAnsi="Times New Roman" w:cs="Times New Roman"/>
          <w:b/>
        </w:rPr>
        <w:t>y</w:t>
      </w:r>
      <w:r w:rsidRPr="008F6C29">
        <w:rPr>
          <w:rFonts w:ascii="Times New Roman" w:hAnsi="Times New Roman" w:cs="Times New Roman"/>
          <w:b/>
        </w:rPr>
        <w:t>na ze względu na określenie drugiej rzeczy</w:t>
      </w:r>
      <w:r w:rsidRPr="008F6C29">
        <w:rPr>
          <w:rFonts w:ascii="Times New Roman" w:hAnsi="Times New Roman" w:cs="Times New Roman"/>
        </w:rPr>
        <w:t xml:space="preserve"> (np. w ciele, w którym części wzajemnie się przyciągają, a także sobie nawzajem opór stawiają). Jest to całkiem inny rodzaj powiązania niż ten, jaki znajdujemy w samym tylko stosunku przyczyny do skutku (racji do następstwa), gdzie następstwo nie określa znów ze swej strony racji i dlatego nie tworzy z nią całości (jak stwórca świata ze światem). Takiego samego postępowania, jak to, w którym intelekt przedstawia sobie dziedzinę podzielonego pojęcia, prz</w:t>
      </w:r>
      <w:r w:rsidRPr="008F6C29">
        <w:rPr>
          <w:rFonts w:ascii="Times New Roman" w:hAnsi="Times New Roman" w:cs="Times New Roman"/>
        </w:rPr>
        <w:t>e</w:t>
      </w:r>
      <w:r w:rsidRPr="008F6C29">
        <w:rPr>
          <w:rFonts w:ascii="Times New Roman" w:hAnsi="Times New Roman" w:cs="Times New Roman"/>
        </w:rPr>
        <w:t>strzega intelekt także wtedy, gdy pomyśli sobie pewną rzecz jako podzieloną. I podobnie jak w pierwszym przypadku człony p</w:t>
      </w:r>
      <w:r w:rsidRPr="008F6C29">
        <w:rPr>
          <w:rFonts w:ascii="Times New Roman" w:hAnsi="Times New Roman" w:cs="Times New Roman"/>
        </w:rPr>
        <w:t>o</w:t>
      </w:r>
      <w:r w:rsidRPr="008F6C29">
        <w:rPr>
          <w:rFonts w:ascii="Times New Roman" w:hAnsi="Times New Roman" w:cs="Times New Roman"/>
        </w:rPr>
        <w:t xml:space="preserve">działu </w:t>
      </w:r>
      <w:r w:rsidRPr="008F6C29">
        <w:rPr>
          <w:rFonts w:ascii="Times New Roman" w:hAnsi="Times New Roman" w:cs="Times New Roman"/>
          <w:b/>
        </w:rPr>
        <w:t>wzajemnie się wykluczają, a jednak są ze sobą połączone w jednej dziedzinie</w:t>
      </w:r>
      <w:r w:rsidRPr="008F6C29">
        <w:rPr>
          <w:rFonts w:ascii="Times New Roman" w:hAnsi="Times New Roman" w:cs="Times New Roman"/>
        </w:rPr>
        <w:t>, tak też w drugim intelekt przedstawia sobie części rzeczy jako takie, iż każdej z nich z osobna (jako substancjom) przysługuje istnienie także przy wyłączeniu od i</w:t>
      </w:r>
      <w:r w:rsidRPr="008F6C29">
        <w:rPr>
          <w:rFonts w:ascii="Times New Roman" w:hAnsi="Times New Roman" w:cs="Times New Roman"/>
        </w:rPr>
        <w:t>n</w:t>
      </w:r>
      <w:r w:rsidRPr="008F6C29">
        <w:rPr>
          <w:rFonts w:ascii="Times New Roman" w:hAnsi="Times New Roman" w:cs="Times New Roman"/>
        </w:rPr>
        <w:t xml:space="preserve">nych, a przecież przedstawia je sobie jako połączone w jednej całości” (s. 179 – 180). </w:t>
      </w:r>
      <w:r w:rsidRPr="008F6C29">
        <w:rPr>
          <w:rFonts w:ascii="Times New Roman" w:hAnsi="Times New Roman" w:cs="Times New Roman"/>
          <w:b/>
        </w:rPr>
        <w:t>„Schemat wspólnoty</w:t>
      </w:r>
      <w:r w:rsidRPr="008F6C29">
        <w:rPr>
          <w:rFonts w:ascii="Times New Roman" w:hAnsi="Times New Roman" w:cs="Times New Roman"/>
        </w:rPr>
        <w:t xml:space="preserve"> (wzajemnego oddzi</w:t>
      </w:r>
      <w:r w:rsidRPr="008F6C29">
        <w:rPr>
          <w:rFonts w:ascii="Times New Roman" w:hAnsi="Times New Roman" w:cs="Times New Roman"/>
        </w:rPr>
        <w:t>a</w:t>
      </w:r>
      <w:r w:rsidRPr="008F6C29">
        <w:rPr>
          <w:rFonts w:ascii="Times New Roman" w:hAnsi="Times New Roman" w:cs="Times New Roman"/>
        </w:rPr>
        <w:t xml:space="preserve">ływania na siebie), czyli wzajemnej przyczynowości substancji co do ich cech, jest to współistnienie określeń jednego przedmiotu z określeniami drugiego przedmiotu wedle pewnego ogólnego prawidła” (s. 296). Zob. s. II, 138. E. Kant, </w:t>
      </w:r>
      <w:r w:rsidRPr="008F6C29">
        <w:rPr>
          <w:rFonts w:ascii="Times New Roman" w:hAnsi="Times New Roman" w:cs="Times New Roman"/>
          <w:i/>
        </w:rPr>
        <w:t>Krytyka czystego roz</w:t>
      </w:r>
      <w:r w:rsidRPr="008F6C29">
        <w:rPr>
          <w:rFonts w:ascii="Times New Roman" w:hAnsi="Times New Roman" w:cs="Times New Roman"/>
          <w:i/>
        </w:rPr>
        <w:t>u</w:t>
      </w:r>
      <w:r w:rsidRPr="008F6C29">
        <w:rPr>
          <w:rFonts w:ascii="Times New Roman" w:hAnsi="Times New Roman" w:cs="Times New Roman"/>
          <w:i/>
        </w:rPr>
        <w:t>mu</w:t>
      </w:r>
      <w:r w:rsidRPr="008F6C29">
        <w:rPr>
          <w:rFonts w:ascii="Times New Roman" w:hAnsi="Times New Roman" w:cs="Times New Roman"/>
        </w:rPr>
        <w:t xml:space="preserve">, z oryginału niemieckiego przełożył oraz opatrzył wstępem i przypisami R. Ingarden, PWN, Warszawa 1957, s. 172, 177, 178, 180, 296, II 138. Zob. Tenże, </w:t>
      </w:r>
      <w:r w:rsidRPr="008F6C29">
        <w:rPr>
          <w:rFonts w:ascii="Times New Roman" w:hAnsi="Times New Roman" w:cs="Times New Roman"/>
          <w:i/>
        </w:rPr>
        <w:t>Krytyka władz sądzenia</w:t>
      </w:r>
      <w:r w:rsidRPr="008F6C29">
        <w:rPr>
          <w:rFonts w:ascii="Times New Roman" w:hAnsi="Times New Roman" w:cs="Times New Roman"/>
        </w:rPr>
        <w:t xml:space="preserve">, PWN, Warszawa 1986, s. 476.   </w:t>
      </w:r>
    </w:p>
  </w:footnote>
  <w:footnote w:id="89">
    <w:p w:rsidR="00E225DA" w:rsidRPr="008F6C29" w:rsidRDefault="00E225DA" w:rsidP="00396971">
      <w:pPr>
        <w:jc w:val="both"/>
        <w:rPr>
          <w:rFonts w:ascii="Times New Roman" w:hAnsi="Times New Roman" w:cs="Times New Roman"/>
          <w:sz w:val="20"/>
          <w:szCs w:val="20"/>
        </w:rPr>
      </w:pPr>
      <w:r w:rsidRPr="008F6C29">
        <w:rPr>
          <w:rStyle w:val="Odwoanieprzypisudolnego"/>
          <w:sz w:val="20"/>
          <w:szCs w:val="20"/>
        </w:rPr>
        <w:footnoteRef/>
      </w:r>
      <w:r w:rsidRPr="008F6C29">
        <w:rPr>
          <w:rFonts w:ascii="Times New Roman" w:hAnsi="Times New Roman" w:cs="Times New Roman"/>
          <w:b/>
          <w:sz w:val="20"/>
          <w:szCs w:val="20"/>
        </w:rPr>
        <w:t xml:space="preserve">Wolność </w:t>
      </w:r>
      <w:r w:rsidRPr="008F6C29">
        <w:rPr>
          <w:rFonts w:ascii="Times New Roman" w:hAnsi="Times New Roman" w:cs="Times New Roman"/>
          <w:sz w:val="20"/>
          <w:szCs w:val="20"/>
        </w:rPr>
        <w:t xml:space="preserve">- &lt;&lt;gr. </w:t>
      </w:r>
      <w:r w:rsidRPr="008F6C29">
        <w:rPr>
          <w:rFonts w:ascii="Times New Roman" w:hAnsi="Times New Roman" w:cs="Times New Roman"/>
          <w:i/>
          <w:iCs/>
          <w:sz w:val="20"/>
          <w:szCs w:val="20"/>
        </w:rPr>
        <w:t xml:space="preserve">έλευθερία </w:t>
      </w:r>
      <w:r w:rsidRPr="008F6C29">
        <w:rPr>
          <w:rFonts w:ascii="Times New Roman" w:hAnsi="Times New Roman" w:cs="Times New Roman"/>
          <w:sz w:val="20"/>
          <w:szCs w:val="20"/>
        </w:rPr>
        <w:t xml:space="preserve">[eleuteria], łac. </w:t>
      </w:r>
      <w:r w:rsidRPr="008F6C29">
        <w:rPr>
          <w:rFonts w:ascii="Times New Roman" w:hAnsi="Times New Roman" w:cs="Times New Roman"/>
          <w:i/>
          <w:iCs/>
          <w:sz w:val="20"/>
          <w:szCs w:val="20"/>
        </w:rPr>
        <w:t>libertas, liberum</w:t>
      </w:r>
      <w:r w:rsidRPr="008F6C29">
        <w:rPr>
          <w:rFonts w:ascii="Times New Roman" w:hAnsi="Times New Roman" w:cs="Times New Roman"/>
          <w:sz w:val="20"/>
          <w:szCs w:val="20"/>
        </w:rPr>
        <w:t xml:space="preserve">, </w:t>
      </w:r>
      <w:r w:rsidRPr="008F6C29">
        <w:rPr>
          <w:rFonts w:ascii="Times New Roman" w:hAnsi="Times New Roman" w:cs="Times New Roman"/>
          <w:i/>
          <w:iCs/>
          <w:sz w:val="20"/>
          <w:szCs w:val="20"/>
        </w:rPr>
        <w:t>arbitriu&gt;&gt;.</w:t>
      </w:r>
      <w:r w:rsidRPr="008F6C29">
        <w:rPr>
          <w:rFonts w:ascii="Times New Roman" w:hAnsi="Times New Roman" w:cs="Times New Roman"/>
          <w:iCs/>
          <w:sz w:val="20"/>
          <w:szCs w:val="20"/>
        </w:rPr>
        <w:t xml:space="preserve"> Jest to</w:t>
      </w:r>
      <w:r w:rsidRPr="008F6C29">
        <w:rPr>
          <w:rFonts w:ascii="Times New Roman" w:hAnsi="Times New Roman" w:cs="Times New Roman"/>
          <w:sz w:val="20"/>
          <w:szCs w:val="20"/>
        </w:rPr>
        <w:t xml:space="preserve"> możliwość </w:t>
      </w:r>
      <w:r w:rsidRPr="008F6C29">
        <w:rPr>
          <w:rFonts w:ascii="Times New Roman" w:hAnsi="Times New Roman" w:cs="Times New Roman"/>
          <w:b/>
          <w:sz w:val="20"/>
          <w:szCs w:val="20"/>
        </w:rPr>
        <w:t>panowania człowieka nad swoim losem</w:t>
      </w:r>
      <w:r w:rsidRPr="008F6C29">
        <w:rPr>
          <w:rFonts w:ascii="Times New Roman" w:hAnsi="Times New Roman" w:cs="Times New Roman"/>
          <w:sz w:val="20"/>
          <w:szCs w:val="20"/>
        </w:rPr>
        <w:t xml:space="preserve">, nad warunkami swego życia poprzez poznawanie i wykorzystywanie obiektywnych praw rządzących życiem. Wówczas człowiek, jednostki ludzkie posiadając potencję, mają </w:t>
      </w:r>
      <w:r w:rsidRPr="008F6C29">
        <w:rPr>
          <w:rFonts w:ascii="Times New Roman" w:hAnsi="Times New Roman" w:cs="Times New Roman"/>
          <w:b/>
          <w:sz w:val="20"/>
          <w:szCs w:val="20"/>
        </w:rPr>
        <w:t>możliwość autodeterminacji osobowej</w:t>
      </w:r>
      <w:r w:rsidRPr="008F6C29">
        <w:rPr>
          <w:rFonts w:ascii="Times New Roman" w:hAnsi="Times New Roman" w:cs="Times New Roman"/>
          <w:sz w:val="20"/>
          <w:szCs w:val="20"/>
        </w:rPr>
        <w:t xml:space="preserve">, </w:t>
      </w:r>
      <w:r w:rsidRPr="008F6C29">
        <w:rPr>
          <w:rFonts w:ascii="Times New Roman" w:hAnsi="Times New Roman" w:cs="Times New Roman"/>
          <w:b/>
          <w:sz w:val="20"/>
          <w:szCs w:val="20"/>
        </w:rPr>
        <w:t>świadomego działania</w:t>
      </w:r>
      <w:r w:rsidRPr="008F6C29">
        <w:rPr>
          <w:rFonts w:ascii="Times New Roman" w:hAnsi="Times New Roman" w:cs="Times New Roman"/>
          <w:sz w:val="20"/>
          <w:szCs w:val="20"/>
        </w:rPr>
        <w:t>. A poni</w:t>
      </w:r>
      <w:r w:rsidRPr="008F6C29">
        <w:rPr>
          <w:rFonts w:ascii="Times New Roman" w:hAnsi="Times New Roman" w:cs="Times New Roman"/>
          <w:sz w:val="20"/>
          <w:szCs w:val="20"/>
        </w:rPr>
        <w:t>e</w:t>
      </w:r>
      <w:r w:rsidRPr="008F6C29">
        <w:rPr>
          <w:rFonts w:ascii="Times New Roman" w:hAnsi="Times New Roman" w:cs="Times New Roman"/>
          <w:sz w:val="20"/>
          <w:szCs w:val="20"/>
        </w:rPr>
        <w:t xml:space="preserve">waż możliwości poznawcze człowieka są ograniczone, i nigdy nie posiadamy pełnej wiedzy o świecie, to o wolności możemy mówić tylko </w:t>
      </w:r>
      <w:r w:rsidRPr="008F6C29">
        <w:rPr>
          <w:rFonts w:ascii="Times New Roman" w:hAnsi="Times New Roman" w:cs="Times New Roman"/>
          <w:b/>
          <w:sz w:val="20"/>
          <w:szCs w:val="20"/>
        </w:rPr>
        <w:t>w pewnych granicach. Granice</w:t>
      </w:r>
      <w:r w:rsidRPr="008F6C29">
        <w:rPr>
          <w:rFonts w:ascii="Times New Roman" w:hAnsi="Times New Roman" w:cs="Times New Roman"/>
          <w:sz w:val="20"/>
          <w:szCs w:val="20"/>
        </w:rPr>
        <w:t xml:space="preserve"> te wykreślają: stan wiedzy ludzkiej o świecie oraz stan zorganizowania społecznego (wolność „od”) i potencję świadomościową jednostek ludzkich tworzących społeczeństwo (wolność „do”). </w:t>
      </w:r>
      <w:r w:rsidRPr="008F6C29">
        <w:rPr>
          <w:rFonts w:ascii="Times New Roman" w:hAnsi="Times New Roman" w:cs="Times New Roman"/>
          <w:b/>
          <w:sz w:val="20"/>
          <w:szCs w:val="20"/>
        </w:rPr>
        <w:t xml:space="preserve">Wolność zatem jest obwarowana empiryczną, materialną i duchową ograniczonością </w:t>
      </w:r>
      <w:r w:rsidRPr="008F6C29">
        <w:rPr>
          <w:rFonts w:ascii="Times New Roman" w:hAnsi="Times New Roman" w:cs="Times New Roman"/>
          <w:sz w:val="20"/>
          <w:szCs w:val="20"/>
        </w:rPr>
        <w:t>jednostek ludzkich. Ograniczoności te wyznacza stan kult</w:t>
      </w:r>
      <w:r w:rsidRPr="008F6C29">
        <w:rPr>
          <w:rFonts w:ascii="Times New Roman" w:hAnsi="Times New Roman" w:cs="Times New Roman"/>
          <w:sz w:val="20"/>
          <w:szCs w:val="20"/>
        </w:rPr>
        <w:t>u</w:t>
      </w:r>
      <w:r w:rsidRPr="008F6C29">
        <w:rPr>
          <w:rFonts w:ascii="Times New Roman" w:hAnsi="Times New Roman" w:cs="Times New Roman"/>
          <w:sz w:val="20"/>
          <w:szCs w:val="20"/>
        </w:rPr>
        <w:t>ry, np. ilość i jakość wykształcenia (nauczania i wychowania). W kapitalizmie w</w:t>
      </w:r>
      <w:r w:rsidRPr="008F6C29">
        <w:rPr>
          <w:rFonts w:ascii="Times New Roman" w:hAnsi="Times New Roman" w:cs="Times New Roman"/>
          <w:b/>
          <w:sz w:val="20"/>
          <w:szCs w:val="20"/>
        </w:rPr>
        <w:t xml:space="preserve">olność występuje wtedy, gdy </w:t>
      </w:r>
      <w:r w:rsidRPr="008F6C29">
        <w:rPr>
          <w:rFonts w:ascii="Times New Roman" w:hAnsi="Times New Roman" w:cs="Times New Roman"/>
          <w:sz w:val="20"/>
          <w:szCs w:val="20"/>
        </w:rPr>
        <w:t>nabywca i sprz</w:t>
      </w:r>
      <w:r w:rsidRPr="008F6C29">
        <w:rPr>
          <w:rFonts w:ascii="Times New Roman" w:hAnsi="Times New Roman" w:cs="Times New Roman"/>
          <w:sz w:val="20"/>
          <w:szCs w:val="20"/>
        </w:rPr>
        <w:t>e</w:t>
      </w:r>
      <w:r w:rsidRPr="008F6C29">
        <w:rPr>
          <w:rFonts w:ascii="Times New Roman" w:hAnsi="Times New Roman" w:cs="Times New Roman"/>
          <w:sz w:val="20"/>
          <w:szCs w:val="20"/>
        </w:rPr>
        <w:t xml:space="preserve">dawca towaru - siły roboczej podejmują decyzje </w:t>
      </w:r>
      <w:r w:rsidRPr="008F6C29">
        <w:rPr>
          <w:rFonts w:ascii="Times New Roman" w:hAnsi="Times New Roman" w:cs="Times New Roman"/>
          <w:b/>
          <w:sz w:val="20"/>
          <w:szCs w:val="20"/>
        </w:rPr>
        <w:t>tylko z własnej woli</w:t>
      </w:r>
      <w:r w:rsidRPr="008F6C29">
        <w:rPr>
          <w:rFonts w:ascii="Times New Roman" w:hAnsi="Times New Roman" w:cs="Times New Roman"/>
          <w:sz w:val="20"/>
          <w:szCs w:val="20"/>
        </w:rPr>
        <w:t>. Zarówno sprzedawca, jak i nabywca są osobami – podmi</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tami. Umowa wyraża ich prawne stanowisko. Ale jest to </w:t>
      </w:r>
      <w:r w:rsidRPr="008F6C29">
        <w:rPr>
          <w:rFonts w:ascii="Times New Roman" w:hAnsi="Times New Roman" w:cs="Times New Roman"/>
          <w:b/>
          <w:sz w:val="20"/>
          <w:szCs w:val="20"/>
        </w:rPr>
        <w:t>pozór,z którym kryje się przymus</w:t>
      </w:r>
      <w:r w:rsidRPr="008F6C29">
        <w:rPr>
          <w:rFonts w:ascii="Times New Roman" w:hAnsi="Times New Roman" w:cs="Times New Roman"/>
          <w:sz w:val="20"/>
          <w:szCs w:val="20"/>
        </w:rPr>
        <w:t xml:space="preserve">. Proletariusza głód i inne potrzeby zmuszają do podpisania umowy. </w:t>
      </w:r>
      <w:r w:rsidRPr="008F6C29">
        <w:rPr>
          <w:rFonts w:ascii="Times New Roman" w:hAnsi="Times New Roman" w:cs="Times New Roman"/>
          <w:b/>
          <w:sz w:val="20"/>
          <w:szCs w:val="20"/>
        </w:rPr>
        <w:t>Równość</w:t>
      </w:r>
      <w:r w:rsidRPr="008F6C29">
        <w:rPr>
          <w:rFonts w:ascii="Times New Roman" w:hAnsi="Times New Roman" w:cs="Times New Roman"/>
          <w:sz w:val="20"/>
          <w:szCs w:val="20"/>
        </w:rPr>
        <w:t xml:space="preserve"> partnerów ujawnia się w tym, że obaj odnoszą się do siebie wyłącznie jako posiadacze towaru i wymieniają go ekwiwalentnie z punktu widzenia formalnego, w momencie podpisywania umowy. W niej formalnie ko</w:t>
      </w:r>
      <w:r w:rsidRPr="008F6C29">
        <w:rPr>
          <w:rFonts w:ascii="Times New Roman" w:hAnsi="Times New Roman" w:cs="Times New Roman"/>
          <w:sz w:val="20"/>
          <w:szCs w:val="20"/>
        </w:rPr>
        <w:t>n</w:t>
      </w:r>
      <w:r w:rsidRPr="008F6C29">
        <w:rPr>
          <w:rFonts w:ascii="Times New Roman" w:hAnsi="Times New Roman" w:cs="Times New Roman"/>
          <w:sz w:val="20"/>
          <w:szCs w:val="20"/>
        </w:rPr>
        <w:t xml:space="preserve">statuje się, że proletariusz przekazuje do użytkowania swoją siłę roboczą właścicielowi środków produkcji. Ale ta sama umowa ma swoją drugą stronę - nie-ekwiwaletną. Ujawnia się ona wtedy, kiedy proletariusz używa swojej siły roboczej do tworzenia rzeczy, ich wartości jako wartości i wartości użytkowej. </w:t>
      </w:r>
      <w:r w:rsidRPr="008F6C29">
        <w:rPr>
          <w:rFonts w:ascii="Times New Roman" w:hAnsi="Times New Roman" w:cs="Times New Roman"/>
          <w:b/>
          <w:sz w:val="20"/>
          <w:szCs w:val="20"/>
        </w:rPr>
        <w:t>To użycie pracy tworzy wartość dodatkową</w:t>
      </w:r>
      <w:r w:rsidRPr="008F6C29">
        <w:rPr>
          <w:rFonts w:ascii="Times New Roman" w:hAnsi="Times New Roman" w:cs="Times New Roman"/>
          <w:sz w:val="20"/>
          <w:szCs w:val="20"/>
        </w:rPr>
        <w:t xml:space="preserve">, którą przejmuje właściciel środków produkcji, bo o niej nic umowa nie mówi! </w:t>
      </w:r>
      <w:r w:rsidRPr="008F6C29">
        <w:rPr>
          <w:rFonts w:ascii="Times New Roman" w:hAnsi="Times New Roman" w:cs="Times New Roman"/>
          <w:b/>
          <w:sz w:val="20"/>
          <w:szCs w:val="20"/>
        </w:rPr>
        <w:t>Własność</w:t>
      </w:r>
      <w:r w:rsidRPr="008F6C29">
        <w:rPr>
          <w:rFonts w:ascii="Times New Roman" w:hAnsi="Times New Roman" w:cs="Times New Roman"/>
          <w:sz w:val="20"/>
          <w:szCs w:val="20"/>
        </w:rPr>
        <w:t xml:space="preserve"> – każdy rozporządza tylko tym, co do niego należy (</w:t>
      </w:r>
      <w:r w:rsidRPr="008F6C29">
        <w:rPr>
          <w:rFonts w:ascii="Times New Roman" w:hAnsi="Times New Roman" w:cs="Times New Roman"/>
          <w:b/>
          <w:i/>
          <w:sz w:val="20"/>
          <w:szCs w:val="20"/>
        </w:rPr>
        <w:t>Lex utendii et abutendii</w:t>
      </w:r>
      <w:r w:rsidRPr="008F6C29">
        <w:rPr>
          <w:rFonts w:ascii="Times New Roman" w:hAnsi="Times New Roman" w:cs="Times New Roman"/>
          <w:sz w:val="20"/>
          <w:szCs w:val="20"/>
        </w:rPr>
        <w:t xml:space="preserve">). Widać ją w </w:t>
      </w:r>
      <w:r w:rsidRPr="008F6C29">
        <w:rPr>
          <w:rFonts w:ascii="Times New Roman" w:hAnsi="Times New Roman" w:cs="Times New Roman"/>
          <w:b/>
          <w:i/>
          <w:sz w:val="20"/>
          <w:szCs w:val="20"/>
        </w:rPr>
        <w:t>Przypowieści o robotnikach w winnicy</w:t>
      </w:r>
      <w:r w:rsidRPr="008F6C29">
        <w:rPr>
          <w:rFonts w:ascii="Times New Roman" w:hAnsi="Times New Roman" w:cs="Times New Roman"/>
          <w:b/>
          <w:sz w:val="20"/>
          <w:szCs w:val="20"/>
        </w:rPr>
        <w:t>.</w:t>
      </w:r>
      <w:r w:rsidRPr="008F6C29">
        <w:rPr>
          <w:rFonts w:ascii="Times New Roman" w:hAnsi="Times New Roman" w:cs="Times New Roman"/>
          <w:sz w:val="20"/>
          <w:szCs w:val="20"/>
        </w:rPr>
        <w:t xml:space="preserve"> Przypomnijmy: Różni robotnicy zaczynali pracę dowolnie - jedni wczesnym rankiem, inni o godzinie 11. Gdy przyszło do wypłaty wynagrodzenia, gospodarz wszystkim wypłacił po równo, po jednym denarze. A do jednego, niezadowolonego powiedział: „Przyjacielu, nie czynię Ci krzywdy; czy nie o denara umówiłeś się ze mną? Weź co swoje, i odejdź! Chcę też i temu ostatniemu dać tak samo jak Tobie. Czy mi nie wolno uczynić ze swoim, co chcę? Czy na to złym okiem patrzysz, że ja jestem dobry?” Mt 20, 1-15. </w:t>
      </w:r>
      <w:r w:rsidRPr="008F6C29">
        <w:rPr>
          <w:rFonts w:ascii="Times New Roman" w:hAnsi="Times New Roman" w:cs="Times New Roman"/>
          <w:b/>
          <w:sz w:val="20"/>
          <w:szCs w:val="20"/>
        </w:rPr>
        <w:t>Braterstwo</w:t>
      </w:r>
      <w:r w:rsidRPr="008F6C29">
        <w:rPr>
          <w:rFonts w:ascii="Times New Roman" w:hAnsi="Times New Roman" w:cs="Times New Roman"/>
          <w:sz w:val="20"/>
          <w:szCs w:val="20"/>
        </w:rPr>
        <w:t xml:space="preserve"> oznacza, że – każdy dba tylko o siebie. To, co ich łączy jest tylko ich egoizmem; ich prywatnym interesem, ich własną korzyścią. Kochają Się bowiem oni tak, jak sami si</w:t>
      </w:r>
      <w:r w:rsidRPr="008F6C29">
        <w:rPr>
          <w:rFonts w:ascii="Times New Roman" w:hAnsi="Times New Roman" w:cs="Times New Roman"/>
          <w:sz w:val="20"/>
          <w:szCs w:val="20"/>
        </w:rPr>
        <w:t>e</w:t>
      </w:r>
      <w:r w:rsidRPr="008F6C29">
        <w:rPr>
          <w:rFonts w:ascii="Times New Roman" w:hAnsi="Times New Roman" w:cs="Times New Roman"/>
          <w:sz w:val="20"/>
          <w:szCs w:val="20"/>
        </w:rPr>
        <w:t xml:space="preserve">bie. Zob. </w:t>
      </w:r>
      <w:r w:rsidRPr="008F6C29">
        <w:rPr>
          <w:rFonts w:ascii="Times New Roman" w:hAnsi="Times New Roman" w:cs="Times New Roman"/>
          <w:b/>
          <w:i/>
          <w:sz w:val="20"/>
          <w:szCs w:val="20"/>
        </w:rPr>
        <w:t>Deklaracja Praw Człowieka i Obywatela</w:t>
      </w:r>
      <w:r w:rsidRPr="008F6C29">
        <w:rPr>
          <w:rFonts w:ascii="Times New Roman" w:hAnsi="Times New Roman" w:cs="Times New Roman"/>
          <w:b/>
          <w:sz w:val="20"/>
          <w:szCs w:val="20"/>
        </w:rPr>
        <w:t xml:space="preserve"> -</w:t>
      </w:r>
      <w:r w:rsidRPr="008F6C29">
        <w:rPr>
          <w:rFonts w:ascii="Times New Roman" w:hAnsi="Times New Roman" w:cs="Times New Roman"/>
          <w:sz w:val="20"/>
          <w:szCs w:val="20"/>
        </w:rPr>
        <w:t xml:space="preserve"> uchwalona 26. 08. 1789 r. przez Konstytuantę w Wielkiej Rewolucji Franc</w:t>
      </w:r>
      <w:r w:rsidRPr="008F6C29">
        <w:rPr>
          <w:rFonts w:ascii="Times New Roman" w:hAnsi="Times New Roman" w:cs="Times New Roman"/>
          <w:sz w:val="20"/>
          <w:szCs w:val="20"/>
        </w:rPr>
        <w:t>u</w:t>
      </w:r>
      <w:r w:rsidRPr="008F6C29">
        <w:rPr>
          <w:rFonts w:ascii="Times New Roman" w:hAnsi="Times New Roman" w:cs="Times New Roman"/>
          <w:sz w:val="20"/>
          <w:szCs w:val="20"/>
        </w:rPr>
        <w:t xml:space="preserve">skiej. Jej podstawą jest dorobek oświecenia. W roku 2003 wpisana na listę UNESCO do Pamięci Świata.    </w:t>
      </w:r>
    </w:p>
    <w:p w:rsidR="00E225DA" w:rsidRPr="008F6C29" w:rsidRDefault="00E225DA" w:rsidP="00396971">
      <w:pPr>
        <w:pStyle w:val="Tekstprzypisudolnego"/>
        <w:jc w:val="both"/>
        <w:rPr>
          <w:rFonts w:ascii="Times New Roman" w:hAnsi="Times New Roman" w:cs="Times New Roman"/>
        </w:rPr>
      </w:pPr>
      <w:r w:rsidRPr="008F6C29">
        <w:rPr>
          <w:rFonts w:ascii="Times New Roman" w:hAnsi="Times New Roman" w:cs="Times New Roman"/>
        </w:rPr>
        <w:t xml:space="preserve">    Schodząc na niższy poziom abstrakcji, w różnych dziedzinach życia występują więc różne </w:t>
      </w:r>
      <w:r w:rsidRPr="008F6C29">
        <w:rPr>
          <w:rFonts w:ascii="Times New Roman" w:hAnsi="Times New Roman" w:cs="Times New Roman"/>
          <w:b/>
        </w:rPr>
        <w:t>rodzaje wolności</w:t>
      </w:r>
      <w:r w:rsidRPr="008F6C29">
        <w:rPr>
          <w:rFonts w:ascii="Times New Roman" w:hAnsi="Times New Roman" w:cs="Times New Roman"/>
        </w:rPr>
        <w:t>: polityczna, w</w:t>
      </w:r>
      <w:r w:rsidRPr="008F6C29">
        <w:rPr>
          <w:rFonts w:ascii="Times New Roman" w:hAnsi="Times New Roman" w:cs="Times New Roman"/>
        </w:rPr>
        <w:t>y</w:t>
      </w:r>
      <w:r w:rsidRPr="008F6C29">
        <w:rPr>
          <w:rFonts w:ascii="Times New Roman" w:hAnsi="Times New Roman" w:cs="Times New Roman"/>
        </w:rPr>
        <w:t xml:space="preserve">znawania religii, nauki – dociekania prawdy, ekonomiczna, moralna. Każda z tych wolności zakłada, aby u jej podstawy znalazła się właściwa koncepcja człowieka (Zob. rozumienie pojęcia człowieka w A. Karpiński, </w:t>
      </w:r>
      <w:r w:rsidRPr="008F6C29">
        <w:rPr>
          <w:rFonts w:ascii="Times New Roman" w:hAnsi="Times New Roman" w:cs="Times New Roman"/>
          <w:i/>
        </w:rPr>
        <w:t>Słownik pojęć filozoficzno socjologic</w:t>
      </w:r>
      <w:r w:rsidRPr="008F6C29">
        <w:rPr>
          <w:rFonts w:ascii="Times New Roman" w:hAnsi="Times New Roman" w:cs="Times New Roman"/>
          <w:i/>
        </w:rPr>
        <w:t>z</w:t>
      </w:r>
      <w:r w:rsidRPr="008F6C29">
        <w:rPr>
          <w:rFonts w:ascii="Times New Roman" w:hAnsi="Times New Roman" w:cs="Times New Roman"/>
          <w:i/>
        </w:rPr>
        <w:t>nych</w:t>
      </w:r>
      <w:r w:rsidRPr="008F6C29">
        <w:rPr>
          <w:rFonts w:ascii="Times New Roman" w:hAnsi="Times New Roman" w:cs="Times New Roman"/>
        </w:rPr>
        <w:t xml:space="preserve">, Gdańsk 2007 oraz Tenże, </w:t>
      </w:r>
      <w:r w:rsidRPr="008F6C29">
        <w:rPr>
          <w:rFonts w:ascii="Times New Roman" w:hAnsi="Times New Roman" w:cs="Times New Roman"/>
          <w:i/>
        </w:rPr>
        <w:t>Wstęp do sofiologii</w:t>
      </w:r>
      <w:r w:rsidRPr="008F6C29">
        <w:rPr>
          <w:rFonts w:ascii="Times New Roman" w:hAnsi="Times New Roman" w:cs="Times New Roman"/>
        </w:rPr>
        <w:t xml:space="preserve">, </w:t>
      </w:r>
      <w:hyperlink r:id="rId6" w:history="1">
        <w:r w:rsidRPr="008F6C29">
          <w:rPr>
            <w:rStyle w:val="Hipercze"/>
          </w:rPr>
          <w:t>www.adamkarpinski.pl</w:t>
        </w:r>
      </w:hyperlink>
      <w:r w:rsidRPr="008F6C29">
        <w:rPr>
          <w:rFonts w:ascii="Times New Roman" w:hAnsi="Times New Roman" w:cs="Times New Roman"/>
        </w:rPr>
        <w:t xml:space="preserve">, rozdział IV: </w:t>
      </w:r>
      <w:r w:rsidRPr="008F6C29">
        <w:rPr>
          <w:rFonts w:ascii="Times New Roman" w:hAnsi="Times New Roman" w:cs="Times New Roman"/>
          <w:i/>
        </w:rPr>
        <w:t>Próba rekonstrukcji pojęcia m</w:t>
      </w:r>
      <w:r w:rsidRPr="008F6C29">
        <w:rPr>
          <w:rFonts w:ascii="Times New Roman" w:hAnsi="Times New Roman" w:cs="Times New Roman"/>
          <w:i/>
        </w:rPr>
        <w:t>ą</w:t>
      </w:r>
      <w:r w:rsidRPr="008F6C29">
        <w:rPr>
          <w:rFonts w:ascii="Times New Roman" w:hAnsi="Times New Roman" w:cs="Times New Roman"/>
          <w:i/>
        </w:rPr>
        <w:t>drości</w:t>
      </w:r>
      <w:r w:rsidRPr="008F6C29">
        <w:rPr>
          <w:rFonts w:ascii="Times New Roman" w:hAnsi="Times New Roman" w:cs="Times New Roman"/>
        </w:rPr>
        <w:t xml:space="preserve">). </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    W ujęciu tomistycznym (św. Tomasz z Akwinu 1224 – 1274) rozróżnia się wolność od przymusu zewnętrznego, od konieczn</w:t>
      </w:r>
      <w:r w:rsidRPr="008F6C29">
        <w:rPr>
          <w:rFonts w:ascii="Times New Roman" w:hAnsi="Times New Roman" w:cs="Times New Roman"/>
          <w:sz w:val="20"/>
          <w:szCs w:val="20"/>
        </w:rPr>
        <w:t>o</w:t>
      </w:r>
      <w:r w:rsidRPr="008F6C29">
        <w:rPr>
          <w:rFonts w:ascii="Times New Roman" w:hAnsi="Times New Roman" w:cs="Times New Roman"/>
          <w:sz w:val="20"/>
          <w:szCs w:val="20"/>
        </w:rPr>
        <w:t>ści, przy czym człowiek mimo, że posiada wolną wolę, nie dysponuje wolnością od konieczności. Może on mieć wolność wyk</w:t>
      </w:r>
      <w:r w:rsidRPr="008F6C29">
        <w:rPr>
          <w:rFonts w:ascii="Times New Roman" w:hAnsi="Times New Roman" w:cs="Times New Roman"/>
          <w:sz w:val="20"/>
          <w:szCs w:val="20"/>
        </w:rPr>
        <w:t>o</w:t>
      </w:r>
      <w:r w:rsidRPr="008F6C29">
        <w:rPr>
          <w:rFonts w:ascii="Times New Roman" w:hAnsi="Times New Roman" w:cs="Times New Roman"/>
          <w:sz w:val="20"/>
          <w:szCs w:val="20"/>
        </w:rPr>
        <w:t>nania czegoś lub niewykonania, wol</w:t>
      </w:r>
      <w:r w:rsidRPr="008F6C29">
        <w:rPr>
          <w:rFonts w:ascii="Times New Roman" w:hAnsi="Times New Roman" w:cs="Times New Roman"/>
          <w:sz w:val="20"/>
          <w:szCs w:val="20"/>
        </w:rPr>
        <w:softHyphen/>
        <w:t>ność przeciwieństwa polega</w:t>
      </w:r>
      <w:r w:rsidRPr="008F6C29">
        <w:rPr>
          <w:rFonts w:ascii="Times New Roman" w:hAnsi="Times New Roman" w:cs="Times New Roman"/>
          <w:sz w:val="20"/>
          <w:szCs w:val="20"/>
        </w:rPr>
        <w:softHyphen/>
        <w:t>jącą na wyborze między dobrem a złem moralnym, wolność w</w:t>
      </w:r>
      <w:r w:rsidRPr="008F6C29">
        <w:rPr>
          <w:rFonts w:ascii="Times New Roman" w:hAnsi="Times New Roman" w:cs="Times New Roman"/>
          <w:sz w:val="20"/>
          <w:szCs w:val="20"/>
        </w:rPr>
        <w:t>y</w:t>
      </w:r>
      <w:r w:rsidRPr="008F6C29">
        <w:rPr>
          <w:rFonts w:ascii="Times New Roman" w:hAnsi="Times New Roman" w:cs="Times New Roman"/>
          <w:sz w:val="20"/>
          <w:szCs w:val="20"/>
        </w:rPr>
        <w:t>boru określonego przedmiotu działania</w:t>
      </w:r>
      <w:r w:rsidRPr="008F6C29">
        <w:rPr>
          <w:rStyle w:val="TeksttreciKursywa"/>
          <w:rFonts w:eastAsia="Courier New"/>
          <w:sz w:val="20"/>
          <w:szCs w:val="20"/>
        </w:rPr>
        <w:t>.</w:t>
      </w:r>
      <w:r w:rsidRPr="008F6C29">
        <w:rPr>
          <w:rFonts w:ascii="Times New Roman" w:hAnsi="Times New Roman" w:cs="Times New Roman"/>
          <w:sz w:val="20"/>
          <w:szCs w:val="20"/>
        </w:rPr>
        <w:t xml:space="preserve">  Od Marcina Lutra (1483 – 1546) — rozwinięte przez G. W. F. Hegla (1770 – 1831) — bierze początek rozróżnienie między „</w:t>
      </w:r>
      <w:r w:rsidRPr="008F6C29">
        <w:rPr>
          <w:rFonts w:ascii="Times New Roman" w:hAnsi="Times New Roman" w:cs="Times New Roman"/>
          <w:b/>
          <w:sz w:val="20"/>
          <w:szCs w:val="20"/>
        </w:rPr>
        <w:t>wolnością od czegoś</w:t>
      </w:r>
      <w:r w:rsidRPr="008F6C29">
        <w:rPr>
          <w:rFonts w:ascii="Times New Roman" w:hAnsi="Times New Roman" w:cs="Times New Roman"/>
          <w:sz w:val="20"/>
          <w:szCs w:val="20"/>
        </w:rPr>
        <w:t>”, a „</w:t>
      </w:r>
      <w:r w:rsidRPr="008F6C29">
        <w:rPr>
          <w:rFonts w:ascii="Times New Roman" w:hAnsi="Times New Roman" w:cs="Times New Roman"/>
          <w:b/>
          <w:sz w:val="20"/>
          <w:szCs w:val="20"/>
        </w:rPr>
        <w:t>wolnością do czegoś</w:t>
      </w:r>
      <w:r w:rsidRPr="008F6C29">
        <w:rPr>
          <w:rFonts w:ascii="Times New Roman" w:hAnsi="Times New Roman" w:cs="Times New Roman"/>
          <w:sz w:val="20"/>
          <w:szCs w:val="20"/>
        </w:rPr>
        <w:t>”. Pierwsza to wolność od więzów, druga to wolność działania i osiągania celów przez wykorzystanie praw przyrody. „</w:t>
      </w:r>
      <w:r w:rsidRPr="008F6C29">
        <w:rPr>
          <w:rFonts w:ascii="Times New Roman" w:hAnsi="Times New Roman" w:cs="Times New Roman"/>
          <w:b/>
          <w:sz w:val="20"/>
          <w:szCs w:val="20"/>
        </w:rPr>
        <w:t>Wolność do czegoś</w:t>
      </w:r>
      <w:r w:rsidRPr="008F6C29">
        <w:rPr>
          <w:rFonts w:ascii="Times New Roman" w:hAnsi="Times New Roman" w:cs="Times New Roman"/>
          <w:sz w:val="20"/>
          <w:szCs w:val="20"/>
        </w:rPr>
        <w:t xml:space="preserve">" jest pojęciem wywodzącym się z tradycji </w:t>
      </w:r>
      <w:r w:rsidRPr="008F6C29">
        <w:rPr>
          <w:rFonts w:ascii="Times New Roman" w:hAnsi="Times New Roman" w:cs="Times New Roman"/>
          <w:b/>
          <w:sz w:val="20"/>
          <w:szCs w:val="20"/>
        </w:rPr>
        <w:t>Baconowskiej i ducha empiryzmu</w:t>
      </w:r>
      <w:r w:rsidRPr="008F6C29">
        <w:rPr>
          <w:rFonts w:ascii="Times New Roman" w:hAnsi="Times New Roman" w:cs="Times New Roman"/>
          <w:sz w:val="20"/>
          <w:szCs w:val="20"/>
        </w:rPr>
        <w:t xml:space="preserve">, zgodnie z którym naturę można opanować tylko respektując jej prawa. W zależności od przedmiotu rozróżnia się: wolność myśli — prawo do myślenia tego, co podmiot uważa za słuszne, i do dzielenia się swymi myślami z innymi; wolność sumienia — prawo do postępowania zgodnie z własnym sumieniem. </w:t>
      </w:r>
    </w:p>
    <w:p w:rsidR="00E225DA" w:rsidRPr="008F6C29" w:rsidRDefault="00E225DA" w:rsidP="00396971">
      <w:pPr>
        <w:tabs>
          <w:tab w:val="right" w:pos="9072"/>
        </w:tabs>
        <w:jc w:val="both"/>
        <w:rPr>
          <w:rFonts w:ascii="Times New Roman" w:hAnsi="Times New Roman" w:cs="Times New Roman"/>
          <w:sz w:val="20"/>
          <w:szCs w:val="20"/>
        </w:rPr>
      </w:pPr>
      <w:r w:rsidRPr="008F6C29">
        <w:rPr>
          <w:rFonts w:ascii="Times New Roman" w:hAnsi="Times New Roman" w:cs="Times New Roman"/>
          <w:b/>
          <w:sz w:val="20"/>
          <w:szCs w:val="20"/>
        </w:rPr>
        <w:t xml:space="preserve">     Wolność woli</w:t>
      </w:r>
      <w:r w:rsidRPr="008F6C29">
        <w:rPr>
          <w:rFonts w:ascii="Times New Roman" w:hAnsi="Times New Roman" w:cs="Times New Roman"/>
          <w:sz w:val="20"/>
          <w:szCs w:val="20"/>
        </w:rPr>
        <w:t xml:space="preserve"> - nieskrępowana zdolność wyboru między jakimś działaniem a powstrzymałem się od tego działania oraz wyb</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ru sposobu owego działania oraz wyboru sposobu owego działania. Zob. filozofii argument przeciwko wolnej woli zwany </w:t>
      </w:r>
      <w:r w:rsidRPr="008F6C29">
        <w:rPr>
          <w:rFonts w:ascii="Times New Roman" w:hAnsi="Times New Roman" w:cs="Times New Roman"/>
          <w:b/>
          <w:sz w:val="20"/>
          <w:szCs w:val="20"/>
        </w:rPr>
        <w:t>osłem Buridana</w:t>
      </w:r>
    </w:p>
    <w:p w:rsidR="00E225DA" w:rsidRPr="008F6C29" w:rsidRDefault="00E225DA" w:rsidP="00396971">
      <w:pPr>
        <w:tabs>
          <w:tab w:val="right" w:pos="7956"/>
        </w:tabs>
        <w:jc w:val="both"/>
        <w:rPr>
          <w:rFonts w:ascii="Times New Roman" w:hAnsi="Times New Roman" w:cs="Times New Roman"/>
          <w:sz w:val="20"/>
          <w:szCs w:val="20"/>
        </w:rPr>
      </w:pPr>
      <w:r w:rsidRPr="008F6C29">
        <w:rPr>
          <w:rFonts w:ascii="Times New Roman" w:hAnsi="Times New Roman" w:cs="Times New Roman"/>
          <w:sz w:val="20"/>
          <w:szCs w:val="20"/>
        </w:rPr>
        <w:t xml:space="preserve">     Wolność woli ludzkiej jest tezą – indeterminizmu; rozróżnia się: </w:t>
      </w:r>
      <w:r w:rsidRPr="008F6C29">
        <w:rPr>
          <w:rFonts w:ascii="Times New Roman" w:hAnsi="Times New Roman" w:cs="Times New Roman"/>
          <w:b/>
          <w:sz w:val="20"/>
          <w:szCs w:val="20"/>
        </w:rPr>
        <w:t>a. wolność woli obiektywną</w:t>
      </w:r>
      <w:r w:rsidRPr="008F6C29">
        <w:rPr>
          <w:rFonts w:ascii="Times New Roman" w:hAnsi="Times New Roman" w:cs="Times New Roman"/>
          <w:sz w:val="20"/>
          <w:szCs w:val="20"/>
        </w:rPr>
        <w:t xml:space="preserve"> — podmiot działa w sposób nie dający się przewidzieć, </w:t>
      </w:r>
      <w:r w:rsidRPr="008F6C29">
        <w:rPr>
          <w:rFonts w:ascii="Times New Roman" w:hAnsi="Times New Roman" w:cs="Times New Roman"/>
          <w:b/>
          <w:sz w:val="20"/>
          <w:szCs w:val="20"/>
        </w:rPr>
        <w:t>b. wolność woli subiektywną</w:t>
      </w:r>
      <w:r w:rsidRPr="008F6C29">
        <w:rPr>
          <w:rFonts w:ascii="Times New Roman" w:hAnsi="Times New Roman" w:cs="Times New Roman"/>
          <w:sz w:val="20"/>
          <w:szCs w:val="20"/>
        </w:rPr>
        <w:t xml:space="preserve"> — podmiot w swoim przekonaniu jest niezdeterminowany. Wolność woli obiektywna nie jest sprzeczna z poczuciem podmiotu o zdeterminowaniu jego działania jakimiś czynnikami zewnętrznymi, zaś wolność woli subiektywna nie wyklucza determinizmu.</w:t>
      </w:r>
    </w:p>
    <w:p w:rsidR="00E225DA" w:rsidRPr="008F6C29" w:rsidRDefault="00E225DA" w:rsidP="00396971">
      <w:pPr>
        <w:pStyle w:val="Tekstprzypisudolnego"/>
        <w:jc w:val="both"/>
        <w:rPr>
          <w:rFonts w:ascii="Times New Roman" w:hAnsi="Times New Roman" w:cs="Times New Roman"/>
        </w:rPr>
      </w:pPr>
      <w:r w:rsidRPr="008F6C29">
        <w:rPr>
          <w:rFonts w:ascii="Times New Roman" w:hAnsi="Times New Roman" w:cs="Times New Roman"/>
        </w:rPr>
        <w:t xml:space="preserve">     Wolności doświadcza jednostka ludzka w działaniu wówczas, gdy </w:t>
      </w:r>
      <w:r w:rsidRPr="008F6C29">
        <w:rPr>
          <w:rFonts w:ascii="Times New Roman" w:hAnsi="Times New Roman" w:cs="Times New Roman"/>
          <w:b/>
        </w:rPr>
        <w:t>może wybrać takie, a nie inne działanie</w:t>
      </w:r>
      <w:r w:rsidRPr="008F6C29">
        <w:rPr>
          <w:rFonts w:ascii="Times New Roman" w:hAnsi="Times New Roman" w:cs="Times New Roman"/>
        </w:rPr>
        <w:t>, gdy nie jest zm</w:t>
      </w:r>
      <w:r w:rsidRPr="008F6C29">
        <w:rPr>
          <w:rFonts w:ascii="Times New Roman" w:hAnsi="Times New Roman" w:cs="Times New Roman"/>
        </w:rPr>
        <w:t>u</w:t>
      </w:r>
      <w:r w:rsidRPr="008F6C29">
        <w:rPr>
          <w:rFonts w:ascii="Times New Roman" w:hAnsi="Times New Roman" w:cs="Times New Roman"/>
        </w:rPr>
        <w:t xml:space="preserve">szana do owego wyboru. To doświadczenie, że to jednostka ludzka chce, a nie musi jest przeżyciem wolnego działania. Nazywa się go wolnym i świadomym. Towarzyszy ono nam nieustannie w postaci samorefleksji.  </w:t>
      </w:r>
    </w:p>
  </w:footnote>
  <w:footnote w:id="90">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rPr>
        <w:t xml:space="preserve">Zob. Diogenes Laertios, </w:t>
      </w:r>
      <w:r w:rsidRPr="008F6C29">
        <w:rPr>
          <w:rFonts w:ascii="Times New Roman" w:hAnsi="Times New Roman" w:cs="Times New Roman"/>
          <w:i/>
        </w:rPr>
        <w:t>Żywoty i poglądy słynnych filozofów</w:t>
      </w:r>
      <w:r w:rsidRPr="008F6C29">
        <w:rPr>
          <w:rFonts w:ascii="Times New Roman" w:hAnsi="Times New Roman" w:cs="Times New Roman"/>
        </w:rPr>
        <w:t xml:space="preserve">, PWN, Warszawa 1984, s. 115; D. Riesman, N. Glazer, R. Denney, </w:t>
      </w:r>
      <w:r w:rsidRPr="008F6C29">
        <w:rPr>
          <w:rFonts w:ascii="Times New Roman" w:hAnsi="Times New Roman" w:cs="Times New Roman"/>
          <w:i/>
        </w:rPr>
        <w:t>Samotny tłum</w:t>
      </w:r>
      <w:r w:rsidRPr="008F6C29">
        <w:rPr>
          <w:rFonts w:ascii="Times New Roman" w:hAnsi="Times New Roman" w:cs="Times New Roman"/>
        </w:rPr>
        <w:t xml:space="preserve">, przełożył J. Strzelecki, Wydawnictwo Literackie MUZA SA, Warszawa 1996.  </w:t>
      </w:r>
    </w:p>
  </w:footnote>
  <w:footnote w:id="91">
    <w:p w:rsidR="00E225DA" w:rsidRPr="008F6C29" w:rsidRDefault="00E225DA" w:rsidP="00396971">
      <w:pPr>
        <w:jc w:val="both"/>
        <w:rPr>
          <w:rFonts w:ascii="Times New Roman" w:hAnsi="Times New Roman" w:cs="Times New Roman"/>
          <w:sz w:val="20"/>
          <w:szCs w:val="20"/>
        </w:rPr>
      </w:pPr>
      <w:r w:rsidRPr="008F6C29">
        <w:rPr>
          <w:rStyle w:val="Odwoanieprzypisudolnego"/>
          <w:sz w:val="20"/>
          <w:szCs w:val="20"/>
        </w:rPr>
        <w:footnoteRef/>
      </w:r>
      <w:r w:rsidRPr="008F6C29">
        <w:rPr>
          <w:rFonts w:ascii="Times New Roman" w:hAnsi="Times New Roman" w:cs="Times New Roman"/>
          <w:b/>
          <w:sz w:val="20"/>
          <w:szCs w:val="20"/>
        </w:rPr>
        <w:t>Osoba - &lt;</w:t>
      </w:r>
      <w:r w:rsidRPr="008F6C29">
        <w:rPr>
          <w:rFonts w:ascii="Times New Roman" w:hAnsi="Times New Roman" w:cs="Times New Roman"/>
          <w:sz w:val="20"/>
          <w:szCs w:val="20"/>
        </w:rPr>
        <w:t>gr.</w:t>
      </w:r>
      <w:r w:rsidRPr="008F6C29">
        <w:rPr>
          <w:rFonts w:ascii="Times New Roman" w:hAnsi="Times New Roman" w:cs="Times New Roman"/>
          <w:i/>
          <w:sz w:val="20"/>
          <w:szCs w:val="20"/>
        </w:rPr>
        <w:t>porsopon</w:t>
      </w:r>
      <w:r w:rsidRPr="008F6C29">
        <w:rPr>
          <w:rFonts w:ascii="Times New Roman" w:hAnsi="Times New Roman" w:cs="Times New Roman"/>
          <w:sz w:val="20"/>
          <w:szCs w:val="20"/>
        </w:rPr>
        <w:t>= twarz, oblicze; łac.</w:t>
      </w:r>
      <w:r w:rsidRPr="008F6C29">
        <w:rPr>
          <w:rFonts w:ascii="Times New Roman" w:hAnsi="Times New Roman" w:cs="Times New Roman"/>
          <w:i/>
          <w:sz w:val="20"/>
          <w:szCs w:val="20"/>
        </w:rPr>
        <w:t xml:space="preserve"> persona = </w:t>
      </w:r>
      <w:r w:rsidRPr="008F6C29">
        <w:rPr>
          <w:rFonts w:ascii="Times New Roman" w:hAnsi="Times New Roman" w:cs="Times New Roman"/>
          <w:sz w:val="20"/>
          <w:szCs w:val="20"/>
        </w:rPr>
        <w:t>maska</w:t>
      </w:r>
      <w:r w:rsidRPr="008F6C29">
        <w:rPr>
          <w:rFonts w:ascii="Times New Roman" w:hAnsi="Times New Roman" w:cs="Times New Roman"/>
          <w:i/>
          <w:sz w:val="20"/>
          <w:szCs w:val="20"/>
        </w:rPr>
        <w:t xml:space="preserve">&gt;. </w:t>
      </w:r>
      <w:r w:rsidRPr="008F6C29">
        <w:rPr>
          <w:rFonts w:ascii="Times New Roman" w:hAnsi="Times New Roman" w:cs="Times New Roman"/>
          <w:sz w:val="20"/>
          <w:szCs w:val="20"/>
        </w:rPr>
        <w:t xml:space="preserve">Termin pierwotny, </w:t>
      </w:r>
      <w:r>
        <w:rPr>
          <w:rFonts w:ascii="Times New Roman" w:hAnsi="Times New Roman" w:cs="Times New Roman"/>
          <w:sz w:val="20"/>
          <w:szCs w:val="20"/>
        </w:rPr>
        <w:t>opisu</w:t>
      </w:r>
      <w:r w:rsidRPr="008F6C29">
        <w:rPr>
          <w:rFonts w:ascii="Times New Roman" w:hAnsi="Times New Roman" w:cs="Times New Roman"/>
          <w:sz w:val="20"/>
          <w:szCs w:val="20"/>
        </w:rPr>
        <w:t>jący duch</w:t>
      </w:r>
      <w:r>
        <w:rPr>
          <w:rFonts w:ascii="Times New Roman" w:hAnsi="Times New Roman" w:cs="Times New Roman"/>
          <w:sz w:val="20"/>
          <w:szCs w:val="20"/>
        </w:rPr>
        <w:t>a</w:t>
      </w:r>
      <w:r w:rsidRPr="008F6C29">
        <w:rPr>
          <w:rFonts w:ascii="Times New Roman" w:hAnsi="Times New Roman" w:cs="Times New Roman"/>
          <w:sz w:val="20"/>
          <w:szCs w:val="20"/>
        </w:rPr>
        <w:t xml:space="preserve"> jednostki ludzkiej, jej racj</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nalność, posługiwanie się językiem, samoświadomość, sprawstwo lub panowanie nad </w:t>
      </w:r>
      <w:r>
        <w:rPr>
          <w:rFonts w:ascii="Times New Roman" w:hAnsi="Times New Roman" w:cs="Times New Roman"/>
          <w:sz w:val="20"/>
          <w:szCs w:val="20"/>
        </w:rPr>
        <w:t>s</w:t>
      </w:r>
      <w:r w:rsidRPr="008F6C29">
        <w:rPr>
          <w:rFonts w:ascii="Times New Roman" w:hAnsi="Times New Roman" w:cs="Times New Roman"/>
          <w:sz w:val="20"/>
          <w:szCs w:val="20"/>
        </w:rPr>
        <w:t>wym ciałem, postępowaniem, także mora</w:t>
      </w:r>
      <w:r w:rsidRPr="008F6C29">
        <w:rPr>
          <w:rFonts w:ascii="Times New Roman" w:hAnsi="Times New Roman" w:cs="Times New Roman"/>
          <w:sz w:val="20"/>
          <w:szCs w:val="20"/>
        </w:rPr>
        <w:t>l</w:t>
      </w:r>
      <w:r w:rsidRPr="008F6C29">
        <w:rPr>
          <w:rFonts w:ascii="Times New Roman" w:hAnsi="Times New Roman" w:cs="Times New Roman"/>
          <w:sz w:val="20"/>
          <w:szCs w:val="20"/>
        </w:rPr>
        <w:t>nym. Kategoria w personalistycznych systemach filozoficznych. W filozofiach religijnych może być utożsamiana z duszą.</w:t>
      </w:r>
    </w:p>
    <w:p w:rsidR="00E225DA" w:rsidRPr="008F6C29" w:rsidRDefault="00E225DA" w:rsidP="00396971">
      <w:pPr>
        <w:jc w:val="both"/>
        <w:rPr>
          <w:rFonts w:ascii="Times New Roman" w:hAnsi="Times New Roman" w:cs="Times New Roman"/>
          <w:sz w:val="20"/>
          <w:szCs w:val="20"/>
        </w:rPr>
      </w:pPr>
      <w:r w:rsidRPr="008F6C29">
        <w:rPr>
          <w:rFonts w:ascii="Times New Roman" w:hAnsi="Times New Roman" w:cs="Times New Roman"/>
          <w:sz w:val="20"/>
          <w:szCs w:val="20"/>
        </w:rPr>
        <w:t xml:space="preserve">Maską posługiwali się aktorzy w starożytnym teatrze. J. Szczepański (1913 – 2004), za J. Stoetzlem (1910 – 1987) wyjaśnia, że „...nazwa </w:t>
      </w:r>
      <w:r w:rsidRPr="008F6C29">
        <w:rPr>
          <w:rFonts w:ascii="Times New Roman" w:hAnsi="Times New Roman" w:cs="Times New Roman"/>
          <w:i/>
          <w:iCs/>
          <w:sz w:val="20"/>
          <w:szCs w:val="20"/>
        </w:rPr>
        <w:t>persona …</w:t>
      </w:r>
      <w:r w:rsidRPr="008F6C29">
        <w:rPr>
          <w:rFonts w:ascii="Times New Roman" w:hAnsi="Times New Roman" w:cs="Times New Roman"/>
          <w:sz w:val="20"/>
          <w:szCs w:val="20"/>
        </w:rPr>
        <w:t xml:space="preserve"> jest używana w znaczeniu: </w:t>
      </w:r>
      <w:r w:rsidRPr="008F6C29">
        <w:rPr>
          <w:rFonts w:ascii="Times New Roman" w:hAnsi="Times New Roman" w:cs="Times New Roman"/>
          <w:b/>
          <w:sz w:val="20"/>
          <w:szCs w:val="20"/>
        </w:rPr>
        <w:t>1.</w:t>
      </w:r>
      <w:r w:rsidRPr="008F6C29">
        <w:rPr>
          <w:rFonts w:ascii="Times New Roman" w:hAnsi="Times New Roman" w:cs="Times New Roman"/>
          <w:sz w:val="20"/>
          <w:szCs w:val="20"/>
        </w:rPr>
        <w:t xml:space="preserve"> wygląd zewnętrzny (maska) człowieka, jego zewnętrzny wyraz; to, co różni od innych na pierwszy rzut oka, sposób ubierania się itp.; </w:t>
      </w:r>
      <w:r w:rsidRPr="008F6C29">
        <w:rPr>
          <w:rFonts w:ascii="Times New Roman" w:hAnsi="Times New Roman" w:cs="Times New Roman"/>
          <w:b/>
          <w:sz w:val="20"/>
          <w:szCs w:val="20"/>
        </w:rPr>
        <w:t>2.</w:t>
      </w:r>
      <w:r w:rsidRPr="008F6C29">
        <w:rPr>
          <w:rFonts w:ascii="Times New Roman" w:hAnsi="Times New Roman" w:cs="Times New Roman"/>
          <w:sz w:val="20"/>
          <w:szCs w:val="20"/>
        </w:rPr>
        <w:t xml:space="preserve"> rola grana przez aktora lub człowieka w życiu codziennym, jego funkcje spełniane, rola społeczna czyniąca z człowieka &lt;&lt;osobę publiczną&gt;&gt;; </w:t>
      </w:r>
      <w:r w:rsidRPr="008F6C29">
        <w:rPr>
          <w:rFonts w:ascii="Times New Roman" w:hAnsi="Times New Roman" w:cs="Times New Roman"/>
          <w:b/>
          <w:sz w:val="20"/>
          <w:szCs w:val="20"/>
        </w:rPr>
        <w:t>3.</w:t>
      </w:r>
      <w:r w:rsidRPr="008F6C29">
        <w:rPr>
          <w:rFonts w:ascii="Times New Roman" w:hAnsi="Times New Roman" w:cs="Times New Roman"/>
          <w:sz w:val="20"/>
          <w:szCs w:val="20"/>
        </w:rPr>
        <w:t xml:space="preserve"> aktor albo osoba grająca rolę, jej istota w sensie teol</w:t>
      </w:r>
      <w:r w:rsidRPr="008F6C29">
        <w:rPr>
          <w:rFonts w:ascii="Times New Roman" w:hAnsi="Times New Roman" w:cs="Times New Roman"/>
          <w:sz w:val="20"/>
          <w:szCs w:val="20"/>
        </w:rPr>
        <w:t>o</w:t>
      </w:r>
      <w:r w:rsidRPr="008F6C29">
        <w:rPr>
          <w:rFonts w:ascii="Times New Roman" w:hAnsi="Times New Roman" w:cs="Times New Roman"/>
          <w:sz w:val="20"/>
          <w:szCs w:val="20"/>
        </w:rPr>
        <w:t xml:space="preserve">gicznym jej dusza, lub w sensie filozoficznym jej &lt;&lt;substancja myśląca&gt;&gt;, duchowa, jej cechy moralne; </w:t>
      </w:r>
      <w:r w:rsidRPr="008F6C29">
        <w:rPr>
          <w:rFonts w:ascii="Times New Roman" w:hAnsi="Times New Roman" w:cs="Times New Roman"/>
          <w:b/>
          <w:sz w:val="20"/>
          <w:szCs w:val="20"/>
        </w:rPr>
        <w:t>4.</w:t>
      </w:r>
      <w:r w:rsidRPr="008F6C29">
        <w:rPr>
          <w:rFonts w:ascii="Times New Roman" w:hAnsi="Times New Roman" w:cs="Times New Roman"/>
          <w:sz w:val="20"/>
          <w:szCs w:val="20"/>
        </w:rPr>
        <w:t xml:space="preserve"> to, co stanowi o wa</w:t>
      </w:r>
      <w:r w:rsidRPr="008F6C29">
        <w:rPr>
          <w:rFonts w:ascii="Times New Roman" w:hAnsi="Times New Roman" w:cs="Times New Roman"/>
          <w:sz w:val="20"/>
          <w:szCs w:val="20"/>
        </w:rPr>
        <w:t>r</w:t>
      </w:r>
      <w:r w:rsidRPr="008F6C29">
        <w:rPr>
          <w:rFonts w:ascii="Times New Roman" w:hAnsi="Times New Roman" w:cs="Times New Roman"/>
          <w:sz w:val="20"/>
          <w:szCs w:val="20"/>
        </w:rPr>
        <w:t xml:space="preserve">tości człowieka o jego człowieczeńskości. Np. w sensie prawnym osobowość prawna, czyli zdolność do wykonywania czynności prawnych; potocznie mówi się o marnej lub podłej osobowości jakiegoś człowieka rozumiejąc przez to, że jest zdolny do czynów podłych”. Pojęcie „osoby” wymaga uwzględniania F. Znanieckiego (1882 – 1958) pojęcia współczynnika humanistycznego.    </w:t>
      </w:r>
    </w:p>
  </w:footnote>
  <w:footnote w:id="92">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shd w:val="clear" w:color="auto" w:fill="FFFFFF"/>
        </w:rPr>
        <w:t xml:space="preserve">Zob. A. Karpiński, </w:t>
      </w:r>
      <w:r w:rsidRPr="008F6C29">
        <w:rPr>
          <w:rFonts w:ascii="Times New Roman" w:hAnsi="Times New Roman" w:cs="Times New Roman"/>
          <w:i/>
          <w:shd w:val="clear" w:color="auto" w:fill="FFFFFF"/>
        </w:rPr>
        <w:t>Wstęp do socjologii krytycznej</w:t>
      </w:r>
      <w:r w:rsidRPr="008F6C29">
        <w:rPr>
          <w:rFonts w:ascii="Times New Roman" w:hAnsi="Times New Roman" w:cs="Times New Roman"/>
          <w:shd w:val="clear" w:color="auto" w:fill="FFFFFF"/>
        </w:rPr>
        <w:t>, Wydawnictwo GSW, Gdańsk 2006, s. 137 - 138. Tam piszę: „</w:t>
      </w:r>
      <w:r w:rsidRPr="008F6C29">
        <w:rPr>
          <w:rFonts w:ascii="Times New Roman" w:hAnsi="Times New Roman" w:cs="Times New Roman"/>
          <w:b/>
        </w:rPr>
        <w:t>Formalno-logiczny</w:t>
      </w:r>
      <w:r w:rsidRPr="008F6C29">
        <w:rPr>
          <w:rFonts w:ascii="Times New Roman" w:hAnsi="Times New Roman" w:cs="Times New Roman"/>
        </w:rPr>
        <w:t xml:space="preserve"> opis wartości jest tożsamy z powszechnymi w literaturze wartościami </w:t>
      </w:r>
      <w:r w:rsidRPr="008F6C29">
        <w:rPr>
          <w:rFonts w:ascii="Times New Roman" w:hAnsi="Times New Roman" w:cs="Times New Roman"/>
          <w:b/>
        </w:rPr>
        <w:t>uniwersalnymi</w:t>
      </w:r>
      <w:r w:rsidRPr="008F6C29">
        <w:rPr>
          <w:rFonts w:ascii="Times New Roman" w:hAnsi="Times New Roman" w:cs="Times New Roman"/>
        </w:rPr>
        <w:t xml:space="preserve">, również nazywanymi wartościami ogólnoludzkimi. Oczywiście, że formalno - logiczny wyraz wartości jest absolutną, </w:t>
      </w:r>
      <w:r w:rsidRPr="008F6C29">
        <w:rPr>
          <w:rFonts w:ascii="Times New Roman" w:hAnsi="Times New Roman" w:cs="Times New Roman"/>
          <w:b/>
        </w:rPr>
        <w:t>mentalną projekcją człowieczeńskości</w:t>
      </w:r>
      <w:r w:rsidRPr="008F6C29">
        <w:rPr>
          <w:rFonts w:ascii="Times New Roman" w:hAnsi="Times New Roman" w:cs="Times New Roman"/>
        </w:rPr>
        <w:t xml:space="preserve">, taką na jaką stać ludzkie wyobrażenie. Opisują one sens bytowania człowieka w ogóle. Kolejną treścią wartości jest przekład treści wartości formalno - logicznych na treści możliwe do osiągnięcia tu i teraz. Wartości te – można je nazwać </w:t>
      </w:r>
      <w:r w:rsidRPr="008F6C29">
        <w:rPr>
          <w:rFonts w:ascii="Times New Roman" w:hAnsi="Times New Roman" w:cs="Times New Roman"/>
          <w:b/>
        </w:rPr>
        <w:t>formalno-symbolicznymi</w:t>
      </w:r>
      <w:r w:rsidRPr="008F6C29">
        <w:rPr>
          <w:rFonts w:ascii="Times New Roman" w:hAnsi="Times New Roman" w:cs="Times New Roman"/>
        </w:rPr>
        <w:t xml:space="preserve"> – są celami działania człowieka w określonej fazie jego historycznego bytowania. Empiryczna ograniczoność człowieka pozwala na odkrycie innych, nieabsolutnych wartości o </w:t>
      </w:r>
      <w:r w:rsidRPr="008F6C29">
        <w:rPr>
          <w:rFonts w:ascii="Times New Roman" w:hAnsi="Times New Roman" w:cs="Times New Roman"/>
          <w:b/>
        </w:rPr>
        <w:t>treści teoretyczno-przedmiotowych</w:t>
      </w:r>
      <w:r w:rsidRPr="008F6C29">
        <w:rPr>
          <w:rFonts w:ascii="Times New Roman" w:hAnsi="Times New Roman" w:cs="Times New Roman"/>
        </w:rPr>
        <w:t>, wyrażających historyc</w:t>
      </w:r>
      <w:r w:rsidRPr="008F6C29">
        <w:rPr>
          <w:rFonts w:ascii="Times New Roman" w:hAnsi="Times New Roman" w:cs="Times New Roman"/>
        </w:rPr>
        <w:t>z</w:t>
      </w:r>
      <w:r w:rsidRPr="008F6C29">
        <w:rPr>
          <w:rFonts w:ascii="Times New Roman" w:hAnsi="Times New Roman" w:cs="Times New Roman"/>
        </w:rPr>
        <w:t xml:space="preserve">nie spełnione znaczenie wartości formalno - logicznych. Wartości te wyrażają </w:t>
      </w:r>
      <w:r w:rsidRPr="008F6C29">
        <w:rPr>
          <w:rFonts w:ascii="Times New Roman" w:hAnsi="Times New Roman" w:cs="Times New Roman"/>
          <w:b/>
        </w:rPr>
        <w:t>znaczenie człowieka w historii</w:t>
      </w:r>
      <w:r w:rsidRPr="008F6C29">
        <w:rPr>
          <w:rFonts w:ascii="Times New Roman" w:hAnsi="Times New Roman" w:cs="Times New Roman"/>
        </w:rPr>
        <w:t>.</w:t>
      </w:r>
    </w:p>
    <w:p w:rsidR="00E225DA" w:rsidRPr="008F6C29" w:rsidRDefault="00E225DA" w:rsidP="00396971">
      <w:pPr>
        <w:pStyle w:val="Tekstprzypisudolnego"/>
        <w:jc w:val="both"/>
        <w:rPr>
          <w:rFonts w:ascii="Times New Roman" w:hAnsi="Times New Roman" w:cs="Times New Roman"/>
        </w:rPr>
      </w:pPr>
      <w:r w:rsidRPr="008F6C29">
        <w:rPr>
          <w:rFonts w:ascii="Times New Roman" w:hAnsi="Times New Roman" w:cs="Times New Roman"/>
        </w:rPr>
        <w:t xml:space="preserve">    A zatem </w:t>
      </w:r>
      <w:r w:rsidRPr="008F6C29">
        <w:rPr>
          <w:rFonts w:ascii="Times New Roman" w:hAnsi="Times New Roman" w:cs="Times New Roman"/>
          <w:b/>
        </w:rPr>
        <w:t>mądrością ludzi są wartości</w:t>
      </w:r>
      <w:r w:rsidRPr="008F6C29">
        <w:rPr>
          <w:rFonts w:ascii="Times New Roman" w:hAnsi="Times New Roman" w:cs="Times New Roman"/>
        </w:rPr>
        <w:t xml:space="preserve"> realizowane w wymiarach: ich </w:t>
      </w:r>
      <w:r w:rsidRPr="008F6C29">
        <w:rPr>
          <w:rFonts w:ascii="Times New Roman" w:hAnsi="Times New Roman" w:cs="Times New Roman"/>
          <w:b/>
        </w:rPr>
        <w:t>treści „tamtej strony</w:t>
      </w:r>
      <w:r w:rsidRPr="008F6C29">
        <w:rPr>
          <w:rFonts w:ascii="Times New Roman" w:hAnsi="Times New Roman" w:cs="Times New Roman"/>
        </w:rPr>
        <w:t xml:space="preserve">”, tj. sensu (wartości formalno–symboliczne); ich przekładu – „tej strony” (wartości formalno-symboliczne); ich znaczenia - treści aktów (wartości teoretyczno-przedmiotowe. Ich koherencja decyduje o jakości spełniania się człowieczeńskości. Zob. St. Kozyr - Kowalski, </w:t>
      </w:r>
      <w:r w:rsidRPr="008F6C29">
        <w:rPr>
          <w:rFonts w:ascii="Times New Roman" w:hAnsi="Times New Roman" w:cs="Times New Roman"/>
          <w:i/>
        </w:rPr>
        <w:t>Struktura gosp</w:t>
      </w:r>
      <w:r w:rsidRPr="008F6C29">
        <w:rPr>
          <w:rFonts w:ascii="Times New Roman" w:hAnsi="Times New Roman" w:cs="Times New Roman"/>
          <w:i/>
        </w:rPr>
        <w:t>o</w:t>
      </w:r>
      <w:r w:rsidRPr="008F6C29">
        <w:rPr>
          <w:rFonts w:ascii="Times New Roman" w:hAnsi="Times New Roman" w:cs="Times New Roman"/>
          <w:i/>
        </w:rPr>
        <w:t>darcza i formacja społeczeństwa</w:t>
      </w:r>
      <w:r w:rsidRPr="008F6C29">
        <w:rPr>
          <w:rFonts w:ascii="Times New Roman" w:hAnsi="Times New Roman" w:cs="Times New Roman"/>
        </w:rPr>
        <w:t>, K i W, Warszawa 1988.</w:t>
      </w:r>
    </w:p>
  </w:footnote>
  <w:footnote w:id="93">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b/>
        </w:rPr>
        <w:t>Etos</w:t>
      </w:r>
      <w:r w:rsidRPr="008F6C29">
        <w:rPr>
          <w:rFonts w:ascii="Times New Roman" w:hAnsi="Times New Roman" w:cs="Times New Roman"/>
        </w:rPr>
        <w:t xml:space="preserve"> (gr. ethos = obyczaj, zwyczaj) – </w:t>
      </w:r>
      <w:r w:rsidRPr="008F6C29">
        <w:rPr>
          <w:rFonts w:ascii="Times New Roman" w:hAnsi="Times New Roman" w:cs="Times New Roman"/>
          <w:b/>
        </w:rPr>
        <w:t>styl, sposób życia</w:t>
      </w:r>
      <w:r w:rsidRPr="008F6C29">
        <w:rPr>
          <w:rFonts w:ascii="Times New Roman" w:hAnsi="Times New Roman" w:cs="Times New Roman"/>
        </w:rPr>
        <w:t xml:space="preserve">, </w:t>
      </w:r>
      <w:r w:rsidRPr="008F6C29">
        <w:rPr>
          <w:rFonts w:ascii="Times New Roman" w:hAnsi="Times New Roman" w:cs="Times New Roman"/>
          <w:b/>
        </w:rPr>
        <w:t>postawa</w:t>
      </w:r>
      <w:r w:rsidRPr="008F6C29">
        <w:rPr>
          <w:rFonts w:ascii="Times New Roman" w:hAnsi="Times New Roman" w:cs="Times New Roman"/>
        </w:rPr>
        <w:t xml:space="preserve"> danej grupy społecznej wyróżnionej z uwagi na wyznawane i realizowane w praktyce wartości, szczególnie moralne i obyczajowe. Etos chrześcijański jest stylem życia opartym na zasadach moralnych ustanowionych przez Jezusa Chrystusa i uformowanych przez Dwunastu Apostołów w Kościele pierwotnym. Wyzn</w:t>
      </w:r>
      <w:r w:rsidRPr="008F6C29">
        <w:rPr>
          <w:rFonts w:ascii="Times New Roman" w:hAnsi="Times New Roman" w:cs="Times New Roman"/>
        </w:rPr>
        <w:t>a</w:t>
      </w:r>
      <w:r w:rsidRPr="008F6C29">
        <w:rPr>
          <w:rFonts w:ascii="Times New Roman" w:hAnsi="Times New Roman" w:cs="Times New Roman"/>
        </w:rPr>
        <w:t>cza kierunkowość kształtowania obyczajów jednostek i grup społecznych. Obowiązki moralne wobec Boga są obowiązkami w</w:t>
      </w:r>
      <w:r w:rsidRPr="008F6C29">
        <w:rPr>
          <w:rFonts w:ascii="Times New Roman" w:hAnsi="Times New Roman" w:cs="Times New Roman"/>
        </w:rPr>
        <w:t>o</w:t>
      </w:r>
      <w:r w:rsidRPr="008F6C29">
        <w:rPr>
          <w:rFonts w:ascii="Times New Roman" w:hAnsi="Times New Roman" w:cs="Times New Roman"/>
        </w:rPr>
        <w:t xml:space="preserve">bec drugiego człowieka. Są syntezą </w:t>
      </w:r>
      <w:r w:rsidRPr="008F6C29">
        <w:rPr>
          <w:rFonts w:ascii="Times New Roman" w:hAnsi="Times New Roman" w:cs="Times New Roman"/>
          <w:b/>
        </w:rPr>
        <w:t>teocentryzmu i antropocentryzmu.</w:t>
      </w:r>
    </w:p>
  </w:footnote>
  <w:footnote w:id="94">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rPr>
        <w:t xml:space="preserve">Zob. </w:t>
      </w:r>
      <w:r w:rsidRPr="008F6C29">
        <w:rPr>
          <w:rFonts w:ascii="Times New Roman" w:hAnsi="Times New Roman" w:cs="Times New Roman"/>
          <w:i/>
        </w:rPr>
        <w:t>Mały słownik etyczny</w:t>
      </w:r>
      <w:r w:rsidRPr="008F6C29">
        <w:rPr>
          <w:rFonts w:ascii="Times New Roman" w:hAnsi="Times New Roman" w:cs="Times New Roman"/>
        </w:rPr>
        <w:t xml:space="preserve">, St. Jedynak (red.), Oficyna Wyd. Branta, Bydgoszcz 1994. </w:t>
      </w:r>
    </w:p>
  </w:footnote>
  <w:footnote w:id="95">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b/>
        </w:rPr>
        <w:t>Normy moralne</w:t>
      </w:r>
      <w:r w:rsidRPr="008F6C29">
        <w:rPr>
          <w:rFonts w:ascii="Times New Roman" w:hAnsi="Times New Roman" w:cs="Times New Roman"/>
        </w:rPr>
        <w:t xml:space="preserve"> (łac. </w:t>
      </w:r>
      <w:r w:rsidRPr="008F6C29">
        <w:rPr>
          <w:rFonts w:ascii="Times New Roman" w:hAnsi="Times New Roman" w:cs="Times New Roman"/>
          <w:i/>
        </w:rPr>
        <w:t>norma</w:t>
      </w:r>
      <w:r w:rsidRPr="008F6C29">
        <w:rPr>
          <w:rFonts w:ascii="Times New Roman" w:hAnsi="Times New Roman" w:cs="Times New Roman"/>
        </w:rPr>
        <w:t xml:space="preserve"> = prawidło) – imperatywne składniki systemów etycznych, moralności, występujące jako </w:t>
      </w:r>
      <w:r w:rsidRPr="008F6C29">
        <w:rPr>
          <w:rFonts w:ascii="Times New Roman" w:hAnsi="Times New Roman" w:cs="Times New Roman"/>
          <w:b/>
        </w:rPr>
        <w:t>nakazy – zakazy</w:t>
      </w:r>
      <w:r w:rsidRPr="008F6C29">
        <w:rPr>
          <w:rFonts w:ascii="Times New Roman" w:hAnsi="Times New Roman" w:cs="Times New Roman"/>
        </w:rPr>
        <w:t xml:space="preserve">; np. „nie kłam”; „powinien”; jest zobowiązany”; „należy”; „trzeba”; „dobrze jest”. W etyce wyróżnia się normy, według kryteriów: </w:t>
      </w:r>
      <w:r w:rsidRPr="008F6C29">
        <w:rPr>
          <w:rFonts w:ascii="Times New Roman" w:hAnsi="Times New Roman" w:cs="Times New Roman"/>
          <w:b/>
        </w:rPr>
        <w:t>1</w:t>
      </w:r>
      <w:r w:rsidRPr="008F6C29">
        <w:rPr>
          <w:rFonts w:ascii="Times New Roman" w:hAnsi="Times New Roman" w:cs="Times New Roman"/>
        </w:rPr>
        <w:t>. Ze względu na uzasadnienie – kategoryczne normy moralne (są podawane bez uzasadnienia i obowiązują bezwaru</w:t>
      </w:r>
      <w:r w:rsidRPr="008F6C29">
        <w:rPr>
          <w:rFonts w:ascii="Times New Roman" w:hAnsi="Times New Roman" w:cs="Times New Roman"/>
        </w:rPr>
        <w:t>n</w:t>
      </w:r>
      <w:r w:rsidRPr="008F6C29">
        <w:rPr>
          <w:rFonts w:ascii="Times New Roman" w:hAnsi="Times New Roman" w:cs="Times New Roman"/>
        </w:rPr>
        <w:t>kowo, „nie zabijaj”.  Obok nich są normy hipotetyczne, uzasadniane względem celu, któremu mają służyć i obowiązują pod w</w:t>
      </w:r>
      <w:r w:rsidRPr="008F6C29">
        <w:rPr>
          <w:rFonts w:ascii="Times New Roman" w:hAnsi="Times New Roman" w:cs="Times New Roman"/>
        </w:rPr>
        <w:t>a</w:t>
      </w:r>
      <w:r w:rsidRPr="008F6C29">
        <w:rPr>
          <w:rFonts w:ascii="Times New Roman" w:hAnsi="Times New Roman" w:cs="Times New Roman"/>
        </w:rPr>
        <w:t xml:space="preserve">runkiem zaakceptowania tego celu; np. „jeśli chcesz być uczciwy, to powinieneś zawsze oddawać długi”; </w:t>
      </w:r>
      <w:r w:rsidRPr="008F6C29">
        <w:rPr>
          <w:rFonts w:ascii="Times New Roman" w:hAnsi="Times New Roman" w:cs="Times New Roman"/>
          <w:b/>
        </w:rPr>
        <w:t>2</w:t>
      </w:r>
      <w:r w:rsidRPr="008F6C29">
        <w:rPr>
          <w:rFonts w:ascii="Times New Roman" w:hAnsi="Times New Roman" w:cs="Times New Roman"/>
        </w:rPr>
        <w:t>. Ze względu na zakres obwiązywania wyróżniamy normy absolutne i względne, obowiązujące w zależności od sytuacji. Ale tutaj,  ta sama norma może być interpretowana jako absolutna, np. „mów prawdę” lub jako relatywna: „mów prawdę, ale pod warunkiem, że wydaje ci się w danej sytuacji lepsza od kłamstwa</w:t>
      </w:r>
      <w:r w:rsidRPr="008F6C29">
        <w:rPr>
          <w:rFonts w:ascii="Times New Roman" w:hAnsi="Times New Roman" w:cs="Times New Roman"/>
          <w:b/>
        </w:rPr>
        <w:t>”;  3.</w:t>
      </w:r>
      <w:r w:rsidRPr="008F6C29">
        <w:rPr>
          <w:rFonts w:ascii="Times New Roman" w:hAnsi="Times New Roman" w:cs="Times New Roman"/>
        </w:rPr>
        <w:t xml:space="preserve"> Ze względu na ich genezę odnajdujemy normy </w:t>
      </w:r>
      <w:r w:rsidRPr="008F6C29">
        <w:rPr>
          <w:rFonts w:ascii="Times New Roman" w:hAnsi="Times New Roman" w:cs="Times New Roman"/>
          <w:b/>
        </w:rPr>
        <w:t>teoretyczne oraz telologiczne</w:t>
      </w:r>
      <w:r w:rsidRPr="008F6C29">
        <w:rPr>
          <w:rFonts w:ascii="Times New Roman" w:hAnsi="Times New Roman" w:cs="Times New Roman"/>
        </w:rPr>
        <w:t xml:space="preserve">; </w:t>
      </w:r>
      <w:r w:rsidRPr="008F6C29">
        <w:rPr>
          <w:rFonts w:ascii="Times New Roman" w:hAnsi="Times New Roman" w:cs="Times New Roman"/>
          <w:b/>
        </w:rPr>
        <w:t>4.</w:t>
      </w:r>
      <w:r w:rsidRPr="008F6C29">
        <w:rPr>
          <w:rFonts w:ascii="Times New Roman" w:hAnsi="Times New Roman" w:cs="Times New Roman"/>
        </w:rPr>
        <w:t xml:space="preserve"> Ze względu na to,  kogo dotyczy czyn nakazany normą moralną, tj. sprawcy, np., „powinieneś rozwijać swoją osobowość” lub innych ludzi, np., „dotrzymaj danych obietnic”; </w:t>
      </w:r>
      <w:r w:rsidRPr="008F6C29">
        <w:rPr>
          <w:rFonts w:ascii="Times New Roman" w:hAnsi="Times New Roman" w:cs="Times New Roman"/>
          <w:b/>
        </w:rPr>
        <w:t>5.</w:t>
      </w:r>
      <w:r w:rsidRPr="008F6C29">
        <w:rPr>
          <w:rFonts w:ascii="Times New Roman" w:hAnsi="Times New Roman" w:cs="Times New Roman"/>
        </w:rPr>
        <w:t xml:space="preserve"> Ze względu na ich uniwersalny (</w:t>
      </w:r>
      <w:r w:rsidRPr="008F6C29">
        <w:rPr>
          <w:rFonts w:ascii="Times New Roman" w:hAnsi="Times New Roman" w:cs="Times New Roman"/>
          <w:b/>
        </w:rPr>
        <w:t>elementarne normy moralne</w:t>
      </w:r>
      <w:r w:rsidRPr="008F6C29">
        <w:rPr>
          <w:rFonts w:ascii="Times New Roman" w:hAnsi="Times New Roman" w:cs="Times New Roman"/>
        </w:rPr>
        <w:t>) lub partykularny ch</w:t>
      </w:r>
      <w:r w:rsidRPr="008F6C29">
        <w:rPr>
          <w:rFonts w:ascii="Times New Roman" w:hAnsi="Times New Roman" w:cs="Times New Roman"/>
        </w:rPr>
        <w:t>a</w:t>
      </w:r>
      <w:r w:rsidRPr="008F6C29">
        <w:rPr>
          <w:rFonts w:ascii="Times New Roman" w:hAnsi="Times New Roman" w:cs="Times New Roman"/>
        </w:rPr>
        <w:t xml:space="preserve">rakter (np. </w:t>
      </w:r>
      <w:r w:rsidRPr="008F6C29">
        <w:rPr>
          <w:rFonts w:ascii="Times New Roman" w:hAnsi="Times New Roman" w:cs="Times New Roman"/>
          <w:b/>
        </w:rPr>
        <w:t>normy moralne etyki zawodowej</w:t>
      </w:r>
      <w:r w:rsidRPr="008F6C29">
        <w:rPr>
          <w:rFonts w:ascii="Times New Roman" w:hAnsi="Times New Roman" w:cs="Times New Roman"/>
        </w:rPr>
        <w:t xml:space="preserve">); </w:t>
      </w:r>
      <w:r w:rsidRPr="008F6C29">
        <w:rPr>
          <w:rFonts w:ascii="Times New Roman" w:hAnsi="Times New Roman" w:cs="Times New Roman"/>
          <w:b/>
        </w:rPr>
        <w:t>6.</w:t>
      </w:r>
      <w:r w:rsidRPr="008F6C29">
        <w:rPr>
          <w:rFonts w:ascii="Times New Roman" w:hAnsi="Times New Roman" w:cs="Times New Roman"/>
        </w:rPr>
        <w:t xml:space="preserve"> Ze względu na ich formalną postać – rozkazujące normy moralne (np. „czcij ojca i matkę swoją”) lub zdania zwane zasadami (np. „największym dobrem jest największe szczęście  największej liczny osób”).  </w:t>
      </w:r>
    </w:p>
  </w:footnote>
  <w:footnote w:id="96">
    <w:p w:rsidR="00E225DA" w:rsidRPr="008F6C29" w:rsidRDefault="00E225DA" w:rsidP="00396971">
      <w:pPr>
        <w:pStyle w:val="Tekstprzypisudolnego"/>
        <w:jc w:val="both"/>
        <w:rPr>
          <w:rFonts w:ascii="Times New Roman" w:hAnsi="Times New Roman" w:cs="Times New Roman"/>
        </w:rPr>
      </w:pPr>
      <w:r w:rsidRPr="008F6C29">
        <w:rPr>
          <w:rStyle w:val="Odwoanieprzypisudolnego"/>
        </w:rPr>
        <w:footnoteRef/>
      </w:r>
      <w:r w:rsidRPr="008F6C29">
        <w:rPr>
          <w:rFonts w:ascii="Times New Roman" w:hAnsi="Times New Roman" w:cs="Times New Roman"/>
          <w:b/>
        </w:rPr>
        <w:t>Oceną moralną</w:t>
      </w:r>
      <w:r w:rsidRPr="008F6C29">
        <w:rPr>
          <w:rFonts w:ascii="Times New Roman" w:hAnsi="Times New Roman" w:cs="Times New Roman"/>
        </w:rPr>
        <w:t xml:space="preserve"> nazwiemy aprobatę lub dezaprobatę danego stanu rzeczy, postępowania ludzkiego (intencji, motywu, lub sku</w:t>
      </w:r>
      <w:r w:rsidRPr="008F6C29">
        <w:rPr>
          <w:rFonts w:ascii="Times New Roman" w:hAnsi="Times New Roman" w:cs="Times New Roman"/>
        </w:rPr>
        <w:t>t</w:t>
      </w:r>
      <w:r w:rsidRPr="008F6C29">
        <w:rPr>
          <w:rFonts w:ascii="Times New Roman" w:hAnsi="Times New Roman" w:cs="Times New Roman"/>
        </w:rPr>
        <w:t xml:space="preserve">ku czynu). </w:t>
      </w:r>
    </w:p>
  </w:footnote>
  <w:footnote w:id="97">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b/>
        </w:rPr>
        <w:t xml:space="preserve">Rozumność </w:t>
      </w:r>
      <w:r w:rsidRPr="00323574">
        <w:rPr>
          <w:rFonts w:ascii="Times New Roman" w:hAnsi="Times New Roman" w:cs="Times New Roman"/>
        </w:rPr>
        <w:t xml:space="preserve">– idea takiego procesu </w:t>
      </w:r>
      <w:r w:rsidRPr="00323574">
        <w:rPr>
          <w:rFonts w:ascii="Times New Roman" w:hAnsi="Times New Roman" w:cs="Times New Roman"/>
          <w:b/>
        </w:rPr>
        <w:t>umysłowego (zmysłowego, intelektualnego i rozumowego</w:t>
      </w:r>
      <w:r w:rsidRPr="00323574">
        <w:rPr>
          <w:rFonts w:ascii="Times New Roman" w:hAnsi="Times New Roman" w:cs="Times New Roman"/>
        </w:rPr>
        <w:t xml:space="preserve">), który powiększa, poszerza ludzką (świadomą i wolną) wiedzę, istniejący świat człowieka, jednostek ludzkich. Przyjmują oni – podmioty poznające - nowe sądy na podstawie zdań, sądów już istniejących lub na skutek aktywności w dziejącej się praktyce społecznej. Praktyka społeczna jest tu początkiem - punktem wyjścia dla celowości rozumności działania i kryterium jego oceny. W niej dokonuje się </w:t>
      </w:r>
      <w:r w:rsidRPr="00323574">
        <w:rPr>
          <w:rFonts w:ascii="Times New Roman" w:hAnsi="Times New Roman" w:cs="Times New Roman"/>
          <w:b/>
        </w:rPr>
        <w:t>pojęciowe ujmowanie, tj. pojęciowanie</w:t>
      </w:r>
      <w:r w:rsidRPr="00323574">
        <w:rPr>
          <w:rFonts w:ascii="Times New Roman" w:hAnsi="Times New Roman" w:cs="Times New Roman"/>
        </w:rPr>
        <w:t xml:space="preserve"> odkrywanych treści otaczającej rzeczywistości.</w:t>
      </w:r>
    </w:p>
    <w:p w:rsidR="00E225DA" w:rsidRPr="00323574" w:rsidRDefault="00E225DA" w:rsidP="00A4041D">
      <w:pPr>
        <w:pStyle w:val="Teksttreci40"/>
        <w:shd w:val="clear" w:color="auto" w:fill="auto"/>
        <w:spacing w:before="0" w:after="0" w:line="240" w:lineRule="auto"/>
        <w:ind w:firstLine="0"/>
        <w:rPr>
          <w:sz w:val="20"/>
          <w:szCs w:val="20"/>
        </w:rPr>
      </w:pPr>
      <w:r w:rsidRPr="00323574">
        <w:rPr>
          <w:sz w:val="20"/>
          <w:szCs w:val="20"/>
        </w:rPr>
        <w:t xml:space="preserve">     Rozumnością nazywamy zgodny z zasadami logiki sposób rozwiązywania problemów; ich opis, podejmowane hipotezy i n</w:t>
      </w:r>
      <w:r w:rsidRPr="00323574">
        <w:rPr>
          <w:sz w:val="20"/>
          <w:szCs w:val="20"/>
        </w:rPr>
        <w:t>a</w:t>
      </w:r>
      <w:r w:rsidRPr="00323574">
        <w:rPr>
          <w:sz w:val="20"/>
          <w:szCs w:val="20"/>
        </w:rPr>
        <w:t>rzędzia badwcze je weryfikujące. Według I. Łukasiewicza (1822 – 1882) rozumowanie jest „taką czyn</w:t>
      </w:r>
      <w:r w:rsidRPr="00323574">
        <w:rPr>
          <w:sz w:val="20"/>
          <w:szCs w:val="20"/>
        </w:rPr>
        <w:softHyphen/>
        <w:t>nością umysłu, która na podstawie zdań danych, będących punktem wyjścia rozumo</w:t>
      </w:r>
      <w:r w:rsidRPr="00323574">
        <w:rPr>
          <w:sz w:val="20"/>
          <w:szCs w:val="20"/>
        </w:rPr>
        <w:softHyphen/>
        <w:t>wania, szuka zdań innych, będących celem rozumowania, a połącz</w:t>
      </w:r>
      <w:r w:rsidRPr="00323574">
        <w:rPr>
          <w:sz w:val="20"/>
          <w:szCs w:val="20"/>
        </w:rPr>
        <w:t>o</w:t>
      </w:r>
      <w:r w:rsidRPr="00323574">
        <w:rPr>
          <w:sz w:val="20"/>
          <w:szCs w:val="20"/>
        </w:rPr>
        <w:t>nych z poprzed</w:t>
      </w:r>
      <w:r w:rsidRPr="00323574">
        <w:rPr>
          <w:sz w:val="20"/>
          <w:szCs w:val="20"/>
        </w:rPr>
        <w:softHyphen/>
        <w:t>nimi stosunkiem wynikania". Inaczej: rozumowanie jest procesem myślowym, w którym dla danego zdania dobiera się następstwo albo rację. „Zdanie</w:t>
      </w:r>
      <w:r w:rsidRPr="00323574">
        <w:rPr>
          <w:rStyle w:val="TeksttreciCandara"/>
          <w:rFonts w:eastAsia="Courier New"/>
        </w:rPr>
        <w:t xml:space="preserve"> A</w:t>
      </w:r>
      <w:r w:rsidRPr="00323574">
        <w:rPr>
          <w:sz w:val="20"/>
          <w:szCs w:val="20"/>
        </w:rPr>
        <w:t xml:space="preserve"> jest racją dla zdania</w:t>
      </w:r>
      <w:r w:rsidRPr="00323574">
        <w:rPr>
          <w:rStyle w:val="TeksttreciCandara"/>
          <w:rFonts w:eastAsia="Courier New"/>
        </w:rPr>
        <w:t xml:space="preserve"> B</w:t>
      </w:r>
      <w:r w:rsidRPr="00323574">
        <w:rPr>
          <w:sz w:val="20"/>
          <w:szCs w:val="20"/>
        </w:rPr>
        <w:t>"</w:t>
      </w:r>
      <w:r w:rsidRPr="00323574">
        <w:rPr>
          <w:rStyle w:val="TeksttreciCandara"/>
          <w:rFonts w:eastAsia="Courier New"/>
        </w:rPr>
        <w:t xml:space="preserve"> (B</w:t>
      </w:r>
      <w:r w:rsidRPr="00323574">
        <w:rPr>
          <w:sz w:val="20"/>
          <w:szCs w:val="20"/>
        </w:rPr>
        <w:t xml:space="preserve"> jest następstwem</w:t>
      </w:r>
      <w:r w:rsidRPr="00323574">
        <w:rPr>
          <w:rStyle w:val="TeksttreciCandara"/>
          <w:rFonts w:eastAsia="Courier New"/>
        </w:rPr>
        <w:t xml:space="preserve"> A)</w:t>
      </w:r>
      <w:r w:rsidRPr="00323574">
        <w:rPr>
          <w:sz w:val="20"/>
          <w:szCs w:val="20"/>
        </w:rPr>
        <w:t xml:space="preserve"> co znaczy, że „z</w:t>
      </w:r>
      <w:r w:rsidRPr="00323574">
        <w:rPr>
          <w:rStyle w:val="TeksttreciCandara"/>
          <w:rFonts w:eastAsia="Courier New"/>
        </w:rPr>
        <w:t xml:space="preserve"> A</w:t>
      </w:r>
      <w:r w:rsidRPr="00323574">
        <w:rPr>
          <w:sz w:val="20"/>
          <w:szCs w:val="20"/>
        </w:rPr>
        <w:t xml:space="preserve"> wynika logicznie</w:t>
      </w:r>
      <w:r w:rsidRPr="00323574">
        <w:rPr>
          <w:rStyle w:val="TeksttreciCandara"/>
          <w:rFonts w:eastAsia="Courier New"/>
        </w:rPr>
        <w:t xml:space="preserve"> B</w:t>
      </w:r>
      <w:r w:rsidRPr="00323574">
        <w:rPr>
          <w:rStyle w:val="TeksttreciPogrubienie"/>
          <w:rFonts w:eastAsia="Courier New"/>
          <w:sz w:val="20"/>
          <w:szCs w:val="20"/>
        </w:rPr>
        <w:t>"</w:t>
      </w:r>
      <w:r w:rsidRPr="00323574">
        <w:rPr>
          <w:sz w:val="20"/>
          <w:szCs w:val="20"/>
        </w:rPr>
        <w:t>. Ze względu na stosunek kierunku rozumowania do kierunku wynikania logicznego dzieli się rozumowania na dedukcyjne i redukcy</w:t>
      </w:r>
      <w:r w:rsidRPr="00323574">
        <w:rPr>
          <w:sz w:val="20"/>
          <w:szCs w:val="20"/>
        </w:rPr>
        <w:t>j</w:t>
      </w:r>
      <w:r w:rsidRPr="00323574">
        <w:rPr>
          <w:sz w:val="20"/>
          <w:szCs w:val="20"/>
        </w:rPr>
        <w:t xml:space="preserve">ne. Rozumowanie jest </w:t>
      </w:r>
      <w:r w:rsidRPr="00323574">
        <w:rPr>
          <w:rStyle w:val="TeksttreciOdstpy2pt"/>
          <w:rFonts w:eastAsia="Courier New"/>
          <w:b/>
        </w:rPr>
        <w:t>dedukcyjne</w:t>
      </w:r>
      <w:r w:rsidRPr="00323574">
        <w:rPr>
          <w:rStyle w:val="TeksttreciOdstpy2pt"/>
          <w:rFonts w:eastAsia="Courier New"/>
        </w:rPr>
        <w:t>,</w:t>
      </w:r>
      <w:r w:rsidRPr="00323574">
        <w:rPr>
          <w:sz w:val="20"/>
          <w:szCs w:val="20"/>
        </w:rPr>
        <w:t xml:space="preserve"> gdy kierunek rozumowania zgadza się z kierunkiem wynikania logicznego, tzn. gdy dana jest racja i dobiera się następstwo. Rozumowanie jest </w:t>
      </w:r>
      <w:r w:rsidRPr="00323574">
        <w:rPr>
          <w:rStyle w:val="TeksttreciOdstpy2pt"/>
          <w:rFonts w:eastAsia="Courier New"/>
          <w:b/>
        </w:rPr>
        <w:t>redukcyjne</w:t>
      </w:r>
      <w:r w:rsidRPr="00323574">
        <w:rPr>
          <w:rStyle w:val="TeksttreciOdstpy2pt"/>
          <w:rFonts w:eastAsia="Courier New"/>
        </w:rPr>
        <w:t>,</w:t>
      </w:r>
      <w:r w:rsidRPr="00323574">
        <w:rPr>
          <w:sz w:val="20"/>
          <w:szCs w:val="20"/>
        </w:rPr>
        <w:t xml:space="preserve"> gdy kierunek rozumowania i kierunek wyni</w:t>
      </w:r>
      <w:r w:rsidRPr="00323574">
        <w:rPr>
          <w:sz w:val="20"/>
          <w:szCs w:val="20"/>
        </w:rPr>
        <w:softHyphen/>
        <w:t>kania logiczn</w:t>
      </w:r>
      <w:r w:rsidRPr="00323574">
        <w:rPr>
          <w:sz w:val="20"/>
          <w:szCs w:val="20"/>
        </w:rPr>
        <w:t>e</w:t>
      </w:r>
      <w:r w:rsidRPr="00323574">
        <w:rPr>
          <w:sz w:val="20"/>
          <w:szCs w:val="20"/>
        </w:rPr>
        <w:t>go są sobie przeciwne, tzn. gdy dane jest następstwo, a dobiera się rację. Rozumowanie dedukcyjne dzieli się na wnioskowanie i sprawdzanie ze względu na to, czy dana racja jest zdaniem pewnym, czy zdaniem niepewnym. Przez zdanie pewne rozumie się zdanie uznane za prawdziwe.</w:t>
      </w:r>
    </w:p>
    <w:p w:rsidR="00E225DA" w:rsidRPr="00323574" w:rsidRDefault="00E225DA" w:rsidP="00A4041D">
      <w:pPr>
        <w:jc w:val="both"/>
        <w:rPr>
          <w:rFonts w:ascii="Times New Roman" w:hAnsi="Times New Roman" w:cs="Times New Roman"/>
          <w:sz w:val="20"/>
          <w:szCs w:val="20"/>
        </w:rPr>
      </w:pPr>
      <w:r w:rsidRPr="00323574">
        <w:rPr>
          <w:rStyle w:val="TeksttreciOdstpy2pt"/>
          <w:rFonts w:eastAsia="Courier New"/>
        </w:rPr>
        <w:t xml:space="preserve">Wnioskowanie </w:t>
      </w:r>
      <w:r w:rsidRPr="00323574">
        <w:rPr>
          <w:rFonts w:ascii="Times New Roman" w:hAnsi="Times New Roman" w:cs="Times New Roman"/>
          <w:sz w:val="20"/>
          <w:szCs w:val="20"/>
        </w:rPr>
        <w:t>jest dobieraniem następstw dla zdań pewnych. Przykład: Jeżeli dostanę bilety, to pójdziemy do teatru (a). D</w:t>
      </w:r>
      <w:r w:rsidRPr="00323574">
        <w:rPr>
          <w:rFonts w:ascii="Times New Roman" w:hAnsi="Times New Roman" w:cs="Times New Roman"/>
          <w:sz w:val="20"/>
          <w:szCs w:val="20"/>
        </w:rPr>
        <w:t>o</w:t>
      </w:r>
      <w:r w:rsidRPr="00323574">
        <w:rPr>
          <w:rFonts w:ascii="Times New Roman" w:hAnsi="Times New Roman" w:cs="Times New Roman"/>
          <w:sz w:val="20"/>
          <w:szCs w:val="20"/>
        </w:rPr>
        <w:t>stanę bilety (b). A więc: Pój</w:t>
      </w:r>
      <w:r w:rsidRPr="00323574">
        <w:rPr>
          <w:rFonts w:ascii="Times New Roman" w:hAnsi="Times New Roman" w:cs="Times New Roman"/>
          <w:sz w:val="20"/>
          <w:szCs w:val="20"/>
        </w:rPr>
        <w:softHyphen/>
        <w:t>dziemy do teatru (c). Zdania (a) i (b), będące przesłankami, są racją dla zdania (c), które jest wni</w:t>
      </w:r>
      <w:r w:rsidRPr="00323574">
        <w:rPr>
          <w:rFonts w:ascii="Times New Roman" w:hAnsi="Times New Roman" w:cs="Times New Roman"/>
          <w:sz w:val="20"/>
          <w:szCs w:val="20"/>
        </w:rPr>
        <w:t>o</w:t>
      </w:r>
      <w:r w:rsidRPr="00323574">
        <w:rPr>
          <w:rFonts w:ascii="Times New Roman" w:hAnsi="Times New Roman" w:cs="Times New Roman"/>
          <w:sz w:val="20"/>
          <w:szCs w:val="20"/>
        </w:rPr>
        <w:t>skiem.</w:t>
      </w:r>
    </w:p>
    <w:p w:rsidR="00E225DA" w:rsidRPr="00323574" w:rsidRDefault="00E225DA" w:rsidP="00396971">
      <w:pPr>
        <w:jc w:val="both"/>
        <w:rPr>
          <w:rFonts w:ascii="Times New Roman" w:hAnsi="Times New Roman" w:cs="Times New Roman"/>
          <w:sz w:val="20"/>
          <w:szCs w:val="20"/>
        </w:rPr>
      </w:pPr>
      <w:r w:rsidRPr="00323574">
        <w:rPr>
          <w:rStyle w:val="TeksttreciOdstpy2pt"/>
          <w:rFonts w:eastAsia="Courier New"/>
        </w:rPr>
        <w:t>Sprawdzanie</w:t>
      </w:r>
      <w:r w:rsidRPr="00323574">
        <w:rPr>
          <w:rFonts w:ascii="Times New Roman" w:hAnsi="Times New Roman" w:cs="Times New Roman"/>
          <w:sz w:val="20"/>
          <w:szCs w:val="20"/>
        </w:rPr>
        <w:t xml:space="preserve"> jest dobieraniem następstw pewnych dla zdań niepewnych. Np.: Nauczyciel sprawdza, czy uczeń przeczytał zadaną lekturę. Zadaje mu więc szereg pytań związanych z treścią tej książki. Trafne odpowiedzi ucznia świadczą, że zna on treść tej książki. Jeżeli uczeń zna treść książki, to chyba ją czytał. Nie jest to jednak pewne. Treść książki mógł poznać w inny spo</w:t>
      </w:r>
      <w:r w:rsidRPr="00323574">
        <w:rPr>
          <w:rFonts w:ascii="Times New Roman" w:hAnsi="Times New Roman" w:cs="Times New Roman"/>
          <w:sz w:val="20"/>
          <w:szCs w:val="20"/>
        </w:rPr>
        <w:softHyphen/>
        <w:t>sób, np. czytając recenzję tej książki. Zdaniem sprawdzanym (racją) jest zdanie: uczeń czytał książkę. Następstwem jest zdanie: uczeń zna treść książki.</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      Rozumowanie redukcyjne</w:t>
      </w:r>
      <w:r w:rsidRPr="00323574">
        <w:rPr>
          <w:rFonts w:ascii="Times New Roman" w:hAnsi="Times New Roman" w:cs="Times New Roman"/>
          <w:sz w:val="20"/>
          <w:szCs w:val="20"/>
        </w:rPr>
        <w:t xml:space="preserve"> dzieli się na tłumaczenie i dowodzenie ze względu na to, czy następstwo jest zdaniem pewnym czy nie.</w:t>
      </w:r>
    </w:p>
    <w:p w:rsidR="00E225DA" w:rsidRPr="00323574" w:rsidRDefault="00E225DA" w:rsidP="00396971">
      <w:pPr>
        <w:jc w:val="both"/>
        <w:rPr>
          <w:rFonts w:ascii="Times New Roman" w:hAnsi="Times New Roman" w:cs="Times New Roman"/>
          <w:sz w:val="20"/>
          <w:szCs w:val="20"/>
        </w:rPr>
      </w:pPr>
      <w:r w:rsidRPr="00323574">
        <w:rPr>
          <w:rStyle w:val="TeksttreciOdstpy2pt"/>
          <w:rFonts w:eastAsia="Courier New"/>
        </w:rPr>
        <w:t>Tłumaczenie</w:t>
      </w:r>
      <w:r w:rsidRPr="00323574">
        <w:rPr>
          <w:rFonts w:ascii="Times New Roman" w:hAnsi="Times New Roman" w:cs="Times New Roman"/>
          <w:sz w:val="20"/>
          <w:szCs w:val="20"/>
        </w:rPr>
        <w:t xml:space="preserve"> jest dobieraniem racji do zdania pewnego. NP. Stwier</w:t>
      </w:r>
      <w:r w:rsidRPr="00323574">
        <w:rPr>
          <w:rFonts w:ascii="Times New Roman" w:hAnsi="Times New Roman" w:cs="Times New Roman"/>
          <w:sz w:val="20"/>
          <w:szCs w:val="20"/>
        </w:rPr>
        <w:softHyphen/>
        <w:t>dzamy: zgasło światło. Pytając: dlaczego zgasło światło, odpowiadamy: prze</w:t>
      </w:r>
      <w:r w:rsidRPr="00323574">
        <w:rPr>
          <w:rFonts w:ascii="Times New Roman" w:hAnsi="Times New Roman" w:cs="Times New Roman"/>
          <w:sz w:val="20"/>
          <w:szCs w:val="20"/>
        </w:rPr>
        <w:softHyphen/>
        <w:t xml:space="preserve">paliły się korki, albo: żarówka się przepaliła. Odmianą tłumaczenia </w:t>
      </w:r>
      <w:r w:rsidRPr="00323574">
        <w:rPr>
          <w:rStyle w:val="TeksttreciOdstpy2pt"/>
          <w:rFonts w:eastAsia="Courier New"/>
        </w:rPr>
        <w:t xml:space="preserve">jest indukcja </w:t>
      </w:r>
      <w:r w:rsidRPr="00323574">
        <w:rPr>
          <w:rFonts w:ascii="Times New Roman" w:hAnsi="Times New Roman" w:cs="Times New Roman"/>
          <w:b/>
          <w:sz w:val="20"/>
          <w:szCs w:val="20"/>
        </w:rPr>
        <w:t>niezupełna</w:t>
      </w:r>
      <w:r w:rsidRPr="00323574">
        <w:rPr>
          <w:rFonts w:ascii="Times New Roman" w:hAnsi="Times New Roman" w:cs="Times New Roman"/>
          <w:sz w:val="20"/>
          <w:szCs w:val="20"/>
        </w:rPr>
        <w:t>. Tak roz</w:t>
      </w:r>
      <w:r w:rsidRPr="00323574">
        <w:rPr>
          <w:rFonts w:ascii="Times New Roman" w:hAnsi="Times New Roman" w:cs="Times New Roman"/>
          <w:sz w:val="20"/>
          <w:szCs w:val="20"/>
        </w:rPr>
        <w:t>u</w:t>
      </w:r>
      <w:r w:rsidRPr="00323574">
        <w:rPr>
          <w:rFonts w:ascii="Times New Roman" w:hAnsi="Times New Roman" w:cs="Times New Roman"/>
          <w:sz w:val="20"/>
          <w:szCs w:val="20"/>
        </w:rPr>
        <w:t>muje np. ten, kto stwierdziwszy kolejno o napotkanych blondynach, że mają niebieskie oczy, powziął przypuszczenie, że każdy blondyn ma niebieskie oczy.</w:t>
      </w:r>
    </w:p>
    <w:p w:rsidR="00E225DA" w:rsidRPr="00323574" w:rsidRDefault="00E225DA" w:rsidP="00396971">
      <w:pPr>
        <w:jc w:val="both"/>
        <w:rPr>
          <w:rFonts w:ascii="Times New Roman" w:hAnsi="Times New Roman" w:cs="Times New Roman"/>
          <w:sz w:val="20"/>
          <w:szCs w:val="20"/>
        </w:rPr>
      </w:pPr>
      <w:r w:rsidRPr="00323574">
        <w:rPr>
          <w:rStyle w:val="TeksttreciOdstpy2pt"/>
          <w:rFonts w:eastAsia="Courier New"/>
        </w:rPr>
        <w:t>Dowodzenie</w:t>
      </w:r>
      <w:r w:rsidRPr="00323574">
        <w:rPr>
          <w:rFonts w:ascii="Times New Roman" w:hAnsi="Times New Roman" w:cs="Times New Roman"/>
          <w:sz w:val="20"/>
          <w:szCs w:val="20"/>
        </w:rPr>
        <w:t xml:space="preserve"> jest dobieraniem racji do zdania niepewnego. Dla udowodnienia np. że liczba 2862 jest podzielna przez 3, wysta</w:t>
      </w:r>
      <w:r w:rsidRPr="00323574">
        <w:rPr>
          <w:rFonts w:ascii="Times New Roman" w:hAnsi="Times New Roman" w:cs="Times New Roman"/>
          <w:sz w:val="20"/>
          <w:szCs w:val="20"/>
        </w:rPr>
        <w:t>r</w:t>
      </w:r>
      <w:r w:rsidRPr="00323574">
        <w:rPr>
          <w:rFonts w:ascii="Times New Roman" w:hAnsi="Times New Roman" w:cs="Times New Roman"/>
          <w:sz w:val="20"/>
          <w:szCs w:val="20"/>
        </w:rPr>
        <w:t>czy zastosować zasadę: przez 3 dzieli się każda liczba, której suma cyfr dzieli się przez 3. Suma cyfr 2862 dzieli się przez 3. Lic</w:t>
      </w:r>
      <w:r w:rsidRPr="00323574">
        <w:rPr>
          <w:rFonts w:ascii="Times New Roman" w:hAnsi="Times New Roman" w:cs="Times New Roman"/>
          <w:sz w:val="20"/>
          <w:szCs w:val="20"/>
        </w:rPr>
        <w:t>z</w:t>
      </w:r>
      <w:r w:rsidRPr="00323574">
        <w:rPr>
          <w:rFonts w:ascii="Times New Roman" w:hAnsi="Times New Roman" w:cs="Times New Roman"/>
          <w:sz w:val="20"/>
          <w:szCs w:val="20"/>
        </w:rPr>
        <w:t>ba 2862 dieli się przez 3.</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Wadą tej klasyfikacji jest to, że </w:t>
      </w:r>
      <w:r w:rsidRPr="00323574">
        <w:rPr>
          <w:rFonts w:ascii="Times New Roman" w:hAnsi="Times New Roman" w:cs="Times New Roman"/>
          <w:b/>
          <w:sz w:val="20"/>
          <w:szCs w:val="20"/>
        </w:rPr>
        <w:t>dowodzenie zalicza do redukcji</w:t>
      </w:r>
      <w:r w:rsidRPr="00323574">
        <w:rPr>
          <w:rFonts w:ascii="Times New Roman" w:hAnsi="Times New Roman" w:cs="Times New Roman"/>
          <w:sz w:val="20"/>
          <w:szCs w:val="20"/>
        </w:rPr>
        <w:t xml:space="preserve">, a </w:t>
      </w:r>
      <w:r w:rsidRPr="00323574">
        <w:rPr>
          <w:rFonts w:ascii="Times New Roman" w:hAnsi="Times New Roman" w:cs="Times New Roman"/>
          <w:b/>
          <w:sz w:val="20"/>
          <w:szCs w:val="20"/>
        </w:rPr>
        <w:t>sprawdzanie do dedukcji</w:t>
      </w:r>
      <w:r w:rsidRPr="00323574">
        <w:rPr>
          <w:rFonts w:ascii="Times New Roman" w:hAnsi="Times New Roman" w:cs="Times New Roman"/>
          <w:sz w:val="20"/>
          <w:szCs w:val="20"/>
        </w:rPr>
        <w:t>, wbrew przyjętemu rozumieniu tych terminów.</w:t>
      </w:r>
    </w:p>
    <w:p w:rsidR="00E225DA" w:rsidRPr="00323574" w:rsidRDefault="00E225DA" w:rsidP="00396971">
      <w:pPr>
        <w:jc w:val="both"/>
        <w:rPr>
          <w:rFonts w:ascii="Times New Roman" w:hAnsi="Times New Roman" w:cs="Times New Roman"/>
          <w:sz w:val="20"/>
          <w:szCs w:val="20"/>
        </w:rPr>
      </w:pPr>
      <w:r w:rsidRPr="00323574">
        <w:rPr>
          <w:rStyle w:val="TeksttreciPogrubienie"/>
          <w:rFonts w:eastAsia="Courier New"/>
          <w:sz w:val="20"/>
          <w:szCs w:val="20"/>
        </w:rPr>
        <w:t>Według Tadeusza Czeżowskiego (1889 – 1981)</w:t>
      </w:r>
      <w:r w:rsidRPr="00323574">
        <w:rPr>
          <w:rFonts w:ascii="Times New Roman" w:hAnsi="Times New Roman" w:cs="Times New Roman"/>
          <w:sz w:val="20"/>
          <w:szCs w:val="20"/>
        </w:rPr>
        <w:t xml:space="preserve"> rozumowanie jest poszu</w:t>
      </w:r>
      <w:r w:rsidRPr="00323574">
        <w:rPr>
          <w:rFonts w:ascii="Times New Roman" w:hAnsi="Times New Roman" w:cs="Times New Roman"/>
          <w:sz w:val="20"/>
          <w:szCs w:val="20"/>
        </w:rPr>
        <w:softHyphen/>
        <w:t xml:space="preserve">kiwaniem racji dla następstwa lub jako poszukiwanie następstwa dla racji. Inaczej, niż I. Łukasiewicz, dzieli on rozumowanie na </w:t>
      </w:r>
      <w:r w:rsidRPr="00323574">
        <w:rPr>
          <w:rFonts w:ascii="Times New Roman" w:hAnsi="Times New Roman" w:cs="Times New Roman"/>
          <w:b/>
          <w:sz w:val="20"/>
          <w:szCs w:val="20"/>
        </w:rPr>
        <w:t>dedukcyjne i redukcyjne</w:t>
      </w:r>
      <w:r w:rsidRPr="00323574">
        <w:rPr>
          <w:rFonts w:ascii="Times New Roman" w:hAnsi="Times New Roman" w:cs="Times New Roman"/>
          <w:sz w:val="20"/>
          <w:szCs w:val="20"/>
        </w:rPr>
        <w:t>.</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Rozumowanie jest </w:t>
      </w:r>
      <w:r w:rsidRPr="00323574">
        <w:rPr>
          <w:rStyle w:val="TeksttreciOdstpy2pt"/>
          <w:rFonts w:eastAsia="Courier New"/>
        </w:rPr>
        <w:t xml:space="preserve">dedukcyjne </w:t>
      </w:r>
      <w:r w:rsidRPr="00323574">
        <w:rPr>
          <w:rFonts w:ascii="Times New Roman" w:hAnsi="Times New Roman" w:cs="Times New Roman"/>
          <w:sz w:val="20"/>
          <w:szCs w:val="20"/>
        </w:rPr>
        <w:t xml:space="preserve">tedy gdy racja jest prawdziwa i na jej podstawie uznaje się wniosek. </w:t>
      </w:r>
      <w:r w:rsidRPr="00323574">
        <w:rPr>
          <w:rFonts w:ascii="Times New Roman" w:hAnsi="Times New Roman" w:cs="Times New Roman"/>
          <w:b/>
          <w:sz w:val="20"/>
          <w:szCs w:val="20"/>
        </w:rPr>
        <w:t xml:space="preserve">Rozumowanie jest </w:t>
      </w:r>
      <w:r w:rsidRPr="00323574">
        <w:rPr>
          <w:rStyle w:val="TeksttreciOdstpy2pt"/>
          <w:rFonts w:eastAsia="Courier New"/>
        </w:rPr>
        <w:t>r</w:t>
      </w:r>
      <w:r w:rsidRPr="00323574">
        <w:rPr>
          <w:rStyle w:val="TeksttreciOdstpy2pt"/>
          <w:rFonts w:eastAsia="Courier New"/>
        </w:rPr>
        <w:t>e</w:t>
      </w:r>
      <w:r w:rsidRPr="00323574">
        <w:rPr>
          <w:rStyle w:val="TeksttreciOdstpy2pt"/>
          <w:rFonts w:eastAsia="Courier New"/>
        </w:rPr>
        <w:t>dukcyjne,</w:t>
      </w:r>
      <w:r w:rsidRPr="00323574">
        <w:rPr>
          <w:rFonts w:ascii="Times New Roman" w:hAnsi="Times New Roman" w:cs="Times New Roman"/>
          <w:sz w:val="20"/>
          <w:szCs w:val="20"/>
        </w:rPr>
        <w:t xml:space="preserve"> gdy następstwo jest zdaniem skądinąd uznanym i na podstawie następstwa uznaje się rację (sprawdzanie, wyjaśni</w:t>
      </w:r>
      <w:r w:rsidRPr="00323574">
        <w:rPr>
          <w:rFonts w:ascii="Times New Roman" w:hAnsi="Times New Roman" w:cs="Times New Roman"/>
          <w:sz w:val="20"/>
          <w:szCs w:val="20"/>
        </w:rPr>
        <w:t>a</w:t>
      </w:r>
      <w:r w:rsidRPr="00323574">
        <w:rPr>
          <w:rFonts w:ascii="Times New Roman" w:hAnsi="Times New Roman" w:cs="Times New Roman"/>
          <w:sz w:val="20"/>
          <w:szCs w:val="20"/>
        </w:rPr>
        <w:t>nie).</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Wszelkie rozumowania dzieli się na </w:t>
      </w:r>
      <w:r w:rsidRPr="00323574">
        <w:rPr>
          <w:rFonts w:ascii="Times New Roman" w:hAnsi="Times New Roman" w:cs="Times New Roman"/>
          <w:b/>
          <w:sz w:val="20"/>
          <w:szCs w:val="20"/>
        </w:rPr>
        <w:t>progresywne i regresywne,</w:t>
      </w:r>
      <w:r w:rsidRPr="00323574">
        <w:rPr>
          <w:rFonts w:ascii="Times New Roman" w:hAnsi="Times New Roman" w:cs="Times New Roman"/>
          <w:sz w:val="20"/>
          <w:szCs w:val="20"/>
        </w:rPr>
        <w:t xml:space="preserve"> na </w:t>
      </w:r>
      <w:r w:rsidRPr="00323574">
        <w:rPr>
          <w:rFonts w:ascii="Times New Roman" w:hAnsi="Times New Roman" w:cs="Times New Roman"/>
          <w:b/>
          <w:sz w:val="20"/>
          <w:szCs w:val="20"/>
        </w:rPr>
        <w:t>odkrywcze i uzasadniające</w:t>
      </w:r>
      <w:r w:rsidRPr="00323574">
        <w:rPr>
          <w:rFonts w:ascii="Times New Roman" w:hAnsi="Times New Roman" w:cs="Times New Roman"/>
          <w:sz w:val="20"/>
          <w:szCs w:val="20"/>
        </w:rPr>
        <w:t xml:space="preserve">. Rozumowanie, w którym dana jest racja, a szuka się następstwa, jest </w:t>
      </w:r>
      <w:r w:rsidRPr="00323574">
        <w:rPr>
          <w:rStyle w:val="TeksttreciOdstpy1pt"/>
          <w:rFonts w:eastAsia="Courier New"/>
          <w:b/>
          <w:sz w:val="20"/>
          <w:szCs w:val="20"/>
        </w:rPr>
        <w:t>progresywne</w:t>
      </w:r>
      <w:r w:rsidRPr="00323574">
        <w:rPr>
          <w:rStyle w:val="TeksttreciOdstpy1pt"/>
          <w:rFonts w:eastAsia="Courier New"/>
          <w:sz w:val="20"/>
          <w:szCs w:val="20"/>
        </w:rPr>
        <w:t xml:space="preserve"> (wnioskowanie,</w:t>
      </w:r>
      <w:r w:rsidRPr="00323574">
        <w:rPr>
          <w:rFonts w:ascii="Times New Roman" w:hAnsi="Times New Roman" w:cs="Times New Roman"/>
          <w:sz w:val="20"/>
          <w:szCs w:val="20"/>
        </w:rPr>
        <w:t xml:space="preserve"> sprawdzanie). </w:t>
      </w:r>
      <w:r w:rsidRPr="00323574">
        <w:rPr>
          <w:rFonts w:ascii="Times New Roman" w:hAnsi="Times New Roman" w:cs="Times New Roman"/>
          <w:b/>
          <w:sz w:val="20"/>
          <w:szCs w:val="20"/>
        </w:rPr>
        <w:t>Regresywne</w:t>
      </w:r>
      <w:r w:rsidRPr="00323574">
        <w:rPr>
          <w:rFonts w:ascii="Times New Roman" w:hAnsi="Times New Roman" w:cs="Times New Roman"/>
          <w:sz w:val="20"/>
          <w:szCs w:val="20"/>
        </w:rPr>
        <w:t xml:space="preserve"> zaś jest to rozumow</w:t>
      </w:r>
      <w:r w:rsidRPr="00323574">
        <w:rPr>
          <w:rFonts w:ascii="Times New Roman" w:hAnsi="Times New Roman" w:cs="Times New Roman"/>
          <w:sz w:val="20"/>
          <w:szCs w:val="20"/>
        </w:rPr>
        <w:t>a</w:t>
      </w:r>
      <w:r w:rsidRPr="00323574">
        <w:rPr>
          <w:rFonts w:ascii="Times New Roman" w:hAnsi="Times New Roman" w:cs="Times New Roman"/>
          <w:sz w:val="20"/>
          <w:szCs w:val="20"/>
        </w:rPr>
        <w:t xml:space="preserve">nie, w którym dane jest następstwo, a szuka się racji (dowodzenie, wyjaśnianie). Rozumowanie jest </w:t>
      </w:r>
      <w:r w:rsidRPr="00323574">
        <w:rPr>
          <w:rFonts w:ascii="Times New Roman" w:hAnsi="Times New Roman" w:cs="Times New Roman"/>
          <w:b/>
          <w:sz w:val="20"/>
          <w:szCs w:val="20"/>
        </w:rPr>
        <w:t>odkrywcze</w:t>
      </w:r>
      <w:r w:rsidRPr="00323574">
        <w:rPr>
          <w:rFonts w:ascii="Times New Roman" w:hAnsi="Times New Roman" w:cs="Times New Roman"/>
          <w:sz w:val="20"/>
          <w:szCs w:val="20"/>
        </w:rPr>
        <w:t xml:space="preserve">, gdy dane jest zdanie uznane, a szuka się zdania nieznanego (wnioskowanie, wyjaśnianie). </w:t>
      </w:r>
      <w:r w:rsidRPr="00323574">
        <w:rPr>
          <w:rFonts w:ascii="Times New Roman" w:hAnsi="Times New Roman" w:cs="Times New Roman"/>
          <w:b/>
          <w:sz w:val="20"/>
          <w:szCs w:val="20"/>
        </w:rPr>
        <w:t>Uzasadniającym</w:t>
      </w:r>
      <w:r w:rsidRPr="00323574">
        <w:rPr>
          <w:rFonts w:ascii="Times New Roman" w:hAnsi="Times New Roman" w:cs="Times New Roman"/>
          <w:sz w:val="20"/>
          <w:szCs w:val="20"/>
        </w:rPr>
        <w:t xml:space="preserve"> jest to, w którym dane jest zdanie jeszcze nie uznane, a poszukuje się zdania już uznanego (dowodzenie, sprawdzanie).  </w:t>
      </w:r>
    </w:p>
  </w:footnote>
  <w:footnote w:id="98">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 xml:space="preserve">Wola </w:t>
      </w:r>
      <w:r w:rsidRPr="00323574">
        <w:rPr>
          <w:rFonts w:ascii="Times New Roman" w:hAnsi="Times New Roman" w:cs="Times New Roman"/>
          <w:sz w:val="20"/>
          <w:szCs w:val="20"/>
        </w:rPr>
        <w:t xml:space="preserve">- &lt;gr. </w:t>
      </w:r>
      <w:r w:rsidRPr="00323574">
        <w:rPr>
          <w:rFonts w:ascii="Times New Roman" w:hAnsi="Times New Roman" w:cs="Times New Roman"/>
          <w:i/>
          <w:sz w:val="20"/>
          <w:szCs w:val="20"/>
        </w:rPr>
        <w:t>βούλησις</w:t>
      </w:r>
      <w:r w:rsidRPr="00323574">
        <w:rPr>
          <w:rFonts w:ascii="Times New Roman" w:hAnsi="Times New Roman" w:cs="Times New Roman"/>
          <w:sz w:val="20"/>
          <w:szCs w:val="20"/>
        </w:rPr>
        <w:t xml:space="preserve"> [boúlesis], łac. </w:t>
      </w:r>
      <w:r w:rsidRPr="00323574">
        <w:rPr>
          <w:rFonts w:ascii="Times New Roman" w:hAnsi="Times New Roman" w:cs="Times New Roman"/>
          <w:i/>
          <w:sz w:val="20"/>
          <w:szCs w:val="20"/>
        </w:rPr>
        <w:t>voluntas</w:t>
      </w:r>
      <w:r w:rsidRPr="00323574">
        <w:rPr>
          <w:rFonts w:ascii="Times New Roman" w:hAnsi="Times New Roman" w:cs="Times New Roman"/>
          <w:sz w:val="20"/>
          <w:szCs w:val="20"/>
        </w:rPr>
        <w:t xml:space="preserve"> = władza rozumnego, duchowego pożądania, której celem jest osiągnięcie dobra&gt;. </w:t>
      </w:r>
      <w:r w:rsidRPr="00323574">
        <w:rPr>
          <w:rFonts w:ascii="Times New Roman" w:hAnsi="Times New Roman" w:cs="Times New Roman"/>
          <w:b/>
          <w:sz w:val="20"/>
          <w:szCs w:val="20"/>
        </w:rPr>
        <w:t>1</w:t>
      </w:r>
      <w:r w:rsidRPr="00323574">
        <w:rPr>
          <w:rFonts w:ascii="Times New Roman" w:hAnsi="Times New Roman" w:cs="Times New Roman"/>
          <w:sz w:val="20"/>
          <w:szCs w:val="20"/>
        </w:rPr>
        <w:t xml:space="preserve">. w rozumieniu ogólnym </w:t>
      </w:r>
      <w:r w:rsidRPr="00323574">
        <w:rPr>
          <w:rFonts w:ascii="Times New Roman" w:hAnsi="Times New Roman" w:cs="Times New Roman"/>
          <w:b/>
          <w:sz w:val="20"/>
          <w:szCs w:val="20"/>
        </w:rPr>
        <w:t xml:space="preserve">wola </w:t>
      </w:r>
      <w:r w:rsidRPr="00323574">
        <w:rPr>
          <w:rFonts w:ascii="Times New Roman" w:hAnsi="Times New Roman" w:cs="Times New Roman"/>
          <w:sz w:val="20"/>
          <w:szCs w:val="20"/>
        </w:rPr>
        <w:t xml:space="preserve">jest sposobem działania, w którym manifestuje się osobowość działającego, tj. </w:t>
      </w:r>
      <w:r w:rsidRPr="00323574">
        <w:rPr>
          <w:rFonts w:ascii="Times New Roman" w:hAnsi="Times New Roman" w:cs="Times New Roman"/>
          <w:b/>
          <w:sz w:val="20"/>
          <w:szCs w:val="20"/>
        </w:rPr>
        <w:t>rodzaj przełożenia jego sił ducha na konkretne czyny</w:t>
      </w:r>
      <w:r w:rsidRPr="00323574">
        <w:rPr>
          <w:rFonts w:ascii="Times New Roman" w:hAnsi="Times New Roman" w:cs="Times New Roman"/>
          <w:sz w:val="20"/>
          <w:szCs w:val="20"/>
        </w:rPr>
        <w:t xml:space="preserve">, co widać w postaci przejawów charakteru; </w:t>
      </w:r>
      <w:r w:rsidRPr="00323574">
        <w:rPr>
          <w:rFonts w:ascii="Times New Roman" w:hAnsi="Times New Roman" w:cs="Times New Roman"/>
          <w:b/>
          <w:sz w:val="20"/>
          <w:szCs w:val="20"/>
        </w:rPr>
        <w:t>2</w:t>
      </w:r>
      <w:r w:rsidRPr="00323574">
        <w:rPr>
          <w:rFonts w:ascii="Times New Roman" w:hAnsi="Times New Roman" w:cs="Times New Roman"/>
          <w:sz w:val="20"/>
          <w:szCs w:val="20"/>
        </w:rPr>
        <w:t xml:space="preserve">. w ujęciu filozoficznym oznacza </w:t>
      </w:r>
      <w:r w:rsidRPr="00323574">
        <w:rPr>
          <w:rFonts w:ascii="Times New Roman" w:hAnsi="Times New Roman" w:cs="Times New Roman"/>
          <w:b/>
          <w:sz w:val="20"/>
          <w:szCs w:val="20"/>
        </w:rPr>
        <w:t>bytowy ch</w:t>
      </w:r>
      <w:r w:rsidRPr="00323574">
        <w:rPr>
          <w:rFonts w:ascii="Times New Roman" w:hAnsi="Times New Roman" w:cs="Times New Roman"/>
          <w:b/>
          <w:sz w:val="20"/>
          <w:szCs w:val="20"/>
        </w:rPr>
        <w:t>a</w:t>
      </w:r>
      <w:r w:rsidRPr="00323574">
        <w:rPr>
          <w:rFonts w:ascii="Times New Roman" w:hAnsi="Times New Roman" w:cs="Times New Roman"/>
          <w:b/>
          <w:sz w:val="20"/>
          <w:szCs w:val="20"/>
        </w:rPr>
        <w:t xml:space="preserve">rakter ludzkich istot duchowych w ich dążnościach wyrażających ostatecznie ich człowieczeńskość. </w:t>
      </w:r>
      <w:r w:rsidRPr="00323574">
        <w:rPr>
          <w:rFonts w:ascii="Times New Roman" w:hAnsi="Times New Roman" w:cs="Times New Roman"/>
          <w:sz w:val="20"/>
          <w:szCs w:val="20"/>
        </w:rPr>
        <w:t xml:space="preserve">Wola jest początkiem, dzięki czemu poruszane się porusza a zmieniane się zmienia. </w:t>
      </w:r>
      <w:r w:rsidRPr="00323574">
        <w:rPr>
          <w:rFonts w:ascii="Times New Roman" w:hAnsi="Times New Roman" w:cs="Times New Roman"/>
          <w:b/>
          <w:sz w:val="20"/>
          <w:szCs w:val="20"/>
        </w:rPr>
        <w:t>Wola jest zasadą działania</w:t>
      </w:r>
      <w:r w:rsidRPr="00323574">
        <w:rPr>
          <w:rFonts w:ascii="Times New Roman" w:hAnsi="Times New Roman" w:cs="Times New Roman"/>
          <w:sz w:val="20"/>
          <w:szCs w:val="20"/>
        </w:rPr>
        <w:t>, znajduje się w działającym jako czy</w:t>
      </w:r>
      <w:r w:rsidRPr="00323574">
        <w:rPr>
          <w:rFonts w:ascii="Times New Roman" w:hAnsi="Times New Roman" w:cs="Times New Roman"/>
          <w:sz w:val="20"/>
          <w:szCs w:val="20"/>
        </w:rPr>
        <w:t>n</w:t>
      </w:r>
      <w:r w:rsidRPr="00323574">
        <w:rPr>
          <w:rFonts w:ascii="Times New Roman" w:hAnsi="Times New Roman" w:cs="Times New Roman"/>
          <w:sz w:val="20"/>
          <w:szCs w:val="20"/>
        </w:rPr>
        <w:t xml:space="preserve">niku sprawczym.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     W procesie stawania się osobistości istotną rolę odgrywa </w:t>
      </w:r>
      <w:r w:rsidRPr="00323574">
        <w:rPr>
          <w:rFonts w:ascii="Times New Roman" w:hAnsi="Times New Roman" w:cs="Times New Roman"/>
          <w:b/>
          <w:sz w:val="20"/>
          <w:szCs w:val="20"/>
        </w:rPr>
        <w:t>wola - zdolność do wmyślania i wdrażania zamysłów, treści ducha w przedmioty kultury ludzkiej</w:t>
      </w:r>
      <w:r w:rsidRPr="00323574">
        <w:rPr>
          <w:rFonts w:ascii="Times New Roman" w:hAnsi="Times New Roman" w:cs="Times New Roman"/>
          <w:sz w:val="20"/>
          <w:szCs w:val="20"/>
        </w:rPr>
        <w:t>. W nich wola ujawnia się w formie syntezy rozmaitych stanów ducha, określonej kompilacji, złożenia się strukturalnego atrybutów ducha i ich poziomów rozwojowych, decydujących ostatecznie o samo przezwyciężaniu w podejmowaniu osobowej, niepowtarzalnej decyzji. Ich ujawnienie się jest określonym typem postępowania tej, a nie innej je</w:t>
      </w:r>
      <w:r w:rsidRPr="00323574">
        <w:rPr>
          <w:rFonts w:ascii="Times New Roman" w:hAnsi="Times New Roman" w:cs="Times New Roman"/>
          <w:sz w:val="20"/>
          <w:szCs w:val="20"/>
        </w:rPr>
        <w:t>d</w:t>
      </w:r>
      <w:r w:rsidRPr="00323574">
        <w:rPr>
          <w:rFonts w:ascii="Times New Roman" w:hAnsi="Times New Roman" w:cs="Times New Roman"/>
          <w:sz w:val="20"/>
          <w:szCs w:val="20"/>
        </w:rPr>
        <w:t xml:space="preserve">nostki ludzkiej; jest niepowtarzalnym się zachowaniem. W każdym z nich odnajdujemy </w:t>
      </w:r>
      <w:r w:rsidRPr="00323574">
        <w:rPr>
          <w:rFonts w:ascii="Times New Roman" w:hAnsi="Times New Roman" w:cs="Times New Roman"/>
          <w:b/>
          <w:sz w:val="20"/>
          <w:szCs w:val="20"/>
        </w:rPr>
        <w:t>to, co dominuje</w:t>
      </w:r>
      <w:r w:rsidRPr="00323574">
        <w:rPr>
          <w:rFonts w:ascii="Times New Roman" w:hAnsi="Times New Roman" w:cs="Times New Roman"/>
          <w:sz w:val="20"/>
          <w:szCs w:val="20"/>
        </w:rPr>
        <w:t xml:space="preserve">, względem czego inne atrybuty duchowości są przyporządkowane. To ostatecznie przesądza o tym, kim jest ów działający.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     W każdym człowieku można odnaleźć </w:t>
      </w:r>
      <w:r w:rsidRPr="00323574">
        <w:rPr>
          <w:rFonts w:ascii="Times New Roman" w:hAnsi="Times New Roman" w:cs="Times New Roman"/>
          <w:b/>
          <w:sz w:val="20"/>
          <w:szCs w:val="20"/>
        </w:rPr>
        <w:t>akty naturalne woli,</w:t>
      </w:r>
      <w:r w:rsidRPr="00323574">
        <w:rPr>
          <w:rFonts w:ascii="Times New Roman" w:hAnsi="Times New Roman" w:cs="Times New Roman"/>
          <w:sz w:val="20"/>
          <w:szCs w:val="20"/>
        </w:rPr>
        <w:t xml:space="preserve"> tj. takie, w których przedmiot – cel, działanie ku niemu jest spo</w:t>
      </w:r>
      <w:r w:rsidRPr="00323574">
        <w:rPr>
          <w:rFonts w:ascii="Times New Roman" w:hAnsi="Times New Roman" w:cs="Times New Roman"/>
          <w:sz w:val="20"/>
          <w:szCs w:val="20"/>
        </w:rPr>
        <w:t>n</w:t>
      </w:r>
      <w:r w:rsidRPr="00323574">
        <w:rPr>
          <w:rFonts w:ascii="Times New Roman" w:hAnsi="Times New Roman" w:cs="Times New Roman"/>
          <w:sz w:val="20"/>
          <w:szCs w:val="20"/>
        </w:rPr>
        <w:t>taniczne, samorzutne. Cel jawi się jako bezpośrednio sprawiający dobro, dobro dla działającego. Naturalny akt woli nie wymaga wysiłku duchowego, on się w nas dzieje bo jesteśmy tą, a nie inną jednostką ludzką i znajdujemy się w tych, a nie innych waru</w:t>
      </w:r>
      <w:r w:rsidRPr="00323574">
        <w:rPr>
          <w:rFonts w:ascii="Times New Roman" w:hAnsi="Times New Roman" w:cs="Times New Roman"/>
          <w:sz w:val="20"/>
          <w:szCs w:val="20"/>
        </w:rPr>
        <w:t>n</w:t>
      </w:r>
      <w:r w:rsidRPr="00323574">
        <w:rPr>
          <w:rFonts w:ascii="Times New Roman" w:hAnsi="Times New Roman" w:cs="Times New Roman"/>
          <w:sz w:val="20"/>
          <w:szCs w:val="20"/>
        </w:rPr>
        <w:t xml:space="preserve">kach ekonomicznych, społecznych i kulturowych. </w:t>
      </w:r>
    </w:p>
    <w:p w:rsidR="00E225DA" w:rsidRPr="00323574" w:rsidRDefault="00E225DA" w:rsidP="00396971">
      <w:pPr>
        <w:pStyle w:val="Tekstprzypisudolnego"/>
        <w:jc w:val="both"/>
        <w:rPr>
          <w:rFonts w:ascii="Times New Roman" w:hAnsi="Times New Roman" w:cs="Times New Roman"/>
        </w:rPr>
      </w:pPr>
      <w:r w:rsidRPr="00323574">
        <w:rPr>
          <w:rFonts w:ascii="Times New Roman" w:hAnsi="Times New Roman" w:cs="Times New Roman"/>
        </w:rPr>
        <w:t xml:space="preserve">     W każdym z nas są ponadto </w:t>
      </w:r>
      <w:r w:rsidRPr="00323574">
        <w:rPr>
          <w:rFonts w:ascii="Times New Roman" w:hAnsi="Times New Roman" w:cs="Times New Roman"/>
          <w:b/>
        </w:rPr>
        <w:t>akty duchowej woli</w:t>
      </w:r>
      <w:r w:rsidRPr="00323574">
        <w:rPr>
          <w:rFonts w:ascii="Times New Roman" w:hAnsi="Times New Roman" w:cs="Times New Roman"/>
        </w:rPr>
        <w:t xml:space="preserve"> podporządkowane określonej duchowej reinterpretacji dobra. Wówczas o</w:t>
      </w:r>
      <w:r w:rsidRPr="00323574">
        <w:rPr>
          <w:rFonts w:ascii="Times New Roman" w:hAnsi="Times New Roman" w:cs="Times New Roman"/>
        </w:rPr>
        <w:t>d</w:t>
      </w:r>
      <w:r w:rsidRPr="00323574">
        <w:rPr>
          <w:rFonts w:ascii="Times New Roman" w:hAnsi="Times New Roman" w:cs="Times New Roman"/>
        </w:rPr>
        <w:t xml:space="preserve">powiadamy na pytanie, </w:t>
      </w:r>
      <w:r w:rsidRPr="00323574">
        <w:rPr>
          <w:rFonts w:ascii="Times New Roman" w:hAnsi="Times New Roman" w:cs="Times New Roman"/>
          <w:b/>
        </w:rPr>
        <w:t>co w tych, a nie innych okolicznościach jest dobre dla nas i dla naszej człowieczeńskości.</w:t>
      </w:r>
      <w:r w:rsidRPr="00323574">
        <w:rPr>
          <w:rFonts w:ascii="Times New Roman" w:hAnsi="Times New Roman" w:cs="Times New Roman"/>
        </w:rPr>
        <w:t xml:space="preserve"> Wtedy wszystkie atrybuty ducha (przypomnę, że mówiąc o atrybutach ducha mam na myśli duchowość spontaniczno - kreacyjną i int</w:t>
      </w:r>
      <w:r w:rsidRPr="00323574">
        <w:rPr>
          <w:rFonts w:ascii="Times New Roman" w:hAnsi="Times New Roman" w:cs="Times New Roman"/>
        </w:rPr>
        <w:t>u</w:t>
      </w:r>
      <w:r w:rsidRPr="00323574">
        <w:rPr>
          <w:rFonts w:ascii="Times New Roman" w:hAnsi="Times New Roman" w:cs="Times New Roman"/>
        </w:rPr>
        <w:t xml:space="preserve">icyjno – refleksyjną, doświadczenie jednostkowości i wspólnotowości, dobro tu i teraz i dobro transcendentne oraz wolność i odpowiedzialność) pierwej konstruują treść dobra, możliwy sposób jego osiągania i samowiedzę jego urzeczywistniania, czyli zdolność do takiego, a nie innego wysiłku. </w:t>
      </w:r>
      <w:r w:rsidRPr="00323574">
        <w:rPr>
          <w:rFonts w:ascii="Times New Roman" w:hAnsi="Times New Roman" w:cs="Times New Roman"/>
          <w:b/>
        </w:rPr>
        <w:t>W tym akcie ujawnia się osiągnięty poziom rozwoju jednostki ludzkiej</w:t>
      </w:r>
      <w:r w:rsidRPr="00323574">
        <w:rPr>
          <w:rFonts w:ascii="Times New Roman" w:hAnsi="Times New Roman" w:cs="Times New Roman"/>
        </w:rPr>
        <w:t xml:space="preserve">. O sile duchowego aktu woli decyduje wielkość poddania mu naturalnego akt woli. Celem kształtowania woli każdej jednostki ludzkiej winno być zniesienie w sobie naturalnych aktów woli, poddanie ich aktom duchowym.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   Trzeci wreszcie typ aktów woli</w:t>
      </w:r>
      <w:r w:rsidRPr="00323574">
        <w:rPr>
          <w:rFonts w:ascii="Times New Roman" w:hAnsi="Times New Roman" w:cs="Times New Roman"/>
          <w:sz w:val="20"/>
          <w:szCs w:val="20"/>
        </w:rPr>
        <w:t xml:space="preserve"> ujawnia się wobec dobra nakazanego, przypisanego nam przez określone interpretacje. Są one wynikiem zaistniałego stanu społecznego, jego instytucji, struktur społecznych, które precyzując dobro uznają, że ta ich definicja dobra jest także dobrem dla konkretnych jednostek ludzkich. W tym akcie, </w:t>
      </w:r>
      <w:r w:rsidRPr="00323574">
        <w:rPr>
          <w:rFonts w:ascii="Times New Roman" w:hAnsi="Times New Roman" w:cs="Times New Roman"/>
          <w:b/>
          <w:sz w:val="20"/>
          <w:szCs w:val="20"/>
        </w:rPr>
        <w:t>wola wynika z pewnej konieczności zewnętrznej</w:t>
      </w:r>
      <w:r w:rsidRPr="00323574">
        <w:rPr>
          <w:rFonts w:ascii="Times New Roman" w:hAnsi="Times New Roman" w:cs="Times New Roman"/>
          <w:sz w:val="20"/>
          <w:szCs w:val="20"/>
        </w:rPr>
        <w:t xml:space="preserve">. W nim wola jest określonym stanem przymuszenia naszej duchowości do takiego, a nie innego czynu. W takich aktach </w:t>
      </w:r>
      <w:r w:rsidRPr="00323574">
        <w:rPr>
          <w:rFonts w:ascii="Times New Roman" w:hAnsi="Times New Roman" w:cs="Times New Roman"/>
          <w:b/>
          <w:sz w:val="20"/>
          <w:szCs w:val="20"/>
        </w:rPr>
        <w:t>zanika twó</w:t>
      </w:r>
      <w:r w:rsidRPr="00323574">
        <w:rPr>
          <w:rFonts w:ascii="Times New Roman" w:hAnsi="Times New Roman" w:cs="Times New Roman"/>
          <w:b/>
          <w:sz w:val="20"/>
          <w:szCs w:val="20"/>
        </w:rPr>
        <w:t>r</w:t>
      </w:r>
      <w:r w:rsidRPr="00323574">
        <w:rPr>
          <w:rFonts w:ascii="Times New Roman" w:hAnsi="Times New Roman" w:cs="Times New Roman"/>
          <w:b/>
          <w:sz w:val="20"/>
          <w:szCs w:val="20"/>
        </w:rPr>
        <w:t>czość, spontaniczność, intuicyjność, niekiedy i refleksyjność</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wolność i odpowiedzialność oraz dobro transcendentne</w:t>
      </w:r>
      <w:r w:rsidRPr="00323574">
        <w:rPr>
          <w:rFonts w:ascii="Times New Roman" w:hAnsi="Times New Roman" w:cs="Times New Roman"/>
          <w:sz w:val="20"/>
          <w:szCs w:val="20"/>
        </w:rPr>
        <w:t>. M</w:t>
      </w:r>
      <w:r w:rsidRPr="00323574">
        <w:rPr>
          <w:rFonts w:ascii="Times New Roman" w:hAnsi="Times New Roman" w:cs="Times New Roman"/>
          <w:sz w:val="20"/>
          <w:szCs w:val="20"/>
        </w:rPr>
        <w:t>ó</w:t>
      </w:r>
      <w:r w:rsidRPr="00323574">
        <w:rPr>
          <w:rFonts w:ascii="Times New Roman" w:hAnsi="Times New Roman" w:cs="Times New Roman"/>
          <w:sz w:val="20"/>
          <w:szCs w:val="20"/>
        </w:rPr>
        <w:t xml:space="preserve">wimy wówczas o niepełnej duchowości, o człowieku jednowymiarowym, ograniczonym do dobra tu i teraz, które tworząc pozór dobra wywołuje akt woli także pozornej. Ów pozór dobra i woli ujawnia się w konsekwencji w działaniach pozornych, dla których hipokryzja jest najlepszym wyjaśnieniem.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    Znany jest w filozofii </w:t>
      </w:r>
      <w:r w:rsidRPr="00323574">
        <w:rPr>
          <w:rFonts w:ascii="Times New Roman" w:hAnsi="Times New Roman" w:cs="Times New Roman"/>
          <w:b/>
          <w:sz w:val="20"/>
          <w:szCs w:val="20"/>
        </w:rPr>
        <w:t>argument przeciwko wolnej woli zwany osłem Buridana</w:t>
      </w:r>
      <w:r w:rsidRPr="00323574">
        <w:rPr>
          <w:rFonts w:ascii="Times New Roman" w:hAnsi="Times New Roman" w:cs="Times New Roman"/>
          <w:sz w:val="20"/>
          <w:szCs w:val="20"/>
        </w:rPr>
        <w:t xml:space="preserve">, od nazwiska: </w:t>
      </w:r>
      <w:r w:rsidRPr="00323574">
        <w:rPr>
          <w:rFonts w:ascii="Times New Roman" w:hAnsi="Times New Roman" w:cs="Times New Roman"/>
          <w:b/>
          <w:sz w:val="20"/>
          <w:szCs w:val="20"/>
        </w:rPr>
        <w:t>Jan Buridan</w:t>
      </w:r>
      <w:r w:rsidRPr="00323574">
        <w:rPr>
          <w:rFonts w:ascii="Times New Roman" w:hAnsi="Times New Roman" w:cs="Times New Roman"/>
          <w:sz w:val="20"/>
          <w:szCs w:val="20"/>
        </w:rPr>
        <w:t xml:space="preserve"> (1295 – 1358)  - francuskiego filozofa. Ten logik stał się sławny za sprawą tzw. </w:t>
      </w:r>
      <w:r w:rsidRPr="00323574">
        <w:rPr>
          <w:rFonts w:ascii="Times New Roman" w:hAnsi="Times New Roman" w:cs="Times New Roman"/>
          <w:b/>
          <w:sz w:val="20"/>
          <w:szCs w:val="20"/>
        </w:rPr>
        <w:t>osła Buridana</w:t>
      </w:r>
      <w:r w:rsidRPr="00323574">
        <w:rPr>
          <w:rFonts w:ascii="Times New Roman" w:hAnsi="Times New Roman" w:cs="Times New Roman"/>
          <w:sz w:val="20"/>
          <w:szCs w:val="20"/>
        </w:rPr>
        <w:t>, który stojąc między żłobami pełnymi owsa i siana umiera z głodu, nie mogąc dokonać wyboru: od czego zacząć jedzenie. Był to argumentem przeciw wolnej woli jej paradoks. Posiadanie wolnej woli rodzi niezdolność do podjęcia decyzji.</w:t>
      </w:r>
    </w:p>
  </w:footnote>
  <w:footnote w:id="99">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Alienacja</w:t>
      </w:r>
      <w:r w:rsidRPr="00323574">
        <w:rPr>
          <w:rFonts w:ascii="Times New Roman" w:hAnsi="Times New Roman" w:cs="Times New Roman"/>
          <w:b/>
          <w:bCs/>
          <w:sz w:val="20"/>
          <w:szCs w:val="20"/>
        </w:rPr>
        <w:t xml:space="preserve"> - </w:t>
      </w:r>
      <w:r w:rsidRPr="00323574">
        <w:rPr>
          <w:rFonts w:ascii="Times New Roman" w:hAnsi="Times New Roman" w:cs="Times New Roman"/>
          <w:sz w:val="20"/>
          <w:szCs w:val="20"/>
        </w:rPr>
        <w:t>&lt;łac</w:t>
      </w:r>
      <w:r w:rsidRPr="00323574">
        <w:rPr>
          <w:rFonts w:ascii="Times New Roman" w:hAnsi="Times New Roman" w:cs="Times New Roman"/>
          <w:i/>
          <w:iCs/>
          <w:sz w:val="20"/>
          <w:szCs w:val="20"/>
        </w:rPr>
        <w:t>. alius</w:t>
      </w:r>
      <w:r w:rsidRPr="00323574">
        <w:rPr>
          <w:rFonts w:ascii="Times New Roman" w:hAnsi="Times New Roman" w:cs="Times New Roman"/>
          <w:sz w:val="20"/>
          <w:szCs w:val="20"/>
        </w:rPr>
        <w:t>= inny, obcy</w:t>
      </w:r>
      <w:r w:rsidRPr="00323574">
        <w:rPr>
          <w:rFonts w:ascii="Times New Roman" w:hAnsi="Times New Roman" w:cs="Times New Roman"/>
          <w:i/>
          <w:iCs/>
          <w:sz w:val="20"/>
          <w:szCs w:val="20"/>
        </w:rPr>
        <w:t>; alienatio</w:t>
      </w:r>
      <w:r w:rsidRPr="00323574">
        <w:rPr>
          <w:rFonts w:ascii="Times New Roman" w:hAnsi="Times New Roman" w:cs="Times New Roman"/>
          <w:sz w:val="20"/>
          <w:szCs w:val="20"/>
        </w:rPr>
        <w:t>= wyobcowanie</w:t>
      </w:r>
      <w:r w:rsidRPr="00323574">
        <w:rPr>
          <w:rFonts w:ascii="Times New Roman" w:hAnsi="Times New Roman" w:cs="Times New Roman"/>
          <w:i/>
          <w:iCs/>
          <w:sz w:val="20"/>
          <w:szCs w:val="20"/>
        </w:rPr>
        <w:t xml:space="preserve">&gt;. </w:t>
      </w:r>
      <w:r w:rsidRPr="00323574">
        <w:rPr>
          <w:rFonts w:ascii="Times New Roman" w:hAnsi="Times New Roman" w:cs="Times New Roman"/>
          <w:iCs/>
          <w:sz w:val="20"/>
          <w:szCs w:val="20"/>
        </w:rPr>
        <w:t>O</w:t>
      </w:r>
      <w:r w:rsidRPr="00323574">
        <w:rPr>
          <w:rFonts w:ascii="Times New Roman" w:hAnsi="Times New Roman" w:cs="Times New Roman"/>
          <w:sz w:val="20"/>
          <w:szCs w:val="20"/>
        </w:rPr>
        <w:t>kreślenie procesu, w którym człowiek tworzy „coś”, następnie ów wytwór usamodzielniając się, wyobcowuje się podporządkowując sobie swego wytwórcę. Przykładem są tu produkty pracy, które wymykają się spod rozumnej kontroli ich wytwórców i panując nad nimi, stając się wrogą wobec nich siłą (np. ekonomiczny przymus pracy; dopasowywanie jednostek ludzkich do „ram” życia społecznego, tzw. procedur). Procesowi temu podlegają z</w:t>
      </w:r>
      <w:r w:rsidRPr="00323574">
        <w:rPr>
          <w:rFonts w:ascii="Times New Roman" w:hAnsi="Times New Roman" w:cs="Times New Roman"/>
          <w:sz w:val="20"/>
          <w:szCs w:val="20"/>
        </w:rPr>
        <w:t>a</w:t>
      </w:r>
      <w:r w:rsidRPr="00323574">
        <w:rPr>
          <w:rFonts w:ascii="Times New Roman" w:hAnsi="Times New Roman" w:cs="Times New Roman"/>
          <w:sz w:val="20"/>
          <w:szCs w:val="20"/>
        </w:rPr>
        <w:t xml:space="preserve">równo przedmioty materialne, rzeczy wytworzone przez człowieka, jak i rezultaty jego wysiłku duchowego, czyli system pojęć, wartości, systemy ideologiczne. </w:t>
      </w:r>
    </w:p>
    <w:p w:rsidR="00E225DA" w:rsidRPr="00323574" w:rsidRDefault="00E225DA" w:rsidP="00396971">
      <w:pPr>
        <w:pStyle w:val="Tekstprzypisudolnego"/>
        <w:jc w:val="both"/>
        <w:rPr>
          <w:rFonts w:ascii="Times New Roman" w:hAnsi="Times New Roman" w:cs="Times New Roman"/>
        </w:rPr>
      </w:pPr>
      <w:r w:rsidRPr="00323574">
        <w:rPr>
          <w:rFonts w:ascii="Times New Roman" w:hAnsi="Times New Roman" w:cs="Times New Roman"/>
        </w:rPr>
        <w:t xml:space="preserve">    W 2014 roku opracowałem schemat obrazujący mury-symbole alienacji. Okalają one uwięzionych ludzi przez kapitał finans</w:t>
      </w:r>
      <w:r w:rsidRPr="00323574">
        <w:rPr>
          <w:rFonts w:ascii="Times New Roman" w:hAnsi="Times New Roman" w:cs="Times New Roman"/>
        </w:rPr>
        <w:t>o</w:t>
      </w:r>
      <w:r w:rsidRPr="00323574">
        <w:rPr>
          <w:rFonts w:ascii="Times New Roman" w:hAnsi="Times New Roman" w:cs="Times New Roman"/>
        </w:rPr>
        <w:t>wy. Mury te wskazują zarazem na możliwości odzyskania przez nich wolności na drodze przywrócenia finansom należnej im, pomocniczo - narzędziowej funkcji w życiu społecznym, a więc przywrócenia naturalnej im funkcji przedmiotowej. Ukazuję tam stan wyalienowanego pieniądza, który z narzędzia stał się podmiotem życia społecznego uprzedmiotawiającym jednostki ludzkie. Gospodarka, produkcja i wymiana, nie funkcjonują dla zaspokojenia ludzkich potrzeb, lecz dla pieniędzy, dla niestannego pok</w:t>
      </w:r>
      <w:r w:rsidRPr="00323574">
        <w:rPr>
          <w:rFonts w:ascii="Times New Roman" w:hAnsi="Times New Roman" w:cs="Times New Roman"/>
        </w:rPr>
        <w:t>o</w:t>
      </w:r>
      <w:r w:rsidRPr="00323574">
        <w:rPr>
          <w:rFonts w:ascii="Times New Roman" w:hAnsi="Times New Roman" w:cs="Times New Roman"/>
        </w:rPr>
        <w:t>nywania kryzysów. Jest to stan samozniewolenia się. W sytuacji alienacji pieniądza każda jednostka ludzka wie tylko to, że pi</w:t>
      </w:r>
      <w:r w:rsidRPr="00323574">
        <w:rPr>
          <w:rFonts w:ascii="Times New Roman" w:hAnsi="Times New Roman" w:cs="Times New Roman"/>
        </w:rPr>
        <w:t>e</w:t>
      </w:r>
      <w:r w:rsidRPr="00323574">
        <w:rPr>
          <w:rFonts w:ascii="Times New Roman" w:hAnsi="Times New Roman" w:cs="Times New Roman"/>
        </w:rPr>
        <w:t>niądz jest, i że trzeba szukać dróg, sposobów jego pozyskania i trzeba wierzyć w niego i poprzez wiarę, a więc wierną, „zracjon</w:t>
      </w:r>
      <w:r w:rsidRPr="00323574">
        <w:rPr>
          <w:rFonts w:ascii="Times New Roman" w:hAnsi="Times New Roman" w:cs="Times New Roman"/>
        </w:rPr>
        <w:t>a</w:t>
      </w:r>
      <w:r w:rsidRPr="00323574">
        <w:rPr>
          <w:rFonts w:ascii="Times New Roman" w:hAnsi="Times New Roman" w:cs="Times New Roman"/>
        </w:rPr>
        <w:t xml:space="preserve">lizowaną” mu służbę oddawać hołd jego mitycznej wielkości. Niektórzy ekonomiści otrzymują nagrody Nobla za opracowanie najskuteczniejszych metod pozyskiwania, zdobywania pieniądza, tj. odbierania go innym. </w:t>
      </w:r>
    </w:p>
    <w:p w:rsidR="00E225DA" w:rsidRPr="00323574" w:rsidRDefault="00E225DA" w:rsidP="00396971">
      <w:pPr>
        <w:pStyle w:val="Tekstprzypisudolnego"/>
        <w:jc w:val="both"/>
        <w:rPr>
          <w:rFonts w:ascii="Times New Roman" w:hAnsi="Times New Roman" w:cs="Times New Roman"/>
        </w:rPr>
      </w:pPr>
      <w:r w:rsidRPr="00323574">
        <w:rPr>
          <w:rFonts w:ascii="Times New Roman" w:hAnsi="Times New Roman" w:cs="Times New Roman"/>
        </w:rPr>
        <w:t xml:space="preserve">       Z owym pieniądzem jest tak samo jak z bogiem. Wiemy, że jest, ale jak on zachowa się, jakie przyjmie wartości, tego nie wie nikt. Można tylko mu służyć uznając jego panowanie. Nauki ekonomiczne, ekonomie finansów są współczesnymi naukami teol</w:t>
      </w:r>
      <w:r w:rsidRPr="00323574">
        <w:rPr>
          <w:rFonts w:ascii="Times New Roman" w:hAnsi="Times New Roman" w:cs="Times New Roman"/>
        </w:rPr>
        <w:t>o</w:t>
      </w:r>
      <w:r w:rsidRPr="00323574">
        <w:rPr>
          <w:rFonts w:ascii="Times New Roman" w:hAnsi="Times New Roman" w:cs="Times New Roman"/>
        </w:rPr>
        <w:t>gii negatywnej. Każdego dnia powiadają nam one, że Bóg Mamona istnieje i trzeba go czcić. I „zracjonalizowane kasyna” – gie</w:t>
      </w:r>
      <w:r w:rsidRPr="00323574">
        <w:rPr>
          <w:rFonts w:ascii="Times New Roman" w:hAnsi="Times New Roman" w:cs="Times New Roman"/>
        </w:rPr>
        <w:t>ł</w:t>
      </w:r>
      <w:r w:rsidRPr="00323574">
        <w:rPr>
          <w:rFonts w:ascii="Times New Roman" w:hAnsi="Times New Roman" w:cs="Times New Roman"/>
        </w:rPr>
        <w:t>dy - miejsca kultu, wraz ze swoimi kapłanami giełdowymi, sługami instytucji rankingowych – współczesnych kościołów, próbują odgadnąć jego wyroki, którym należy się bezwzględne posłuszeństwo i poddanie. Ci, co tego nie czynią, wykluczają się z dziej</w:t>
      </w:r>
      <w:r w:rsidRPr="00323574">
        <w:rPr>
          <w:rFonts w:ascii="Times New Roman" w:hAnsi="Times New Roman" w:cs="Times New Roman"/>
        </w:rPr>
        <w:t>ą</w:t>
      </w:r>
      <w:r w:rsidRPr="00323574">
        <w:rPr>
          <w:rFonts w:ascii="Times New Roman" w:hAnsi="Times New Roman" w:cs="Times New Roman"/>
        </w:rPr>
        <w:t>cej się historii. Są ludźmi ahistorycznymi. Trzeba im wypowiadać wojny, należ z nimi walczyć tak, jak w przeszłości rozniecano wojny z innowiercami, wojny religijne.</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Indywidua, alienujące się wartości i normy, obowiązki i kontakty społeczne, tworzą strukturę społeczną. Powstające, względnie trwałe układy relacji pomiędzy tymi elementami określa się pojęciem </w:t>
      </w:r>
      <w:r w:rsidRPr="00323574">
        <w:rPr>
          <w:rFonts w:ascii="Times New Roman" w:hAnsi="Times New Roman" w:cs="Times New Roman"/>
          <w:b/>
          <w:sz w:val="20"/>
          <w:szCs w:val="20"/>
        </w:rPr>
        <w:t>instytucji społecznych</w:t>
      </w:r>
      <w:r w:rsidRPr="00323574">
        <w:rPr>
          <w:rFonts w:ascii="Times New Roman" w:hAnsi="Times New Roman" w:cs="Times New Roman"/>
          <w:sz w:val="20"/>
          <w:szCs w:val="20"/>
        </w:rPr>
        <w:t>. Są ich następujące grupy: ekon</w:t>
      </w:r>
      <w:r w:rsidRPr="00323574">
        <w:rPr>
          <w:rFonts w:ascii="Times New Roman" w:hAnsi="Times New Roman" w:cs="Times New Roman"/>
          <w:sz w:val="20"/>
          <w:szCs w:val="20"/>
        </w:rPr>
        <w:t>o</w:t>
      </w:r>
      <w:r w:rsidRPr="00323574">
        <w:rPr>
          <w:rFonts w:ascii="Times New Roman" w:hAnsi="Times New Roman" w:cs="Times New Roman"/>
          <w:sz w:val="20"/>
          <w:szCs w:val="20"/>
        </w:rPr>
        <w:t>miczne, polityczne, ideologiczne, edukacyjne, rodzinne. Służą one człowiekowi za narzędzia w zaspokajaniu jego potrzeb; w dookreślaniu czynności indywiduów poprzez włączanie ich w pewien proces historycznej kontynuacji oraz integracji pozwalającej tworzyć całości. Jest to możliwe dzięki tworzeniu wspólnych schematów sytuacyjnych w działalności ludzkiej, których jednakże atrybutem jest alienacja.</w:t>
      </w:r>
    </w:p>
    <w:p w:rsidR="00E225DA" w:rsidRPr="00323574" w:rsidRDefault="00E225DA" w:rsidP="00396971">
      <w:pPr>
        <w:jc w:val="cente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extent cx="3053080" cy="20275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080" cy="2027555"/>
                    </a:xfrm>
                    <a:prstGeom prst="rect">
                      <a:avLst/>
                    </a:prstGeom>
                    <a:noFill/>
                    <a:ln>
                      <a:noFill/>
                    </a:ln>
                  </pic:spPr>
                </pic:pic>
              </a:graphicData>
            </a:graphic>
          </wp:inline>
        </w:drawing>
      </w:r>
    </w:p>
    <w:p w:rsidR="00E225DA" w:rsidRPr="00323574" w:rsidRDefault="00E225DA" w:rsidP="00396971">
      <w:pPr>
        <w:tabs>
          <w:tab w:val="left" w:pos="10632"/>
        </w:tabs>
        <w:jc w:val="both"/>
        <w:rPr>
          <w:rFonts w:ascii="Times New Roman" w:hAnsi="Times New Roman" w:cs="Times New Roman"/>
          <w:sz w:val="20"/>
          <w:szCs w:val="20"/>
        </w:rPr>
      </w:pPr>
      <w:r w:rsidRPr="00323574">
        <w:rPr>
          <w:rFonts w:ascii="Times New Roman" w:hAnsi="Times New Roman" w:cs="Times New Roman"/>
          <w:sz w:val="20"/>
          <w:szCs w:val="20"/>
        </w:rPr>
        <w:t>Rys. Mury uwięzionego człowieka współczesnego. Źródło: Opracowanie własne na podstawie</w:t>
      </w:r>
    </w:p>
    <w:p w:rsidR="00E225DA" w:rsidRPr="00323574" w:rsidRDefault="00E225DA" w:rsidP="00396971">
      <w:pPr>
        <w:tabs>
          <w:tab w:val="left" w:pos="10632"/>
        </w:tabs>
        <w:jc w:val="both"/>
        <w:rPr>
          <w:rFonts w:ascii="Times New Roman" w:hAnsi="Times New Roman" w:cs="Times New Roman"/>
          <w:sz w:val="20"/>
          <w:szCs w:val="20"/>
        </w:rPr>
      </w:pPr>
      <w:r w:rsidRPr="00323574">
        <w:rPr>
          <w:rFonts w:ascii="Times New Roman" w:hAnsi="Times New Roman" w:cs="Times New Roman"/>
          <w:sz w:val="20"/>
          <w:szCs w:val="20"/>
        </w:rPr>
        <w:t xml:space="preserve">            S. George, </w:t>
      </w:r>
      <w:r w:rsidRPr="00323574">
        <w:rPr>
          <w:rFonts w:ascii="Times New Roman" w:hAnsi="Times New Roman" w:cs="Times New Roman"/>
          <w:i/>
          <w:iCs/>
          <w:sz w:val="20"/>
          <w:szCs w:val="20"/>
        </w:rPr>
        <w:t>Czyj kryzys, czyja odpowiedź</w:t>
      </w:r>
      <w:r w:rsidRPr="00323574">
        <w:rPr>
          <w:rFonts w:ascii="Times New Roman" w:hAnsi="Times New Roman" w:cs="Times New Roman"/>
          <w:sz w:val="20"/>
          <w:szCs w:val="20"/>
        </w:rPr>
        <w:t>, Instytut Wydawniczy Książka i Prasa, Warszawa 2001; Zob. także Song Hon</w:t>
      </w:r>
      <w:r w:rsidRPr="00323574">
        <w:rPr>
          <w:rFonts w:ascii="Times New Roman" w:hAnsi="Times New Roman" w:cs="Times New Roman"/>
          <w:sz w:val="20"/>
          <w:szCs w:val="20"/>
        </w:rPr>
        <w:t>g</w:t>
      </w:r>
      <w:r w:rsidRPr="00323574">
        <w:rPr>
          <w:rFonts w:ascii="Times New Roman" w:hAnsi="Times New Roman" w:cs="Times New Roman"/>
          <w:sz w:val="20"/>
          <w:szCs w:val="20"/>
        </w:rPr>
        <w:t xml:space="preserve">bing, </w:t>
      </w:r>
      <w:r w:rsidRPr="00323574">
        <w:rPr>
          <w:rFonts w:ascii="Times New Roman" w:hAnsi="Times New Roman" w:cs="Times New Roman"/>
          <w:i/>
          <w:sz w:val="20"/>
          <w:szCs w:val="20"/>
        </w:rPr>
        <w:t>Wojna o pieniądz</w:t>
      </w:r>
      <w:r w:rsidRPr="00323574">
        <w:rPr>
          <w:rFonts w:ascii="Times New Roman" w:hAnsi="Times New Roman" w:cs="Times New Roman"/>
          <w:sz w:val="20"/>
          <w:szCs w:val="20"/>
        </w:rPr>
        <w:t xml:space="preserve">, t. 1, </w:t>
      </w:r>
      <w:r w:rsidRPr="00323574">
        <w:rPr>
          <w:rFonts w:ascii="Times New Roman" w:hAnsi="Times New Roman" w:cs="Times New Roman"/>
          <w:i/>
          <w:sz w:val="20"/>
          <w:szCs w:val="20"/>
        </w:rPr>
        <w:t>Prawdziwe źródła kryzysów</w:t>
      </w:r>
      <w:r w:rsidRPr="00323574">
        <w:rPr>
          <w:rFonts w:ascii="Times New Roman" w:hAnsi="Times New Roman" w:cs="Times New Roman"/>
          <w:sz w:val="20"/>
          <w:szCs w:val="20"/>
        </w:rPr>
        <w:t xml:space="preserve">; t. 2, </w:t>
      </w:r>
      <w:r w:rsidRPr="00323574">
        <w:rPr>
          <w:rFonts w:ascii="Times New Roman" w:hAnsi="Times New Roman" w:cs="Times New Roman"/>
          <w:i/>
          <w:sz w:val="20"/>
          <w:szCs w:val="20"/>
        </w:rPr>
        <w:t>Świat władzy pieniądza</w:t>
      </w:r>
      <w:r w:rsidRPr="00323574">
        <w:rPr>
          <w:rFonts w:ascii="Times New Roman" w:hAnsi="Times New Roman" w:cs="Times New Roman"/>
          <w:sz w:val="20"/>
          <w:szCs w:val="20"/>
        </w:rPr>
        <w:t xml:space="preserve">, t. 3, </w:t>
      </w:r>
      <w:r w:rsidRPr="00323574">
        <w:rPr>
          <w:rFonts w:ascii="Times New Roman" w:hAnsi="Times New Roman" w:cs="Times New Roman"/>
          <w:i/>
          <w:sz w:val="20"/>
          <w:szCs w:val="20"/>
        </w:rPr>
        <w:t>Epoka walczących królestw</w:t>
      </w:r>
      <w:r w:rsidRPr="00323574">
        <w:rPr>
          <w:rFonts w:ascii="Times New Roman" w:hAnsi="Times New Roman" w:cs="Times New Roman"/>
          <w:sz w:val="20"/>
          <w:szCs w:val="20"/>
        </w:rPr>
        <w:t xml:space="preserve">, t. 4. </w:t>
      </w:r>
      <w:r w:rsidRPr="00323574">
        <w:rPr>
          <w:rFonts w:ascii="Times New Roman" w:hAnsi="Times New Roman" w:cs="Times New Roman"/>
          <w:i/>
          <w:sz w:val="20"/>
          <w:szCs w:val="20"/>
        </w:rPr>
        <w:t>Cisza przed burzą,</w:t>
      </w:r>
      <w:r w:rsidRPr="00323574">
        <w:rPr>
          <w:rFonts w:ascii="Times New Roman" w:hAnsi="Times New Roman" w:cs="Times New Roman"/>
          <w:sz w:val="20"/>
          <w:szCs w:val="20"/>
        </w:rPr>
        <w:t xml:space="preserve"> z chińskiego przełożył T. Sierakowski, Wyd. Wektory, Wrocław 2015; 2016. Zob. dalej A. J. Karpiński, </w:t>
      </w:r>
      <w:r w:rsidRPr="00323574">
        <w:rPr>
          <w:rFonts w:ascii="Times New Roman" w:hAnsi="Times New Roman" w:cs="Times New Roman"/>
          <w:i/>
          <w:sz w:val="20"/>
          <w:szCs w:val="20"/>
        </w:rPr>
        <w:t>Świat n</w:t>
      </w:r>
      <w:r w:rsidRPr="00323574">
        <w:rPr>
          <w:rFonts w:ascii="Times New Roman" w:hAnsi="Times New Roman" w:cs="Times New Roman"/>
          <w:i/>
          <w:sz w:val="20"/>
          <w:szCs w:val="20"/>
        </w:rPr>
        <w:t>a</w:t>
      </w:r>
      <w:r w:rsidRPr="00323574">
        <w:rPr>
          <w:rFonts w:ascii="Times New Roman" w:hAnsi="Times New Roman" w:cs="Times New Roman"/>
          <w:i/>
          <w:sz w:val="20"/>
          <w:szCs w:val="20"/>
        </w:rPr>
        <w:t>zwany. Słownik pojęć filozoficzno - socjologicznych, wyrazów obcych i wyrażeń powszechnie stosowanych,</w:t>
      </w:r>
      <w:r w:rsidRPr="00323574">
        <w:rPr>
          <w:rFonts w:ascii="Times New Roman" w:hAnsi="Times New Roman" w:cs="Times New Roman"/>
          <w:sz w:val="20"/>
          <w:szCs w:val="20"/>
        </w:rPr>
        <w:t xml:space="preserve"> Wydawnictwo GSW, Gdańsk 2019, </w:t>
      </w:r>
      <w:hyperlink r:id="rId8" w:history="1">
        <w:r w:rsidRPr="00323574">
          <w:rPr>
            <w:rStyle w:val="Hipercze"/>
            <w:sz w:val="20"/>
            <w:szCs w:val="20"/>
          </w:rPr>
          <w:t>WWW.adamkarpinski.pl</w:t>
        </w:r>
      </w:hyperlink>
      <w:r w:rsidRPr="00323574">
        <w:rPr>
          <w:rFonts w:ascii="Times New Roman" w:hAnsi="Times New Roman" w:cs="Times New Roman"/>
          <w:sz w:val="20"/>
          <w:szCs w:val="20"/>
        </w:rPr>
        <w:t>.</w:t>
      </w:r>
    </w:p>
  </w:footnote>
  <w:footnote w:id="100">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Zob. MED 1, 593.</w:t>
      </w:r>
    </w:p>
  </w:footnote>
  <w:footnote w:id="101">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 xml:space="preserve">W opisie tych rewolucji K. Marks kontynuował Hegla krytyczną teorię </w:t>
      </w:r>
      <w:r w:rsidRPr="00323574">
        <w:rPr>
          <w:rFonts w:ascii="Times New Roman" w:hAnsi="Times New Roman" w:cs="Times New Roman"/>
          <w:b/>
        </w:rPr>
        <w:t>dialektyki pana i niewolnika</w:t>
      </w:r>
      <w:r w:rsidRPr="00323574">
        <w:rPr>
          <w:rFonts w:ascii="Times New Roman" w:hAnsi="Times New Roman" w:cs="Times New Roman"/>
        </w:rPr>
        <w:t xml:space="preserve">. Jeśli niewolnik w walce rewolucyjnej pokona swojego pana i zajmie jego miejsce, to w </w:t>
      </w:r>
      <w:r w:rsidRPr="00323574">
        <w:rPr>
          <w:rFonts w:ascii="Times New Roman" w:hAnsi="Times New Roman" w:cs="Times New Roman"/>
          <w:b/>
        </w:rPr>
        <w:t>jego byciu społecznym nic się nie zmieni</w:t>
      </w:r>
      <w:r w:rsidRPr="00323574">
        <w:rPr>
          <w:rFonts w:ascii="Times New Roman" w:hAnsi="Times New Roman" w:cs="Times New Roman"/>
        </w:rPr>
        <w:t xml:space="preserve">. </w:t>
      </w:r>
      <w:r w:rsidRPr="00323574">
        <w:rPr>
          <w:rFonts w:ascii="Times New Roman" w:hAnsi="Times New Roman" w:cs="Times New Roman"/>
          <w:b/>
        </w:rPr>
        <w:t>Dawny niewolnik staje się panem, a jego pan zostaje niewolnikiem</w:t>
      </w:r>
      <w:r w:rsidRPr="00323574">
        <w:rPr>
          <w:rFonts w:ascii="Times New Roman" w:hAnsi="Times New Roman" w:cs="Times New Roman"/>
        </w:rPr>
        <w:t>. Idea człowieczeńskości pozostaje na tym samym poziomie swego urzecz</w:t>
      </w:r>
      <w:r w:rsidRPr="00323574">
        <w:rPr>
          <w:rFonts w:ascii="Times New Roman" w:hAnsi="Times New Roman" w:cs="Times New Roman"/>
        </w:rPr>
        <w:t>y</w:t>
      </w:r>
      <w:r w:rsidRPr="00323574">
        <w:rPr>
          <w:rFonts w:ascii="Times New Roman" w:hAnsi="Times New Roman" w:cs="Times New Roman"/>
        </w:rPr>
        <w:t xml:space="preserve">wistniania. Fakt ten widać w </w:t>
      </w:r>
      <w:r w:rsidRPr="00323574">
        <w:rPr>
          <w:rFonts w:ascii="Times New Roman" w:hAnsi="Times New Roman" w:cs="Times New Roman"/>
          <w:b/>
        </w:rPr>
        <w:t>polskiej tzw. rewolucji socjalistycznej</w:t>
      </w:r>
      <w:r w:rsidRPr="00323574">
        <w:rPr>
          <w:rFonts w:ascii="Times New Roman" w:hAnsi="Times New Roman" w:cs="Times New Roman"/>
        </w:rPr>
        <w:t xml:space="preserve">. Biedni, chłopi, proletariusze, zastępując dawnych panów sami stali się panami, specjalnymi kastami, jak to mniemają o sobie niektórzy prawnicy.    </w:t>
      </w:r>
    </w:p>
  </w:footnote>
  <w:footnote w:id="102">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 xml:space="preserve">Nowomowa - </w:t>
      </w:r>
      <w:r w:rsidRPr="00323574">
        <w:rPr>
          <w:rFonts w:ascii="Times New Roman" w:hAnsi="Times New Roman" w:cs="Times New Roman"/>
          <w:sz w:val="20"/>
          <w:szCs w:val="20"/>
        </w:rPr>
        <w:t>tak nazywało się język propagandy w państwach socjalizmu realnego, który fałszował rzeczywistość. Współcz</w:t>
      </w:r>
      <w:r w:rsidRPr="00323574">
        <w:rPr>
          <w:rFonts w:ascii="Times New Roman" w:hAnsi="Times New Roman" w:cs="Times New Roman"/>
          <w:sz w:val="20"/>
          <w:szCs w:val="20"/>
        </w:rPr>
        <w:t>e</w:t>
      </w:r>
      <w:r w:rsidRPr="00323574">
        <w:rPr>
          <w:rFonts w:ascii="Times New Roman" w:hAnsi="Times New Roman" w:cs="Times New Roman"/>
          <w:sz w:val="20"/>
          <w:szCs w:val="20"/>
        </w:rPr>
        <w:t xml:space="preserve">śnie nowomowa fałszuje rzeczywistość w taki sposób, aby móc ukryć interesy rządzących i posiadających i udowodnić, że </w:t>
      </w:r>
      <w:r w:rsidRPr="00323574">
        <w:rPr>
          <w:rFonts w:ascii="Times New Roman" w:hAnsi="Times New Roman" w:cs="Times New Roman"/>
          <w:b/>
          <w:sz w:val="20"/>
          <w:szCs w:val="20"/>
        </w:rPr>
        <w:t>pr</w:t>
      </w:r>
      <w:r w:rsidRPr="00323574">
        <w:rPr>
          <w:rFonts w:ascii="Times New Roman" w:hAnsi="Times New Roman" w:cs="Times New Roman"/>
          <w:b/>
          <w:sz w:val="20"/>
          <w:szCs w:val="20"/>
        </w:rPr>
        <w:t>y</w:t>
      </w:r>
      <w:r w:rsidRPr="00323574">
        <w:rPr>
          <w:rFonts w:ascii="Times New Roman" w:hAnsi="Times New Roman" w:cs="Times New Roman"/>
          <w:b/>
          <w:sz w:val="20"/>
          <w:szCs w:val="20"/>
        </w:rPr>
        <w:t>watyzacja majątku narodowego służy wszystkim i wszyscy się z nią zgadzają</w:t>
      </w:r>
      <w:r w:rsidRPr="00323574">
        <w:rPr>
          <w:rFonts w:ascii="Times New Roman" w:hAnsi="Times New Roman" w:cs="Times New Roman"/>
          <w:sz w:val="20"/>
          <w:szCs w:val="20"/>
        </w:rPr>
        <w:t xml:space="preserve">. W rzeczywistości </w:t>
      </w:r>
      <w:r w:rsidRPr="00323574">
        <w:rPr>
          <w:rFonts w:ascii="Times New Roman" w:hAnsi="Times New Roman" w:cs="Times New Roman"/>
          <w:b/>
          <w:sz w:val="20"/>
          <w:szCs w:val="20"/>
        </w:rPr>
        <w:t>prywatyzacja jest grabieżą</w:t>
      </w:r>
      <w:r w:rsidRPr="00323574">
        <w:rPr>
          <w:rFonts w:ascii="Times New Roman" w:hAnsi="Times New Roman" w:cs="Times New Roman"/>
          <w:sz w:val="20"/>
          <w:szCs w:val="20"/>
        </w:rPr>
        <w:t xml:space="preserve"> (zob. tzw. złodziejskie prywatyzacje). </w:t>
      </w:r>
      <w:r w:rsidRPr="00323574">
        <w:rPr>
          <w:rFonts w:ascii="Times New Roman" w:hAnsi="Times New Roman" w:cs="Times New Roman"/>
          <w:b/>
          <w:sz w:val="20"/>
          <w:szCs w:val="20"/>
        </w:rPr>
        <w:t>Najpierw trzeba udowodnić, że pewien zakład produkcji jest „nierentowny”, potem wycenić go grubo poniżej jego wartości, później stosując „sztuczki prawne” i sprzedać go „wybranym”.</w:t>
      </w:r>
      <w:r w:rsidRPr="00323574">
        <w:rPr>
          <w:rFonts w:ascii="Times New Roman" w:hAnsi="Times New Roman" w:cs="Times New Roman"/>
          <w:sz w:val="20"/>
          <w:szCs w:val="20"/>
        </w:rPr>
        <w:t xml:space="preserve"> A zatem treścią nowomowy jest dowodzenie, że to, czego nie ma, to jest, istnieje. Formę przyjmuje się tu dowolną, np. </w:t>
      </w:r>
      <w:r w:rsidRPr="00323574">
        <w:rPr>
          <w:rFonts w:ascii="Times New Roman" w:hAnsi="Times New Roman" w:cs="Times New Roman"/>
          <w:b/>
          <w:sz w:val="20"/>
          <w:szCs w:val="20"/>
        </w:rPr>
        <w:t>pożądane opinie „ekspe</w:t>
      </w:r>
      <w:r w:rsidRPr="00323574">
        <w:rPr>
          <w:rFonts w:ascii="Times New Roman" w:hAnsi="Times New Roman" w:cs="Times New Roman"/>
          <w:b/>
          <w:sz w:val="20"/>
          <w:szCs w:val="20"/>
        </w:rPr>
        <w:t>r</w:t>
      </w:r>
      <w:r w:rsidRPr="00323574">
        <w:rPr>
          <w:rFonts w:ascii="Times New Roman" w:hAnsi="Times New Roman" w:cs="Times New Roman"/>
          <w:b/>
          <w:sz w:val="20"/>
          <w:szCs w:val="20"/>
        </w:rPr>
        <w:t>tów” z tytułami profesorskimi</w:t>
      </w:r>
      <w:r w:rsidRPr="00323574">
        <w:rPr>
          <w:rFonts w:ascii="Times New Roman" w:hAnsi="Times New Roman" w:cs="Times New Roman"/>
          <w:sz w:val="20"/>
          <w:szCs w:val="20"/>
        </w:rPr>
        <w:t xml:space="preserve">, odpowiednie decyzje ekonomiczne władzy itd. Istotą nowomowy jest więc </w:t>
      </w:r>
      <w:r w:rsidRPr="00323574">
        <w:rPr>
          <w:rFonts w:ascii="Times New Roman" w:hAnsi="Times New Roman" w:cs="Times New Roman"/>
          <w:b/>
          <w:sz w:val="20"/>
          <w:szCs w:val="20"/>
        </w:rPr>
        <w:t>przekształcanie interesu jednej klasy społecznej w interes ogólnospołeczny</w:t>
      </w:r>
      <w:r w:rsidRPr="00323574">
        <w:rPr>
          <w:rFonts w:ascii="Times New Roman" w:hAnsi="Times New Roman" w:cs="Times New Roman"/>
          <w:sz w:val="20"/>
          <w:szCs w:val="20"/>
        </w:rPr>
        <w:t xml:space="preserve">. Zob. K. Z. Poznański, </w:t>
      </w:r>
      <w:r w:rsidRPr="00323574">
        <w:rPr>
          <w:rFonts w:ascii="Times New Roman" w:hAnsi="Times New Roman" w:cs="Times New Roman"/>
          <w:i/>
          <w:sz w:val="20"/>
          <w:szCs w:val="20"/>
        </w:rPr>
        <w:t>Wielki przekręt. Klęska polskich reform</w:t>
      </w:r>
      <w:r w:rsidRPr="00323574">
        <w:rPr>
          <w:rFonts w:ascii="Times New Roman" w:hAnsi="Times New Roman" w:cs="Times New Roman"/>
          <w:sz w:val="20"/>
          <w:szCs w:val="20"/>
        </w:rPr>
        <w:t xml:space="preserve">, Towarzystwo Wydawnicze i Literackie, Warszawa, b. d. w.; J. Tittenbrun, </w:t>
      </w:r>
      <w:r w:rsidRPr="00323574">
        <w:rPr>
          <w:rFonts w:ascii="Times New Roman" w:hAnsi="Times New Roman" w:cs="Times New Roman"/>
          <w:i/>
          <w:sz w:val="20"/>
          <w:szCs w:val="20"/>
        </w:rPr>
        <w:t>Z deszczu pod rynnę. Meandry polskiej prywatyzacji</w:t>
      </w:r>
      <w:r w:rsidRPr="00323574">
        <w:rPr>
          <w:rFonts w:ascii="Times New Roman" w:hAnsi="Times New Roman" w:cs="Times New Roman"/>
          <w:sz w:val="20"/>
          <w:szCs w:val="20"/>
        </w:rPr>
        <w:t xml:space="preserve">, t. 1,, 2, 3, 4, Poznań 2007.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Oto hasła – zarzuty względem tych, którzy nie akceptują </w:t>
      </w:r>
      <w:r w:rsidRPr="00323574">
        <w:rPr>
          <w:rFonts w:ascii="Times New Roman" w:hAnsi="Times New Roman" w:cs="Times New Roman"/>
          <w:b/>
          <w:sz w:val="20"/>
          <w:szCs w:val="20"/>
        </w:rPr>
        <w:t>kontrrewolucji kapitalistycznej</w:t>
      </w:r>
      <w:r w:rsidRPr="00323574">
        <w:rPr>
          <w:rFonts w:ascii="Times New Roman" w:hAnsi="Times New Roman" w:cs="Times New Roman"/>
          <w:sz w:val="20"/>
          <w:szCs w:val="20"/>
        </w:rPr>
        <w:t>: „mowa nienawiści”, „antysemityzm”; „terroryzm”;</w:t>
      </w:r>
    </w:p>
  </w:footnote>
  <w:footnote w:id="103">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MED. 3, 6; 633 – 634. O tym pisze J. Szczepański: „</w:t>
      </w:r>
      <w:r w:rsidRPr="00323574">
        <w:rPr>
          <w:rFonts w:ascii="Times New Roman" w:hAnsi="Times New Roman" w:cs="Times New Roman"/>
          <w:b/>
        </w:rPr>
        <w:t>Instytucje polityczne</w:t>
      </w:r>
      <w:r w:rsidRPr="00323574">
        <w:rPr>
          <w:rFonts w:ascii="Times New Roman" w:hAnsi="Times New Roman" w:cs="Times New Roman"/>
        </w:rPr>
        <w:t xml:space="preserve"> … spełniały rolę &lt;&lt;przewodnią&gt;&gt; w całym syst</w:t>
      </w:r>
      <w:r w:rsidRPr="00323574">
        <w:rPr>
          <w:rFonts w:ascii="Times New Roman" w:hAnsi="Times New Roman" w:cs="Times New Roman"/>
        </w:rPr>
        <w:t>e</w:t>
      </w:r>
      <w:r w:rsidRPr="00323574">
        <w:rPr>
          <w:rFonts w:ascii="Times New Roman" w:hAnsi="Times New Roman" w:cs="Times New Roman"/>
        </w:rPr>
        <w:t>mie organizacyjnym (PRL – A. J. K.) państwa, kierowały nim przez swoich członków sprawujących funkcje kierownicze i kontr</w:t>
      </w:r>
      <w:r w:rsidRPr="00323574">
        <w:rPr>
          <w:rFonts w:ascii="Times New Roman" w:hAnsi="Times New Roman" w:cs="Times New Roman"/>
        </w:rPr>
        <w:t>o</w:t>
      </w:r>
      <w:r w:rsidRPr="00323574">
        <w:rPr>
          <w:rFonts w:ascii="Times New Roman" w:hAnsi="Times New Roman" w:cs="Times New Roman"/>
        </w:rPr>
        <w:t xml:space="preserve">lujących zachowania jednostek i grup. </w:t>
      </w:r>
      <w:r w:rsidRPr="00323574">
        <w:rPr>
          <w:rFonts w:ascii="Times New Roman" w:hAnsi="Times New Roman" w:cs="Times New Roman"/>
          <w:b/>
        </w:rPr>
        <w:t>Drugim wielkim zadaniem władzy politycznejbyło wychowanie „człowieka socjal</w:t>
      </w:r>
      <w:r w:rsidRPr="00323574">
        <w:rPr>
          <w:rFonts w:ascii="Times New Roman" w:hAnsi="Times New Roman" w:cs="Times New Roman"/>
          <w:b/>
        </w:rPr>
        <w:t>i</w:t>
      </w:r>
      <w:r w:rsidRPr="00323574">
        <w:rPr>
          <w:rFonts w:ascii="Times New Roman" w:hAnsi="Times New Roman" w:cs="Times New Roman"/>
          <w:b/>
        </w:rPr>
        <w:t>zmu</w:t>
      </w:r>
      <w:r w:rsidRPr="00323574">
        <w:rPr>
          <w:rFonts w:ascii="Times New Roman" w:hAnsi="Times New Roman" w:cs="Times New Roman"/>
        </w:rPr>
        <w:t>”, który od człowieka kapitalizmu miał się różnić tak jak przedsiębiorca mieszczański różnił się od lorda feudalnego. W</w:t>
      </w:r>
      <w:r w:rsidRPr="00323574">
        <w:rPr>
          <w:rFonts w:ascii="Times New Roman" w:hAnsi="Times New Roman" w:cs="Times New Roman"/>
        </w:rPr>
        <w:t>y</w:t>
      </w:r>
      <w:r w:rsidRPr="00323574">
        <w:rPr>
          <w:rFonts w:ascii="Times New Roman" w:hAnsi="Times New Roman" w:cs="Times New Roman"/>
        </w:rPr>
        <w:t>chowanie tego człowieka socjalizmu było zadaniem istotnym nowego ustroju. Ten człowiek miał bowiem przejąć od grup rewol</w:t>
      </w:r>
      <w:r w:rsidRPr="00323574">
        <w:rPr>
          <w:rFonts w:ascii="Times New Roman" w:hAnsi="Times New Roman" w:cs="Times New Roman"/>
        </w:rPr>
        <w:t>u</w:t>
      </w:r>
      <w:r w:rsidRPr="00323574">
        <w:rPr>
          <w:rFonts w:ascii="Times New Roman" w:hAnsi="Times New Roman" w:cs="Times New Roman"/>
        </w:rPr>
        <w:t xml:space="preserve">cyjnych kierownictwo społeczeństwem, w którym zasady socjalizmu zostały uznane, zinternalizowane i w którym socjalistyczna gospodarka mogła funkcjonować bez oporów, ponieważ motywacje pracy, zasady podziału dochodu, inne zasady działają jako akceptowane dyrektywy. Wychowanie człowieka socjalizmu było warunkiem koniecznym stabilizacji i utrwalenia socjalizmu. I dodajmy od razu, że na tym polu partia </w:t>
      </w:r>
      <w:r w:rsidRPr="00323574">
        <w:rPr>
          <w:rFonts w:ascii="Times New Roman" w:hAnsi="Times New Roman" w:cs="Times New Roman"/>
          <w:b/>
        </w:rPr>
        <w:t>poniosła klęskę, żebyła to klęska pedagogiczna, że szkoły podporządkowane admin</w:t>
      </w:r>
      <w:r w:rsidRPr="00323574">
        <w:rPr>
          <w:rFonts w:ascii="Times New Roman" w:hAnsi="Times New Roman" w:cs="Times New Roman"/>
          <w:b/>
        </w:rPr>
        <w:t>i</w:t>
      </w:r>
      <w:r w:rsidRPr="00323574">
        <w:rPr>
          <w:rFonts w:ascii="Times New Roman" w:hAnsi="Times New Roman" w:cs="Times New Roman"/>
          <w:b/>
        </w:rPr>
        <w:t xml:space="preserve">stracyjnie i partyjnie </w:t>
      </w:r>
      <w:r w:rsidRPr="00323574">
        <w:rPr>
          <w:rFonts w:ascii="Times New Roman" w:hAnsi="Times New Roman" w:cs="Times New Roman"/>
        </w:rPr>
        <w:t xml:space="preserve">zachowały autonomię umysłu i ładu moralnego. Klęska pedagogiczna socjalizmu pociągnęła za sobą wiele skutków we wszystkich dziedzinach życia zbiorowego. Najważniejszym skutkiem było to, że </w:t>
      </w:r>
      <w:r w:rsidRPr="00323574">
        <w:rPr>
          <w:rFonts w:ascii="Times New Roman" w:hAnsi="Times New Roman" w:cs="Times New Roman"/>
          <w:b/>
        </w:rPr>
        <w:t>nie zjawiał się człowiek socjal</w:t>
      </w:r>
      <w:r w:rsidRPr="00323574">
        <w:rPr>
          <w:rFonts w:ascii="Times New Roman" w:hAnsi="Times New Roman" w:cs="Times New Roman"/>
          <w:b/>
        </w:rPr>
        <w:t>i</w:t>
      </w:r>
      <w:r w:rsidRPr="00323574">
        <w:rPr>
          <w:rFonts w:ascii="Times New Roman" w:hAnsi="Times New Roman" w:cs="Times New Roman"/>
          <w:b/>
        </w:rPr>
        <w:t>zmu,</w:t>
      </w:r>
      <w:r w:rsidRPr="00323574">
        <w:rPr>
          <w:rFonts w:ascii="Times New Roman" w:hAnsi="Times New Roman" w:cs="Times New Roman"/>
        </w:rPr>
        <w:t xml:space="preserve"> dla którego ten ustrój był planowany i konstruowany. Bez człowieka socjalizmu ustrój nie mógł się rozwijać, nie mógł w</w:t>
      </w:r>
      <w:r w:rsidRPr="00323574">
        <w:rPr>
          <w:rFonts w:ascii="Times New Roman" w:hAnsi="Times New Roman" w:cs="Times New Roman"/>
        </w:rPr>
        <w:t>y</w:t>
      </w:r>
      <w:r w:rsidRPr="00323574">
        <w:rPr>
          <w:rFonts w:ascii="Times New Roman" w:hAnsi="Times New Roman" w:cs="Times New Roman"/>
        </w:rPr>
        <w:t>twarzać czynników własnej siły. Każda zmiana pokoleń, każdy nowy rocznik młodzieży wchodzący do życia publicznego, z</w:t>
      </w:r>
      <w:r w:rsidRPr="00323574">
        <w:rPr>
          <w:rFonts w:ascii="Times New Roman" w:hAnsi="Times New Roman" w:cs="Times New Roman"/>
        </w:rPr>
        <w:t>a</w:t>
      </w:r>
      <w:r w:rsidRPr="00323574">
        <w:rPr>
          <w:rFonts w:ascii="Times New Roman" w:hAnsi="Times New Roman" w:cs="Times New Roman"/>
        </w:rPr>
        <w:t xml:space="preserve">miast wzmacniać, osłabiał spójność i zdolność działania instytucji. Sądzę, że konstruktorzy demokracji parlamentarnej i planowo wprowadzanej gospodarki wolnorynkowej powinni tę lekcję budowania ustroju przestudiować bardzo uważnie”. J. Szczepański, </w:t>
      </w:r>
      <w:r w:rsidRPr="00323574">
        <w:rPr>
          <w:rFonts w:ascii="Times New Roman" w:hAnsi="Times New Roman" w:cs="Times New Roman"/>
          <w:i/>
        </w:rPr>
        <w:t>Ludzie i instytucje. Powstanie ustroju Polski Ludowej i przekształcenia społeczeństwa polskiego,</w:t>
      </w:r>
      <w:r w:rsidRPr="00323574">
        <w:rPr>
          <w:rFonts w:ascii="Times New Roman" w:hAnsi="Times New Roman" w:cs="Times New Roman"/>
        </w:rPr>
        <w:t xml:space="preserve"> (w:) </w:t>
      </w:r>
      <w:r w:rsidRPr="00323574">
        <w:rPr>
          <w:rFonts w:ascii="Times New Roman" w:hAnsi="Times New Roman" w:cs="Times New Roman"/>
          <w:i/>
        </w:rPr>
        <w:t xml:space="preserve">Ludzie i instytucje. Stawanie się ładu społecznego. Pamiętnik IX Ogólnopolskiego Zjazdu Socjologicznego, </w:t>
      </w:r>
      <w:r w:rsidRPr="00323574">
        <w:rPr>
          <w:rFonts w:ascii="Times New Roman" w:hAnsi="Times New Roman" w:cs="Times New Roman"/>
        </w:rPr>
        <w:t xml:space="preserve">Lublin, 27 – 30 VI 1994, do druku przygotowali A. Sułek i J. Styk przy współpracy I. Machaj, Wydawnictwo Uniwersytetu Marii Curie - Skłodowskiej, Lublin 1995, s. 18.     </w:t>
      </w:r>
    </w:p>
  </w:footnote>
  <w:footnote w:id="104">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Wyobraźmy sobie, że konkretna jednostka ludzka w jakiś sposób zachowała się lub ma zamiar się jakoś  zachować wobec sw</w:t>
      </w:r>
      <w:r w:rsidRPr="00323574">
        <w:rPr>
          <w:rFonts w:ascii="Times New Roman" w:hAnsi="Times New Roman" w:cs="Times New Roman"/>
        </w:rPr>
        <w:t>o</w:t>
      </w:r>
      <w:r w:rsidRPr="00323574">
        <w:rPr>
          <w:rFonts w:ascii="Times New Roman" w:hAnsi="Times New Roman" w:cs="Times New Roman"/>
        </w:rPr>
        <w:t xml:space="preserve">jego bliźniego. Nie wie jednakże, czy przyjęta forma zachowania moralnego jest właściwa, czy nie. Wznosi się więc do abstrakcji opisującej ten rodzaj zachowania się. Rozpatruje go, zwraca uwagę na jego treści atrybutywne i konkretyzuje je wskazując jak te treści winny wyrażać się w tym konkretnym przypadku.   </w:t>
      </w:r>
    </w:p>
  </w:footnote>
  <w:footnote w:id="105">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 xml:space="preserve">Zob. K. Marks, F. Engels, </w:t>
      </w:r>
      <w:r w:rsidRPr="00323574">
        <w:rPr>
          <w:rFonts w:ascii="Times New Roman" w:hAnsi="Times New Roman" w:cs="Times New Roman"/>
          <w:i/>
        </w:rPr>
        <w:t>Manifest komunistyczny</w:t>
      </w:r>
      <w:r w:rsidRPr="00323574">
        <w:rPr>
          <w:rFonts w:ascii="Times New Roman" w:hAnsi="Times New Roman" w:cs="Times New Roman"/>
        </w:rPr>
        <w:t xml:space="preserve">, (w:) MED 4, 635 – 683. </w:t>
      </w:r>
    </w:p>
  </w:footnote>
  <w:footnote w:id="106">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 xml:space="preserve">Propozycja papieża Jan Paweł II w koncypowanej cywilizacji miłości, w treści transcendentnej, odnosi godność człowieka do Bytu Absolutnego – Boga jako gwaranta. Jest to więc </w:t>
      </w:r>
      <w:r w:rsidRPr="00323574">
        <w:rPr>
          <w:rFonts w:ascii="Times New Roman" w:hAnsi="Times New Roman" w:cs="Times New Roman"/>
          <w:b/>
        </w:rPr>
        <w:t>teocentryzm ujmowany antropocentrycznie</w:t>
      </w:r>
      <w:r w:rsidRPr="00323574">
        <w:rPr>
          <w:rFonts w:ascii="Times New Roman" w:hAnsi="Times New Roman" w:cs="Times New Roman"/>
        </w:rPr>
        <w:t>. Tak prezentowana przygo</w:t>
      </w:r>
      <w:r w:rsidRPr="00323574">
        <w:rPr>
          <w:rFonts w:ascii="Times New Roman" w:hAnsi="Times New Roman" w:cs="Times New Roman"/>
        </w:rPr>
        <w:t>d</w:t>
      </w:r>
      <w:r w:rsidRPr="00323574">
        <w:rPr>
          <w:rFonts w:ascii="Times New Roman" w:hAnsi="Times New Roman" w:cs="Times New Roman"/>
        </w:rPr>
        <w:t>na ontyczność człowieka ma spełniać wiele oczekiwań eschatologicznych już tu, na Ziemi. Cywilizacja miłości jest „jakby &lt;&lt;tw</w:t>
      </w:r>
      <w:r w:rsidRPr="00323574">
        <w:rPr>
          <w:rFonts w:ascii="Times New Roman" w:hAnsi="Times New Roman" w:cs="Times New Roman"/>
        </w:rPr>
        <w:t>o</w:t>
      </w:r>
      <w:r w:rsidRPr="00323574">
        <w:rPr>
          <w:rFonts w:ascii="Times New Roman" w:hAnsi="Times New Roman" w:cs="Times New Roman"/>
        </w:rPr>
        <w:t xml:space="preserve">rzywem&gt;&gt; historii zbawienia, która &lt;&lt;stale przerasta historię świata&gt;&gt;” (Ks. J. Czarny, </w:t>
      </w:r>
      <w:r w:rsidRPr="00323574">
        <w:rPr>
          <w:rFonts w:ascii="Times New Roman" w:hAnsi="Times New Roman" w:cs="Times New Roman"/>
          <w:i/>
        </w:rPr>
        <w:t>Jana Pawła II wizja cywilizacji miłości (Studium filozoficzne),</w:t>
      </w:r>
      <w:r w:rsidRPr="00323574">
        <w:rPr>
          <w:rFonts w:ascii="Times New Roman" w:hAnsi="Times New Roman" w:cs="Times New Roman"/>
        </w:rPr>
        <w:t xml:space="preserve"> Papieski Fakultet Teologiczny we Wrocławiu, Wrocław 1994, s. 194. Zob. ponadto K. Wojtyła, </w:t>
      </w:r>
      <w:r w:rsidRPr="00323574">
        <w:rPr>
          <w:rFonts w:ascii="Times New Roman" w:hAnsi="Times New Roman" w:cs="Times New Roman"/>
          <w:i/>
        </w:rPr>
        <w:t>U podstaw odnowy. Studium o realizacji Vaticanum II</w:t>
      </w:r>
      <w:r w:rsidRPr="00323574">
        <w:rPr>
          <w:rFonts w:ascii="Times New Roman" w:hAnsi="Times New Roman" w:cs="Times New Roman"/>
        </w:rPr>
        <w:t>, Kraków 1988, s. 148). Strukturę cywilizacji miłości tworzy „</w:t>
      </w:r>
      <w:r w:rsidRPr="00323574">
        <w:rPr>
          <w:rFonts w:ascii="Times New Roman" w:hAnsi="Times New Roman" w:cs="Times New Roman"/>
          <w:b/>
        </w:rPr>
        <w:t>czwórmian</w:t>
      </w:r>
      <w:r w:rsidRPr="00323574">
        <w:rPr>
          <w:rFonts w:ascii="Times New Roman" w:hAnsi="Times New Roman" w:cs="Times New Roman"/>
        </w:rPr>
        <w:t>” obejmuj</w:t>
      </w:r>
      <w:r w:rsidRPr="00323574">
        <w:rPr>
          <w:rFonts w:ascii="Times New Roman" w:hAnsi="Times New Roman" w:cs="Times New Roman"/>
        </w:rPr>
        <w:t>ą</w:t>
      </w:r>
      <w:r w:rsidRPr="00323574">
        <w:rPr>
          <w:rFonts w:ascii="Times New Roman" w:hAnsi="Times New Roman" w:cs="Times New Roman"/>
        </w:rPr>
        <w:t xml:space="preserve">cy: </w:t>
      </w:r>
      <w:r w:rsidRPr="00323574">
        <w:rPr>
          <w:rFonts w:ascii="Times New Roman" w:hAnsi="Times New Roman" w:cs="Times New Roman"/>
          <w:b/>
        </w:rPr>
        <w:t>1. prymat  osoby przed rzeczą</w:t>
      </w:r>
      <w:r w:rsidRPr="00323574">
        <w:rPr>
          <w:rFonts w:ascii="Times New Roman" w:hAnsi="Times New Roman" w:cs="Times New Roman"/>
        </w:rPr>
        <w:t xml:space="preserve"> pozwalający, zdaniem papieża Jana Pawła II, doprowadzić do dezalienacji poszczególnych elementów bytu społecznego i upodmiotowić życie społeczne. Człowiek ma być celem a nie środkiem do celu; </w:t>
      </w:r>
      <w:r w:rsidRPr="00323574">
        <w:rPr>
          <w:rFonts w:ascii="Times New Roman" w:hAnsi="Times New Roman" w:cs="Times New Roman"/>
          <w:b/>
        </w:rPr>
        <w:t>2. prymat  etyki przed techniką</w:t>
      </w:r>
      <w:r w:rsidRPr="00323574">
        <w:rPr>
          <w:rFonts w:ascii="Times New Roman" w:hAnsi="Times New Roman" w:cs="Times New Roman"/>
        </w:rPr>
        <w:t xml:space="preserve"> czyli bardziej „być” niż „mieć”; </w:t>
      </w:r>
      <w:r w:rsidRPr="00323574">
        <w:rPr>
          <w:rFonts w:ascii="Times New Roman" w:hAnsi="Times New Roman" w:cs="Times New Roman"/>
          <w:b/>
        </w:rPr>
        <w:t>3. nieustanne budowanie podmiotowości człowieka</w:t>
      </w:r>
      <w:r w:rsidRPr="00323574">
        <w:rPr>
          <w:rFonts w:ascii="Times New Roman" w:hAnsi="Times New Roman" w:cs="Times New Roman"/>
        </w:rPr>
        <w:t xml:space="preserve"> czyli ciągłe stawanie się „kimś więcej i bardziej”, „moralne realizowanie siebie, jako zadanie i życiowe wyzwanie”; </w:t>
      </w:r>
      <w:r w:rsidRPr="00323574">
        <w:rPr>
          <w:rFonts w:ascii="Times New Roman" w:hAnsi="Times New Roman" w:cs="Times New Roman"/>
          <w:b/>
        </w:rPr>
        <w:t>4</w:t>
      </w:r>
      <w:r w:rsidRPr="00323574">
        <w:rPr>
          <w:rFonts w:ascii="Times New Roman" w:hAnsi="Times New Roman" w:cs="Times New Roman"/>
        </w:rPr>
        <w:t>.</w:t>
      </w:r>
      <w:r w:rsidRPr="00323574">
        <w:rPr>
          <w:rFonts w:ascii="Times New Roman" w:hAnsi="Times New Roman" w:cs="Times New Roman"/>
          <w:b/>
        </w:rPr>
        <w:t xml:space="preserve"> prymat miłosierdzia przed spr</w:t>
      </w:r>
      <w:r w:rsidRPr="00323574">
        <w:rPr>
          <w:rFonts w:ascii="Times New Roman" w:hAnsi="Times New Roman" w:cs="Times New Roman"/>
          <w:b/>
        </w:rPr>
        <w:t>a</w:t>
      </w:r>
      <w:r w:rsidRPr="00323574">
        <w:rPr>
          <w:rFonts w:ascii="Times New Roman" w:hAnsi="Times New Roman" w:cs="Times New Roman"/>
          <w:b/>
        </w:rPr>
        <w:t>wiedliwością</w:t>
      </w:r>
      <w:r w:rsidRPr="00323574">
        <w:rPr>
          <w:rFonts w:ascii="Times New Roman" w:hAnsi="Times New Roman" w:cs="Times New Roman"/>
        </w:rPr>
        <w:t xml:space="preserve">. Na podstawie tego ostatniego „prymatu” budowane jest </w:t>
      </w:r>
      <w:r w:rsidRPr="00323574">
        <w:rPr>
          <w:rFonts w:ascii="Times New Roman" w:hAnsi="Times New Roman" w:cs="Times New Roman"/>
          <w:b/>
        </w:rPr>
        <w:t>„prawo daru</w:t>
      </w:r>
      <w:r w:rsidRPr="00323574">
        <w:rPr>
          <w:rFonts w:ascii="Times New Roman" w:hAnsi="Times New Roman" w:cs="Times New Roman"/>
        </w:rPr>
        <w:t xml:space="preserve">, które jest kwintesencją cywilizacji miłości. Prawo to mówi, że człowiek najpełniej odgrywa swoją osobową rolę poprzez </w:t>
      </w:r>
      <w:r w:rsidRPr="00323574">
        <w:rPr>
          <w:rFonts w:ascii="Times New Roman" w:hAnsi="Times New Roman" w:cs="Times New Roman"/>
          <w:b/>
        </w:rPr>
        <w:t>bezinteresowny dar z samego siebie</w:t>
      </w:r>
      <w:r w:rsidRPr="00323574">
        <w:rPr>
          <w:rFonts w:ascii="Times New Roman" w:hAnsi="Times New Roman" w:cs="Times New Roman"/>
        </w:rPr>
        <w:t>”. Prawo to ma ukazywać, że „istnienie osoby nie jest tylko istnieniem w-sobie i dla-siebie, ale również i to tak samo istotnie, istnieniem-dla-drugich i w-drugich”.</w:t>
      </w:r>
    </w:p>
  </w:footnote>
  <w:footnote w:id="107">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rPr>
        <w:t xml:space="preserve">Mt 20, 1 – 16. </w:t>
      </w:r>
    </w:p>
  </w:footnote>
  <w:footnote w:id="108">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Hegemonia - &lt;</w:t>
      </w:r>
      <w:r w:rsidRPr="00323574">
        <w:rPr>
          <w:rFonts w:ascii="Times New Roman" w:hAnsi="Times New Roman" w:cs="Times New Roman"/>
          <w:sz w:val="20"/>
          <w:szCs w:val="20"/>
        </w:rPr>
        <w:t>gr.</w:t>
      </w:r>
      <w:r w:rsidRPr="00323574">
        <w:rPr>
          <w:rFonts w:ascii="Times New Roman" w:hAnsi="Times New Roman" w:cs="Times New Roman"/>
          <w:i/>
          <w:sz w:val="20"/>
          <w:szCs w:val="20"/>
        </w:rPr>
        <w:t xml:space="preserve"> hegemon </w:t>
      </w:r>
      <w:r w:rsidRPr="00323574">
        <w:rPr>
          <w:rFonts w:ascii="Times New Roman" w:hAnsi="Times New Roman" w:cs="Times New Roman"/>
          <w:sz w:val="20"/>
          <w:szCs w:val="20"/>
        </w:rPr>
        <w:t>= przewodnik, przywódca</w:t>
      </w:r>
      <w:r w:rsidRPr="00323574">
        <w:rPr>
          <w:rFonts w:ascii="Times New Roman" w:hAnsi="Times New Roman" w:cs="Times New Roman"/>
          <w:i/>
          <w:sz w:val="20"/>
          <w:szCs w:val="20"/>
        </w:rPr>
        <w:t xml:space="preserve">&gt;. </w:t>
      </w:r>
      <w:r w:rsidRPr="00323574">
        <w:rPr>
          <w:rFonts w:ascii="Times New Roman" w:hAnsi="Times New Roman" w:cs="Times New Roman"/>
          <w:sz w:val="20"/>
          <w:szCs w:val="20"/>
        </w:rPr>
        <w:t xml:space="preserve">Przywództwo duchowe panującej klasy społecznej polegające na tym, że </w:t>
      </w:r>
      <w:r w:rsidRPr="00323574">
        <w:rPr>
          <w:rFonts w:ascii="Times New Roman" w:hAnsi="Times New Roman" w:cs="Times New Roman"/>
          <w:b/>
          <w:sz w:val="20"/>
          <w:szCs w:val="20"/>
        </w:rPr>
        <w:t>idee panujących są ideami, myślami poddanych</w:t>
      </w:r>
      <w:r w:rsidRPr="00323574">
        <w:rPr>
          <w:rFonts w:ascii="Times New Roman" w:hAnsi="Times New Roman" w:cs="Times New Roman"/>
          <w:sz w:val="20"/>
          <w:szCs w:val="20"/>
        </w:rPr>
        <w:t>. Termin ukuł A. Gramsci (1891 – 1937) szukając odpowiedzi na pytanie,</w:t>
      </w:r>
      <w:r w:rsidRPr="00323574">
        <w:rPr>
          <w:rFonts w:ascii="Times New Roman" w:hAnsi="Times New Roman" w:cs="Times New Roman"/>
          <w:b/>
          <w:sz w:val="20"/>
          <w:szCs w:val="20"/>
        </w:rPr>
        <w:t xml:space="preserve"> dlaczego klasa robotnicza uznaje dominację kapitalistów i ustanowiony przez nią porządek społeczny? </w:t>
      </w:r>
      <w:r w:rsidRPr="00323574">
        <w:rPr>
          <w:rFonts w:ascii="Times New Roman" w:hAnsi="Times New Roman" w:cs="Times New Roman"/>
          <w:sz w:val="20"/>
          <w:szCs w:val="20"/>
        </w:rPr>
        <w:t>Dzieje się tak dlat</w:t>
      </w:r>
      <w:r w:rsidRPr="00323574">
        <w:rPr>
          <w:rFonts w:ascii="Times New Roman" w:hAnsi="Times New Roman" w:cs="Times New Roman"/>
          <w:sz w:val="20"/>
          <w:szCs w:val="20"/>
        </w:rPr>
        <w:t>e</w:t>
      </w:r>
      <w:r w:rsidRPr="00323574">
        <w:rPr>
          <w:rFonts w:ascii="Times New Roman" w:hAnsi="Times New Roman" w:cs="Times New Roman"/>
          <w:sz w:val="20"/>
          <w:szCs w:val="20"/>
        </w:rPr>
        <w:t>go, że klasa panująca wykorzystuje wszystkie elementy kultury dla przedstawienia swego interesu jako interesu całego społecze</w:t>
      </w:r>
      <w:r w:rsidRPr="00323574">
        <w:rPr>
          <w:rFonts w:ascii="Times New Roman" w:hAnsi="Times New Roman" w:cs="Times New Roman"/>
          <w:sz w:val="20"/>
          <w:szCs w:val="20"/>
        </w:rPr>
        <w:t>ń</w:t>
      </w:r>
      <w:r w:rsidRPr="00323574">
        <w:rPr>
          <w:rFonts w:ascii="Times New Roman" w:hAnsi="Times New Roman" w:cs="Times New Roman"/>
          <w:sz w:val="20"/>
          <w:szCs w:val="20"/>
        </w:rPr>
        <w:t xml:space="preserve">stwa. Przykładem negatywnym dla człowieka, ale pozytywnym dla współczesnej burżuazji jest propagandowe twierdzenie, że </w:t>
      </w:r>
      <w:r w:rsidRPr="00323574">
        <w:rPr>
          <w:rFonts w:ascii="Times New Roman" w:hAnsi="Times New Roman" w:cs="Times New Roman"/>
          <w:b/>
          <w:sz w:val="20"/>
          <w:szCs w:val="20"/>
        </w:rPr>
        <w:t>własność wspólna, uspołecznienie środków produkcji, socjalizm prowadzi do nędzy i głodu</w:t>
      </w:r>
      <w:r w:rsidRPr="00323574">
        <w:rPr>
          <w:rFonts w:ascii="Times New Roman" w:hAnsi="Times New Roman" w:cs="Times New Roman"/>
          <w:sz w:val="20"/>
          <w:szCs w:val="20"/>
        </w:rPr>
        <w:t>. Trzeba więc uznać za koniec</w:t>
      </w:r>
      <w:r w:rsidRPr="00323574">
        <w:rPr>
          <w:rFonts w:ascii="Times New Roman" w:hAnsi="Times New Roman" w:cs="Times New Roman"/>
          <w:sz w:val="20"/>
          <w:szCs w:val="20"/>
        </w:rPr>
        <w:t>z</w:t>
      </w:r>
      <w:r w:rsidRPr="00323574">
        <w:rPr>
          <w:rFonts w:ascii="Times New Roman" w:hAnsi="Times New Roman" w:cs="Times New Roman"/>
          <w:sz w:val="20"/>
          <w:szCs w:val="20"/>
        </w:rPr>
        <w:t xml:space="preserve">ność istnienie prywatnej własności środków produkcji.   </w:t>
      </w:r>
    </w:p>
  </w:footnote>
  <w:footnote w:id="109">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 xml:space="preserve">Człowieczeńskość - </w:t>
      </w:r>
      <w:r w:rsidRPr="00323574">
        <w:rPr>
          <w:rFonts w:ascii="Times New Roman" w:hAnsi="Times New Roman" w:cs="Times New Roman"/>
          <w:sz w:val="20"/>
          <w:szCs w:val="20"/>
        </w:rPr>
        <w:t xml:space="preserve">opis treści istotowych idei człowieka, jego dzielność etyczną i dobroć jako taką, konstytuowaną przez wartości. W rekonstrukcji pojęcia człowieczeńskości nawiązuję do Symplicjusza anegdoty ilustrującej intencję </w:t>
      </w:r>
      <w:r w:rsidRPr="00323574">
        <w:rPr>
          <w:rFonts w:ascii="Times New Roman" w:hAnsi="Times New Roman" w:cs="Times New Roman"/>
          <w:b/>
          <w:sz w:val="20"/>
          <w:szCs w:val="20"/>
        </w:rPr>
        <w:t>Platona</w:t>
      </w:r>
      <w:r w:rsidRPr="00323574">
        <w:rPr>
          <w:rFonts w:ascii="Times New Roman" w:hAnsi="Times New Roman" w:cs="Times New Roman"/>
          <w:sz w:val="20"/>
          <w:szCs w:val="20"/>
        </w:rPr>
        <w:t xml:space="preserve"> (427 – 347 r. p. n. e.), jaką wyraził on w dyskusji z </w:t>
      </w:r>
      <w:r w:rsidRPr="00323574">
        <w:rPr>
          <w:rFonts w:ascii="Times New Roman" w:hAnsi="Times New Roman" w:cs="Times New Roman"/>
          <w:b/>
          <w:sz w:val="20"/>
          <w:szCs w:val="20"/>
        </w:rPr>
        <w:t>Antystenesem</w:t>
      </w:r>
      <w:r w:rsidRPr="00323574">
        <w:rPr>
          <w:rFonts w:ascii="Times New Roman" w:hAnsi="Times New Roman" w:cs="Times New Roman"/>
          <w:sz w:val="20"/>
          <w:szCs w:val="20"/>
        </w:rPr>
        <w:t xml:space="preserve"> (445 – 365 r. p. n. e.). Otóż Platon zapytuje Antystenesa: „Antysten</w:t>
      </w:r>
      <w:r w:rsidRPr="00323574">
        <w:rPr>
          <w:rFonts w:ascii="Times New Roman" w:hAnsi="Times New Roman" w:cs="Times New Roman"/>
          <w:sz w:val="20"/>
          <w:szCs w:val="20"/>
        </w:rPr>
        <w:t>e</w:t>
      </w:r>
      <w:r w:rsidRPr="00323574">
        <w:rPr>
          <w:rFonts w:ascii="Times New Roman" w:hAnsi="Times New Roman" w:cs="Times New Roman"/>
          <w:sz w:val="20"/>
          <w:szCs w:val="20"/>
        </w:rPr>
        <w:t>sie, czy widzisz ideę konia?” Na co ten odrzekł: „&lt;&lt;Mój Platonie, konia to ja widzę, ale idei konia (</w:t>
      </w:r>
      <w:r w:rsidRPr="00323574">
        <w:rPr>
          <w:rFonts w:ascii="Times New Roman" w:hAnsi="Times New Roman" w:cs="Times New Roman"/>
          <w:i/>
          <w:iCs/>
          <w:sz w:val="20"/>
          <w:szCs w:val="20"/>
        </w:rPr>
        <w:t>hippotes</w:t>
      </w:r>
      <w:r w:rsidRPr="00323574">
        <w:rPr>
          <w:rFonts w:ascii="Times New Roman" w:hAnsi="Times New Roman" w:cs="Times New Roman"/>
          <w:sz w:val="20"/>
          <w:szCs w:val="20"/>
        </w:rPr>
        <w:t xml:space="preserve"> końskości) nie d</w:t>
      </w:r>
      <w:r w:rsidRPr="00323574">
        <w:rPr>
          <w:rFonts w:ascii="Times New Roman" w:hAnsi="Times New Roman" w:cs="Times New Roman"/>
          <w:sz w:val="20"/>
          <w:szCs w:val="20"/>
        </w:rPr>
        <w:t>o</w:t>
      </w:r>
      <w:r w:rsidRPr="00323574">
        <w:rPr>
          <w:rFonts w:ascii="Times New Roman" w:hAnsi="Times New Roman" w:cs="Times New Roman"/>
          <w:sz w:val="20"/>
          <w:szCs w:val="20"/>
        </w:rPr>
        <w:t xml:space="preserve">strzegam&gt;&gt;.  Na to rzecze Platon: &lt;&lt;Bo ty masz tylko jedno oko, którym konia można widzieć, ale nie masz drugiego oka, </w:t>
      </w:r>
      <w:r w:rsidRPr="00323574">
        <w:rPr>
          <w:rFonts w:ascii="Times New Roman" w:hAnsi="Times New Roman" w:cs="Times New Roman"/>
          <w:b/>
          <w:sz w:val="20"/>
          <w:szCs w:val="20"/>
        </w:rPr>
        <w:t>(oka mądrości</w:t>
      </w:r>
      <w:r w:rsidRPr="00323574">
        <w:rPr>
          <w:rFonts w:ascii="Times New Roman" w:hAnsi="Times New Roman" w:cs="Times New Roman"/>
          <w:sz w:val="20"/>
          <w:szCs w:val="20"/>
        </w:rPr>
        <w:t xml:space="preserve"> – A. J. K.), którym się ogląda ideę konia&gt;&gt;”</w:t>
      </w:r>
      <w:r w:rsidRPr="00323574">
        <w:rPr>
          <w:rStyle w:val="Odwoanieprzypisudolnego"/>
          <w:sz w:val="20"/>
          <w:szCs w:val="20"/>
        </w:rPr>
        <w:footnoteRef/>
      </w:r>
      <w:r w:rsidRPr="00323574">
        <w:rPr>
          <w:rFonts w:ascii="Times New Roman" w:hAnsi="Times New Roman" w:cs="Times New Roman"/>
          <w:sz w:val="20"/>
          <w:szCs w:val="20"/>
        </w:rPr>
        <w:t xml:space="preserve">.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sz w:val="20"/>
          <w:szCs w:val="20"/>
        </w:rPr>
        <w:t xml:space="preserve">    Ideę konia wyraża „końskość”, i analogicznie ideę człowieka człowieczeńskość. Ideę tę wypełniają - wartości formalno - l</w:t>
      </w:r>
      <w:r w:rsidRPr="00323574">
        <w:rPr>
          <w:rFonts w:ascii="Times New Roman" w:hAnsi="Times New Roman" w:cs="Times New Roman"/>
          <w:sz w:val="20"/>
          <w:szCs w:val="20"/>
        </w:rPr>
        <w:t>o</w:t>
      </w:r>
      <w:r w:rsidRPr="00323574">
        <w:rPr>
          <w:rFonts w:ascii="Times New Roman" w:hAnsi="Times New Roman" w:cs="Times New Roman"/>
          <w:sz w:val="20"/>
          <w:szCs w:val="20"/>
        </w:rPr>
        <w:t xml:space="preserve">gicznie, formalno - symbolicznie oraz teoretyczno - przedmiotowo. </w:t>
      </w:r>
      <w:r w:rsidRPr="00323574">
        <w:rPr>
          <w:rFonts w:ascii="Times New Roman" w:hAnsi="Times New Roman" w:cs="Times New Roman"/>
          <w:b/>
          <w:sz w:val="20"/>
          <w:szCs w:val="20"/>
        </w:rPr>
        <w:t xml:space="preserve">Wartości formalno - logiczne </w:t>
      </w:r>
      <w:r w:rsidRPr="00323574">
        <w:rPr>
          <w:rFonts w:ascii="Times New Roman" w:hAnsi="Times New Roman" w:cs="Times New Roman"/>
          <w:sz w:val="20"/>
          <w:szCs w:val="20"/>
        </w:rPr>
        <w:t xml:space="preserve">wyrażają ideę człowieka, tę, do której dąży każdy tu i teraz i w perspektywie. Istotę tych wartości można dojrzeć w wypowiedzi </w:t>
      </w:r>
      <w:r w:rsidRPr="00323574">
        <w:rPr>
          <w:rFonts w:ascii="Times New Roman" w:hAnsi="Times New Roman" w:cs="Times New Roman"/>
          <w:b/>
          <w:sz w:val="20"/>
          <w:szCs w:val="20"/>
        </w:rPr>
        <w:t>Arystypa z Cyreny</w:t>
      </w:r>
      <w:r w:rsidRPr="00323574">
        <w:rPr>
          <w:rFonts w:ascii="Times New Roman" w:hAnsi="Times New Roman" w:cs="Times New Roman"/>
          <w:sz w:val="20"/>
          <w:szCs w:val="20"/>
        </w:rPr>
        <w:t xml:space="preserve"> (435 – 356  r. p. n. e.). Otóż na pytanie: „jaką przewagę nad innymi ludźmi mają filozofowie?” odpowiedział on: „</w:t>
      </w:r>
      <w:r w:rsidRPr="00323574">
        <w:rPr>
          <w:rFonts w:ascii="Times New Roman" w:hAnsi="Times New Roman" w:cs="Times New Roman"/>
          <w:b/>
          <w:sz w:val="20"/>
          <w:szCs w:val="20"/>
        </w:rPr>
        <w:t>Tę, że gdyby zostały zni</w:t>
      </w:r>
      <w:r w:rsidRPr="00323574">
        <w:rPr>
          <w:rFonts w:ascii="Times New Roman" w:hAnsi="Times New Roman" w:cs="Times New Roman"/>
          <w:b/>
          <w:sz w:val="20"/>
          <w:szCs w:val="20"/>
        </w:rPr>
        <w:t>e</w:t>
      </w:r>
      <w:r w:rsidRPr="00323574">
        <w:rPr>
          <w:rFonts w:ascii="Times New Roman" w:hAnsi="Times New Roman" w:cs="Times New Roman"/>
          <w:b/>
          <w:sz w:val="20"/>
          <w:szCs w:val="20"/>
        </w:rPr>
        <w:t>sione wszystkie prawa, my żylibyśmy tak samo, jak żyjemy teraz</w:t>
      </w:r>
      <w:r w:rsidRPr="00323574">
        <w:rPr>
          <w:rFonts w:ascii="Times New Roman" w:hAnsi="Times New Roman" w:cs="Times New Roman"/>
          <w:sz w:val="20"/>
          <w:szCs w:val="20"/>
        </w:rPr>
        <w:t>”</w:t>
      </w:r>
      <w:r w:rsidRPr="00323574">
        <w:rPr>
          <w:rStyle w:val="Odwoanieprzypisudolnego"/>
          <w:sz w:val="20"/>
          <w:szCs w:val="20"/>
        </w:rPr>
        <w:footnoteRef/>
      </w:r>
      <w:r w:rsidRPr="00323574">
        <w:rPr>
          <w:rFonts w:ascii="Times New Roman" w:hAnsi="Times New Roman" w:cs="Times New Roman"/>
          <w:sz w:val="20"/>
          <w:szCs w:val="20"/>
        </w:rPr>
        <w:t xml:space="preserve">. Wskazał on tu, że filozof w pełni </w:t>
      </w:r>
      <w:r w:rsidRPr="00323574">
        <w:rPr>
          <w:rFonts w:ascii="Times New Roman" w:hAnsi="Times New Roman" w:cs="Times New Roman"/>
          <w:b/>
          <w:sz w:val="20"/>
          <w:szCs w:val="20"/>
        </w:rPr>
        <w:t>subiektywizuje istni</w:t>
      </w:r>
      <w:r w:rsidRPr="00323574">
        <w:rPr>
          <w:rFonts w:ascii="Times New Roman" w:hAnsi="Times New Roman" w:cs="Times New Roman"/>
          <w:b/>
          <w:sz w:val="20"/>
          <w:szCs w:val="20"/>
        </w:rPr>
        <w:t>e</w:t>
      </w:r>
      <w:r w:rsidRPr="00323574">
        <w:rPr>
          <w:rFonts w:ascii="Times New Roman" w:hAnsi="Times New Roman" w:cs="Times New Roman"/>
          <w:b/>
          <w:sz w:val="20"/>
          <w:szCs w:val="20"/>
        </w:rPr>
        <w:t>jącej obiektywności. Jego subiektywizacja nie przekształcającej zapośredniczenia w podmiot</w:t>
      </w:r>
      <w:r w:rsidRPr="00323574">
        <w:rPr>
          <w:rFonts w:ascii="Times New Roman" w:hAnsi="Times New Roman" w:cs="Times New Roman"/>
          <w:sz w:val="20"/>
          <w:szCs w:val="20"/>
        </w:rPr>
        <w:t>, lecz pozostawia jej rolę przedmiotowości. Jest to możliwe o tyle, o ile obiektywność jest zespołem jednostkowych przejawów istotowych wartości lud</w:t>
      </w:r>
      <w:r w:rsidRPr="00323574">
        <w:rPr>
          <w:rFonts w:ascii="Times New Roman" w:hAnsi="Times New Roman" w:cs="Times New Roman"/>
          <w:sz w:val="20"/>
          <w:szCs w:val="20"/>
        </w:rPr>
        <w:t>z</w:t>
      </w:r>
      <w:r w:rsidRPr="00323574">
        <w:rPr>
          <w:rFonts w:ascii="Times New Roman" w:hAnsi="Times New Roman" w:cs="Times New Roman"/>
          <w:sz w:val="20"/>
          <w:szCs w:val="20"/>
        </w:rPr>
        <w:t>kich. Dla Arystypa prawo jest formę zapośredniczenia życia ludzkiego. Jego zniesienie nic nie zmieni w jego życiu. Bądzie żył tak, jak żyje dotąd; a więc nadal wyrażałby swój atrybut człowieczeńskości - uspołecznienie.</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    Wertykalność s</w:t>
      </w:r>
      <w:r w:rsidRPr="00323574">
        <w:rPr>
          <w:rFonts w:ascii="Times New Roman" w:hAnsi="Times New Roman" w:cs="Times New Roman"/>
          <w:sz w:val="20"/>
          <w:szCs w:val="20"/>
        </w:rPr>
        <w:t xml:space="preserve">tawania się idei człowieka, jednostki ludzkiej człowieczeńskości określają </w:t>
      </w:r>
      <w:r w:rsidRPr="00323574">
        <w:rPr>
          <w:rFonts w:ascii="Times New Roman" w:hAnsi="Times New Roman" w:cs="Times New Roman"/>
          <w:b/>
          <w:sz w:val="20"/>
          <w:szCs w:val="20"/>
        </w:rPr>
        <w:t>wartości:</w:t>
      </w:r>
      <w:r w:rsidRPr="00323574">
        <w:rPr>
          <w:rFonts w:ascii="Times New Roman" w:hAnsi="Times New Roman" w:cs="Times New Roman"/>
          <w:sz w:val="20"/>
          <w:szCs w:val="20"/>
        </w:rPr>
        <w:t xml:space="preserve"> najpierw formalno - l</w:t>
      </w:r>
      <w:r w:rsidRPr="00323574">
        <w:rPr>
          <w:rFonts w:ascii="Times New Roman" w:hAnsi="Times New Roman" w:cs="Times New Roman"/>
          <w:sz w:val="20"/>
          <w:szCs w:val="20"/>
        </w:rPr>
        <w:t>o</w:t>
      </w:r>
      <w:r w:rsidRPr="00323574">
        <w:rPr>
          <w:rFonts w:ascii="Times New Roman" w:hAnsi="Times New Roman" w:cs="Times New Roman"/>
          <w:sz w:val="20"/>
          <w:szCs w:val="20"/>
        </w:rPr>
        <w:t xml:space="preserve">giczna ich treść „tamtej strony”: </w:t>
      </w:r>
      <w:r w:rsidRPr="00323574">
        <w:rPr>
          <w:rFonts w:ascii="Times New Roman" w:hAnsi="Times New Roman" w:cs="Times New Roman"/>
          <w:b/>
          <w:sz w:val="20"/>
          <w:szCs w:val="20"/>
        </w:rPr>
        <w:t>człowiek</w:t>
      </w:r>
      <w:r w:rsidRPr="00323574">
        <w:rPr>
          <w:rFonts w:ascii="Times New Roman" w:hAnsi="Times New Roman" w:cs="Times New Roman"/>
          <w:sz w:val="20"/>
          <w:szCs w:val="20"/>
        </w:rPr>
        <w:t xml:space="preserve"> jako wartość najwyższa, dążący do bycia </w:t>
      </w:r>
      <w:r w:rsidRPr="00323574">
        <w:rPr>
          <w:rFonts w:ascii="Times New Roman" w:hAnsi="Times New Roman" w:cs="Times New Roman"/>
          <w:b/>
          <w:sz w:val="20"/>
          <w:szCs w:val="20"/>
        </w:rPr>
        <w:t>osobistością biologiczno - duchową</w:t>
      </w:r>
      <w:r w:rsidRPr="00323574">
        <w:rPr>
          <w:rFonts w:ascii="Times New Roman" w:hAnsi="Times New Roman" w:cs="Times New Roman"/>
          <w:sz w:val="20"/>
          <w:szCs w:val="20"/>
        </w:rPr>
        <w:t xml:space="preserve">. To wymaga: konkretyzacji w działaniu </w:t>
      </w:r>
      <w:r w:rsidRPr="00323574">
        <w:rPr>
          <w:rFonts w:ascii="Times New Roman" w:hAnsi="Times New Roman" w:cs="Times New Roman"/>
          <w:b/>
          <w:sz w:val="20"/>
          <w:szCs w:val="20"/>
        </w:rPr>
        <w:t>idei zachowania ludzkości jako gatunku</w:t>
      </w:r>
      <w:r w:rsidRPr="00323574">
        <w:rPr>
          <w:rFonts w:ascii="Times New Roman" w:hAnsi="Times New Roman" w:cs="Times New Roman"/>
          <w:sz w:val="20"/>
          <w:szCs w:val="20"/>
        </w:rPr>
        <w:t xml:space="preserve"> (zasada antropiczna); </w:t>
      </w:r>
      <w:r w:rsidRPr="00323574">
        <w:rPr>
          <w:rFonts w:ascii="Times New Roman" w:hAnsi="Times New Roman" w:cs="Times New Roman"/>
          <w:b/>
          <w:sz w:val="20"/>
          <w:szCs w:val="20"/>
        </w:rPr>
        <w:t xml:space="preserve">równości </w:t>
      </w:r>
      <w:r w:rsidRPr="00323574">
        <w:rPr>
          <w:rFonts w:ascii="Times New Roman" w:hAnsi="Times New Roman" w:cs="Times New Roman"/>
          <w:sz w:val="20"/>
          <w:szCs w:val="20"/>
        </w:rPr>
        <w:t xml:space="preserve">i </w:t>
      </w:r>
      <w:r w:rsidRPr="00323574">
        <w:rPr>
          <w:rFonts w:ascii="Times New Roman" w:hAnsi="Times New Roman" w:cs="Times New Roman"/>
          <w:b/>
          <w:sz w:val="20"/>
          <w:szCs w:val="20"/>
        </w:rPr>
        <w:t>sprawiedliwości</w:t>
      </w:r>
      <w:r w:rsidRPr="00323574">
        <w:rPr>
          <w:rFonts w:ascii="Times New Roman" w:hAnsi="Times New Roman" w:cs="Times New Roman"/>
          <w:sz w:val="20"/>
          <w:szCs w:val="20"/>
        </w:rPr>
        <w:t xml:space="preserve"> w jedności współistniejące, zjednoczone z </w:t>
      </w:r>
      <w:r w:rsidRPr="00323574">
        <w:rPr>
          <w:rFonts w:ascii="Times New Roman" w:hAnsi="Times New Roman" w:cs="Times New Roman"/>
          <w:b/>
          <w:sz w:val="20"/>
          <w:szCs w:val="20"/>
        </w:rPr>
        <w:t>wolnością</w:t>
      </w:r>
      <w:r w:rsidRPr="00323574">
        <w:rPr>
          <w:rFonts w:ascii="Times New Roman" w:hAnsi="Times New Roman" w:cs="Times New Roman"/>
          <w:sz w:val="20"/>
          <w:szCs w:val="20"/>
        </w:rPr>
        <w:t xml:space="preserve"> i </w:t>
      </w:r>
      <w:r w:rsidRPr="00323574">
        <w:rPr>
          <w:rFonts w:ascii="Times New Roman" w:hAnsi="Times New Roman" w:cs="Times New Roman"/>
          <w:b/>
          <w:sz w:val="20"/>
          <w:szCs w:val="20"/>
        </w:rPr>
        <w:t>odpowiedzialnością</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Sprawiedliwość</w:t>
      </w:r>
      <w:r w:rsidRPr="00323574">
        <w:rPr>
          <w:rFonts w:ascii="Times New Roman" w:hAnsi="Times New Roman" w:cs="Times New Roman"/>
          <w:sz w:val="20"/>
          <w:szCs w:val="20"/>
        </w:rPr>
        <w:t xml:space="preserve"> dotyczy także treści stosunków między </w:t>
      </w:r>
      <w:r w:rsidRPr="00323574">
        <w:rPr>
          <w:rFonts w:ascii="Times New Roman" w:hAnsi="Times New Roman" w:cs="Times New Roman"/>
          <w:b/>
          <w:sz w:val="20"/>
          <w:szCs w:val="20"/>
        </w:rPr>
        <w:t>narodami.</w:t>
      </w:r>
      <w:r w:rsidRPr="00323574">
        <w:rPr>
          <w:rFonts w:ascii="Times New Roman" w:hAnsi="Times New Roman" w:cs="Times New Roman"/>
          <w:sz w:val="20"/>
          <w:szCs w:val="20"/>
        </w:rPr>
        <w:t xml:space="preserve"> Istotowym wyzwaniem jest dzisiaj zniesienie eksploatacji neokolonialnej stosowanej przez, tzw. „bogatych” wobec „biednych”, a obarczanie kosztami tej eksploatacji wszystkich po równo; </w:t>
      </w:r>
      <w:r w:rsidRPr="00323574">
        <w:rPr>
          <w:rFonts w:ascii="Times New Roman" w:hAnsi="Times New Roman" w:cs="Times New Roman"/>
          <w:b/>
          <w:sz w:val="20"/>
          <w:szCs w:val="20"/>
        </w:rPr>
        <w:t>świadoma działalność</w:t>
      </w:r>
      <w:r w:rsidRPr="00323574">
        <w:rPr>
          <w:rFonts w:ascii="Times New Roman" w:hAnsi="Times New Roman" w:cs="Times New Roman"/>
          <w:sz w:val="20"/>
          <w:szCs w:val="20"/>
        </w:rPr>
        <w:t xml:space="preserve"> (przed rozpoczęciem działalności winien być dookreślony cel wysiłku duchowego i realnego, a to jest możliwe przy stosownym poziomie wykształc</w:t>
      </w:r>
      <w:r w:rsidRPr="00323574">
        <w:rPr>
          <w:rFonts w:ascii="Times New Roman" w:hAnsi="Times New Roman" w:cs="Times New Roman"/>
          <w:sz w:val="20"/>
          <w:szCs w:val="20"/>
        </w:rPr>
        <w:t>e</w:t>
      </w:r>
      <w:r w:rsidRPr="00323574">
        <w:rPr>
          <w:rFonts w:ascii="Times New Roman" w:hAnsi="Times New Roman" w:cs="Times New Roman"/>
          <w:sz w:val="20"/>
          <w:szCs w:val="20"/>
        </w:rPr>
        <w:t xml:space="preserve">nia, wychowania i nauczania). Wartość ta wymaga doskonalenia typu myślenia (duchowości) działającego; </w:t>
      </w:r>
      <w:r w:rsidRPr="00323574">
        <w:rPr>
          <w:rFonts w:ascii="Times New Roman" w:hAnsi="Times New Roman" w:cs="Times New Roman"/>
          <w:b/>
          <w:sz w:val="20"/>
          <w:szCs w:val="20"/>
        </w:rPr>
        <w:t>wspólnotowość</w:t>
      </w:r>
      <w:r w:rsidRPr="00323574">
        <w:rPr>
          <w:rFonts w:ascii="Times New Roman" w:hAnsi="Times New Roman" w:cs="Times New Roman"/>
          <w:sz w:val="20"/>
          <w:szCs w:val="20"/>
        </w:rPr>
        <w:t xml:space="preserve"> istoty ludzkiej ujawnia swą treść w jedności wymiarów: </w:t>
      </w:r>
      <w:r w:rsidRPr="00323574">
        <w:rPr>
          <w:rFonts w:ascii="Times New Roman" w:hAnsi="Times New Roman" w:cs="Times New Roman"/>
          <w:b/>
          <w:sz w:val="20"/>
          <w:szCs w:val="20"/>
          <w:u w:val="single"/>
        </w:rPr>
        <w:t>a. horyzontalnego</w:t>
      </w:r>
      <w:r w:rsidRPr="00323574">
        <w:rPr>
          <w:rFonts w:ascii="Times New Roman" w:hAnsi="Times New Roman" w:cs="Times New Roman"/>
          <w:b/>
          <w:sz w:val="20"/>
          <w:szCs w:val="20"/>
        </w:rPr>
        <w:t xml:space="preserve">: </w:t>
      </w:r>
      <w:r w:rsidRPr="00323574">
        <w:rPr>
          <w:rFonts w:ascii="Times New Roman" w:hAnsi="Times New Roman" w:cs="Times New Roman"/>
          <w:sz w:val="20"/>
          <w:szCs w:val="20"/>
        </w:rPr>
        <w:t xml:space="preserve">treść przeszłości, teraźniejszości i przyszłości; </w:t>
      </w:r>
      <w:r w:rsidRPr="00323574">
        <w:rPr>
          <w:rFonts w:ascii="Times New Roman" w:hAnsi="Times New Roman" w:cs="Times New Roman"/>
          <w:b/>
          <w:sz w:val="20"/>
          <w:szCs w:val="20"/>
          <w:u w:val="single"/>
        </w:rPr>
        <w:t>b</w:t>
      </w:r>
      <w:r w:rsidRPr="00323574">
        <w:rPr>
          <w:rFonts w:ascii="Times New Roman" w:hAnsi="Times New Roman" w:cs="Times New Roman"/>
          <w:sz w:val="20"/>
          <w:szCs w:val="20"/>
          <w:u w:val="single"/>
        </w:rPr>
        <w:t xml:space="preserve">. </w:t>
      </w:r>
      <w:r w:rsidRPr="00323574">
        <w:rPr>
          <w:rFonts w:ascii="Times New Roman" w:hAnsi="Times New Roman" w:cs="Times New Roman"/>
          <w:b/>
          <w:sz w:val="20"/>
          <w:szCs w:val="20"/>
          <w:u w:val="single"/>
        </w:rPr>
        <w:t>wert</w:t>
      </w:r>
      <w:r w:rsidRPr="00323574">
        <w:rPr>
          <w:rFonts w:ascii="Times New Roman" w:hAnsi="Times New Roman" w:cs="Times New Roman"/>
          <w:b/>
          <w:sz w:val="20"/>
          <w:szCs w:val="20"/>
          <w:u w:val="single"/>
        </w:rPr>
        <w:t>y</w:t>
      </w:r>
      <w:r w:rsidRPr="00323574">
        <w:rPr>
          <w:rFonts w:ascii="Times New Roman" w:hAnsi="Times New Roman" w:cs="Times New Roman"/>
          <w:b/>
          <w:sz w:val="20"/>
          <w:szCs w:val="20"/>
          <w:u w:val="single"/>
        </w:rPr>
        <w:t>kalnego</w:t>
      </w:r>
      <w:r w:rsidRPr="00323574">
        <w:rPr>
          <w:rFonts w:ascii="Times New Roman" w:hAnsi="Times New Roman" w:cs="Times New Roman"/>
          <w:b/>
          <w:sz w:val="20"/>
          <w:szCs w:val="20"/>
        </w:rPr>
        <w:t xml:space="preserve"> -</w:t>
      </w:r>
      <w:r w:rsidRPr="00323574">
        <w:rPr>
          <w:rFonts w:ascii="Times New Roman" w:hAnsi="Times New Roman" w:cs="Times New Roman"/>
          <w:sz w:val="20"/>
          <w:szCs w:val="20"/>
        </w:rPr>
        <w:t xml:space="preserve"> nieskończone odkrywanie bogactwa treści stosunków: Ja - Ty; My - Wy; Ja, My - Inny, Inni</w:t>
      </w:r>
      <w:r w:rsidRPr="00323574">
        <w:rPr>
          <w:rFonts w:ascii="Times New Roman" w:hAnsi="Times New Roman" w:cs="Times New Roman"/>
          <w:b/>
          <w:sz w:val="20"/>
          <w:szCs w:val="20"/>
        </w:rPr>
        <w:t xml:space="preserve">; </w:t>
      </w:r>
      <w:r w:rsidRPr="00323574">
        <w:rPr>
          <w:rFonts w:ascii="Times New Roman" w:hAnsi="Times New Roman" w:cs="Times New Roman"/>
          <w:b/>
          <w:sz w:val="20"/>
          <w:szCs w:val="20"/>
          <w:u w:val="single"/>
        </w:rPr>
        <w:t>c. pola współistnienia</w:t>
      </w:r>
      <w:r w:rsidRPr="00323574">
        <w:rPr>
          <w:rFonts w:ascii="Times New Roman" w:hAnsi="Times New Roman" w:cs="Times New Roman"/>
          <w:sz w:val="20"/>
          <w:szCs w:val="20"/>
        </w:rPr>
        <w:t xml:space="preserve"> czyli spełniania odkrywanych w przestrzeni wertykalnej, treści wartości w wymienionych relacjach; </w:t>
      </w:r>
      <w:r w:rsidRPr="00323574">
        <w:rPr>
          <w:rFonts w:ascii="Times New Roman" w:hAnsi="Times New Roman" w:cs="Times New Roman"/>
          <w:b/>
          <w:sz w:val="20"/>
          <w:szCs w:val="20"/>
          <w:u w:val="single"/>
        </w:rPr>
        <w:t>d. treści „tamtej strony”</w:t>
      </w:r>
      <w:r w:rsidRPr="00323574">
        <w:rPr>
          <w:rFonts w:ascii="Times New Roman" w:hAnsi="Times New Roman" w:cs="Times New Roman"/>
          <w:sz w:val="20"/>
          <w:szCs w:val="20"/>
        </w:rPr>
        <w:t xml:space="preserve"> przekładane na „treści tej strony”; jedność </w:t>
      </w:r>
      <w:r w:rsidRPr="00323574">
        <w:rPr>
          <w:rFonts w:ascii="Times New Roman" w:hAnsi="Times New Roman" w:cs="Times New Roman"/>
          <w:b/>
          <w:sz w:val="20"/>
          <w:szCs w:val="20"/>
        </w:rPr>
        <w:t>uniwersalnej i narodowej działalności ludzkiej; naród.</w:t>
      </w:r>
      <w:r w:rsidRPr="00323574">
        <w:rPr>
          <w:rFonts w:ascii="Times New Roman" w:hAnsi="Times New Roman" w:cs="Times New Roman"/>
          <w:sz w:val="20"/>
          <w:szCs w:val="20"/>
        </w:rPr>
        <w:t xml:space="preserve"> W myśleniu o narodzie nie ma kwalifikacji: lepszy, gorszy naród, niżej, wyżej rozwinięty. Te oceny zastępujemy słowem „Inny”; </w:t>
      </w:r>
      <w:r w:rsidRPr="00323574">
        <w:rPr>
          <w:rFonts w:ascii="Times New Roman" w:hAnsi="Times New Roman" w:cs="Times New Roman"/>
          <w:b/>
          <w:sz w:val="20"/>
          <w:szCs w:val="20"/>
        </w:rPr>
        <w:t xml:space="preserve">praca, jejcel, przebieg i efekt </w:t>
      </w:r>
      <w:r w:rsidRPr="00323574">
        <w:rPr>
          <w:rFonts w:ascii="Times New Roman" w:hAnsi="Times New Roman" w:cs="Times New Roman"/>
          <w:sz w:val="20"/>
          <w:szCs w:val="20"/>
        </w:rPr>
        <w:t xml:space="preserve">– uwolniona od potrzeby przeżycia biologicznego, według praw piękna, stająca się </w:t>
      </w:r>
      <w:r w:rsidRPr="00323574">
        <w:rPr>
          <w:rFonts w:ascii="Times New Roman" w:hAnsi="Times New Roman" w:cs="Times New Roman"/>
          <w:b/>
          <w:sz w:val="20"/>
          <w:szCs w:val="20"/>
        </w:rPr>
        <w:t>twórczością</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proces emancypacji ogó</w:t>
      </w:r>
      <w:r w:rsidRPr="00323574">
        <w:rPr>
          <w:rFonts w:ascii="Times New Roman" w:hAnsi="Times New Roman" w:cs="Times New Roman"/>
          <w:b/>
          <w:sz w:val="20"/>
          <w:szCs w:val="20"/>
        </w:rPr>
        <w:t>l</w:t>
      </w:r>
      <w:r w:rsidRPr="00323574">
        <w:rPr>
          <w:rFonts w:ascii="Times New Roman" w:hAnsi="Times New Roman" w:cs="Times New Roman"/>
          <w:b/>
          <w:sz w:val="20"/>
          <w:szCs w:val="20"/>
        </w:rPr>
        <w:t>nej</w:t>
      </w:r>
      <w:r w:rsidRPr="00323574">
        <w:rPr>
          <w:rFonts w:ascii="Times New Roman" w:hAnsi="Times New Roman" w:cs="Times New Roman"/>
          <w:sz w:val="20"/>
          <w:szCs w:val="20"/>
        </w:rPr>
        <w:t xml:space="preserve"> wraz emancypacjami cząstkowymi: </w:t>
      </w:r>
      <w:r w:rsidRPr="00323574">
        <w:rPr>
          <w:rFonts w:ascii="Times New Roman" w:hAnsi="Times New Roman" w:cs="Times New Roman"/>
          <w:b/>
          <w:sz w:val="20"/>
          <w:szCs w:val="20"/>
        </w:rPr>
        <w:t>polityczne, ekonomiczne, społeczne, duchowe; znaki, symbole narodowe</w:t>
      </w:r>
      <w:r w:rsidRPr="00323574">
        <w:rPr>
          <w:rFonts w:ascii="Times New Roman" w:hAnsi="Times New Roman" w:cs="Times New Roman"/>
          <w:sz w:val="20"/>
          <w:szCs w:val="20"/>
        </w:rPr>
        <w:t xml:space="preserve"> i </w:t>
      </w:r>
      <w:r w:rsidRPr="00323574">
        <w:rPr>
          <w:rFonts w:ascii="Times New Roman" w:hAnsi="Times New Roman" w:cs="Times New Roman"/>
          <w:b/>
          <w:sz w:val="20"/>
          <w:szCs w:val="20"/>
        </w:rPr>
        <w:t>tradycje</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dziecko; nauczyciel; edukacja</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 xml:space="preserve">patriotyzm zjednoczony </w:t>
      </w:r>
      <w:r w:rsidRPr="00323574">
        <w:rPr>
          <w:rFonts w:ascii="Times New Roman" w:hAnsi="Times New Roman" w:cs="Times New Roman"/>
          <w:sz w:val="20"/>
          <w:szCs w:val="20"/>
        </w:rPr>
        <w:t xml:space="preserve">z uznaniem innych narodów; </w:t>
      </w:r>
      <w:r w:rsidRPr="00323574">
        <w:rPr>
          <w:rFonts w:ascii="Times New Roman" w:hAnsi="Times New Roman" w:cs="Times New Roman"/>
          <w:b/>
          <w:sz w:val="20"/>
          <w:szCs w:val="20"/>
        </w:rPr>
        <w:t>język polski</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nadzieja</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poczucie misji</w:t>
      </w:r>
      <w:r w:rsidRPr="00323574">
        <w:rPr>
          <w:rFonts w:ascii="Times New Roman" w:hAnsi="Times New Roman" w:cs="Times New Roman"/>
          <w:sz w:val="20"/>
          <w:szCs w:val="20"/>
        </w:rPr>
        <w:t xml:space="preserve">  pracy (praca - spełnianiem misji); </w:t>
      </w:r>
      <w:r w:rsidRPr="00323574">
        <w:rPr>
          <w:rFonts w:ascii="Times New Roman" w:hAnsi="Times New Roman" w:cs="Times New Roman"/>
          <w:b/>
          <w:sz w:val="20"/>
          <w:szCs w:val="20"/>
        </w:rPr>
        <w:t>własność: indywidualna, prywatna, spółdzielcza, państwowa – jako współrzędne</w:t>
      </w:r>
      <w:r w:rsidRPr="00323574">
        <w:rPr>
          <w:rFonts w:ascii="Times New Roman" w:hAnsi="Times New Roman" w:cs="Times New Roman"/>
          <w:sz w:val="20"/>
          <w:szCs w:val="20"/>
        </w:rPr>
        <w:t xml:space="preserve">. Własność nie jest wartością podstawową, lecz służebną, względem innych wartości; </w:t>
      </w:r>
      <w:r w:rsidRPr="00323574">
        <w:rPr>
          <w:rFonts w:ascii="Times New Roman" w:hAnsi="Times New Roman" w:cs="Times New Roman"/>
          <w:b/>
          <w:sz w:val="20"/>
          <w:szCs w:val="20"/>
        </w:rPr>
        <w:t xml:space="preserve">rodzina </w:t>
      </w:r>
      <w:r w:rsidRPr="00323574">
        <w:rPr>
          <w:rFonts w:ascii="Times New Roman" w:hAnsi="Times New Roman" w:cs="Times New Roman"/>
          <w:sz w:val="20"/>
          <w:szCs w:val="20"/>
        </w:rPr>
        <w:t xml:space="preserve">i </w:t>
      </w:r>
      <w:r w:rsidRPr="00323574">
        <w:rPr>
          <w:rFonts w:ascii="Times New Roman" w:hAnsi="Times New Roman" w:cs="Times New Roman"/>
          <w:b/>
          <w:sz w:val="20"/>
          <w:szCs w:val="20"/>
        </w:rPr>
        <w:t>odpowiedzialność rodzicielska</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szacunek wobec rodziców</w:t>
      </w:r>
      <w:r w:rsidRPr="00323574">
        <w:rPr>
          <w:rFonts w:ascii="Times New Roman" w:hAnsi="Times New Roman" w:cs="Times New Roman"/>
          <w:sz w:val="20"/>
          <w:szCs w:val="20"/>
        </w:rPr>
        <w:t xml:space="preserve">, </w:t>
      </w:r>
      <w:r w:rsidRPr="00323574">
        <w:rPr>
          <w:rFonts w:ascii="Times New Roman" w:hAnsi="Times New Roman" w:cs="Times New Roman"/>
          <w:b/>
          <w:sz w:val="20"/>
          <w:szCs w:val="20"/>
        </w:rPr>
        <w:t xml:space="preserve">wychowawców </w:t>
      </w:r>
      <w:r w:rsidRPr="00323574">
        <w:rPr>
          <w:rFonts w:ascii="Times New Roman" w:hAnsi="Times New Roman" w:cs="Times New Roman"/>
          <w:sz w:val="20"/>
          <w:szCs w:val="20"/>
        </w:rPr>
        <w:t xml:space="preserve">i </w:t>
      </w:r>
      <w:r w:rsidRPr="00323574">
        <w:rPr>
          <w:rFonts w:ascii="Times New Roman" w:hAnsi="Times New Roman" w:cs="Times New Roman"/>
          <w:b/>
          <w:sz w:val="20"/>
          <w:szCs w:val="20"/>
        </w:rPr>
        <w:t>starszych</w:t>
      </w:r>
      <w:r w:rsidRPr="00323574">
        <w:rPr>
          <w:rFonts w:ascii="Times New Roman" w:hAnsi="Times New Roman" w:cs="Times New Roman"/>
          <w:sz w:val="20"/>
          <w:szCs w:val="20"/>
        </w:rPr>
        <w:t xml:space="preserve">, wobec </w:t>
      </w:r>
      <w:r w:rsidRPr="00323574">
        <w:rPr>
          <w:rFonts w:ascii="Times New Roman" w:hAnsi="Times New Roman" w:cs="Times New Roman"/>
          <w:b/>
          <w:sz w:val="20"/>
          <w:szCs w:val="20"/>
        </w:rPr>
        <w:t xml:space="preserve">arystokratów </w:t>
      </w:r>
      <w:r w:rsidRPr="00323574">
        <w:rPr>
          <w:rFonts w:ascii="Times New Roman" w:hAnsi="Times New Roman" w:cs="Times New Roman"/>
          <w:sz w:val="20"/>
          <w:szCs w:val="20"/>
        </w:rPr>
        <w:t>(najlepszych).</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     Wartości formalno – symboliczne</w:t>
      </w:r>
      <w:r w:rsidRPr="00323574">
        <w:rPr>
          <w:rFonts w:ascii="Times New Roman" w:hAnsi="Times New Roman" w:cs="Times New Roman"/>
          <w:sz w:val="20"/>
          <w:szCs w:val="20"/>
        </w:rPr>
        <w:t xml:space="preserve"> są tymi, które powstają w wyniku przekładu w/w treści wartości formalno – logicznych, dostosowującego je do miejsca, czasu i warunków ich możliwego urzeczywistniania w tym miejscu, przez tych, a nie innych ludzi. Wówczas w postaci symbolicznej są one treścią programów działania pewnych grup, klas społecznych i także jednostek ludzkich. Ich wartościowo twórczy charakter określa ich konstytutywność względem dobra wspólnego waloryzującego człowieczeńskość. </w:t>
      </w:r>
    </w:p>
    <w:p w:rsidR="00E225DA" w:rsidRPr="00323574" w:rsidRDefault="00E225DA" w:rsidP="00396971">
      <w:pPr>
        <w:jc w:val="both"/>
        <w:rPr>
          <w:rFonts w:ascii="Times New Roman" w:hAnsi="Times New Roman" w:cs="Times New Roman"/>
          <w:sz w:val="20"/>
          <w:szCs w:val="20"/>
        </w:rPr>
      </w:pPr>
      <w:r w:rsidRPr="00323574">
        <w:rPr>
          <w:rFonts w:ascii="Times New Roman" w:hAnsi="Times New Roman" w:cs="Times New Roman"/>
          <w:b/>
          <w:sz w:val="20"/>
          <w:szCs w:val="20"/>
        </w:rPr>
        <w:t xml:space="preserve">     Wartości teoretyczno - przedmiotowe</w:t>
      </w:r>
      <w:r w:rsidRPr="00323574">
        <w:rPr>
          <w:rFonts w:ascii="Times New Roman" w:hAnsi="Times New Roman" w:cs="Times New Roman"/>
          <w:sz w:val="20"/>
          <w:szCs w:val="20"/>
        </w:rPr>
        <w:t xml:space="preserve"> z kolei wyrażają sposób i efekt urzeczywistnienia ideału w konkretnej rzeczywistości społecznej. Są one sposobem przejawiania się idealnych treści wartości w konkretnej praktyce społecznej. W nich forma jest zje</w:t>
      </w:r>
      <w:r w:rsidRPr="00323574">
        <w:rPr>
          <w:rFonts w:ascii="Times New Roman" w:hAnsi="Times New Roman" w:cs="Times New Roman"/>
          <w:sz w:val="20"/>
          <w:szCs w:val="20"/>
        </w:rPr>
        <w:t>d</w:t>
      </w:r>
      <w:r w:rsidRPr="00323574">
        <w:rPr>
          <w:rFonts w:ascii="Times New Roman" w:hAnsi="Times New Roman" w:cs="Times New Roman"/>
          <w:sz w:val="20"/>
          <w:szCs w:val="20"/>
        </w:rPr>
        <w:t>noczona z treścią. Ich akt jest „w dzieło wstępowaniem” (A. Nowicki).</w:t>
      </w:r>
    </w:p>
  </w:footnote>
  <w:footnote w:id="110">
    <w:p w:rsidR="00E225DA" w:rsidRPr="00323574" w:rsidRDefault="00E225DA" w:rsidP="00396971">
      <w:pPr>
        <w:jc w:val="both"/>
        <w:rPr>
          <w:rFonts w:ascii="Times New Roman" w:hAnsi="Times New Roman" w:cs="Times New Roman"/>
          <w:sz w:val="20"/>
          <w:szCs w:val="20"/>
        </w:rPr>
      </w:pPr>
      <w:r w:rsidRPr="00323574">
        <w:rPr>
          <w:rStyle w:val="Odwoanieprzypisudolnego"/>
          <w:sz w:val="20"/>
          <w:szCs w:val="20"/>
        </w:rPr>
        <w:footnoteRef/>
      </w:r>
      <w:r w:rsidRPr="00323574">
        <w:rPr>
          <w:rFonts w:ascii="Times New Roman" w:hAnsi="Times New Roman" w:cs="Times New Roman"/>
          <w:b/>
          <w:sz w:val="20"/>
          <w:szCs w:val="20"/>
        </w:rPr>
        <w:t>Spolegliwy</w:t>
      </w:r>
      <w:r w:rsidRPr="00323574">
        <w:rPr>
          <w:rFonts w:ascii="Times New Roman" w:hAnsi="Times New Roman" w:cs="Times New Roman"/>
          <w:sz w:val="20"/>
          <w:szCs w:val="20"/>
        </w:rPr>
        <w:t xml:space="preserve"> – tj. „taki, na którym można polegać”. Zob. T. Kotarbiński, </w:t>
      </w:r>
      <w:r w:rsidRPr="00323574">
        <w:rPr>
          <w:rFonts w:ascii="Times New Roman" w:hAnsi="Times New Roman" w:cs="Times New Roman"/>
          <w:i/>
          <w:iCs/>
          <w:sz w:val="20"/>
          <w:szCs w:val="20"/>
        </w:rPr>
        <w:t>Prakseologia</w:t>
      </w:r>
      <w:r w:rsidRPr="00323574">
        <w:rPr>
          <w:rFonts w:ascii="Times New Roman" w:hAnsi="Times New Roman" w:cs="Times New Roman"/>
          <w:sz w:val="20"/>
          <w:szCs w:val="20"/>
        </w:rPr>
        <w:t xml:space="preserve">, cz. II, (w:) T. Kotarbiński, </w:t>
      </w:r>
      <w:r w:rsidRPr="00323574">
        <w:rPr>
          <w:rFonts w:ascii="Times New Roman" w:hAnsi="Times New Roman" w:cs="Times New Roman"/>
          <w:i/>
          <w:iCs/>
          <w:sz w:val="20"/>
          <w:szCs w:val="20"/>
        </w:rPr>
        <w:t>Dzieła wszystkie</w:t>
      </w:r>
      <w:r w:rsidRPr="00323574">
        <w:rPr>
          <w:rFonts w:ascii="Times New Roman" w:hAnsi="Times New Roman" w:cs="Times New Roman"/>
          <w:sz w:val="20"/>
          <w:szCs w:val="20"/>
        </w:rPr>
        <w:t>, ZNiO, Wydawnictwo Polskiej Akademii Nauk, Wrocław. Warszawa. Kraków 2003, s. 364. Zob. ponadto, T. Kotarbi</w:t>
      </w:r>
      <w:r w:rsidRPr="00323574">
        <w:rPr>
          <w:rFonts w:ascii="Times New Roman" w:hAnsi="Times New Roman" w:cs="Times New Roman"/>
          <w:sz w:val="20"/>
          <w:szCs w:val="20"/>
        </w:rPr>
        <w:t>ń</w:t>
      </w:r>
      <w:r w:rsidRPr="00323574">
        <w:rPr>
          <w:rFonts w:ascii="Times New Roman" w:hAnsi="Times New Roman" w:cs="Times New Roman"/>
          <w:sz w:val="20"/>
          <w:szCs w:val="20"/>
        </w:rPr>
        <w:t xml:space="preserve">ski, </w:t>
      </w:r>
      <w:r w:rsidRPr="00323574">
        <w:rPr>
          <w:rFonts w:ascii="Times New Roman" w:hAnsi="Times New Roman" w:cs="Times New Roman"/>
          <w:i/>
          <w:iCs/>
          <w:sz w:val="20"/>
          <w:szCs w:val="20"/>
        </w:rPr>
        <w:t>Medytacje o życiu godziwym</w:t>
      </w:r>
      <w:r w:rsidRPr="00323574">
        <w:rPr>
          <w:rFonts w:ascii="Times New Roman" w:hAnsi="Times New Roman" w:cs="Times New Roman"/>
          <w:sz w:val="20"/>
          <w:szCs w:val="20"/>
        </w:rPr>
        <w:t>, WP, Warszawa 1967, s. 68 – 77.  Pojęcie „opiekun spolegliwy” jest używane w Polsce, na Śl</w:t>
      </w:r>
      <w:r w:rsidRPr="00323574">
        <w:rPr>
          <w:rFonts w:ascii="Times New Roman" w:hAnsi="Times New Roman" w:cs="Times New Roman"/>
          <w:sz w:val="20"/>
          <w:szCs w:val="20"/>
        </w:rPr>
        <w:t>ą</w:t>
      </w:r>
      <w:r w:rsidRPr="00323574">
        <w:rPr>
          <w:rFonts w:ascii="Times New Roman" w:hAnsi="Times New Roman" w:cs="Times New Roman"/>
          <w:sz w:val="20"/>
          <w:szCs w:val="20"/>
        </w:rPr>
        <w:t>sku dla opisu sposobu działania robotników – górników. Opiekun jest spolegliwy, jeśli można zaufać jego opiece, że nie zawi</w:t>
      </w:r>
      <w:r w:rsidRPr="00323574">
        <w:rPr>
          <w:rFonts w:ascii="Times New Roman" w:hAnsi="Times New Roman" w:cs="Times New Roman"/>
          <w:sz w:val="20"/>
          <w:szCs w:val="20"/>
        </w:rPr>
        <w:t>e</w:t>
      </w:r>
      <w:r w:rsidRPr="00323574">
        <w:rPr>
          <w:rFonts w:ascii="Times New Roman" w:hAnsi="Times New Roman" w:cs="Times New Roman"/>
          <w:sz w:val="20"/>
          <w:szCs w:val="20"/>
        </w:rPr>
        <w:t>dzie, że zrobił wszystko, co do niego należy, że dotrzyma placu w niebezpieczeństwie i w ogóle zawsze będzie oparciem w tru</w:t>
      </w:r>
      <w:r w:rsidRPr="00323574">
        <w:rPr>
          <w:rFonts w:ascii="Times New Roman" w:hAnsi="Times New Roman" w:cs="Times New Roman"/>
          <w:sz w:val="20"/>
          <w:szCs w:val="20"/>
        </w:rPr>
        <w:t>d</w:t>
      </w:r>
      <w:r w:rsidRPr="00323574">
        <w:rPr>
          <w:rFonts w:ascii="Times New Roman" w:hAnsi="Times New Roman" w:cs="Times New Roman"/>
          <w:sz w:val="20"/>
          <w:szCs w:val="20"/>
        </w:rPr>
        <w:t>nych okolicznościach. Opiekunem takim jest każdy, kto ma jako zadanie dbać o kogoś, pilnując takiego lub innego jego dobra. Z opiekuństwem takim łączą się postulaty jego sprawowania i w słowie spolegliwy jest jego wyraz. Opiekun spolegliwy w pełni dba o sprawy cudze. A to robić ten tylko, kto jest usposobiony życzliwie względem podopiecznych, jest człowiekiem dobrym, o d</w:t>
      </w:r>
      <w:r w:rsidRPr="00323574">
        <w:rPr>
          <w:rFonts w:ascii="Times New Roman" w:hAnsi="Times New Roman" w:cs="Times New Roman"/>
          <w:sz w:val="20"/>
          <w:szCs w:val="20"/>
        </w:rPr>
        <w:t>o</w:t>
      </w:r>
      <w:r w:rsidRPr="00323574">
        <w:rPr>
          <w:rFonts w:ascii="Times New Roman" w:hAnsi="Times New Roman" w:cs="Times New Roman"/>
          <w:sz w:val="20"/>
          <w:szCs w:val="20"/>
        </w:rPr>
        <w:t>brym sercu, wrażliwym na cudze potrzeby i skłonny do pomagania. Wymaga to energii działania i dyscypliny wewnętrznej. Nie można polegać na opieszalcu, na nałogowcu, na kimś, kto łatwo odbiega z gościńca na manowce przy lada pokusie. Trzeba więc umieć narzucić sobie postępowanie i wytrwać, trzeba umieć panować nad sobą i nieraz dać z siebie maksimum możliwego wys</w:t>
      </w:r>
      <w:r w:rsidRPr="00323574">
        <w:rPr>
          <w:rFonts w:ascii="Times New Roman" w:hAnsi="Times New Roman" w:cs="Times New Roman"/>
          <w:sz w:val="20"/>
          <w:szCs w:val="20"/>
        </w:rPr>
        <w:t>i</w:t>
      </w:r>
      <w:r w:rsidRPr="00323574">
        <w:rPr>
          <w:rFonts w:ascii="Times New Roman" w:hAnsi="Times New Roman" w:cs="Times New Roman"/>
          <w:sz w:val="20"/>
          <w:szCs w:val="20"/>
        </w:rPr>
        <w:t>lenia. A dalej, w przypadku niebezpieczeństwa, nie wystarczy dyscyplina. Trzeba nadto umieć opanować lęk. Sprawowanie dzie</w:t>
      </w:r>
      <w:r w:rsidRPr="00323574">
        <w:rPr>
          <w:rFonts w:ascii="Times New Roman" w:hAnsi="Times New Roman" w:cs="Times New Roman"/>
          <w:sz w:val="20"/>
          <w:szCs w:val="20"/>
        </w:rPr>
        <w:t>l</w:t>
      </w:r>
      <w:r w:rsidRPr="00323574">
        <w:rPr>
          <w:rFonts w:ascii="Times New Roman" w:hAnsi="Times New Roman" w:cs="Times New Roman"/>
          <w:sz w:val="20"/>
          <w:szCs w:val="20"/>
        </w:rPr>
        <w:t xml:space="preserve">nego opiekuństwa wymaga odwagi. Zob. T. Kotarbiński, </w:t>
      </w:r>
      <w:r w:rsidRPr="00323574">
        <w:rPr>
          <w:rFonts w:ascii="Times New Roman" w:hAnsi="Times New Roman" w:cs="Times New Roman"/>
          <w:i/>
          <w:iCs/>
          <w:sz w:val="20"/>
          <w:szCs w:val="20"/>
        </w:rPr>
        <w:t>Jak zacząłem filozofować, jak filozofuję i jak innym radzę to czynić</w:t>
      </w:r>
      <w:r w:rsidRPr="00323574">
        <w:rPr>
          <w:rFonts w:ascii="Times New Roman" w:hAnsi="Times New Roman" w:cs="Times New Roman"/>
          <w:sz w:val="20"/>
          <w:szCs w:val="20"/>
        </w:rPr>
        <w:t xml:space="preserve">, (w:) T. Kotarbiński, </w:t>
      </w:r>
      <w:r w:rsidRPr="00323574">
        <w:rPr>
          <w:rFonts w:ascii="Times New Roman" w:hAnsi="Times New Roman" w:cs="Times New Roman"/>
          <w:i/>
          <w:iCs/>
          <w:sz w:val="20"/>
          <w:szCs w:val="20"/>
        </w:rPr>
        <w:t>Prakseologia</w:t>
      </w:r>
      <w:r w:rsidRPr="00323574">
        <w:rPr>
          <w:rFonts w:ascii="Times New Roman" w:hAnsi="Times New Roman" w:cs="Times New Roman"/>
          <w:sz w:val="20"/>
          <w:szCs w:val="20"/>
        </w:rPr>
        <w:t xml:space="preserve">, cz. II… dz. cyt., s. 501 – 507. </w:t>
      </w:r>
    </w:p>
  </w:footnote>
  <w:footnote w:id="111">
    <w:p w:rsidR="00E225DA" w:rsidRPr="00323574" w:rsidRDefault="00E225DA" w:rsidP="00396971">
      <w:pPr>
        <w:pStyle w:val="Tekstprzypisudolnego"/>
        <w:jc w:val="both"/>
        <w:rPr>
          <w:rFonts w:ascii="Times New Roman" w:hAnsi="Times New Roman" w:cs="Times New Roman"/>
        </w:rPr>
      </w:pPr>
      <w:r w:rsidRPr="00323574">
        <w:rPr>
          <w:rStyle w:val="Odwoanieprzypisudolnego"/>
        </w:rPr>
        <w:footnoteRef/>
      </w:r>
      <w:r w:rsidRPr="00323574">
        <w:rPr>
          <w:rFonts w:ascii="Times New Roman" w:hAnsi="Times New Roman" w:cs="Times New Roman"/>
          <w:b/>
        </w:rPr>
        <w:t xml:space="preserve">Sumienie - </w:t>
      </w:r>
      <w:r w:rsidRPr="00323574">
        <w:rPr>
          <w:rFonts w:ascii="Times New Roman" w:hAnsi="Times New Roman" w:cs="Times New Roman"/>
        </w:rPr>
        <w:t xml:space="preserve">&lt;łac. </w:t>
      </w:r>
      <w:r w:rsidRPr="00323574">
        <w:rPr>
          <w:rFonts w:ascii="Times New Roman" w:hAnsi="Times New Roman" w:cs="Times New Roman"/>
          <w:i/>
          <w:iCs/>
        </w:rPr>
        <w:t>conscientia</w:t>
      </w:r>
      <w:r w:rsidRPr="00323574">
        <w:rPr>
          <w:rFonts w:ascii="Times New Roman" w:hAnsi="Times New Roman" w:cs="Times New Roman"/>
        </w:rPr>
        <w:t xml:space="preserve"> = wspólna wiadomość, wiedza, świadomość, poczucie, samowiedza, sumienie&gt;. Jest ono w</w:t>
      </w:r>
      <w:r w:rsidRPr="00323574">
        <w:rPr>
          <w:rFonts w:ascii="Times New Roman" w:hAnsi="Times New Roman" w:cs="Times New Roman"/>
        </w:rPr>
        <w:t>e</w:t>
      </w:r>
      <w:r w:rsidRPr="00323574">
        <w:rPr>
          <w:rFonts w:ascii="Times New Roman" w:hAnsi="Times New Roman" w:cs="Times New Roman"/>
        </w:rPr>
        <w:t xml:space="preserve">wnętrznym uzdolnieniem do osądu moralnego działania ludzkiego jako ludzkiego lub nieludzkiego. Jest więc jednością: </w:t>
      </w:r>
      <w:r w:rsidRPr="00323574">
        <w:rPr>
          <w:rFonts w:ascii="Times New Roman" w:hAnsi="Times New Roman" w:cs="Times New Roman"/>
          <w:b/>
        </w:rPr>
        <w:t>a.</w:t>
      </w:r>
      <w:r w:rsidRPr="00323574">
        <w:rPr>
          <w:rFonts w:ascii="Times New Roman" w:hAnsi="Times New Roman" w:cs="Times New Roman"/>
        </w:rPr>
        <w:t xml:space="preserve"> aktów poznania rzeczywistości, </w:t>
      </w:r>
      <w:r w:rsidRPr="00323574">
        <w:rPr>
          <w:rFonts w:ascii="Times New Roman" w:hAnsi="Times New Roman" w:cs="Times New Roman"/>
          <w:b/>
        </w:rPr>
        <w:t>b.</w:t>
      </w:r>
      <w:r w:rsidRPr="00323574">
        <w:rPr>
          <w:rFonts w:ascii="Times New Roman" w:hAnsi="Times New Roman" w:cs="Times New Roman"/>
        </w:rPr>
        <w:t xml:space="preserve"> poprzez konkretyzację, odnajdywania ich miejsca i treści w praktyce społecznej, </w:t>
      </w:r>
      <w:r w:rsidRPr="00323574">
        <w:rPr>
          <w:rFonts w:ascii="Times New Roman" w:hAnsi="Times New Roman" w:cs="Times New Roman"/>
          <w:b/>
        </w:rPr>
        <w:t>c.</w:t>
      </w:r>
      <w:r w:rsidRPr="00323574">
        <w:rPr>
          <w:rFonts w:ascii="Times New Roman" w:hAnsi="Times New Roman" w:cs="Times New Roman"/>
        </w:rPr>
        <w:t xml:space="preserve"> stosunku do nich własnej duchowości jednostkowej, </w:t>
      </w:r>
      <w:r w:rsidRPr="00323574">
        <w:rPr>
          <w:rFonts w:ascii="Times New Roman" w:hAnsi="Times New Roman" w:cs="Times New Roman"/>
          <w:b/>
        </w:rPr>
        <w:t>d.</w:t>
      </w:r>
      <w:r w:rsidRPr="00323574">
        <w:rPr>
          <w:rFonts w:ascii="Times New Roman" w:hAnsi="Times New Roman" w:cs="Times New Roman"/>
        </w:rPr>
        <w:t xml:space="preserve"> wartości formalno - logicznych i formalno - symbolicznych. W takim rozumieniu sumienie jest pewną etycznością konkretnej jednostki ludzkiej. O. M. A. Krąpiec OP (1921 – 2008) określa ją zwrotem: „</w:t>
      </w:r>
      <w:r w:rsidRPr="00323574">
        <w:rPr>
          <w:rFonts w:ascii="Times New Roman" w:hAnsi="Times New Roman" w:cs="Times New Roman"/>
          <w:b/>
        </w:rPr>
        <w:t>się-umieniem</w:t>
      </w:r>
      <w:r w:rsidRPr="00323574">
        <w:rPr>
          <w:rFonts w:ascii="Times New Roman" w:hAnsi="Times New Roman" w:cs="Times New Roman"/>
        </w:rPr>
        <w:t xml:space="preserve">”. K. Rahner (1904 – 1984) i H. Vorgrimler (1929 – 2014) tłumaczą, że sumienie jest tym „...momentem w doświadczaniu wolności przez człowieka, w którym uświadamia on sobie swą odpowiedzialność”. </w:t>
      </w:r>
    </w:p>
  </w:footnote>
  <w:footnote w:id="112">
    <w:p w:rsidR="00E225DA" w:rsidRPr="00E1392D" w:rsidRDefault="00E225DA" w:rsidP="00396971">
      <w:pPr>
        <w:jc w:val="both"/>
        <w:rPr>
          <w:rFonts w:ascii="Times New Roman" w:hAnsi="Times New Roman" w:cs="Times New Roman"/>
          <w:sz w:val="20"/>
          <w:szCs w:val="20"/>
        </w:rPr>
      </w:pPr>
      <w:r w:rsidRPr="00E1392D">
        <w:rPr>
          <w:rStyle w:val="Odwoanieprzypisudolnego"/>
          <w:sz w:val="20"/>
          <w:szCs w:val="20"/>
        </w:rPr>
        <w:footnoteRef/>
      </w:r>
      <w:r w:rsidRPr="00E1392D">
        <w:rPr>
          <w:rFonts w:ascii="Times New Roman" w:hAnsi="Times New Roman" w:cs="Times New Roman"/>
          <w:sz w:val="20"/>
          <w:szCs w:val="20"/>
        </w:rPr>
        <w:t xml:space="preserve">Zob. T. Kotarbiński (1886 – 1981), </w:t>
      </w:r>
      <w:r w:rsidRPr="00E1392D">
        <w:rPr>
          <w:rFonts w:ascii="Times New Roman" w:hAnsi="Times New Roman" w:cs="Times New Roman"/>
          <w:i/>
          <w:sz w:val="20"/>
          <w:szCs w:val="20"/>
        </w:rPr>
        <w:t>Opiekun spolegliwy</w:t>
      </w:r>
      <w:r w:rsidRPr="00E1392D">
        <w:rPr>
          <w:rFonts w:ascii="Times New Roman" w:hAnsi="Times New Roman" w:cs="Times New Roman"/>
          <w:sz w:val="20"/>
          <w:szCs w:val="20"/>
        </w:rPr>
        <w:t xml:space="preserve">, (w:) Tenże, </w:t>
      </w:r>
      <w:r w:rsidRPr="00E1392D">
        <w:rPr>
          <w:rFonts w:ascii="Times New Roman" w:hAnsi="Times New Roman" w:cs="Times New Roman"/>
          <w:i/>
          <w:sz w:val="20"/>
          <w:szCs w:val="20"/>
        </w:rPr>
        <w:t>Pisma etyczne</w:t>
      </w:r>
      <w:r w:rsidRPr="00E1392D">
        <w:rPr>
          <w:rFonts w:ascii="Times New Roman" w:hAnsi="Times New Roman" w:cs="Times New Roman"/>
          <w:sz w:val="20"/>
          <w:szCs w:val="20"/>
        </w:rPr>
        <w:t>, J. Smoczyński (red.), ZNiO, Wrocław. Warszawa. Kraków. Gdańsk, Łódź 1987, s. 377 – 380.</w:t>
      </w:r>
    </w:p>
  </w:footnote>
  <w:footnote w:id="113">
    <w:p w:rsidR="00E225DA" w:rsidRPr="00E1392D" w:rsidRDefault="00E225DA" w:rsidP="00396971">
      <w:pPr>
        <w:pStyle w:val="Tekstprzypisudolnego"/>
        <w:jc w:val="both"/>
        <w:rPr>
          <w:rFonts w:ascii="Times New Roman" w:hAnsi="Times New Roman" w:cs="Times New Roman"/>
        </w:rPr>
      </w:pPr>
      <w:r w:rsidRPr="00E1392D">
        <w:rPr>
          <w:rStyle w:val="Odwoanieprzypisudolnego"/>
        </w:rPr>
        <w:footnoteRef/>
      </w:r>
      <w:r w:rsidRPr="00E1392D">
        <w:rPr>
          <w:rFonts w:ascii="Times New Roman" w:hAnsi="Times New Roman" w:cs="Times New Roman"/>
        </w:rPr>
        <w:t xml:space="preserve">Symplicjusz, </w:t>
      </w:r>
      <w:r w:rsidRPr="00E1392D">
        <w:rPr>
          <w:rFonts w:ascii="Times New Roman" w:hAnsi="Times New Roman" w:cs="Times New Roman"/>
          <w:i/>
          <w:iCs/>
        </w:rPr>
        <w:t>In ArystotelisCategoriascommentarium</w:t>
      </w:r>
      <w:r w:rsidRPr="00E1392D">
        <w:rPr>
          <w:rFonts w:ascii="Times New Roman" w:hAnsi="Times New Roman" w:cs="Times New Roman"/>
        </w:rPr>
        <w:t xml:space="preserve">, ed. C. Kalbfleisch, (w:) </w:t>
      </w:r>
      <w:r w:rsidRPr="00E1392D">
        <w:rPr>
          <w:rFonts w:ascii="Times New Roman" w:hAnsi="Times New Roman" w:cs="Times New Roman"/>
          <w:i/>
          <w:iCs/>
        </w:rPr>
        <w:t>Commentaria in Aristotelis Graeca</w:t>
      </w:r>
      <w:r w:rsidRPr="00E1392D">
        <w:rPr>
          <w:rFonts w:ascii="Times New Roman" w:hAnsi="Times New Roman" w:cs="Times New Roman"/>
        </w:rPr>
        <w:t xml:space="preserve">, t. 8, Berlin 1907, s. 66; cyt. za K. Leśniak, </w:t>
      </w:r>
      <w:r w:rsidRPr="00E1392D">
        <w:rPr>
          <w:rFonts w:ascii="Times New Roman" w:hAnsi="Times New Roman" w:cs="Times New Roman"/>
          <w:i/>
          <w:iCs/>
        </w:rPr>
        <w:t>Platon</w:t>
      </w:r>
      <w:r w:rsidRPr="00E1392D">
        <w:rPr>
          <w:rFonts w:ascii="Times New Roman" w:hAnsi="Times New Roman" w:cs="Times New Roman"/>
        </w:rPr>
        <w:t xml:space="preserve">, WP, Warszawa 1968, s. 43. </w:t>
      </w:r>
    </w:p>
  </w:footnote>
  <w:footnote w:id="114">
    <w:p w:rsidR="00E225DA" w:rsidRPr="00A65566" w:rsidRDefault="00E225DA" w:rsidP="00396971">
      <w:pPr>
        <w:pStyle w:val="Tekstprzypisudolnego"/>
        <w:rPr>
          <w:rFonts w:ascii="Times New Roman" w:hAnsi="Times New Roman" w:cs="Times New Roman"/>
        </w:rPr>
      </w:pPr>
      <w:r w:rsidRPr="00A65566">
        <w:rPr>
          <w:rStyle w:val="Odwoanieprzypisudolnego"/>
        </w:rPr>
        <w:footnoteRef/>
      </w:r>
      <w:r w:rsidRPr="00A65566">
        <w:rPr>
          <w:rFonts w:ascii="Times New Roman" w:hAnsi="Times New Roman" w:cs="Times New Roman"/>
        </w:rPr>
        <w:t xml:space="preserve">Diogenes Laertios, </w:t>
      </w:r>
      <w:r w:rsidRPr="00A65566">
        <w:rPr>
          <w:rFonts w:ascii="Times New Roman" w:hAnsi="Times New Roman" w:cs="Times New Roman"/>
          <w:i/>
        </w:rPr>
        <w:t>Żywoty i poglądy słynnych filozofów</w:t>
      </w:r>
      <w:r w:rsidRPr="00A65566">
        <w:rPr>
          <w:rFonts w:ascii="Times New Roman" w:hAnsi="Times New Roman" w:cs="Times New Roman"/>
        </w:rPr>
        <w:t>, PWN, Warszawa 1984, s. 115.</w:t>
      </w:r>
    </w:p>
    <w:p w:rsidR="00E225DA" w:rsidRDefault="00E225DA" w:rsidP="00396971">
      <w:pPr>
        <w:pStyle w:val="Tekstprzypisudolnego"/>
      </w:pPr>
    </w:p>
  </w:footnote>
  <w:footnote w:id="115">
    <w:p w:rsidR="00E225DA" w:rsidRDefault="00E225DA" w:rsidP="00396971">
      <w:pPr>
        <w:pStyle w:val="Tekstprzypisudolnego"/>
        <w:jc w:val="both"/>
      </w:pPr>
      <w:r w:rsidRPr="00A65566">
        <w:rPr>
          <w:rStyle w:val="Odwoanieprzypisudolnego"/>
        </w:rPr>
        <w:footnoteRef/>
      </w:r>
      <w:r w:rsidRPr="00A65566">
        <w:rPr>
          <w:rFonts w:ascii="Times New Roman" w:hAnsi="Times New Roman" w:cs="Times New Roman"/>
        </w:rPr>
        <w:t xml:space="preserve">Ks. J. Czarny, </w:t>
      </w:r>
      <w:r w:rsidRPr="00A65566">
        <w:rPr>
          <w:rFonts w:ascii="Times New Roman" w:hAnsi="Times New Roman" w:cs="Times New Roman"/>
          <w:i/>
        </w:rPr>
        <w:t>Jana Pawła II wizja cywilizacji miłości (Studium filozoficzne),</w:t>
      </w:r>
      <w:r w:rsidRPr="00A65566">
        <w:rPr>
          <w:rFonts w:ascii="Times New Roman" w:hAnsi="Times New Roman" w:cs="Times New Roman"/>
        </w:rPr>
        <w:t xml:space="preserve"> Papieski Fakultet Teologiczny we Wrocławiu, Wrocław 1994, s. 194. Zob. ponadto K. Wojtyła, </w:t>
      </w:r>
      <w:r w:rsidRPr="00A65566">
        <w:rPr>
          <w:rFonts w:ascii="Times New Roman" w:hAnsi="Times New Roman" w:cs="Times New Roman"/>
          <w:i/>
        </w:rPr>
        <w:t>U podstaw odnowy. Studium o realizacji Vaticanum II</w:t>
      </w:r>
      <w:r w:rsidRPr="00A65566">
        <w:rPr>
          <w:rFonts w:ascii="Times New Roman" w:hAnsi="Times New Roman" w:cs="Times New Roman"/>
        </w:rPr>
        <w:t xml:space="preserve">, Kraków 1988, s. 148) </w:t>
      </w:r>
    </w:p>
  </w:footnote>
  <w:footnote w:id="116">
    <w:p w:rsidR="00E225DA" w:rsidRDefault="00E225DA" w:rsidP="00396971">
      <w:pPr>
        <w:pStyle w:val="Tekstprzypisudolnego"/>
        <w:jc w:val="both"/>
      </w:pPr>
      <w:r w:rsidRPr="00A65566">
        <w:rPr>
          <w:rStyle w:val="Odwoanieprzypisudolnego"/>
        </w:rPr>
        <w:footnoteRef/>
      </w:r>
      <w:r w:rsidRPr="00A65566">
        <w:rPr>
          <w:rFonts w:ascii="Times New Roman" w:hAnsi="Times New Roman" w:cs="Times New Roman"/>
        </w:rPr>
        <w:t xml:space="preserve">Zob. </w:t>
      </w:r>
      <w:r w:rsidRPr="00A65566">
        <w:rPr>
          <w:rFonts w:ascii="Times New Roman" w:hAnsi="Times New Roman" w:cs="Times New Roman"/>
          <w:i/>
        </w:rPr>
        <w:t>Katechizm Kościoła katolickiego</w:t>
      </w:r>
      <w:r w:rsidRPr="00A65566">
        <w:rPr>
          <w:rFonts w:ascii="Times New Roman" w:hAnsi="Times New Roman" w:cs="Times New Roman"/>
        </w:rPr>
        <w:t xml:space="preserve">, Pallottinum, Poznań 1994, s. 435; Cz. Strzeszewski, </w:t>
      </w:r>
      <w:r w:rsidRPr="00A65566">
        <w:rPr>
          <w:rFonts w:ascii="Times New Roman" w:hAnsi="Times New Roman" w:cs="Times New Roman"/>
          <w:i/>
        </w:rPr>
        <w:t>Amoralizm</w:t>
      </w:r>
      <w:r w:rsidRPr="00A65566">
        <w:rPr>
          <w:rFonts w:ascii="Times New Roman" w:hAnsi="Times New Roman" w:cs="Times New Roman"/>
        </w:rPr>
        <w:t xml:space="preserve">, (w:) </w:t>
      </w:r>
      <w:r w:rsidRPr="00A65566">
        <w:rPr>
          <w:rFonts w:ascii="Times New Roman" w:hAnsi="Times New Roman" w:cs="Times New Roman"/>
          <w:i/>
        </w:rPr>
        <w:t>Encyklopedia katolicka</w:t>
      </w:r>
      <w:r w:rsidRPr="00A65566">
        <w:rPr>
          <w:rFonts w:ascii="Times New Roman" w:hAnsi="Times New Roman" w:cs="Times New Roman"/>
        </w:rPr>
        <w:t xml:space="preserve">, t. 1, Lublin 1985 oraz wskazaną tam literaturę przedmiotu; T. Biesaga, </w:t>
      </w:r>
      <w:r w:rsidRPr="00A65566">
        <w:rPr>
          <w:rFonts w:ascii="Times New Roman" w:hAnsi="Times New Roman" w:cs="Times New Roman"/>
          <w:i/>
        </w:rPr>
        <w:t>Amoralizm</w:t>
      </w:r>
      <w:r w:rsidRPr="00A65566">
        <w:rPr>
          <w:rFonts w:ascii="Times New Roman" w:hAnsi="Times New Roman" w:cs="Times New Roman"/>
        </w:rPr>
        <w:t xml:space="preserve">, (w:) </w:t>
      </w:r>
      <w:r w:rsidRPr="00A65566">
        <w:rPr>
          <w:rFonts w:ascii="Times New Roman" w:hAnsi="Times New Roman" w:cs="Times New Roman"/>
          <w:i/>
        </w:rPr>
        <w:t>Powszechna encyklopedia fil</w:t>
      </w:r>
      <w:r w:rsidRPr="00A65566">
        <w:rPr>
          <w:rFonts w:ascii="Times New Roman" w:hAnsi="Times New Roman" w:cs="Times New Roman"/>
          <w:i/>
        </w:rPr>
        <w:t>o</w:t>
      </w:r>
      <w:r w:rsidRPr="00A65566">
        <w:rPr>
          <w:rFonts w:ascii="Times New Roman" w:hAnsi="Times New Roman" w:cs="Times New Roman"/>
          <w:i/>
        </w:rPr>
        <w:t>zofii</w:t>
      </w:r>
      <w:r w:rsidRPr="00A65566">
        <w:rPr>
          <w:rFonts w:ascii="Times New Roman" w:hAnsi="Times New Roman" w:cs="Times New Roman"/>
        </w:rPr>
        <w:t xml:space="preserve">, t. 1, Lublin 2000 oraz wskazaną tam bibliografię; J. Dębowski, </w:t>
      </w:r>
      <w:r w:rsidRPr="00A65566">
        <w:rPr>
          <w:rFonts w:ascii="Times New Roman" w:hAnsi="Times New Roman" w:cs="Times New Roman"/>
          <w:i/>
        </w:rPr>
        <w:t>Amoralizm</w:t>
      </w:r>
      <w:r w:rsidRPr="00A65566">
        <w:rPr>
          <w:rFonts w:ascii="Times New Roman" w:hAnsi="Times New Roman" w:cs="Times New Roman"/>
        </w:rPr>
        <w:t xml:space="preserve">, (w:) </w:t>
      </w:r>
      <w:r w:rsidRPr="00A65566">
        <w:rPr>
          <w:rFonts w:ascii="Times New Roman" w:hAnsi="Times New Roman" w:cs="Times New Roman"/>
          <w:i/>
        </w:rPr>
        <w:t>Mały słownik etyczny</w:t>
      </w:r>
      <w:r w:rsidRPr="00A65566">
        <w:rPr>
          <w:rFonts w:ascii="Times New Roman" w:hAnsi="Times New Roman" w:cs="Times New Roman"/>
        </w:rPr>
        <w:t>, S. Jedynak (red. n</w:t>
      </w:r>
      <w:r w:rsidRPr="00A65566">
        <w:rPr>
          <w:rFonts w:ascii="Times New Roman" w:hAnsi="Times New Roman" w:cs="Times New Roman"/>
        </w:rPr>
        <w:t>a</w:t>
      </w:r>
      <w:r w:rsidRPr="00A65566">
        <w:rPr>
          <w:rFonts w:ascii="Times New Roman" w:hAnsi="Times New Roman" w:cs="Times New Roman"/>
        </w:rPr>
        <w:t>ukowa), Oficyna Wydawnicza Branta, Bydgoszcz 1994.</w:t>
      </w:r>
    </w:p>
  </w:footnote>
  <w:footnote w:id="117">
    <w:p w:rsidR="00E225DA" w:rsidRDefault="00E225DA" w:rsidP="00396971">
      <w:pPr>
        <w:pStyle w:val="Tekstprzypisudolnego"/>
        <w:jc w:val="both"/>
      </w:pPr>
      <w:r w:rsidRPr="00103884">
        <w:rPr>
          <w:rStyle w:val="Odwoanieprzypisudolnego"/>
        </w:rPr>
        <w:footnoteRef/>
      </w:r>
      <w:r w:rsidRPr="00103884">
        <w:rPr>
          <w:rFonts w:ascii="Times New Roman" w:hAnsi="Times New Roman" w:cs="Times New Roman"/>
        </w:rPr>
        <w:t>Z. Kossak – Szc</w:t>
      </w:r>
      <w:r>
        <w:rPr>
          <w:rFonts w:ascii="Times New Roman" w:hAnsi="Times New Roman" w:cs="Times New Roman"/>
        </w:rPr>
        <w:t>z</w:t>
      </w:r>
      <w:r w:rsidRPr="00103884">
        <w:rPr>
          <w:rFonts w:ascii="Times New Roman" w:hAnsi="Times New Roman" w:cs="Times New Roman"/>
        </w:rPr>
        <w:t xml:space="preserve">ucka, </w:t>
      </w:r>
      <w:r w:rsidRPr="00103884">
        <w:rPr>
          <w:rFonts w:ascii="Times New Roman" w:hAnsi="Times New Roman" w:cs="Times New Roman"/>
          <w:i/>
        </w:rPr>
        <w:t>Krzyżowcy</w:t>
      </w:r>
      <w:r w:rsidRPr="00103884">
        <w:rPr>
          <w:rFonts w:ascii="Times New Roman" w:hAnsi="Times New Roman" w:cs="Times New Roman"/>
        </w:rPr>
        <w:t xml:space="preserve">, t. 1-2, Pax, Warszawa 1956, s.87.  </w:t>
      </w:r>
    </w:p>
  </w:footnote>
  <w:footnote w:id="118">
    <w:p w:rsidR="00E225DA" w:rsidRDefault="00E225DA" w:rsidP="00396971">
      <w:pPr>
        <w:pStyle w:val="Tekstprzypisudolnego"/>
        <w:jc w:val="both"/>
      </w:pPr>
      <w:r w:rsidRPr="004D4235">
        <w:rPr>
          <w:rStyle w:val="Odwoanieprzypisudolnego"/>
        </w:rPr>
        <w:footnoteRef/>
      </w:r>
      <w:r w:rsidRPr="004D4235">
        <w:rPr>
          <w:rFonts w:ascii="Times New Roman" w:hAnsi="Times New Roman" w:cs="Times New Roman"/>
        </w:rPr>
        <w:t xml:space="preserve">G. Morcinek, </w:t>
      </w:r>
      <w:r w:rsidRPr="004D4235">
        <w:rPr>
          <w:rFonts w:ascii="Times New Roman" w:hAnsi="Times New Roman" w:cs="Times New Roman"/>
          <w:i/>
        </w:rPr>
        <w:t>Wyrąbany chodnik</w:t>
      </w:r>
      <w:r w:rsidRPr="004D4235">
        <w:rPr>
          <w:rFonts w:ascii="Times New Roman" w:hAnsi="Times New Roman" w:cs="Times New Roman"/>
        </w:rPr>
        <w:t xml:space="preserve">, t. 1, Ognisko, Katowice 1848, s. 50.  </w:t>
      </w:r>
    </w:p>
  </w:footnote>
  <w:footnote w:id="119">
    <w:p w:rsidR="00E225DA" w:rsidRDefault="00E225DA" w:rsidP="00396971">
      <w:pPr>
        <w:pStyle w:val="Tekstprzypisudolnego"/>
        <w:jc w:val="both"/>
      </w:pPr>
      <w:r w:rsidRPr="004D4235">
        <w:rPr>
          <w:rStyle w:val="Odwoanieprzypisudolnego"/>
        </w:rPr>
        <w:footnoteRef/>
      </w:r>
      <w:r w:rsidRPr="004D4235">
        <w:rPr>
          <w:rFonts w:ascii="Times New Roman" w:hAnsi="Times New Roman" w:cs="Times New Roman"/>
        </w:rPr>
        <w:t xml:space="preserve">I. Chrzanowski, </w:t>
      </w:r>
      <w:r w:rsidRPr="004D4235">
        <w:rPr>
          <w:rFonts w:ascii="Times New Roman" w:hAnsi="Times New Roman" w:cs="Times New Roman"/>
          <w:i/>
        </w:rPr>
        <w:t>Historia literatury niepodległej Polski</w:t>
      </w:r>
      <w:r w:rsidRPr="004D4235">
        <w:rPr>
          <w:rFonts w:ascii="Times New Roman" w:hAnsi="Times New Roman" w:cs="Times New Roman"/>
        </w:rPr>
        <w:t>, Gebethne</w:t>
      </w:r>
      <w:r>
        <w:rPr>
          <w:rFonts w:ascii="Times New Roman" w:hAnsi="Times New Roman" w:cs="Times New Roman"/>
        </w:rPr>
        <w:t xml:space="preserve">r i Ska, Warszawa 1914, s. 277. Zob. T. Paszkowska, </w:t>
      </w:r>
      <w:r w:rsidRPr="00FB1A77">
        <w:rPr>
          <w:rFonts w:ascii="Times New Roman" w:hAnsi="Times New Roman" w:cs="Times New Roman"/>
          <w:i/>
        </w:rPr>
        <w:t>Pycha,</w:t>
      </w:r>
      <w:r>
        <w:rPr>
          <w:rFonts w:ascii="Times New Roman" w:hAnsi="Times New Roman" w:cs="Times New Roman"/>
        </w:rPr>
        <w:t xml:space="preserve"> (w:) </w:t>
      </w:r>
      <w:r w:rsidRPr="00FB1A77">
        <w:rPr>
          <w:rFonts w:ascii="Times New Roman" w:hAnsi="Times New Roman" w:cs="Times New Roman"/>
          <w:i/>
        </w:rPr>
        <w:t>Encyklopedia katolicka</w:t>
      </w:r>
      <w:r>
        <w:rPr>
          <w:rFonts w:ascii="Times New Roman" w:hAnsi="Times New Roman" w:cs="Times New Roman"/>
        </w:rPr>
        <w:t xml:space="preserve">, t. 16, Lublin 2012 oraz wskazane tam biblijne opisy pychy i bibliografię problemu; J. Baudrillard, </w:t>
      </w:r>
      <w:r w:rsidRPr="00FB1A77">
        <w:rPr>
          <w:rFonts w:ascii="Times New Roman" w:hAnsi="Times New Roman" w:cs="Times New Roman"/>
          <w:i/>
        </w:rPr>
        <w:t>Społeczeństwo konsumpcyjne – jego mity i struktury</w:t>
      </w:r>
      <w:r>
        <w:rPr>
          <w:rFonts w:ascii="Times New Roman" w:hAnsi="Times New Roman" w:cs="Times New Roman"/>
        </w:rPr>
        <w:t xml:space="preserve">, Warszawa 2006. </w:t>
      </w:r>
    </w:p>
  </w:footnote>
  <w:footnote w:id="120">
    <w:p w:rsidR="00E225DA" w:rsidRDefault="00E225DA" w:rsidP="00396971">
      <w:pPr>
        <w:pStyle w:val="Tekstprzypisudolnego"/>
        <w:jc w:val="both"/>
      </w:pPr>
      <w:r w:rsidRPr="003363F7">
        <w:rPr>
          <w:rStyle w:val="Odwoanieprzypisudolnego"/>
        </w:rPr>
        <w:footnoteRef/>
      </w:r>
      <w:r w:rsidRPr="003363F7">
        <w:rPr>
          <w:rFonts w:ascii="Times New Roman" w:hAnsi="Times New Roman" w:cs="Times New Roman"/>
        </w:rPr>
        <w:t xml:space="preserve">J. Iwaszkiewicz, </w:t>
      </w:r>
      <w:r w:rsidRPr="003363F7">
        <w:rPr>
          <w:rFonts w:ascii="Times New Roman" w:hAnsi="Times New Roman" w:cs="Times New Roman"/>
          <w:i/>
        </w:rPr>
        <w:t>Nowa miłość</w:t>
      </w:r>
      <w:r w:rsidRPr="003363F7">
        <w:rPr>
          <w:rFonts w:ascii="Times New Roman" w:hAnsi="Times New Roman" w:cs="Times New Roman"/>
        </w:rPr>
        <w:t xml:space="preserve">, Czytelnik, Warszawa 1947, s. 92.  </w:t>
      </w:r>
    </w:p>
  </w:footnote>
  <w:footnote w:id="121">
    <w:p w:rsidR="00E225DA" w:rsidRDefault="00E225DA" w:rsidP="00396971">
      <w:pPr>
        <w:pStyle w:val="Tekstprzypisudolnego"/>
        <w:jc w:val="both"/>
      </w:pPr>
      <w:r w:rsidRPr="00ED26A7">
        <w:rPr>
          <w:rStyle w:val="Odwoanieprzypisudolnego"/>
        </w:rPr>
        <w:footnoteRef/>
      </w:r>
      <w:r w:rsidRPr="00ED26A7">
        <w:rPr>
          <w:rFonts w:ascii="Times New Roman" w:hAnsi="Times New Roman" w:cs="Times New Roman"/>
        </w:rPr>
        <w:t xml:space="preserve">S. Witkiewicz, </w:t>
      </w:r>
      <w:r w:rsidRPr="00ED26A7">
        <w:rPr>
          <w:rFonts w:ascii="Times New Roman" w:hAnsi="Times New Roman" w:cs="Times New Roman"/>
          <w:i/>
        </w:rPr>
        <w:t>Utwory tatrzańskie. Pisma wybrane</w:t>
      </w:r>
      <w:r w:rsidRPr="00ED26A7">
        <w:rPr>
          <w:rFonts w:ascii="Times New Roman" w:hAnsi="Times New Roman" w:cs="Times New Roman"/>
        </w:rPr>
        <w:t xml:space="preserve">, t. 4, KiW, Warszawa 1951, 189.  </w:t>
      </w:r>
    </w:p>
  </w:footnote>
  <w:footnote w:id="122">
    <w:p w:rsidR="00E225DA" w:rsidRDefault="00E225DA" w:rsidP="00396971">
      <w:pPr>
        <w:pStyle w:val="Tekstprzypisudolnego"/>
        <w:jc w:val="both"/>
      </w:pPr>
      <w:r w:rsidRPr="00ED26A7">
        <w:rPr>
          <w:rStyle w:val="Odwoanieprzypisudolnego"/>
        </w:rPr>
        <w:footnoteRef/>
      </w:r>
      <w:r w:rsidRPr="00ED26A7">
        <w:rPr>
          <w:rFonts w:ascii="Times New Roman" w:hAnsi="Times New Roman" w:cs="Times New Roman"/>
        </w:rPr>
        <w:t xml:space="preserve">A. Asnyk (1837 – 1897), </w:t>
      </w:r>
      <w:r w:rsidRPr="00ED26A7">
        <w:rPr>
          <w:rFonts w:ascii="Times New Roman" w:hAnsi="Times New Roman" w:cs="Times New Roman"/>
          <w:i/>
        </w:rPr>
        <w:t>Poezje,</w:t>
      </w:r>
      <w:r w:rsidRPr="00ED26A7">
        <w:rPr>
          <w:rFonts w:ascii="Times New Roman" w:hAnsi="Times New Roman" w:cs="Times New Roman"/>
        </w:rPr>
        <w:t xml:space="preserve"> t. 1, Nasza Księgarnia, , Warszawa 1938 – 1939, s. 237.  </w:t>
      </w:r>
    </w:p>
  </w:footnote>
  <w:footnote w:id="123">
    <w:p w:rsidR="00E225DA" w:rsidRDefault="00E225DA" w:rsidP="00396971">
      <w:pPr>
        <w:pStyle w:val="Tekstprzypisudolnego"/>
        <w:jc w:val="both"/>
      </w:pPr>
      <w:r w:rsidRPr="00D25F68">
        <w:rPr>
          <w:rStyle w:val="Odwoanieprzypisudolnego"/>
        </w:rPr>
        <w:footnoteRef/>
      </w:r>
      <w:r w:rsidRPr="00D25F68">
        <w:rPr>
          <w:rFonts w:ascii="Times New Roman" w:hAnsi="Times New Roman" w:cs="Times New Roman"/>
        </w:rPr>
        <w:t xml:space="preserve">I. Krasicki, </w:t>
      </w:r>
      <w:r w:rsidRPr="00D25F68">
        <w:rPr>
          <w:rFonts w:ascii="Times New Roman" w:hAnsi="Times New Roman" w:cs="Times New Roman"/>
          <w:i/>
        </w:rPr>
        <w:t>Pan Podstoli. Dzieła</w:t>
      </w:r>
      <w:r w:rsidRPr="00D25F68">
        <w:rPr>
          <w:rFonts w:ascii="Times New Roman" w:hAnsi="Times New Roman" w:cs="Times New Roman"/>
        </w:rPr>
        <w:t xml:space="preserve">, t. 4, s. 155.  </w:t>
      </w:r>
    </w:p>
  </w:footnote>
  <w:footnote w:id="124">
    <w:p w:rsidR="00E225DA" w:rsidRDefault="00E225DA" w:rsidP="00396971">
      <w:pPr>
        <w:pStyle w:val="Tekstprzypisudolnego"/>
        <w:jc w:val="both"/>
      </w:pPr>
      <w:r w:rsidRPr="00201139">
        <w:rPr>
          <w:rStyle w:val="Odwoanieprzypisudolnego"/>
        </w:rPr>
        <w:footnoteRef/>
      </w:r>
      <w:r w:rsidRPr="00201139">
        <w:rPr>
          <w:rFonts w:ascii="Times New Roman" w:hAnsi="Times New Roman" w:cs="Times New Roman"/>
        </w:rPr>
        <w:t xml:space="preserve">Zob. A. Przepiórka, </w:t>
      </w:r>
      <w:r w:rsidRPr="00201139">
        <w:rPr>
          <w:rFonts w:ascii="Times New Roman" w:hAnsi="Times New Roman" w:cs="Times New Roman"/>
          <w:i/>
        </w:rPr>
        <w:t>Zazdrość</w:t>
      </w:r>
      <w:r w:rsidRPr="00201139">
        <w:rPr>
          <w:rFonts w:ascii="Times New Roman" w:hAnsi="Times New Roman" w:cs="Times New Roman"/>
        </w:rPr>
        <w:t xml:space="preserve">, (w:) </w:t>
      </w:r>
      <w:r w:rsidRPr="00201139">
        <w:rPr>
          <w:rFonts w:ascii="Times New Roman" w:hAnsi="Times New Roman" w:cs="Times New Roman"/>
          <w:i/>
        </w:rPr>
        <w:t>Encyklopedia katolicka</w:t>
      </w:r>
      <w:r w:rsidRPr="00201139">
        <w:rPr>
          <w:rFonts w:ascii="Times New Roman" w:hAnsi="Times New Roman" w:cs="Times New Roman"/>
        </w:rPr>
        <w:t xml:space="preserve">, t. 20,Lublin 2014. </w:t>
      </w:r>
    </w:p>
  </w:footnote>
  <w:footnote w:id="125">
    <w:p w:rsidR="00E225DA" w:rsidRDefault="00E225DA" w:rsidP="00396971">
      <w:pPr>
        <w:pStyle w:val="Tekstprzypisudolnego"/>
        <w:jc w:val="both"/>
      </w:pPr>
      <w:r w:rsidRPr="005C5172">
        <w:rPr>
          <w:rStyle w:val="Odwoanieprzypisudolnego"/>
        </w:rPr>
        <w:footnoteRef/>
      </w:r>
      <w:r w:rsidRPr="005C5172">
        <w:rPr>
          <w:rFonts w:ascii="Times New Roman" w:hAnsi="Times New Roman" w:cs="Times New Roman"/>
        </w:rPr>
        <w:t>Wł. Perzyński (1878 – 1930),</w:t>
      </w:r>
      <w:r w:rsidRPr="005C5172">
        <w:rPr>
          <w:rFonts w:ascii="Times New Roman" w:hAnsi="Times New Roman" w:cs="Times New Roman"/>
          <w:i/>
        </w:rPr>
        <w:t>Raz w życiu. Powieść</w:t>
      </w:r>
      <w:r w:rsidRPr="005C5172">
        <w:rPr>
          <w:rFonts w:ascii="Times New Roman" w:hAnsi="Times New Roman" w:cs="Times New Roman"/>
        </w:rPr>
        <w:t xml:space="preserve">, Wyd. III, Gebethner Wolff, Warszawa 1931, s. 21.  </w:t>
      </w:r>
    </w:p>
  </w:footnote>
  <w:footnote w:id="126">
    <w:p w:rsidR="00E225DA" w:rsidRDefault="00E225DA" w:rsidP="00396971">
      <w:pPr>
        <w:pStyle w:val="Tekstprzypisudolnego"/>
        <w:jc w:val="both"/>
      </w:pPr>
      <w:r w:rsidRPr="005C5172">
        <w:rPr>
          <w:rStyle w:val="Odwoanieprzypisudolnego"/>
        </w:rPr>
        <w:footnoteRef/>
      </w:r>
      <w:r w:rsidRPr="005C5172">
        <w:rPr>
          <w:rFonts w:ascii="Times New Roman" w:hAnsi="Times New Roman" w:cs="Times New Roman"/>
        </w:rPr>
        <w:t xml:space="preserve">A. Fredro, </w:t>
      </w:r>
      <w:r w:rsidRPr="005C5172">
        <w:rPr>
          <w:rFonts w:ascii="Times New Roman" w:hAnsi="Times New Roman" w:cs="Times New Roman"/>
          <w:i/>
        </w:rPr>
        <w:t xml:space="preserve">Mąż i </w:t>
      </w:r>
      <w:r>
        <w:rPr>
          <w:rFonts w:ascii="Times New Roman" w:hAnsi="Times New Roman" w:cs="Times New Roman"/>
          <w:i/>
        </w:rPr>
        <w:t>ż</w:t>
      </w:r>
      <w:r w:rsidRPr="005C5172">
        <w:rPr>
          <w:rFonts w:ascii="Times New Roman" w:hAnsi="Times New Roman" w:cs="Times New Roman"/>
          <w:i/>
        </w:rPr>
        <w:t>ona. Komedie</w:t>
      </w:r>
      <w:r w:rsidRPr="005C5172">
        <w:rPr>
          <w:rFonts w:ascii="Times New Roman" w:hAnsi="Times New Roman" w:cs="Times New Roman"/>
        </w:rPr>
        <w:t xml:space="preserve">, t. 1, Księgarnia Polska B. Połaniecki, </w:t>
      </w:r>
      <w:r>
        <w:rPr>
          <w:rFonts w:ascii="Times New Roman" w:hAnsi="Times New Roman" w:cs="Times New Roman"/>
        </w:rPr>
        <w:t>L</w:t>
      </w:r>
      <w:r w:rsidRPr="005C5172">
        <w:rPr>
          <w:rFonts w:ascii="Times New Roman" w:hAnsi="Times New Roman" w:cs="Times New Roman"/>
        </w:rPr>
        <w:t xml:space="preserve">wów 1930, s. 230. </w:t>
      </w:r>
    </w:p>
  </w:footnote>
  <w:footnote w:id="127">
    <w:p w:rsidR="00E225DA" w:rsidRDefault="00E225DA" w:rsidP="00396971">
      <w:pPr>
        <w:pStyle w:val="Tekstprzypisudolnego"/>
        <w:jc w:val="both"/>
      </w:pPr>
      <w:r w:rsidRPr="00DD1241">
        <w:rPr>
          <w:rStyle w:val="Odwoanieprzypisudolnego"/>
        </w:rPr>
        <w:footnoteRef/>
      </w:r>
      <w:r w:rsidRPr="00DD1241">
        <w:rPr>
          <w:rFonts w:ascii="Times New Roman" w:hAnsi="Times New Roman" w:cs="Times New Roman"/>
        </w:rPr>
        <w:t xml:space="preserve">T. Boy-Żeleński, </w:t>
      </w:r>
      <w:r w:rsidRPr="00DD1241">
        <w:rPr>
          <w:rFonts w:ascii="Times New Roman" w:hAnsi="Times New Roman" w:cs="Times New Roman"/>
          <w:i/>
        </w:rPr>
        <w:t>Flirt z Melpomeną</w:t>
      </w:r>
      <w:r w:rsidRPr="00DD1241">
        <w:rPr>
          <w:rFonts w:ascii="Times New Roman" w:hAnsi="Times New Roman" w:cs="Times New Roman"/>
        </w:rPr>
        <w:t xml:space="preserve">, t. 9. </w:t>
      </w:r>
      <w:r w:rsidRPr="00DD1241">
        <w:rPr>
          <w:rFonts w:ascii="Times New Roman" w:hAnsi="Times New Roman" w:cs="Times New Roman"/>
          <w:i/>
        </w:rPr>
        <w:t>Wieczór dziewiąty</w:t>
      </w:r>
      <w:r w:rsidRPr="00DD1241">
        <w:rPr>
          <w:rFonts w:ascii="Times New Roman" w:hAnsi="Times New Roman" w:cs="Times New Roman"/>
        </w:rPr>
        <w:t xml:space="preserve">, Rój, Warszawa 1930, 57. </w:t>
      </w:r>
    </w:p>
  </w:footnote>
  <w:footnote w:id="128">
    <w:p w:rsidR="00E225DA" w:rsidRDefault="00E225DA" w:rsidP="00396971">
      <w:pPr>
        <w:pStyle w:val="Tekstprzypisudolnego"/>
        <w:jc w:val="both"/>
      </w:pPr>
      <w:r w:rsidRPr="00DD1241">
        <w:rPr>
          <w:rStyle w:val="Odwoanieprzypisudolnego"/>
        </w:rPr>
        <w:footnoteRef/>
      </w:r>
      <w:r w:rsidRPr="00DD1241">
        <w:rPr>
          <w:rFonts w:ascii="Times New Roman" w:hAnsi="Times New Roman" w:cs="Times New Roman"/>
        </w:rPr>
        <w:t>W. S. Reymont,</w:t>
      </w:r>
      <w:r w:rsidRPr="00DD1241">
        <w:rPr>
          <w:rFonts w:ascii="Times New Roman" w:hAnsi="Times New Roman" w:cs="Times New Roman"/>
          <w:i/>
        </w:rPr>
        <w:t>Nowele</w:t>
      </w:r>
      <w:r w:rsidRPr="00DD1241">
        <w:rPr>
          <w:rFonts w:ascii="Times New Roman" w:hAnsi="Times New Roman" w:cs="Times New Roman"/>
        </w:rPr>
        <w:t xml:space="preserve">, t. III, Geberthner i Ska, Warszawa 1949, 307. </w:t>
      </w:r>
    </w:p>
  </w:footnote>
  <w:footnote w:id="129">
    <w:p w:rsidR="00E225DA" w:rsidRDefault="00E225DA" w:rsidP="00396971">
      <w:pPr>
        <w:pStyle w:val="Tekstprzypisudolnego"/>
        <w:jc w:val="both"/>
      </w:pPr>
      <w:r w:rsidRPr="00E36C62">
        <w:rPr>
          <w:rStyle w:val="Odwoanieprzypisudolnego"/>
        </w:rPr>
        <w:footnoteRef/>
      </w:r>
      <w:r w:rsidRPr="00E36C62">
        <w:rPr>
          <w:rFonts w:ascii="Times New Roman" w:hAnsi="Times New Roman" w:cs="Times New Roman"/>
        </w:rPr>
        <w:t xml:space="preserve">A. Asnyk (1838 – 1897), </w:t>
      </w:r>
      <w:r w:rsidRPr="00E36C62">
        <w:rPr>
          <w:rFonts w:ascii="Times New Roman" w:hAnsi="Times New Roman" w:cs="Times New Roman"/>
          <w:i/>
        </w:rPr>
        <w:t>Poezje,</w:t>
      </w:r>
      <w:r w:rsidRPr="00E36C62">
        <w:rPr>
          <w:rFonts w:ascii="Times New Roman" w:hAnsi="Times New Roman" w:cs="Times New Roman"/>
        </w:rPr>
        <w:t xml:space="preserve"> t. II, Wydawnictwo Min</w:t>
      </w:r>
      <w:r>
        <w:rPr>
          <w:rFonts w:ascii="Times New Roman" w:hAnsi="Times New Roman" w:cs="Times New Roman"/>
        </w:rPr>
        <w:t>i</w:t>
      </w:r>
      <w:r w:rsidRPr="00E36C62">
        <w:rPr>
          <w:rFonts w:ascii="Times New Roman" w:hAnsi="Times New Roman" w:cs="Times New Roman"/>
        </w:rPr>
        <w:t xml:space="preserve">sterstwa Obrony Narodowej, Warszawa 1950, s. 37.  </w:t>
      </w:r>
    </w:p>
  </w:footnote>
  <w:footnote w:id="130">
    <w:p w:rsidR="00E225DA" w:rsidRDefault="00E225DA" w:rsidP="00396971">
      <w:pPr>
        <w:pStyle w:val="Tekstprzypisudolnego"/>
        <w:jc w:val="both"/>
      </w:pPr>
      <w:r w:rsidRPr="003B1C6B">
        <w:rPr>
          <w:rStyle w:val="Odwoanieprzypisudolnego"/>
        </w:rPr>
        <w:footnoteRef/>
      </w:r>
      <w:r w:rsidRPr="003B1C6B">
        <w:rPr>
          <w:rFonts w:ascii="Times New Roman" w:hAnsi="Times New Roman" w:cs="Times New Roman"/>
        </w:rPr>
        <w:t>Twórczość. Miesięcznik Związku Literatów Polskich, nr 9, Czytelnik, Warszawa 1955, s. 90</w:t>
      </w:r>
      <w:r>
        <w:rPr>
          <w:rFonts w:ascii="Times New Roman" w:hAnsi="Times New Roman" w:cs="Times New Roman"/>
        </w:rPr>
        <w:t>.</w:t>
      </w:r>
    </w:p>
  </w:footnote>
  <w:footnote w:id="131">
    <w:p w:rsidR="00E225DA" w:rsidRPr="00973674" w:rsidRDefault="00E225DA" w:rsidP="00396971">
      <w:pPr>
        <w:jc w:val="both"/>
        <w:rPr>
          <w:rFonts w:ascii="Times New Roman" w:hAnsi="Times New Roman" w:cs="Times New Roman"/>
          <w:sz w:val="20"/>
          <w:szCs w:val="20"/>
        </w:rPr>
      </w:pPr>
      <w:r w:rsidRPr="00973674">
        <w:rPr>
          <w:rStyle w:val="Odwoanieprzypisudolnego"/>
          <w:sz w:val="20"/>
          <w:szCs w:val="20"/>
        </w:rPr>
        <w:footnoteRef/>
      </w:r>
      <w:r w:rsidRPr="00973674">
        <w:rPr>
          <w:rFonts w:ascii="Times New Roman" w:hAnsi="Times New Roman" w:cs="Times New Roman"/>
          <w:b/>
          <w:sz w:val="20"/>
          <w:szCs w:val="20"/>
        </w:rPr>
        <w:t>Charakter - &lt;</w:t>
      </w:r>
      <w:r w:rsidRPr="00973674">
        <w:rPr>
          <w:rFonts w:ascii="Times New Roman" w:hAnsi="Times New Roman" w:cs="Times New Roman"/>
          <w:sz w:val="20"/>
          <w:szCs w:val="20"/>
        </w:rPr>
        <w:t>gr</w:t>
      </w:r>
      <w:r w:rsidRPr="00973674">
        <w:rPr>
          <w:rFonts w:ascii="Times New Roman" w:hAnsi="Times New Roman" w:cs="Times New Roman"/>
          <w:i/>
          <w:sz w:val="20"/>
          <w:szCs w:val="20"/>
        </w:rPr>
        <w:t xml:space="preserve">. charakter = </w:t>
      </w:r>
      <w:r w:rsidRPr="00973674">
        <w:rPr>
          <w:rFonts w:ascii="Times New Roman" w:hAnsi="Times New Roman" w:cs="Times New Roman"/>
          <w:sz w:val="20"/>
          <w:szCs w:val="20"/>
        </w:rPr>
        <w:t>piętno, rysa, znak, cecha wyróżniająca</w:t>
      </w:r>
      <w:r w:rsidRPr="00973674">
        <w:rPr>
          <w:rFonts w:ascii="Times New Roman" w:hAnsi="Times New Roman" w:cs="Times New Roman"/>
          <w:i/>
          <w:sz w:val="20"/>
          <w:szCs w:val="20"/>
        </w:rPr>
        <w:t xml:space="preserve">&gt;. </w:t>
      </w:r>
      <w:r w:rsidRPr="00973674">
        <w:rPr>
          <w:rFonts w:ascii="Times New Roman" w:hAnsi="Times New Roman" w:cs="Times New Roman"/>
          <w:b/>
          <w:sz w:val="20"/>
          <w:szCs w:val="20"/>
        </w:rPr>
        <w:t xml:space="preserve">Moralna natura jednostki ludzkiej. </w:t>
      </w:r>
      <w:r w:rsidRPr="00973674">
        <w:rPr>
          <w:rFonts w:ascii="Times New Roman" w:hAnsi="Times New Roman" w:cs="Times New Roman"/>
          <w:sz w:val="20"/>
          <w:szCs w:val="20"/>
        </w:rPr>
        <w:t>Zespół cnót p</w:t>
      </w:r>
      <w:r w:rsidRPr="00973674">
        <w:rPr>
          <w:rFonts w:ascii="Times New Roman" w:hAnsi="Times New Roman" w:cs="Times New Roman"/>
          <w:sz w:val="20"/>
          <w:szCs w:val="20"/>
        </w:rPr>
        <w:t>o</w:t>
      </w:r>
      <w:r w:rsidRPr="00973674">
        <w:rPr>
          <w:rFonts w:ascii="Times New Roman" w:hAnsi="Times New Roman" w:cs="Times New Roman"/>
          <w:sz w:val="20"/>
          <w:szCs w:val="20"/>
        </w:rPr>
        <w:t>wiązanych ze sobą we względnie trwały układ uformowany zgodnie z przyjętym systemem wartości motywujący indywiduum do znamiennego dla siebie działania. Jest stałą dyspozycją jednostki ludzkiej do odczuwania i działania w dowolnej chwili, sytuacji społecznej, wyrażany wobec innych osób, grup społecznych. Godny charakter jest wynikiem rozmyślnego spełniania godnych aktów, czynów wyrażających arystotelesowski „złoty środek”.</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sz w:val="20"/>
          <w:szCs w:val="20"/>
        </w:rPr>
        <w:t xml:space="preserve">O. J. Bocheński definiuje </w:t>
      </w:r>
      <w:r w:rsidRPr="00973674">
        <w:rPr>
          <w:rFonts w:ascii="Times New Roman" w:hAnsi="Times New Roman" w:cs="Times New Roman"/>
          <w:b/>
          <w:sz w:val="20"/>
          <w:szCs w:val="20"/>
        </w:rPr>
        <w:t>charakter</w:t>
      </w:r>
      <w:r w:rsidRPr="00973674">
        <w:rPr>
          <w:rFonts w:ascii="Times New Roman" w:hAnsi="Times New Roman" w:cs="Times New Roman"/>
          <w:sz w:val="20"/>
          <w:szCs w:val="20"/>
        </w:rPr>
        <w:t xml:space="preserve"> tłumacząc, że jest to </w:t>
      </w:r>
      <w:r w:rsidRPr="00973674">
        <w:rPr>
          <w:rFonts w:ascii="Times New Roman" w:hAnsi="Times New Roman" w:cs="Times New Roman"/>
          <w:b/>
          <w:sz w:val="20"/>
          <w:szCs w:val="20"/>
        </w:rPr>
        <w:t>zespół dyspozycji</w:t>
      </w:r>
      <w:r w:rsidRPr="00973674">
        <w:rPr>
          <w:rFonts w:ascii="Times New Roman" w:hAnsi="Times New Roman" w:cs="Times New Roman"/>
          <w:sz w:val="20"/>
          <w:szCs w:val="20"/>
        </w:rPr>
        <w:t xml:space="preserve"> (sprawności i nawyków), tworzących jednostki ludzkiej pewien </w:t>
      </w:r>
      <w:r w:rsidRPr="00973674">
        <w:rPr>
          <w:rFonts w:ascii="Times New Roman" w:hAnsi="Times New Roman" w:cs="Times New Roman"/>
          <w:b/>
          <w:sz w:val="20"/>
          <w:szCs w:val="20"/>
        </w:rPr>
        <w:t>typ duchowy będący decydującym czynnikiem w jego działaniu</w:t>
      </w:r>
      <w:r w:rsidRPr="00973674">
        <w:rPr>
          <w:rFonts w:ascii="Times New Roman" w:hAnsi="Times New Roman" w:cs="Times New Roman"/>
          <w:sz w:val="20"/>
          <w:szCs w:val="20"/>
        </w:rPr>
        <w:t>. Mówimy o „</w:t>
      </w:r>
      <w:r w:rsidRPr="00973674">
        <w:rPr>
          <w:rFonts w:ascii="Times New Roman" w:hAnsi="Times New Roman" w:cs="Times New Roman"/>
          <w:b/>
          <w:sz w:val="20"/>
          <w:szCs w:val="20"/>
        </w:rPr>
        <w:t>mocnych charakterach”</w:t>
      </w:r>
      <w:r w:rsidRPr="00973674">
        <w:rPr>
          <w:rFonts w:ascii="Times New Roman" w:hAnsi="Times New Roman" w:cs="Times New Roman"/>
          <w:sz w:val="20"/>
          <w:szCs w:val="20"/>
        </w:rPr>
        <w:t>, o „</w:t>
      </w:r>
      <w:r w:rsidRPr="00973674">
        <w:rPr>
          <w:rFonts w:ascii="Times New Roman" w:hAnsi="Times New Roman" w:cs="Times New Roman"/>
          <w:b/>
          <w:sz w:val="20"/>
          <w:szCs w:val="20"/>
        </w:rPr>
        <w:t>charakterach nieciekawych”</w:t>
      </w:r>
      <w:r w:rsidRPr="00973674">
        <w:rPr>
          <w:rFonts w:ascii="Times New Roman" w:hAnsi="Times New Roman" w:cs="Times New Roman"/>
          <w:sz w:val="20"/>
          <w:szCs w:val="20"/>
        </w:rPr>
        <w:t>, o „</w:t>
      </w:r>
      <w:r w:rsidRPr="00973674">
        <w:rPr>
          <w:rFonts w:ascii="Times New Roman" w:hAnsi="Times New Roman" w:cs="Times New Roman"/>
          <w:b/>
          <w:sz w:val="20"/>
          <w:szCs w:val="20"/>
        </w:rPr>
        <w:t>kulturze charakteru”</w:t>
      </w:r>
      <w:r w:rsidRPr="00973674">
        <w:rPr>
          <w:rFonts w:ascii="Times New Roman" w:hAnsi="Times New Roman" w:cs="Times New Roman"/>
          <w:sz w:val="20"/>
          <w:szCs w:val="20"/>
        </w:rPr>
        <w:t xml:space="preserve"> itp. Stwierdzamy, że Jan posiada mocny charakter, gdy sądzimy, że Jan posiada </w:t>
      </w:r>
      <w:r w:rsidRPr="00973674">
        <w:rPr>
          <w:rFonts w:ascii="Times New Roman" w:hAnsi="Times New Roman" w:cs="Times New Roman"/>
          <w:b/>
          <w:sz w:val="20"/>
          <w:szCs w:val="20"/>
        </w:rPr>
        <w:t>pewną tężyznę duchową</w:t>
      </w:r>
      <w:r w:rsidRPr="00973674">
        <w:rPr>
          <w:rFonts w:ascii="Times New Roman" w:hAnsi="Times New Roman" w:cs="Times New Roman"/>
          <w:sz w:val="20"/>
          <w:szCs w:val="20"/>
        </w:rPr>
        <w:t xml:space="preserve">, </w:t>
      </w:r>
      <w:r w:rsidRPr="00973674">
        <w:rPr>
          <w:rFonts w:ascii="Times New Roman" w:hAnsi="Times New Roman" w:cs="Times New Roman"/>
          <w:b/>
          <w:sz w:val="20"/>
          <w:szCs w:val="20"/>
        </w:rPr>
        <w:t>odwagę, wytrwałość</w:t>
      </w:r>
      <w:r w:rsidRPr="00973674">
        <w:rPr>
          <w:rFonts w:ascii="Times New Roman" w:hAnsi="Times New Roman" w:cs="Times New Roman"/>
          <w:sz w:val="20"/>
          <w:szCs w:val="20"/>
        </w:rPr>
        <w:t xml:space="preserve"> itp., które to cechy nadają mu specyficzny </w:t>
      </w:r>
      <w:r w:rsidRPr="00973674">
        <w:rPr>
          <w:rFonts w:ascii="Times New Roman" w:hAnsi="Times New Roman" w:cs="Times New Roman"/>
          <w:b/>
          <w:sz w:val="20"/>
          <w:szCs w:val="20"/>
        </w:rPr>
        <w:t>typ duchowy</w:t>
      </w:r>
      <w:r w:rsidRPr="00973674">
        <w:rPr>
          <w:rFonts w:ascii="Times New Roman" w:hAnsi="Times New Roman" w:cs="Times New Roman"/>
          <w:sz w:val="20"/>
          <w:szCs w:val="20"/>
        </w:rPr>
        <w:t xml:space="preserve"> i czynnik w jego działaniu, gdyż zapewniają mu nieugięt</w:t>
      </w:r>
      <w:r>
        <w:rPr>
          <w:rFonts w:ascii="Times New Roman" w:hAnsi="Times New Roman" w:cs="Times New Roman"/>
          <w:sz w:val="20"/>
          <w:szCs w:val="20"/>
        </w:rPr>
        <w:t>ość</w:t>
      </w:r>
      <w:r w:rsidRPr="00973674">
        <w:rPr>
          <w:rFonts w:ascii="Times New Roman" w:hAnsi="Times New Roman" w:cs="Times New Roman"/>
          <w:sz w:val="20"/>
          <w:szCs w:val="20"/>
        </w:rPr>
        <w:t xml:space="preserve"> wobec trudności itd.</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Charakter kształtują:dane wrodzone</w:t>
      </w:r>
      <w:r w:rsidRPr="00973674">
        <w:rPr>
          <w:rFonts w:ascii="Times New Roman" w:hAnsi="Times New Roman" w:cs="Times New Roman"/>
          <w:sz w:val="20"/>
          <w:szCs w:val="20"/>
        </w:rPr>
        <w:t xml:space="preserve">, </w:t>
      </w:r>
      <w:r w:rsidRPr="00973674">
        <w:rPr>
          <w:rFonts w:ascii="Times New Roman" w:hAnsi="Times New Roman" w:cs="Times New Roman"/>
          <w:b/>
          <w:sz w:val="20"/>
          <w:szCs w:val="20"/>
        </w:rPr>
        <w:t>środowisko, własna praca nad sobą.</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1.</w:t>
      </w:r>
      <w:r w:rsidRPr="00973674">
        <w:rPr>
          <w:rFonts w:ascii="Times New Roman" w:hAnsi="Times New Roman" w:cs="Times New Roman"/>
          <w:sz w:val="20"/>
          <w:szCs w:val="20"/>
        </w:rPr>
        <w:t xml:space="preserve"> Każdy </w:t>
      </w:r>
      <w:r w:rsidRPr="00973674">
        <w:rPr>
          <w:rFonts w:ascii="Times New Roman" w:hAnsi="Times New Roman" w:cs="Times New Roman"/>
          <w:b/>
          <w:sz w:val="20"/>
          <w:szCs w:val="20"/>
        </w:rPr>
        <w:t>człowiek rodzi się z dyspozycjami</w:t>
      </w:r>
      <w:r w:rsidRPr="00973674">
        <w:rPr>
          <w:rFonts w:ascii="Times New Roman" w:hAnsi="Times New Roman" w:cs="Times New Roman"/>
          <w:sz w:val="20"/>
          <w:szCs w:val="20"/>
        </w:rPr>
        <w:t>, które ułatwiają w jego życiu nabycie sprawności, a utrudniają zyskanie innych. Jeden, np., rodzi się ze skłonnością do namysłu – i takiemu łatwo będzie nabyć cnotę roztropności. Inny zaś skłonniejszy jest do energicznego czynu i wychowa w sobie wyższy stopień męstwa, niż ów trzeci, który urodził się moralnie miękkim i lękliwym. Owe wrodzone cechy duchowe są zależą od pewnych cech fizycznych, co ostatnio stwierdza się w doświadczeniu, a stwierdzał to już św. Tomasz z Akwinu (1225 – 1274).</w:t>
      </w:r>
    </w:p>
    <w:p w:rsidR="00E225DA" w:rsidRPr="00973674" w:rsidRDefault="00E225DA" w:rsidP="00396971">
      <w:pPr>
        <w:jc w:val="both"/>
        <w:rPr>
          <w:rFonts w:ascii="Times New Roman" w:hAnsi="Times New Roman" w:cs="Times New Roman"/>
          <w:sz w:val="20"/>
          <w:szCs w:val="20"/>
        </w:rPr>
      </w:pPr>
      <w:r w:rsidRPr="00973674">
        <w:rPr>
          <w:rFonts w:ascii="Times New Roman" w:hAnsi="Times New Roman" w:cs="Times New Roman"/>
          <w:b/>
          <w:sz w:val="20"/>
          <w:szCs w:val="20"/>
        </w:rPr>
        <w:t xml:space="preserve">     2.</w:t>
      </w:r>
      <w:r w:rsidRPr="00973674">
        <w:rPr>
          <w:rFonts w:ascii="Times New Roman" w:hAnsi="Times New Roman" w:cs="Times New Roman"/>
          <w:sz w:val="20"/>
          <w:szCs w:val="20"/>
        </w:rPr>
        <w:t xml:space="preserve"> Drugim czynnikiem kształtującym charakter jest </w:t>
      </w:r>
      <w:r w:rsidRPr="00973674">
        <w:rPr>
          <w:rFonts w:ascii="Times New Roman" w:hAnsi="Times New Roman" w:cs="Times New Roman"/>
          <w:b/>
          <w:sz w:val="20"/>
          <w:szCs w:val="20"/>
        </w:rPr>
        <w:t xml:space="preserve">otoczenie: </w:t>
      </w:r>
      <w:r w:rsidRPr="00973674">
        <w:rPr>
          <w:rFonts w:ascii="Times New Roman" w:hAnsi="Times New Roman" w:cs="Times New Roman"/>
          <w:sz w:val="20"/>
          <w:szCs w:val="20"/>
        </w:rPr>
        <w:t xml:space="preserve">rodzina, szkoła, towarzystwo. Wpływa onona tworzenie się cech psychicznych u dziecka. Ale nie tylko. Każdy człowiek podlega wpływom lektury, kina, prasy, rozmów ze znajomymi – a więc środowiska, które go wychowuje. </w:t>
      </w:r>
      <w:r>
        <w:rPr>
          <w:rFonts w:ascii="Times New Roman" w:hAnsi="Times New Roman" w:cs="Times New Roman"/>
          <w:sz w:val="20"/>
          <w:szCs w:val="20"/>
        </w:rPr>
        <w:t xml:space="preserve">Są więc rodzice </w:t>
      </w:r>
      <w:r w:rsidRPr="00973674">
        <w:rPr>
          <w:rFonts w:ascii="Times New Roman" w:hAnsi="Times New Roman" w:cs="Times New Roman"/>
          <w:b/>
          <w:sz w:val="20"/>
          <w:szCs w:val="20"/>
        </w:rPr>
        <w:t>społeczn</w:t>
      </w:r>
      <w:r>
        <w:rPr>
          <w:rFonts w:ascii="Times New Roman" w:hAnsi="Times New Roman" w:cs="Times New Roman"/>
          <w:b/>
          <w:sz w:val="20"/>
          <w:szCs w:val="20"/>
        </w:rPr>
        <w:t>i</w:t>
      </w:r>
      <w:r w:rsidRPr="00973674">
        <w:rPr>
          <w:rFonts w:ascii="Times New Roman" w:hAnsi="Times New Roman" w:cs="Times New Roman"/>
          <w:b/>
          <w:sz w:val="20"/>
          <w:szCs w:val="20"/>
        </w:rPr>
        <w:t xml:space="preserve"> obok biologiczn</w:t>
      </w:r>
      <w:r>
        <w:rPr>
          <w:rFonts w:ascii="Times New Roman" w:hAnsi="Times New Roman" w:cs="Times New Roman"/>
          <w:b/>
          <w:sz w:val="20"/>
          <w:szCs w:val="20"/>
        </w:rPr>
        <w:t>ych</w:t>
      </w:r>
      <w:r w:rsidRPr="00973674">
        <w:rPr>
          <w:rFonts w:ascii="Times New Roman" w:hAnsi="Times New Roman" w:cs="Times New Roman"/>
          <w:sz w:val="20"/>
          <w:szCs w:val="20"/>
        </w:rPr>
        <w:t>.</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 xml:space="preserve">3. </w:t>
      </w:r>
      <w:r w:rsidRPr="00973674">
        <w:rPr>
          <w:rFonts w:ascii="Times New Roman" w:hAnsi="Times New Roman" w:cs="Times New Roman"/>
          <w:sz w:val="20"/>
          <w:szCs w:val="20"/>
        </w:rPr>
        <w:t xml:space="preserve">Trzecim składnikiem charakteru są </w:t>
      </w:r>
      <w:r w:rsidRPr="00973674">
        <w:rPr>
          <w:rFonts w:ascii="Times New Roman" w:hAnsi="Times New Roman" w:cs="Times New Roman"/>
          <w:b/>
          <w:sz w:val="20"/>
          <w:szCs w:val="20"/>
        </w:rPr>
        <w:t>sprawności nabyte</w:t>
      </w:r>
      <w:r w:rsidRPr="00973674">
        <w:rPr>
          <w:rFonts w:ascii="Times New Roman" w:hAnsi="Times New Roman" w:cs="Times New Roman"/>
          <w:sz w:val="20"/>
          <w:szCs w:val="20"/>
        </w:rPr>
        <w:t xml:space="preserve">, zwane </w:t>
      </w:r>
      <w:r w:rsidRPr="00973674">
        <w:rPr>
          <w:rFonts w:ascii="Times New Roman" w:hAnsi="Times New Roman" w:cs="Times New Roman"/>
          <w:b/>
          <w:sz w:val="20"/>
          <w:szCs w:val="20"/>
        </w:rPr>
        <w:t>cnotami</w:t>
      </w:r>
      <w:r w:rsidRPr="00973674">
        <w:rPr>
          <w:rFonts w:ascii="Times New Roman" w:hAnsi="Times New Roman" w:cs="Times New Roman"/>
          <w:sz w:val="20"/>
          <w:szCs w:val="20"/>
        </w:rPr>
        <w:t xml:space="preserve">, o ile są dodatnie, a wadami, o ile są ujemne (złe). Także sam człowiek może działać na siebie przez </w:t>
      </w:r>
      <w:r w:rsidRPr="00973674">
        <w:rPr>
          <w:rFonts w:ascii="Times New Roman" w:hAnsi="Times New Roman" w:cs="Times New Roman"/>
          <w:b/>
          <w:sz w:val="20"/>
          <w:szCs w:val="20"/>
        </w:rPr>
        <w:t>samowychowanie.</w:t>
      </w:r>
    </w:p>
    <w:p w:rsidR="00E225DA" w:rsidRPr="00973674" w:rsidRDefault="00E225DA" w:rsidP="00396971">
      <w:pPr>
        <w:jc w:val="both"/>
        <w:rPr>
          <w:rFonts w:ascii="Times New Roman" w:hAnsi="Times New Roman" w:cs="Times New Roman"/>
          <w:sz w:val="20"/>
          <w:szCs w:val="20"/>
        </w:rPr>
      </w:pPr>
      <w:r w:rsidRPr="00973674">
        <w:rPr>
          <w:rFonts w:ascii="Times New Roman" w:hAnsi="Times New Roman" w:cs="Times New Roman"/>
          <w:sz w:val="20"/>
          <w:szCs w:val="20"/>
        </w:rPr>
        <w:t xml:space="preserve">     Człowiek nie może zmienić czynników odziedziczonych, genetycznych (ale </w:t>
      </w:r>
      <w:r w:rsidRPr="00973674">
        <w:rPr>
          <w:rFonts w:ascii="Times New Roman" w:hAnsi="Times New Roman" w:cs="Times New Roman"/>
          <w:b/>
          <w:sz w:val="20"/>
          <w:szCs w:val="20"/>
        </w:rPr>
        <w:t>może tak żyć, „zwyciężając siebie”, aby jego dzieci odziedziczyły po nim najlepsze dane do dobrego charakteru</w:t>
      </w:r>
      <w:r w:rsidRPr="00973674">
        <w:rPr>
          <w:rFonts w:ascii="Times New Roman" w:hAnsi="Times New Roman" w:cs="Times New Roman"/>
          <w:sz w:val="20"/>
          <w:szCs w:val="20"/>
        </w:rPr>
        <w:t xml:space="preserve">). Nie może też przeszkodzić środowisku, aby nań działało – może jedynie (w pewnej mierze) dobierać sobie środowisko pożądane. Każdy jednakże człowiek może i powinien prowadzić ciągłą, </w:t>
      </w:r>
      <w:r w:rsidRPr="00973674">
        <w:rPr>
          <w:rFonts w:ascii="Times New Roman" w:hAnsi="Times New Roman" w:cs="Times New Roman"/>
          <w:b/>
          <w:sz w:val="20"/>
          <w:szCs w:val="20"/>
        </w:rPr>
        <w:t>systematyczną i konsekwentną pracę samowychowawczą</w:t>
      </w:r>
      <w:r w:rsidRPr="00973674">
        <w:rPr>
          <w:rFonts w:ascii="Times New Roman" w:hAnsi="Times New Roman" w:cs="Times New Roman"/>
          <w:sz w:val="20"/>
          <w:szCs w:val="20"/>
        </w:rPr>
        <w:t>.</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sz w:val="20"/>
          <w:szCs w:val="20"/>
        </w:rPr>
        <w:t xml:space="preserve">Wielowiekowe doświadczenie moralistów i psychologów dowodzi, że nie każdy zdoła i osiągnie ten sam, poziom cnót. Jeden ma bowiem lepsze warunki wrodzone i nabyte w młodości niż drugi. Ale na pewno każdy człowiek może poprawić swój charakter </w:t>
      </w:r>
      <w:r w:rsidRPr="00973674">
        <w:rPr>
          <w:rFonts w:ascii="Times New Roman" w:hAnsi="Times New Roman" w:cs="Times New Roman"/>
          <w:b/>
          <w:sz w:val="20"/>
          <w:szCs w:val="20"/>
        </w:rPr>
        <w:t>przez samowychowywanie</w:t>
      </w:r>
      <w:r w:rsidRPr="00973674">
        <w:rPr>
          <w:rFonts w:ascii="Times New Roman" w:hAnsi="Times New Roman" w:cs="Times New Roman"/>
          <w:sz w:val="20"/>
          <w:szCs w:val="20"/>
        </w:rPr>
        <w:t>, o ile pracuje nad nim wytrwale</w:t>
      </w:r>
      <w:r w:rsidRPr="00973674">
        <w:rPr>
          <w:rStyle w:val="Odwoanieprzypisudolnego"/>
          <w:sz w:val="20"/>
          <w:szCs w:val="20"/>
        </w:rPr>
        <w:footnoteRef/>
      </w:r>
      <w:r w:rsidRPr="00973674">
        <w:rPr>
          <w:rFonts w:ascii="Times New Roman" w:hAnsi="Times New Roman" w:cs="Times New Roman"/>
          <w:sz w:val="20"/>
          <w:szCs w:val="20"/>
        </w:rPr>
        <w:t>.</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sz w:val="20"/>
          <w:szCs w:val="20"/>
        </w:rPr>
        <w:t xml:space="preserve">Charakter jest całością o określonej strukturze. Tworzą ją: </w:t>
      </w:r>
      <w:r w:rsidRPr="00973674">
        <w:rPr>
          <w:rFonts w:ascii="Times New Roman" w:hAnsi="Times New Roman" w:cs="Times New Roman"/>
          <w:b/>
          <w:sz w:val="20"/>
          <w:szCs w:val="20"/>
        </w:rPr>
        <w:t>zasady moralne, emocje, czynniki motywacyjno – dążeniowe, nawyki oraz sumienie</w:t>
      </w:r>
      <w:r w:rsidRPr="00973674">
        <w:rPr>
          <w:rFonts w:ascii="Times New Roman" w:hAnsi="Times New Roman" w:cs="Times New Roman"/>
          <w:sz w:val="20"/>
          <w:szCs w:val="20"/>
        </w:rPr>
        <w:t>.</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1. Zasady moralne</w:t>
      </w:r>
      <w:r w:rsidRPr="00973674">
        <w:rPr>
          <w:rFonts w:ascii="Times New Roman" w:hAnsi="Times New Roman" w:cs="Times New Roman"/>
          <w:sz w:val="20"/>
          <w:szCs w:val="20"/>
        </w:rPr>
        <w:t>, czyli normy postępowania, dobre lub złe z punktu widzenia etycznego, wyznaczają system (hierarchię) wartości danej osoby – pisze Z. Chlewiński (1929 – …).</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2. Emocje</w:t>
      </w:r>
      <w:r w:rsidRPr="00973674">
        <w:rPr>
          <w:rFonts w:ascii="Times New Roman" w:hAnsi="Times New Roman" w:cs="Times New Roman"/>
          <w:sz w:val="20"/>
          <w:szCs w:val="20"/>
        </w:rPr>
        <w:t>, przeżycia psychiczne polegają na ustosunkowaniu się – pozytywnym lub negatywnym – do przedmiotów, osób lub samego siebie i są wyznacznikiem charakteru. Znaczenie mają tu emocje związane z dobrą adaptacją do warunków życia, do si</w:t>
      </w:r>
      <w:r w:rsidRPr="00973674">
        <w:rPr>
          <w:rFonts w:ascii="Times New Roman" w:hAnsi="Times New Roman" w:cs="Times New Roman"/>
          <w:sz w:val="20"/>
          <w:szCs w:val="20"/>
        </w:rPr>
        <w:t>e</w:t>
      </w:r>
      <w:r w:rsidRPr="00973674">
        <w:rPr>
          <w:rFonts w:ascii="Times New Roman" w:hAnsi="Times New Roman" w:cs="Times New Roman"/>
          <w:sz w:val="20"/>
          <w:szCs w:val="20"/>
        </w:rPr>
        <w:t>bie i innych, a zwłaszcza realna akceptacja siebie, które tworzą emocjonalność dojrzałą, zawierającą tzw. uczuciowość wyższą, właściwą tylko człowiekowi (np. miłość uwznioślona, uczucia patriotyczne, humanitarne, estetyczne, związane z przekonaniami religijnymi, moralnymi, światopoglądowymi, zadowolenie z prawdy). Natomiast uczucia wynikające ze złej adaptacji (np. pycha, zawiść, nienawiść) są źródłem konfliktów, trudności i niepowodzeń życiowych. Cechą zmienną, np., emocji ambicjonalnych jest kojarzenie ich z własną oceną siebie i modyfikowanie jej przez osąd innych, czyli niejako oglądanie siebie w kontekście społec</w:t>
      </w:r>
      <w:r w:rsidRPr="00973674">
        <w:rPr>
          <w:rFonts w:ascii="Times New Roman" w:hAnsi="Times New Roman" w:cs="Times New Roman"/>
          <w:sz w:val="20"/>
          <w:szCs w:val="20"/>
        </w:rPr>
        <w:t>z</w:t>
      </w:r>
      <w:r w:rsidRPr="00973674">
        <w:rPr>
          <w:rFonts w:ascii="Times New Roman" w:hAnsi="Times New Roman" w:cs="Times New Roman"/>
          <w:sz w:val="20"/>
          <w:szCs w:val="20"/>
        </w:rPr>
        <w:t xml:space="preserve">nym. Z wychowawczego punktu widzenia niepożądana jest </w:t>
      </w:r>
      <w:r w:rsidRPr="00973674">
        <w:rPr>
          <w:rFonts w:ascii="Times New Roman" w:hAnsi="Times New Roman" w:cs="Times New Roman"/>
          <w:b/>
          <w:sz w:val="20"/>
          <w:szCs w:val="20"/>
        </w:rPr>
        <w:t>ambicja wygórowana</w:t>
      </w:r>
      <w:r w:rsidRPr="00973674">
        <w:rPr>
          <w:rFonts w:ascii="Times New Roman" w:hAnsi="Times New Roman" w:cs="Times New Roman"/>
          <w:sz w:val="20"/>
          <w:szCs w:val="20"/>
        </w:rPr>
        <w:t xml:space="preserve"> (bez pokrycia), jak i </w:t>
      </w:r>
      <w:r w:rsidRPr="00973674">
        <w:rPr>
          <w:rFonts w:ascii="Times New Roman" w:hAnsi="Times New Roman" w:cs="Times New Roman"/>
          <w:b/>
          <w:sz w:val="20"/>
          <w:szCs w:val="20"/>
        </w:rPr>
        <w:t>brak ambicji. U</w:t>
      </w:r>
      <w:r w:rsidRPr="00973674">
        <w:rPr>
          <w:rFonts w:ascii="Times New Roman" w:hAnsi="Times New Roman" w:cs="Times New Roman"/>
          <w:sz w:val="20"/>
          <w:szCs w:val="20"/>
        </w:rPr>
        <w:t xml:space="preserve">trzymana natomiast w rozmiarach realizmu jest twórcza i służy rozwojowi charakteru. Dużą rolę odgrywają także </w:t>
      </w:r>
      <w:r w:rsidRPr="00973674">
        <w:rPr>
          <w:rFonts w:ascii="Times New Roman" w:hAnsi="Times New Roman" w:cs="Times New Roman"/>
          <w:b/>
          <w:sz w:val="20"/>
          <w:szCs w:val="20"/>
        </w:rPr>
        <w:t>lęki</w:t>
      </w:r>
      <w:r w:rsidRPr="00973674">
        <w:rPr>
          <w:rFonts w:ascii="Times New Roman" w:hAnsi="Times New Roman" w:cs="Times New Roman"/>
          <w:sz w:val="20"/>
          <w:szCs w:val="20"/>
        </w:rPr>
        <w:t>; osoby o nadmiernej lękliwości na ogół trudniej utrwalają &lt;&lt;niezłomne&gt;&gt; zasady moralne.</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3. Mechanizmy motywacyjno – d</w:t>
      </w:r>
      <w:r>
        <w:rPr>
          <w:rFonts w:ascii="Times New Roman" w:hAnsi="Times New Roman" w:cs="Times New Roman"/>
          <w:b/>
          <w:sz w:val="20"/>
          <w:szCs w:val="20"/>
        </w:rPr>
        <w:t>ą</w:t>
      </w:r>
      <w:r w:rsidRPr="00973674">
        <w:rPr>
          <w:rFonts w:ascii="Times New Roman" w:hAnsi="Times New Roman" w:cs="Times New Roman"/>
          <w:b/>
          <w:sz w:val="20"/>
          <w:szCs w:val="20"/>
        </w:rPr>
        <w:t>żeniowe</w:t>
      </w:r>
      <w:r w:rsidRPr="00973674">
        <w:rPr>
          <w:rFonts w:ascii="Times New Roman" w:hAnsi="Times New Roman" w:cs="Times New Roman"/>
          <w:sz w:val="20"/>
          <w:szCs w:val="20"/>
        </w:rPr>
        <w:t>, zwane skrótowo wolą, są zdolnością do świadomego wykonywania pewnych czynności, a powstrzymywania się od innych. Funkcjonowanie woli jako komplementarnego czynnika charakteru wynika z ro</w:t>
      </w:r>
      <w:r w:rsidRPr="00973674">
        <w:rPr>
          <w:rFonts w:ascii="Times New Roman" w:hAnsi="Times New Roman" w:cs="Times New Roman"/>
          <w:sz w:val="20"/>
          <w:szCs w:val="20"/>
        </w:rPr>
        <w:t>z</w:t>
      </w:r>
      <w:r w:rsidRPr="00973674">
        <w:rPr>
          <w:rFonts w:ascii="Times New Roman" w:hAnsi="Times New Roman" w:cs="Times New Roman"/>
          <w:sz w:val="20"/>
          <w:szCs w:val="20"/>
        </w:rPr>
        <w:t>maitych motywów.Postępowanie jest tym bardziej wolne, im więcej jest uzależnione od autonomicznych motywów – przekonań, ideałów, planów itp., a mniej wolne, im więcej zależy od przyczyn heterogenicznych, np. od zakazów i nakazów, nie uznanych „wewnętrznie” przez daną osobę.</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4. Nawyki</w:t>
      </w:r>
      <w:r w:rsidRPr="00973674">
        <w:rPr>
          <w:rFonts w:ascii="Times New Roman" w:hAnsi="Times New Roman" w:cs="Times New Roman"/>
          <w:sz w:val="20"/>
          <w:szCs w:val="20"/>
        </w:rPr>
        <w:t>, czyli wyćwiczone sposoby postępowania („</w:t>
      </w:r>
      <w:r w:rsidRPr="00973674">
        <w:rPr>
          <w:rFonts w:ascii="Times New Roman" w:hAnsi="Times New Roman" w:cs="Times New Roman"/>
          <w:b/>
          <w:sz w:val="20"/>
          <w:szCs w:val="20"/>
        </w:rPr>
        <w:t>druga natura</w:t>
      </w:r>
      <w:r w:rsidRPr="00973674">
        <w:rPr>
          <w:rFonts w:ascii="Times New Roman" w:hAnsi="Times New Roman" w:cs="Times New Roman"/>
          <w:sz w:val="20"/>
          <w:szCs w:val="20"/>
        </w:rPr>
        <w:t>”), które są uchwytnymi elementami charakteru, domin</w:t>
      </w:r>
      <w:r w:rsidRPr="00973674">
        <w:rPr>
          <w:rFonts w:ascii="Times New Roman" w:hAnsi="Times New Roman" w:cs="Times New Roman"/>
          <w:sz w:val="20"/>
          <w:szCs w:val="20"/>
        </w:rPr>
        <w:t>u</w:t>
      </w:r>
      <w:r w:rsidRPr="00973674">
        <w:rPr>
          <w:rFonts w:ascii="Times New Roman" w:hAnsi="Times New Roman" w:cs="Times New Roman"/>
          <w:sz w:val="20"/>
          <w:szCs w:val="20"/>
        </w:rPr>
        <w:t>ją nad „</w:t>
      </w:r>
      <w:r w:rsidRPr="00973674">
        <w:rPr>
          <w:rFonts w:ascii="Times New Roman" w:hAnsi="Times New Roman" w:cs="Times New Roman"/>
          <w:b/>
          <w:sz w:val="20"/>
          <w:szCs w:val="20"/>
        </w:rPr>
        <w:t>pierwszą naturą – wrodzoną</w:t>
      </w:r>
      <w:r w:rsidRPr="00973674">
        <w:rPr>
          <w:rFonts w:ascii="Times New Roman" w:hAnsi="Times New Roman" w:cs="Times New Roman"/>
          <w:sz w:val="20"/>
          <w:szCs w:val="20"/>
        </w:rPr>
        <w:t>”. Powtarzanie czynności w podobnych sytuacjach powoduje nabycie sprawności w ich wykonywaniu, a także skłonności do takich samych reakcji w odpowiednich warunkach. Z wychowawczego punktu widzenia, nawyki muszą być tak plastyczne, aby człowiek mógł przystosować się do zmieniających się warunków; wysiłki stale bezskutec</w:t>
      </w:r>
      <w:r w:rsidRPr="00973674">
        <w:rPr>
          <w:rFonts w:ascii="Times New Roman" w:hAnsi="Times New Roman" w:cs="Times New Roman"/>
          <w:sz w:val="20"/>
          <w:szCs w:val="20"/>
        </w:rPr>
        <w:t>z</w:t>
      </w:r>
      <w:r w:rsidRPr="00973674">
        <w:rPr>
          <w:rFonts w:ascii="Times New Roman" w:hAnsi="Times New Roman" w:cs="Times New Roman"/>
          <w:sz w:val="20"/>
          <w:szCs w:val="20"/>
        </w:rPr>
        <w:t>ne osłabiają wolę i deprawują charakter.</w:t>
      </w:r>
    </w:p>
    <w:p w:rsidR="00E225DA" w:rsidRPr="00973674" w:rsidRDefault="00E225DA" w:rsidP="00396971">
      <w:pPr>
        <w:ind w:firstLine="284"/>
        <w:jc w:val="both"/>
        <w:rPr>
          <w:rFonts w:ascii="Times New Roman" w:hAnsi="Times New Roman" w:cs="Times New Roman"/>
          <w:sz w:val="20"/>
          <w:szCs w:val="20"/>
        </w:rPr>
      </w:pPr>
      <w:r w:rsidRPr="00973674">
        <w:rPr>
          <w:rFonts w:ascii="Times New Roman" w:hAnsi="Times New Roman" w:cs="Times New Roman"/>
          <w:b/>
          <w:sz w:val="20"/>
          <w:szCs w:val="20"/>
        </w:rPr>
        <w:t xml:space="preserve">5. Sumienie, </w:t>
      </w:r>
      <w:r w:rsidRPr="00973674">
        <w:rPr>
          <w:rFonts w:ascii="Times New Roman" w:hAnsi="Times New Roman" w:cs="Times New Roman"/>
          <w:sz w:val="20"/>
          <w:szCs w:val="20"/>
        </w:rPr>
        <w:t>psychologicznie „nadrzędna” instancja krytyczna wobec poczynań moralnych własnych i cudzych, która fun</w:t>
      </w:r>
      <w:r w:rsidRPr="00973674">
        <w:rPr>
          <w:rFonts w:ascii="Times New Roman" w:hAnsi="Times New Roman" w:cs="Times New Roman"/>
          <w:sz w:val="20"/>
          <w:szCs w:val="20"/>
        </w:rPr>
        <w:t>k</w:t>
      </w:r>
      <w:r w:rsidRPr="00973674">
        <w:rPr>
          <w:rFonts w:ascii="Times New Roman" w:hAnsi="Times New Roman" w:cs="Times New Roman"/>
          <w:sz w:val="20"/>
          <w:szCs w:val="20"/>
        </w:rPr>
        <w:t>cjonuje w uznawanych przez podmiot przekonań i wartościach. Jest czynnikiem charakteru. Jako że charakter wynika z wpływów społecznych, to z empirycznego punktu widzenia treść, subtelność czyjegoś sumienia, podobnie jak przekonań, zasad moralnych, nawyków, są pochodzenia społeczno – kulturowego.</w:t>
      </w:r>
    </w:p>
    <w:p w:rsidR="00E225DA" w:rsidRDefault="00E225DA" w:rsidP="00396971">
      <w:pPr>
        <w:pStyle w:val="Tekstprzypisudolnego"/>
        <w:jc w:val="both"/>
      </w:pPr>
      <w:r w:rsidRPr="00973674">
        <w:rPr>
          <w:rFonts w:ascii="Times New Roman" w:hAnsi="Times New Roman" w:cs="Times New Roman"/>
        </w:rPr>
        <w:t xml:space="preserve">Typologia - opiera się na różnych zasadach klasyfikacyjnych; </w:t>
      </w:r>
      <w:r w:rsidRPr="00973674">
        <w:rPr>
          <w:rFonts w:ascii="Times New Roman" w:hAnsi="Times New Roman" w:cs="Times New Roman"/>
          <w:b/>
        </w:rPr>
        <w:t>zasada monotypiczna</w:t>
      </w:r>
      <w:r w:rsidRPr="00973674">
        <w:rPr>
          <w:rFonts w:ascii="Times New Roman" w:hAnsi="Times New Roman" w:cs="Times New Roman"/>
        </w:rPr>
        <w:t xml:space="preserve"> akcentuje jedną cechę charakteru (np. eg</w:t>
      </w:r>
      <w:r w:rsidRPr="00973674">
        <w:rPr>
          <w:rFonts w:ascii="Times New Roman" w:hAnsi="Times New Roman" w:cs="Times New Roman"/>
        </w:rPr>
        <w:t>o</w:t>
      </w:r>
      <w:r w:rsidRPr="00973674">
        <w:rPr>
          <w:rFonts w:ascii="Times New Roman" w:hAnsi="Times New Roman" w:cs="Times New Roman"/>
        </w:rPr>
        <w:t xml:space="preserve">ista, skąpiec, pedant), </w:t>
      </w:r>
      <w:r w:rsidRPr="00973674">
        <w:rPr>
          <w:rFonts w:ascii="Times New Roman" w:hAnsi="Times New Roman" w:cs="Times New Roman"/>
          <w:b/>
        </w:rPr>
        <w:t>zasada antytypiczna</w:t>
      </w:r>
      <w:r w:rsidRPr="00973674">
        <w:rPr>
          <w:rFonts w:ascii="Times New Roman" w:hAnsi="Times New Roman" w:cs="Times New Roman"/>
        </w:rPr>
        <w:t xml:space="preserve"> – cechy przeciwstawne (np. ekstrawertyk – introwertyk), zasada politypiczna – wiele cech (np. pasjonat). Typy charakteru będące konstruktami idealnymi, pozwalają zorientować się w wielości i różnorodności ch</w:t>
      </w:r>
      <w:r w:rsidRPr="00973674">
        <w:rPr>
          <w:rFonts w:ascii="Times New Roman" w:hAnsi="Times New Roman" w:cs="Times New Roman"/>
        </w:rPr>
        <w:t>a</w:t>
      </w:r>
      <w:r w:rsidRPr="00973674">
        <w:rPr>
          <w:rFonts w:ascii="Times New Roman" w:hAnsi="Times New Roman" w:cs="Times New Roman"/>
        </w:rPr>
        <w:t>rakterów ludzkich. Typologie uwzględniają zwykle także cechy temperamentu, powiązane z są cechami charakteru.</w:t>
      </w:r>
    </w:p>
  </w:footnote>
  <w:footnote w:id="132">
    <w:p w:rsidR="00E225DA" w:rsidRDefault="00E225DA" w:rsidP="00396971">
      <w:pPr>
        <w:pStyle w:val="Tekstprzypisudolnego"/>
        <w:jc w:val="both"/>
      </w:pPr>
      <w:r w:rsidRPr="0020418A">
        <w:rPr>
          <w:rStyle w:val="Odwoanieprzypisudolnego"/>
        </w:rPr>
        <w:footnoteRef/>
      </w:r>
      <w:r w:rsidRPr="0020418A">
        <w:rPr>
          <w:rFonts w:ascii="Times New Roman" w:hAnsi="Times New Roman" w:cs="Times New Roman"/>
        </w:rPr>
        <w:t xml:space="preserve">Gr. </w:t>
      </w:r>
      <w:r w:rsidRPr="0020418A">
        <w:rPr>
          <w:rFonts w:ascii="Times New Roman" w:hAnsi="Times New Roman" w:cs="Times New Roman"/>
          <w:i/>
        </w:rPr>
        <w:t>Akedia</w:t>
      </w:r>
      <w:r w:rsidRPr="0020418A">
        <w:rPr>
          <w:rFonts w:ascii="Times New Roman" w:hAnsi="Times New Roman" w:cs="Times New Roman"/>
        </w:rPr>
        <w:t xml:space="preserve"> = beztroskość. Duchowe lenistwo, apatia, obojętność zapowiadającądegrengoladę</w:t>
      </w:r>
      <w:r>
        <w:rPr>
          <w:rFonts w:ascii="Times New Roman" w:hAnsi="Times New Roman" w:cs="Times New Roman"/>
        </w:rPr>
        <w:t>.</w:t>
      </w:r>
    </w:p>
  </w:footnote>
  <w:footnote w:id="133">
    <w:p w:rsidR="00E225DA" w:rsidRPr="006E4484" w:rsidRDefault="00E225DA" w:rsidP="00396971">
      <w:pPr>
        <w:pStyle w:val="Tekstprzypisudolnego"/>
        <w:jc w:val="both"/>
        <w:rPr>
          <w:rFonts w:ascii="Times New Roman" w:hAnsi="Times New Roman" w:cs="Times New Roman"/>
        </w:rPr>
      </w:pPr>
      <w:r w:rsidRPr="006E4484">
        <w:rPr>
          <w:rStyle w:val="Odwoanieprzypisudolnego"/>
        </w:rPr>
        <w:footnoteRef/>
      </w:r>
      <w:r w:rsidRPr="006E4484">
        <w:rPr>
          <w:rFonts w:ascii="Times New Roman" w:hAnsi="Times New Roman" w:cs="Times New Roman"/>
          <w:i/>
          <w:iCs/>
        </w:rPr>
        <w:t>Katechizm Kościoła Katolickiego</w:t>
      </w:r>
      <w:r w:rsidRPr="006E4484">
        <w:rPr>
          <w:rFonts w:ascii="Times New Roman" w:hAnsi="Times New Roman" w:cs="Times New Roman"/>
        </w:rPr>
        <w:t xml:space="preserve">, Pallotinum, Poznań 1994, s. 434 – 435. </w:t>
      </w:r>
      <w:r>
        <w:rPr>
          <w:rFonts w:ascii="Times New Roman" w:hAnsi="Times New Roman" w:cs="Times New Roman"/>
        </w:rPr>
        <w:t xml:space="preserve">J. P. Mroczkowska w pracy pt.: </w:t>
      </w:r>
      <w:r w:rsidRPr="00EA6A25">
        <w:rPr>
          <w:rFonts w:ascii="Times New Roman" w:hAnsi="Times New Roman" w:cs="Times New Roman"/>
          <w:i/>
        </w:rPr>
        <w:t>Siedem grzechów głównych dzisiaj</w:t>
      </w:r>
      <w:r>
        <w:rPr>
          <w:rFonts w:ascii="Times New Roman" w:hAnsi="Times New Roman" w:cs="Times New Roman"/>
        </w:rPr>
        <w:t>, Wydawnictwo Znak, Kraków 2004 nie wspomina o tych grzechach.</w:t>
      </w:r>
    </w:p>
  </w:footnote>
  <w:footnote w:id="134">
    <w:p w:rsidR="00E225DA" w:rsidRPr="00826E39" w:rsidRDefault="00E225DA" w:rsidP="00396971">
      <w:pPr>
        <w:jc w:val="both"/>
        <w:rPr>
          <w:rFonts w:ascii="Times New Roman" w:hAnsi="Times New Roman" w:cs="Times New Roman"/>
          <w:sz w:val="20"/>
          <w:szCs w:val="20"/>
        </w:rPr>
      </w:pPr>
      <w:r w:rsidRPr="00F07392">
        <w:rPr>
          <w:rStyle w:val="Odwoanieprzypisudolnego"/>
          <w:rFonts w:ascii="Times New Roman" w:hAnsi="Times New Roman" w:cs="Times New Roman"/>
        </w:rPr>
        <w:footnoteRef/>
      </w:r>
      <w:r w:rsidRPr="00F07392">
        <w:rPr>
          <w:rStyle w:val="TeksttreciPogrubienie"/>
          <w:rFonts w:eastAsia="Courier New"/>
          <w:sz w:val="24"/>
          <w:szCs w:val="24"/>
        </w:rPr>
        <w:t>Słuszność</w:t>
      </w:r>
      <w:r>
        <w:rPr>
          <w:rStyle w:val="TeksttreciPogrubienie"/>
          <w:rFonts w:eastAsia="Courier New"/>
          <w:sz w:val="20"/>
          <w:szCs w:val="20"/>
        </w:rPr>
        <w:t xml:space="preserve"> - &lt;ł</w:t>
      </w:r>
      <w:r w:rsidRPr="00826E39">
        <w:rPr>
          <w:rStyle w:val="TeksttreciPogrubienie"/>
          <w:rFonts w:eastAsia="Courier New"/>
          <w:sz w:val="20"/>
          <w:szCs w:val="20"/>
        </w:rPr>
        <w:t>ac.</w:t>
      </w:r>
      <w:r w:rsidRPr="00826E39">
        <w:rPr>
          <w:rStyle w:val="TeksttreciKursywa"/>
          <w:rFonts w:eastAsia="Courier New"/>
          <w:sz w:val="20"/>
          <w:szCs w:val="20"/>
        </w:rPr>
        <w:t>rectitudo, rectum, rat</w:t>
      </w:r>
      <w:r>
        <w:rPr>
          <w:rStyle w:val="TeksttreciKursywa"/>
          <w:rFonts w:eastAsia="Courier New"/>
          <w:sz w:val="20"/>
          <w:szCs w:val="20"/>
        </w:rPr>
        <w:t>i</w:t>
      </w:r>
      <w:r w:rsidRPr="00826E39">
        <w:rPr>
          <w:rStyle w:val="TeksttreciKursywa"/>
          <w:rFonts w:eastAsia="Courier New"/>
          <w:sz w:val="20"/>
          <w:szCs w:val="20"/>
        </w:rPr>
        <w:t>o, aeąuitas, aequum),</w:t>
      </w:r>
      <w:r w:rsidRPr="00826E39">
        <w:rPr>
          <w:rFonts w:ascii="Times New Roman" w:hAnsi="Times New Roman" w:cs="Times New Roman"/>
          <w:sz w:val="20"/>
          <w:szCs w:val="20"/>
        </w:rPr>
        <w:t xml:space="preserve"> cecha</w:t>
      </w:r>
      <w:r>
        <w:rPr>
          <w:rFonts w:ascii="Times New Roman" w:hAnsi="Times New Roman" w:cs="Times New Roman"/>
          <w:sz w:val="20"/>
          <w:szCs w:val="20"/>
        </w:rPr>
        <w:t xml:space="preserve">&gt;. Wartość </w:t>
      </w:r>
      <w:r w:rsidRPr="00826E39">
        <w:rPr>
          <w:rFonts w:ascii="Times New Roman" w:hAnsi="Times New Roman" w:cs="Times New Roman"/>
          <w:sz w:val="20"/>
          <w:szCs w:val="20"/>
        </w:rPr>
        <w:t>działania człowieka</w:t>
      </w:r>
      <w:r>
        <w:rPr>
          <w:rFonts w:ascii="Times New Roman" w:hAnsi="Times New Roman" w:cs="Times New Roman"/>
          <w:sz w:val="20"/>
          <w:szCs w:val="20"/>
        </w:rPr>
        <w:t>,</w:t>
      </w:r>
      <w:r w:rsidRPr="00826E39">
        <w:rPr>
          <w:rFonts w:ascii="Times New Roman" w:hAnsi="Times New Roman" w:cs="Times New Roman"/>
          <w:sz w:val="20"/>
          <w:szCs w:val="20"/>
        </w:rPr>
        <w:t xml:space="preserve"> jako rozpoznan</w:t>
      </w:r>
      <w:r w:rsidRPr="00826E39">
        <w:rPr>
          <w:rFonts w:ascii="Times New Roman" w:hAnsi="Times New Roman" w:cs="Times New Roman"/>
          <w:sz w:val="20"/>
          <w:szCs w:val="20"/>
        </w:rPr>
        <w:t>e</w:t>
      </w:r>
      <w:r w:rsidRPr="00826E39">
        <w:rPr>
          <w:rFonts w:ascii="Times New Roman" w:hAnsi="Times New Roman" w:cs="Times New Roman"/>
          <w:sz w:val="20"/>
          <w:szCs w:val="20"/>
        </w:rPr>
        <w:t>go obiektywnie</w:t>
      </w:r>
      <w:r>
        <w:rPr>
          <w:rFonts w:ascii="Times New Roman" w:hAnsi="Times New Roman" w:cs="Times New Roman"/>
          <w:sz w:val="20"/>
          <w:szCs w:val="20"/>
        </w:rPr>
        <w:t>. N</w:t>
      </w:r>
      <w:r w:rsidRPr="00826E39">
        <w:rPr>
          <w:rFonts w:ascii="Times New Roman" w:hAnsi="Times New Roman" w:cs="Times New Roman"/>
          <w:sz w:val="20"/>
          <w:szCs w:val="20"/>
        </w:rPr>
        <w:t>iekiedy jest błęd</w:t>
      </w:r>
      <w:r w:rsidRPr="00826E39">
        <w:rPr>
          <w:rFonts w:ascii="Times New Roman" w:hAnsi="Times New Roman" w:cs="Times New Roman"/>
          <w:sz w:val="20"/>
          <w:szCs w:val="20"/>
        </w:rPr>
        <w:softHyphen/>
        <w:t>nie utożsamiana z godziwością lub sprawiedliwością.</w:t>
      </w:r>
    </w:p>
    <w:p w:rsidR="00E225DA" w:rsidRPr="008E2F77" w:rsidRDefault="00E225DA" w:rsidP="00396971">
      <w:pPr>
        <w:jc w:val="both"/>
        <w:rPr>
          <w:rFonts w:ascii="Times New Roman" w:hAnsi="Times New Roman" w:cs="Times New Roman"/>
          <w:sz w:val="20"/>
          <w:szCs w:val="20"/>
        </w:rPr>
      </w:pPr>
      <w:r w:rsidRPr="00826E39">
        <w:rPr>
          <w:rFonts w:ascii="Times New Roman" w:hAnsi="Times New Roman" w:cs="Times New Roman"/>
          <w:sz w:val="20"/>
          <w:szCs w:val="20"/>
        </w:rPr>
        <w:t>W</w:t>
      </w:r>
      <w:r>
        <w:rPr>
          <w:rFonts w:ascii="Times New Roman" w:hAnsi="Times New Roman" w:cs="Times New Roman"/>
          <w:sz w:val="20"/>
          <w:szCs w:val="20"/>
        </w:rPr>
        <w:t xml:space="preserve">edług </w:t>
      </w:r>
      <w:r w:rsidRPr="00826E39">
        <w:rPr>
          <w:rFonts w:ascii="Times New Roman" w:hAnsi="Times New Roman" w:cs="Times New Roman"/>
          <w:sz w:val="20"/>
          <w:szCs w:val="20"/>
        </w:rPr>
        <w:t>stoików, g</w:t>
      </w:r>
      <w:r>
        <w:rPr>
          <w:rFonts w:ascii="Times New Roman" w:hAnsi="Times New Roman" w:cs="Times New Roman"/>
          <w:sz w:val="20"/>
          <w:szCs w:val="20"/>
        </w:rPr>
        <w:t>łównie</w:t>
      </w:r>
      <w:r w:rsidRPr="00826E39">
        <w:rPr>
          <w:rFonts w:ascii="Times New Roman" w:hAnsi="Times New Roman" w:cs="Times New Roman"/>
          <w:sz w:val="20"/>
          <w:szCs w:val="20"/>
        </w:rPr>
        <w:t xml:space="preserve"> Cycerona, s</w:t>
      </w:r>
      <w:r>
        <w:rPr>
          <w:rFonts w:ascii="Times New Roman" w:hAnsi="Times New Roman" w:cs="Times New Roman"/>
          <w:sz w:val="20"/>
          <w:szCs w:val="20"/>
        </w:rPr>
        <w:t>łuszność</w:t>
      </w:r>
      <w:r w:rsidRPr="00826E39">
        <w:rPr>
          <w:rFonts w:ascii="Times New Roman" w:hAnsi="Times New Roman" w:cs="Times New Roman"/>
          <w:sz w:val="20"/>
          <w:szCs w:val="20"/>
        </w:rPr>
        <w:t xml:space="preserve"> jest tym, co wybiera i posta</w:t>
      </w:r>
      <w:r w:rsidRPr="00826E39">
        <w:rPr>
          <w:rFonts w:ascii="Times New Roman" w:hAnsi="Times New Roman" w:cs="Times New Roman"/>
          <w:sz w:val="20"/>
          <w:szCs w:val="20"/>
        </w:rPr>
        <w:softHyphen/>
        <w:t>nawia rozum zgodnie z prawem naturalnym, oraz co pozwala odróżniać dobro od z</w:t>
      </w:r>
      <w:r>
        <w:rPr>
          <w:rFonts w:ascii="Times New Roman" w:hAnsi="Times New Roman" w:cs="Times New Roman"/>
          <w:sz w:val="20"/>
          <w:szCs w:val="20"/>
        </w:rPr>
        <w:t>ł</w:t>
      </w:r>
      <w:r w:rsidRPr="00826E39">
        <w:rPr>
          <w:rFonts w:ascii="Times New Roman" w:hAnsi="Times New Roman" w:cs="Times New Roman"/>
          <w:sz w:val="20"/>
          <w:szCs w:val="20"/>
        </w:rPr>
        <w:t>a, dążyć do niego i osiągać je</w:t>
      </w:r>
      <w:r>
        <w:rPr>
          <w:rFonts w:ascii="Times New Roman" w:hAnsi="Times New Roman" w:cs="Times New Roman"/>
          <w:sz w:val="20"/>
          <w:szCs w:val="20"/>
        </w:rPr>
        <w:t>. Słuszność</w:t>
      </w:r>
      <w:r w:rsidRPr="00826E39">
        <w:rPr>
          <w:rFonts w:ascii="Times New Roman" w:hAnsi="Times New Roman" w:cs="Times New Roman"/>
          <w:sz w:val="20"/>
          <w:szCs w:val="20"/>
        </w:rPr>
        <w:t xml:space="preserve"> nakazuje, co należy czynić, i zakazuje tego. czego czynić nie należy</w:t>
      </w:r>
      <w:r>
        <w:rPr>
          <w:rFonts w:ascii="Times New Roman" w:hAnsi="Times New Roman" w:cs="Times New Roman"/>
          <w:sz w:val="20"/>
          <w:szCs w:val="20"/>
        </w:rPr>
        <w:t>. Z</w:t>
      </w:r>
      <w:r w:rsidRPr="00826E39">
        <w:rPr>
          <w:rFonts w:ascii="Times New Roman" w:hAnsi="Times New Roman" w:cs="Times New Roman"/>
          <w:sz w:val="20"/>
          <w:szCs w:val="20"/>
        </w:rPr>
        <w:t>asada s</w:t>
      </w:r>
      <w:r>
        <w:rPr>
          <w:rFonts w:ascii="Times New Roman" w:hAnsi="Times New Roman" w:cs="Times New Roman"/>
          <w:sz w:val="20"/>
          <w:szCs w:val="20"/>
        </w:rPr>
        <w:t>łuszności</w:t>
      </w:r>
      <w:r w:rsidRPr="00826E39">
        <w:rPr>
          <w:rFonts w:ascii="Times New Roman" w:hAnsi="Times New Roman" w:cs="Times New Roman"/>
          <w:sz w:val="20"/>
          <w:szCs w:val="20"/>
        </w:rPr>
        <w:t xml:space="preserve"> orzeka, że działanie ma wartość mor</w:t>
      </w:r>
      <w:r>
        <w:rPr>
          <w:rFonts w:ascii="Times New Roman" w:hAnsi="Times New Roman" w:cs="Times New Roman"/>
          <w:sz w:val="20"/>
          <w:szCs w:val="20"/>
        </w:rPr>
        <w:t>alną</w:t>
      </w:r>
      <w:r w:rsidRPr="00826E39">
        <w:rPr>
          <w:rFonts w:ascii="Times New Roman" w:hAnsi="Times New Roman" w:cs="Times New Roman"/>
          <w:sz w:val="20"/>
          <w:szCs w:val="20"/>
        </w:rPr>
        <w:t xml:space="preserve">, </w:t>
      </w:r>
      <w:r>
        <w:rPr>
          <w:rFonts w:ascii="Times New Roman" w:hAnsi="Times New Roman" w:cs="Times New Roman"/>
          <w:sz w:val="20"/>
          <w:szCs w:val="20"/>
        </w:rPr>
        <w:t xml:space="preserve"> j</w:t>
      </w:r>
      <w:r w:rsidRPr="00826E39">
        <w:rPr>
          <w:rFonts w:ascii="Times New Roman" w:hAnsi="Times New Roman" w:cs="Times New Roman"/>
          <w:sz w:val="20"/>
          <w:szCs w:val="20"/>
        </w:rPr>
        <w:t>eżeli jest racjonalne, zgodne z prawem i powoduje daw</w:t>
      </w:r>
      <w:r w:rsidRPr="00826E39">
        <w:rPr>
          <w:rFonts w:ascii="Times New Roman" w:hAnsi="Times New Roman" w:cs="Times New Roman"/>
          <w:sz w:val="20"/>
          <w:szCs w:val="20"/>
        </w:rPr>
        <w:t>a</w:t>
      </w:r>
      <w:r w:rsidRPr="00826E39">
        <w:rPr>
          <w:rFonts w:ascii="Times New Roman" w:hAnsi="Times New Roman" w:cs="Times New Roman"/>
          <w:sz w:val="20"/>
          <w:szCs w:val="20"/>
        </w:rPr>
        <w:t>nie każdemu tego, co mu się należy</w:t>
      </w:r>
      <w:r>
        <w:rPr>
          <w:rFonts w:ascii="Times New Roman" w:hAnsi="Times New Roman" w:cs="Times New Roman"/>
          <w:sz w:val="20"/>
          <w:szCs w:val="20"/>
        </w:rPr>
        <w:t xml:space="preserve">. W </w:t>
      </w:r>
      <w:r w:rsidRPr="00826E39">
        <w:rPr>
          <w:rFonts w:ascii="Times New Roman" w:hAnsi="Times New Roman" w:cs="Times New Roman"/>
          <w:sz w:val="20"/>
          <w:szCs w:val="20"/>
        </w:rPr>
        <w:t>teologii moralnej wy</w:t>
      </w:r>
      <w:r w:rsidRPr="00826E39">
        <w:rPr>
          <w:rFonts w:ascii="Times New Roman" w:hAnsi="Times New Roman" w:cs="Times New Roman"/>
          <w:sz w:val="20"/>
          <w:szCs w:val="20"/>
        </w:rPr>
        <w:softHyphen/>
        <w:t>znacznikami s</w:t>
      </w:r>
      <w:r>
        <w:rPr>
          <w:rFonts w:ascii="Times New Roman" w:hAnsi="Times New Roman" w:cs="Times New Roman"/>
          <w:sz w:val="20"/>
          <w:szCs w:val="20"/>
        </w:rPr>
        <w:t>łuszności</w:t>
      </w:r>
      <w:r w:rsidRPr="00826E39">
        <w:rPr>
          <w:rFonts w:ascii="Times New Roman" w:hAnsi="Times New Roman" w:cs="Times New Roman"/>
          <w:sz w:val="20"/>
          <w:szCs w:val="20"/>
        </w:rPr>
        <w:t xml:space="preserve"> działania są: przedmiot czynu, jego  inten</w:t>
      </w:r>
      <w:r w:rsidRPr="00826E39">
        <w:rPr>
          <w:rFonts w:ascii="Times New Roman" w:hAnsi="Times New Roman" w:cs="Times New Roman"/>
          <w:sz w:val="20"/>
          <w:szCs w:val="20"/>
        </w:rPr>
        <w:softHyphen/>
      </w:r>
      <w:r>
        <w:rPr>
          <w:rFonts w:ascii="Times New Roman" w:hAnsi="Times New Roman" w:cs="Times New Roman"/>
          <w:sz w:val="20"/>
          <w:szCs w:val="20"/>
        </w:rPr>
        <w:t>cja</w:t>
      </w:r>
      <w:r w:rsidRPr="00826E39">
        <w:rPr>
          <w:rFonts w:ascii="Times New Roman" w:hAnsi="Times New Roman" w:cs="Times New Roman"/>
          <w:sz w:val="20"/>
          <w:szCs w:val="20"/>
        </w:rPr>
        <w:t xml:space="preserve"> oraz  okoliczności</w:t>
      </w:r>
      <w:r>
        <w:rPr>
          <w:rFonts w:ascii="Times New Roman" w:hAnsi="Times New Roman" w:cs="Times New Roman"/>
          <w:sz w:val="20"/>
          <w:szCs w:val="20"/>
        </w:rPr>
        <w:t>. C</w:t>
      </w:r>
      <w:r w:rsidRPr="00826E39">
        <w:rPr>
          <w:rFonts w:ascii="Times New Roman" w:hAnsi="Times New Roman" w:cs="Times New Roman"/>
          <w:sz w:val="20"/>
          <w:szCs w:val="20"/>
        </w:rPr>
        <w:t>zyn zgodny z normą moralności w aspekcie zamiaru jest czynem moralnie dobrym, zaś zgodny z normą m</w:t>
      </w:r>
      <w:r w:rsidRPr="00826E39">
        <w:rPr>
          <w:rFonts w:ascii="Times New Roman" w:hAnsi="Times New Roman" w:cs="Times New Roman"/>
          <w:sz w:val="20"/>
          <w:szCs w:val="20"/>
        </w:rPr>
        <w:t>o</w:t>
      </w:r>
      <w:r w:rsidRPr="00826E39">
        <w:rPr>
          <w:rFonts w:ascii="Times New Roman" w:hAnsi="Times New Roman" w:cs="Times New Roman"/>
          <w:sz w:val="20"/>
          <w:szCs w:val="20"/>
        </w:rPr>
        <w:t>ralności w aspekcie przedmiotowej treści i okolicz</w:t>
      </w:r>
      <w:r w:rsidRPr="00826E39">
        <w:rPr>
          <w:rFonts w:ascii="Times New Roman" w:hAnsi="Times New Roman" w:cs="Times New Roman"/>
          <w:sz w:val="20"/>
          <w:szCs w:val="20"/>
        </w:rPr>
        <w:softHyphen/>
        <w:t>ności - czynem moralnie słusznym</w:t>
      </w:r>
      <w:r>
        <w:rPr>
          <w:rFonts w:ascii="Times New Roman" w:hAnsi="Times New Roman" w:cs="Times New Roman"/>
          <w:sz w:val="20"/>
          <w:szCs w:val="20"/>
        </w:rPr>
        <w:t>. C</w:t>
      </w:r>
      <w:r w:rsidRPr="00826E39">
        <w:rPr>
          <w:rFonts w:ascii="Times New Roman" w:hAnsi="Times New Roman" w:cs="Times New Roman"/>
          <w:sz w:val="20"/>
          <w:szCs w:val="20"/>
        </w:rPr>
        <w:t>zyn jest w pełni godziwy moralnie dopiero wtedy, gdy jest zarówno dobry, jak i słuszny, a więc gdy podmiot pragnie dobra osoby, której jego czyn dotyczy, i gdy jego dzi</w:t>
      </w:r>
      <w:r w:rsidRPr="00826E39">
        <w:rPr>
          <w:rFonts w:ascii="Times New Roman" w:hAnsi="Times New Roman" w:cs="Times New Roman"/>
          <w:sz w:val="20"/>
          <w:szCs w:val="20"/>
        </w:rPr>
        <w:t>a</w:t>
      </w:r>
      <w:r w:rsidRPr="00826E39">
        <w:rPr>
          <w:rFonts w:ascii="Times New Roman" w:hAnsi="Times New Roman" w:cs="Times New Roman"/>
          <w:sz w:val="20"/>
          <w:szCs w:val="20"/>
        </w:rPr>
        <w:t>łanie pod kątem przedmiotu i okolicz</w:t>
      </w:r>
      <w:r w:rsidRPr="00826E39">
        <w:rPr>
          <w:rFonts w:ascii="Times New Roman" w:hAnsi="Times New Roman" w:cs="Times New Roman"/>
          <w:sz w:val="20"/>
          <w:szCs w:val="20"/>
        </w:rPr>
        <w:softHyphen/>
        <w:t>ności odpowiada osobie oraz przynosi należne jej w danej sytuacji dobro</w:t>
      </w:r>
      <w:r>
        <w:rPr>
          <w:rFonts w:ascii="Times New Roman" w:hAnsi="Times New Roman" w:cs="Times New Roman"/>
          <w:sz w:val="20"/>
          <w:szCs w:val="20"/>
        </w:rPr>
        <w:t>. M</w:t>
      </w:r>
      <w:r w:rsidRPr="00826E39">
        <w:rPr>
          <w:rFonts w:ascii="Times New Roman" w:hAnsi="Times New Roman" w:cs="Times New Roman"/>
          <w:sz w:val="20"/>
          <w:szCs w:val="20"/>
        </w:rPr>
        <w:t>oralnie słuszne jest działanie, które w pełni afirmuje osobę jego sprawcy</w:t>
      </w:r>
      <w:r>
        <w:rPr>
          <w:rFonts w:ascii="Times New Roman" w:hAnsi="Times New Roman" w:cs="Times New Roman"/>
          <w:sz w:val="20"/>
          <w:szCs w:val="20"/>
        </w:rPr>
        <w:t>. W</w:t>
      </w:r>
      <w:r w:rsidRPr="00826E39">
        <w:rPr>
          <w:rFonts w:ascii="Times New Roman" w:hAnsi="Times New Roman" w:cs="Times New Roman"/>
          <w:sz w:val="20"/>
          <w:szCs w:val="20"/>
        </w:rPr>
        <w:t xml:space="preserve"> etyce</w:t>
      </w:r>
      <w:r>
        <w:rPr>
          <w:rFonts w:ascii="Times New Roman" w:hAnsi="Times New Roman" w:cs="Times New Roman"/>
          <w:sz w:val="20"/>
          <w:szCs w:val="20"/>
        </w:rPr>
        <w:t>,</w:t>
      </w:r>
      <w:r w:rsidRPr="00826E39">
        <w:rPr>
          <w:rFonts w:ascii="Times New Roman" w:hAnsi="Times New Roman" w:cs="Times New Roman"/>
          <w:sz w:val="20"/>
          <w:szCs w:val="20"/>
        </w:rPr>
        <w:t xml:space="preserve"> w związku z określeniem kryteriów s</w:t>
      </w:r>
      <w:r>
        <w:rPr>
          <w:rFonts w:ascii="Times New Roman" w:hAnsi="Times New Roman" w:cs="Times New Roman"/>
          <w:sz w:val="20"/>
          <w:szCs w:val="20"/>
        </w:rPr>
        <w:t>słuszności</w:t>
      </w:r>
      <w:r w:rsidRPr="00826E39">
        <w:rPr>
          <w:rFonts w:ascii="Times New Roman" w:hAnsi="Times New Roman" w:cs="Times New Roman"/>
          <w:sz w:val="20"/>
          <w:szCs w:val="20"/>
        </w:rPr>
        <w:t xml:space="preserve"> działania w</w:t>
      </w:r>
      <w:r w:rsidRPr="00826E39">
        <w:rPr>
          <w:rFonts w:ascii="Times New Roman" w:hAnsi="Times New Roman" w:cs="Times New Roman"/>
          <w:sz w:val="20"/>
          <w:szCs w:val="20"/>
        </w:rPr>
        <w:t>y</w:t>
      </w:r>
      <w:r>
        <w:rPr>
          <w:rFonts w:ascii="Times New Roman" w:hAnsi="Times New Roman" w:cs="Times New Roman"/>
          <w:sz w:val="20"/>
          <w:szCs w:val="20"/>
        </w:rPr>
        <w:t>łoniły się przeciwstawne poglądy:</w:t>
      </w:r>
      <w:r w:rsidRPr="00826E39">
        <w:rPr>
          <w:rFonts w:ascii="Times New Roman" w:hAnsi="Times New Roman" w:cs="Times New Roman"/>
          <w:sz w:val="20"/>
          <w:szCs w:val="20"/>
        </w:rPr>
        <w:t>deontologizmu i teleologizmu zw</w:t>
      </w:r>
      <w:r>
        <w:rPr>
          <w:rFonts w:ascii="Times New Roman" w:hAnsi="Times New Roman" w:cs="Times New Roman"/>
          <w:sz w:val="20"/>
          <w:szCs w:val="20"/>
        </w:rPr>
        <w:t>ane</w:t>
      </w:r>
      <w:r w:rsidRPr="00826E39">
        <w:rPr>
          <w:rFonts w:ascii="Times New Roman" w:hAnsi="Times New Roman" w:cs="Times New Roman"/>
          <w:sz w:val="20"/>
          <w:szCs w:val="20"/>
        </w:rPr>
        <w:t xml:space="preserve"> również konsekwencjalizmem, proporcjonalizmem lub utylitaryzmem</w:t>
      </w:r>
      <w:r>
        <w:rPr>
          <w:rFonts w:ascii="Times New Roman" w:hAnsi="Times New Roman" w:cs="Times New Roman"/>
          <w:sz w:val="20"/>
          <w:szCs w:val="20"/>
        </w:rPr>
        <w:t>. Według</w:t>
      </w:r>
      <w:r w:rsidRPr="00826E39">
        <w:rPr>
          <w:rFonts w:ascii="Times New Roman" w:hAnsi="Times New Roman" w:cs="Times New Roman"/>
          <w:sz w:val="20"/>
          <w:szCs w:val="20"/>
        </w:rPr>
        <w:t xml:space="preserve"> reprezentantów deontologizmus</w:t>
      </w:r>
      <w:r>
        <w:rPr>
          <w:rFonts w:ascii="Times New Roman" w:hAnsi="Times New Roman" w:cs="Times New Roman"/>
          <w:sz w:val="20"/>
          <w:szCs w:val="20"/>
        </w:rPr>
        <w:t>łuszność</w:t>
      </w:r>
      <w:r w:rsidRPr="00826E39">
        <w:rPr>
          <w:rFonts w:ascii="Times New Roman" w:hAnsi="Times New Roman" w:cs="Times New Roman"/>
          <w:sz w:val="20"/>
          <w:szCs w:val="20"/>
        </w:rPr>
        <w:t xml:space="preserve"> czynu można określić na podstawie jego treści wewn</w:t>
      </w:r>
      <w:r>
        <w:rPr>
          <w:rFonts w:ascii="Times New Roman" w:hAnsi="Times New Roman" w:cs="Times New Roman"/>
          <w:sz w:val="20"/>
          <w:szCs w:val="20"/>
        </w:rPr>
        <w:t>ętrznej</w:t>
      </w:r>
      <w:r w:rsidRPr="00826E39">
        <w:rPr>
          <w:rFonts w:ascii="Times New Roman" w:hAnsi="Times New Roman" w:cs="Times New Roman"/>
          <w:sz w:val="20"/>
          <w:szCs w:val="20"/>
        </w:rPr>
        <w:t>, zw</w:t>
      </w:r>
      <w:r>
        <w:rPr>
          <w:rFonts w:ascii="Times New Roman" w:hAnsi="Times New Roman" w:cs="Times New Roman"/>
          <w:sz w:val="20"/>
          <w:szCs w:val="20"/>
        </w:rPr>
        <w:t>anej</w:t>
      </w:r>
      <w:r w:rsidRPr="00826E39">
        <w:rPr>
          <w:rFonts w:ascii="Times New Roman" w:hAnsi="Times New Roman" w:cs="Times New Roman"/>
          <w:sz w:val="20"/>
          <w:szCs w:val="20"/>
        </w:rPr>
        <w:t xml:space="preserve"> przedmiotem</w:t>
      </w:r>
      <w:r w:rsidRPr="00826E39">
        <w:rPr>
          <w:rStyle w:val="TeksttreciKursywa"/>
          <w:rFonts w:eastAsia="Courier New"/>
          <w:sz w:val="20"/>
          <w:szCs w:val="20"/>
        </w:rPr>
        <w:t>,</w:t>
      </w:r>
      <w:r w:rsidRPr="00826E39">
        <w:rPr>
          <w:rFonts w:ascii="Times New Roman" w:hAnsi="Times New Roman" w:cs="Times New Roman"/>
          <w:sz w:val="20"/>
          <w:szCs w:val="20"/>
        </w:rPr>
        <w:t xml:space="preserve"> a nie dopiero na podstawie jego kon</w:t>
      </w:r>
      <w:r>
        <w:rPr>
          <w:rFonts w:ascii="Times New Roman" w:hAnsi="Times New Roman" w:cs="Times New Roman"/>
          <w:sz w:val="20"/>
          <w:szCs w:val="20"/>
        </w:rPr>
        <w:t>sek</w:t>
      </w:r>
      <w:r>
        <w:rPr>
          <w:rFonts w:ascii="Times New Roman" w:hAnsi="Times New Roman" w:cs="Times New Roman"/>
          <w:sz w:val="20"/>
          <w:szCs w:val="20"/>
        </w:rPr>
        <w:softHyphen/>
        <w:t>wencji. D</w:t>
      </w:r>
      <w:r w:rsidRPr="00826E39">
        <w:rPr>
          <w:rFonts w:ascii="Times New Roman" w:hAnsi="Times New Roman" w:cs="Times New Roman"/>
          <w:sz w:val="20"/>
          <w:szCs w:val="20"/>
        </w:rPr>
        <w:t>zięki temu odnośnym normom treściowym przysługi</w:t>
      </w:r>
      <w:r w:rsidRPr="00826E39">
        <w:rPr>
          <w:rFonts w:ascii="Times New Roman" w:hAnsi="Times New Roman" w:cs="Times New Roman"/>
          <w:sz w:val="20"/>
          <w:szCs w:val="20"/>
        </w:rPr>
        <w:softHyphen/>
        <w:t>wałaby uniwersalna ważność</w:t>
      </w:r>
      <w:r>
        <w:rPr>
          <w:rFonts w:ascii="Times New Roman" w:hAnsi="Times New Roman" w:cs="Times New Roman"/>
          <w:sz w:val="20"/>
          <w:szCs w:val="20"/>
        </w:rPr>
        <w:t>. W</w:t>
      </w:r>
      <w:r w:rsidRPr="00826E39">
        <w:rPr>
          <w:rFonts w:ascii="Times New Roman" w:hAnsi="Times New Roman" w:cs="Times New Roman"/>
          <w:sz w:val="20"/>
          <w:szCs w:val="20"/>
        </w:rPr>
        <w:t xml:space="preserve"> umiarkowanych odmianach deontologizmu o s</w:t>
      </w:r>
      <w:r>
        <w:rPr>
          <w:rFonts w:ascii="Times New Roman" w:hAnsi="Times New Roman" w:cs="Times New Roman"/>
          <w:sz w:val="20"/>
          <w:szCs w:val="20"/>
        </w:rPr>
        <w:t>łuszności</w:t>
      </w:r>
      <w:r w:rsidRPr="00826E39">
        <w:rPr>
          <w:rFonts w:ascii="Times New Roman" w:hAnsi="Times New Roman" w:cs="Times New Roman"/>
          <w:sz w:val="20"/>
          <w:szCs w:val="20"/>
        </w:rPr>
        <w:t xml:space="preserve"> działania decyduje zarówno jego skutek, jak i aksjologicznie uhierarchizowana</w:t>
      </w:r>
      <w:r>
        <w:rPr>
          <w:rFonts w:ascii="Times New Roman" w:hAnsi="Times New Roman" w:cs="Times New Roman"/>
          <w:sz w:val="20"/>
          <w:szCs w:val="20"/>
        </w:rPr>
        <w:t>,</w:t>
      </w:r>
      <w:r w:rsidRPr="00826E39">
        <w:rPr>
          <w:rFonts w:ascii="Times New Roman" w:hAnsi="Times New Roman" w:cs="Times New Roman"/>
          <w:sz w:val="20"/>
          <w:szCs w:val="20"/>
        </w:rPr>
        <w:t xml:space="preserve"> niezmienna oraz powsz</w:t>
      </w:r>
      <w:r>
        <w:rPr>
          <w:rFonts w:ascii="Times New Roman" w:hAnsi="Times New Roman" w:cs="Times New Roman"/>
          <w:sz w:val="20"/>
          <w:szCs w:val="20"/>
        </w:rPr>
        <w:t>echna</w:t>
      </w:r>
      <w:r w:rsidRPr="00826E39">
        <w:rPr>
          <w:rFonts w:ascii="Times New Roman" w:hAnsi="Times New Roman" w:cs="Times New Roman"/>
          <w:sz w:val="20"/>
          <w:szCs w:val="20"/>
        </w:rPr>
        <w:t xml:space="preserve"> natura osoby, do której odnosi się to działanie</w:t>
      </w:r>
      <w:r>
        <w:rPr>
          <w:rFonts w:ascii="Times New Roman" w:hAnsi="Times New Roman" w:cs="Times New Roman"/>
          <w:sz w:val="20"/>
          <w:szCs w:val="20"/>
        </w:rPr>
        <w:t>. N</w:t>
      </w:r>
      <w:r w:rsidRPr="00826E39">
        <w:rPr>
          <w:rFonts w:ascii="Times New Roman" w:hAnsi="Times New Roman" w:cs="Times New Roman"/>
          <w:sz w:val="20"/>
          <w:szCs w:val="20"/>
        </w:rPr>
        <w:t>atomiast zdaniem zwolenników teleologizmu o mor</w:t>
      </w:r>
      <w:r>
        <w:rPr>
          <w:rFonts w:ascii="Times New Roman" w:hAnsi="Times New Roman" w:cs="Times New Roman"/>
          <w:sz w:val="20"/>
          <w:szCs w:val="20"/>
        </w:rPr>
        <w:t>alnej słuszności</w:t>
      </w:r>
      <w:r w:rsidRPr="00826E39">
        <w:rPr>
          <w:rFonts w:ascii="Times New Roman" w:hAnsi="Times New Roman" w:cs="Times New Roman"/>
          <w:sz w:val="20"/>
          <w:szCs w:val="20"/>
        </w:rPr>
        <w:t xml:space="preserve"> działania decy</w:t>
      </w:r>
      <w:r w:rsidRPr="00826E39">
        <w:rPr>
          <w:rFonts w:ascii="Times New Roman" w:hAnsi="Times New Roman" w:cs="Times New Roman"/>
          <w:sz w:val="20"/>
          <w:szCs w:val="20"/>
        </w:rPr>
        <w:softHyphen/>
        <w:t>dują wyłącznie jego po</w:t>
      </w:r>
      <w:r>
        <w:rPr>
          <w:rFonts w:ascii="Times New Roman" w:hAnsi="Times New Roman" w:cs="Times New Roman"/>
          <w:sz w:val="20"/>
          <w:szCs w:val="20"/>
        </w:rPr>
        <w:t>ż</w:t>
      </w:r>
      <w:r w:rsidRPr="00826E39">
        <w:rPr>
          <w:rFonts w:ascii="Times New Roman" w:hAnsi="Times New Roman" w:cs="Times New Roman"/>
          <w:sz w:val="20"/>
          <w:szCs w:val="20"/>
        </w:rPr>
        <w:t>yteczne lub szkodliwe skutki</w:t>
      </w:r>
      <w:r>
        <w:rPr>
          <w:rFonts w:ascii="Times New Roman" w:hAnsi="Times New Roman" w:cs="Times New Roman"/>
          <w:sz w:val="20"/>
          <w:szCs w:val="20"/>
        </w:rPr>
        <w:t>. W</w:t>
      </w:r>
      <w:r w:rsidRPr="00826E39">
        <w:rPr>
          <w:rFonts w:ascii="Times New Roman" w:hAnsi="Times New Roman" w:cs="Times New Roman"/>
          <w:sz w:val="20"/>
          <w:szCs w:val="20"/>
        </w:rPr>
        <w:t>obec trudności jednoznacznego określenia jakości długofalowych skutków czynów ludzkich oraz różnorodności konkretnych sytuacji, w których są one podejmowane, w teleologizmie zaprzecza się istnieniu norm ogólnie ważnych i dopuszcza możliwość usprawiedliwionych wyjątków od wszelkich treścio</w:t>
      </w:r>
      <w:r w:rsidRPr="00826E39">
        <w:rPr>
          <w:rFonts w:ascii="Times New Roman" w:hAnsi="Times New Roman" w:cs="Times New Roman"/>
          <w:sz w:val="20"/>
          <w:szCs w:val="20"/>
        </w:rPr>
        <w:softHyphen/>
        <w:t>wych norm moralnych.</w:t>
      </w:r>
      <w:r>
        <w:rPr>
          <w:rFonts w:ascii="Times New Roman" w:hAnsi="Times New Roman" w:cs="Times New Roman"/>
          <w:sz w:val="20"/>
          <w:szCs w:val="20"/>
        </w:rPr>
        <w:t xml:space="preserve"> Zob. T. Zadykowicz, </w:t>
      </w:r>
      <w:r w:rsidRPr="00732387">
        <w:rPr>
          <w:rFonts w:ascii="Times New Roman" w:hAnsi="Times New Roman" w:cs="Times New Roman"/>
          <w:i/>
          <w:sz w:val="20"/>
          <w:szCs w:val="20"/>
        </w:rPr>
        <w:t>Słuszność</w:t>
      </w:r>
      <w:r>
        <w:rPr>
          <w:rFonts w:ascii="Times New Roman" w:hAnsi="Times New Roman" w:cs="Times New Roman"/>
          <w:sz w:val="20"/>
          <w:szCs w:val="20"/>
        </w:rPr>
        <w:t xml:space="preserve">, (w:) </w:t>
      </w:r>
      <w:r w:rsidRPr="00732387">
        <w:rPr>
          <w:rFonts w:ascii="Times New Roman" w:hAnsi="Times New Roman" w:cs="Times New Roman"/>
          <w:i/>
          <w:sz w:val="20"/>
          <w:szCs w:val="20"/>
        </w:rPr>
        <w:t>Encyklopedia katolicka</w:t>
      </w:r>
      <w:r>
        <w:rPr>
          <w:rFonts w:ascii="Times New Roman" w:hAnsi="Times New Roman" w:cs="Times New Roman"/>
          <w:sz w:val="20"/>
          <w:szCs w:val="20"/>
        </w:rPr>
        <w:t>, t. 18, Lublin 2013.</w:t>
      </w:r>
    </w:p>
  </w:footnote>
  <w:footnote w:id="135">
    <w:p w:rsidR="00E225DA" w:rsidRPr="00ED5A35" w:rsidRDefault="00E225DA" w:rsidP="00396971">
      <w:pPr>
        <w:pStyle w:val="Tekstprzypisudolnego"/>
        <w:jc w:val="both"/>
        <w:rPr>
          <w:rFonts w:ascii="Times New Roman" w:hAnsi="Times New Roman" w:cs="Times New Roman"/>
        </w:rPr>
      </w:pPr>
      <w:r w:rsidRPr="00ED5A35">
        <w:rPr>
          <w:rStyle w:val="Odwoanieprzypisudolnego"/>
        </w:rPr>
        <w:footnoteRef/>
      </w:r>
      <w:r w:rsidRPr="00ED5A35">
        <w:rPr>
          <w:rFonts w:ascii="Times New Roman" w:hAnsi="Times New Roman" w:cs="Times New Roman"/>
          <w:i/>
        </w:rPr>
        <w:t>Katechizm Kościoła Katolickiego</w:t>
      </w:r>
      <w:r w:rsidRPr="00ED5A35">
        <w:rPr>
          <w:rFonts w:ascii="Times New Roman" w:hAnsi="Times New Roman" w:cs="Times New Roman"/>
        </w:rPr>
        <w:t>, Pallottinum 1994</w:t>
      </w:r>
      <w:r>
        <w:rPr>
          <w:rFonts w:ascii="Times New Roman" w:hAnsi="Times New Roman" w:cs="Times New Roman"/>
        </w:rPr>
        <w:t>, s. 546 – 548.</w:t>
      </w:r>
      <w:r w:rsidRPr="00ED5A35">
        <w:rPr>
          <w:rFonts w:ascii="Times New Roman" w:hAnsi="Times New Roman" w:cs="Times New Roman"/>
        </w:rPr>
        <w:t xml:space="preserve">. </w:t>
      </w:r>
    </w:p>
  </w:footnote>
  <w:footnote w:id="136">
    <w:p w:rsidR="00E225DA" w:rsidRPr="00576202" w:rsidRDefault="00E225DA" w:rsidP="00396971">
      <w:pPr>
        <w:pStyle w:val="Tekstprzypisudolnego"/>
        <w:jc w:val="both"/>
        <w:rPr>
          <w:rFonts w:ascii="Times New Roman" w:hAnsi="Times New Roman" w:cs="Times New Roman"/>
        </w:rPr>
      </w:pPr>
      <w:r w:rsidRPr="00576202">
        <w:rPr>
          <w:rStyle w:val="Odwoanieprzypisudolnego"/>
        </w:rPr>
        <w:footnoteRef/>
      </w:r>
      <w:r w:rsidRPr="00576202">
        <w:rPr>
          <w:rFonts w:ascii="Times New Roman" w:hAnsi="Times New Roman" w:cs="Times New Roman"/>
        </w:rPr>
        <w:t>Dzień 1 Maja jest obchodzony jako święto robotnicze. Zostało wprowadzone w 1889 roku przez II Międzynarodówkę w celu upamiętnienia wydarzeń z 1 maja zaistniałych w Chicago</w:t>
      </w:r>
      <w:r>
        <w:rPr>
          <w:rFonts w:ascii="Times New Roman" w:hAnsi="Times New Roman" w:cs="Times New Roman"/>
        </w:rPr>
        <w:t xml:space="preserve"> w 1886</w:t>
      </w:r>
      <w:r w:rsidRPr="00576202">
        <w:rPr>
          <w:rFonts w:ascii="Times New Roman" w:hAnsi="Times New Roman" w:cs="Times New Roman"/>
        </w:rPr>
        <w:t xml:space="preserve"> roku</w:t>
      </w:r>
      <w:r>
        <w:rPr>
          <w:rFonts w:ascii="Times New Roman" w:hAnsi="Times New Roman" w:cs="Times New Roman"/>
        </w:rPr>
        <w:t>. Tam w</w:t>
      </w:r>
      <w:r w:rsidRPr="00576202">
        <w:rPr>
          <w:rFonts w:ascii="Times New Roman" w:hAnsi="Times New Roman" w:cs="Times New Roman"/>
        </w:rPr>
        <w:t xml:space="preserve">łaściciel firmy McCormick swolnił wszystkich </w:t>
      </w:r>
      <w:r>
        <w:rPr>
          <w:rFonts w:ascii="Times New Roman" w:hAnsi="Times New Roman" w:cs="Times New Roman"/>
        </w:rPr>
        <w:t>robotn</w:t>
      </w:r>
      <w:r w:rsidRPr="00576202">
        <w:rPr>
          <w:rFonts w:ascii="Times New Roman" w:hAnsi="Times New Roman" w:cs="Times New Roman"/>
        </w:rPr>
        <w:t xml:space="preserve">ików. Ci zaprotestowali. W czasie przemówienia jednego ze strajkujących robotników policja zaatakowała protestujących mimo,że ci </w:t>
      </w:r>
      <w:r>
        <w:rPr>
          <w:rFonts w:ascii="Times New Roman" w:hAnsi="Times New Roman" w:cs="Times New Roman"/>
        </w:rPr>
        <w:t>zachowywali się</w:t>
      </w:r>
      <w:r w:rsidRPr="00576202">
        <w:rPr>
          <w:rFonts w:ascii="Times New Roman" w:hAnsi="Times New Roman" w:cs="Times New Roman"/>
        </w:rPr>
        <w:t xml:space="preserve"> pokojowo. Dokonano masakry. Wielu robotników zginęło, a dzień 1 Maja od 1890 roku jest system</w:t>
      </w:r>
      <w:r w:rsidRPr="00576202">
        <w:rPr>
          <w:rFonts w:ascii="Times New Roman" w:hAnsi="Times New Roman" w:cs="Times New Roman"/>
        </w:rPr>
        <w:t>a</w:t>
      </w:r>
      <w:r w:rsidRPr="00576202">
        <w:rPr>
          <w:rFonts w:ascii="Times New Roman" w:hAnsi="Times New Roman" w:cs="Times New Roman"/>
        </w:rPr>
        <w:t>tycznie obchodzony jako święto robotnicze, utrwalajace walką o 8 godzinny dzień pracy. W Polsce święto to obchodzono walcząc jednoczesnie o wyzwolenia kraju spod władzy zaborców</w:t>
      </w:r>
      <w:r>
        <w:rPr>
          <w:rFonts w:ascii="Times New Roman" w:hAnsi="Times New Roman" w:cs="Times New Roman"/>
        </w:rPr>
        <w:t xml:space="preserve"> i okupantów</w:t>
      </w:r>
      <w:r w:rsidRPr="00576202">
        <w:rPr>
          <w:rFonts w:ascii="Times New Roman" w:hAnsi="Times New Roman" w:cs="Times New Roman"/>
        </w:rPr>
        <w:t xml:space="preserve">.      </w:t>
      </w:r>
    </w:p>
  </w:footnote>
  <w:footnote w:id="137">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M. Fedorczuk, </w:t>
      </w:r>
      <w:r w:rsidRPr="003827BF">
        <w:rPr>
          <w:rFonts w:ascii="Times New Roman" w:hAnsi="Times New Roman" w:cs="Times New Roman"/>
          <w:i/>
        </w:rPr>
        <w:t>Struktura własności i prawa akcjonariuszy jako mechanizm nadzoru korporacyjnego na przykładzie spółek rosyjskich</w:t>
      </w:r>
      <w:r w:rsidRPr="003827BF">
        <w:rPr>
          <w:rFonts w:ascii="Times New Roman" w:hAnsi="Times New Roman" w:cs="Times New Roman"/>
        </w:rPr>
        <w:t>, s. 115; zif.wzr.pl/pim2013_2_6_9.pdf, data dostępu 18 kwietnia 2017. Autorka pisze: „Skoncentrowana lub rozprosz</w:t>
      </w:r>
      <w:r w:rsidRPr="003827BF">
        <w:rPr>
          <w:rFonts w:ascii="Times New Roman" w:hAnsi="Times New Roman" w:cs="Times New Roman"/>
        </w:rPr>
        <w:t>o</w:t>
      </w:r>
      <w:r w:rsidRPr="003827BF">
        <w:rPr>
          <w:rFonts w:ascii="Times New Roman" w:hAnsi="Times New Roman" w:cs="Times New Roman"/>
        </w:rPr>
        <w:t>na własność pociąga za sobą określoną rolę tego mechanizmu oraz implikacje dla innych mechanizmów nadzoru korporacyjnego. Rozproszona struktura własności oznacza ograniczenie wpływu właścicieli na podejmowane decyzje – tzw. zjawisko rozdzielenia własności od kontroli. Inwestorów charakteryzuje brak motywacji do bezpośredniego monitorowania menedżerów oraz krótk</w:t>
      </w:r>
      <w:r w:rsidRPr="003827BF">
        <w:rPr>
          <w:rFonts w:ascii="Times New Roman" w:hAnsi="Times New Roman" w:cs="Times New Roman"/>
        </w:rPr>
        <w:t>o</w:t>
      </w:r>
      <w:r w:rsidRPr="003827BF">
        <w:rPr>
          <w:rFonts w:ascii="Times New Roman" w:hAnsi="Times New Roman" w:cs="Times New Roman"/>
        </w:rPr>
        <w:t xml:space="preserve">terminowa perspektywa działań kadry zarządzającej”. </w:t>
      </w:r>
    </w:p>
  </w:footnote>
  <w:footnote w:id="138">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Z. Bauman, </w:t>
      </w:r>
      <w:r w:rsidRPr="003827BF">
        <w:rPr>
          <w:rFonts w:ascii="Times New Roman" w:hAnsi="Times New Roman" w:cs="Times New Roman"/>
          <w:i/>
        </w:rPr>
        <w:t>Glokalizacja, czyli komu globalizacja, a komu lokalizacja</w:t>
      </w:r>
      <w:r w:rsidRPr="003827BF">
        <w:rPr>
          <w:rFonts w:ascii="Times New Roman" w:hAnsi="Times New Roman" w:cs="Times New Roman"/>
        </w:rPr>
        <w:t xml:space="preserve">, „Studia Socjologiczne”, 1997, nr 3, s. 62. </w:t>
      </w:r>
    </w:p>
  </w:footnote>
  <w:footnote w:id="139">
    <w:p w:rsidR="00E225DA" w:rsidRPr="006E4484" w:rsidRDefault="00E225DA" w:rsidP="00396971">
      <w:pPr>
        <w:pStyle w:val="Tekstprzypisudolnego"/>
        <w:jc w:val="both"/>
        <w:rPr>
          <w:lang w:val="en-US"/>
        </w:rPr>
      </w:pPr>
      <w:r w:rsidRPr="003827BF">
        <w:rPr>
          <w:rStyle w:val="Odwoanieprzypisudolnego"/>
        </w:rPr>
        <w:footnoteRef/>
      </w:r>
      <w:r w:rsidRPr="003827BF">
        <w:rPr>
          <w:rFonts w:ascii="Times New Roman" w:hAnsi="Times New Roman" w:cs="Times New Roman"/>
        </w:rPr>
        <w:t xml:space="preserve">A. Dunsire wylicza ich aż 15 (w:) </w:t>
      </w:r>
      <w:r w:rsidRPr="003827BF">
        <w:rPr>
          <w:rFonts w:ascii="Times New Roman" w:hAnsi="Times New Roman" w:cs="Times New Roman"/>
          <w:i/>
        </w:rPr>
        <w:t xml:space="preserve">Administration. </w:t>
      </w:r>
      <w:r w:rsidRPr="003827BF">
        <w:rPr>
          <w:rFonts w:ascii="Times New Roman" w:hAnsi="Times New Roman" w:cs="Times New Roman"/>
          <w:i/>
          <w:lang w:val="en-US"/>
        </w:rPr>
        <w:t>The World and the Science</w:t>
      </w:r>
      <w:r w:rsidRPr="003827BF">
        <w:rPr>
          <w:rFonts w:ascii="Times New Roman" w:hAnsi="Times New Roman" w:cs="Times New Roman"/>
          <w:lang w:val="en-US"/>
        </w:rPr>
        <w:t>, Londyn 1973.</w:t>
      </w:r>
    </w:p>
  </w:footnote>
  <w:footnote w:id="140">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H. Izdebski, </w:t>
      </w:r>
      <w:r w:rsidRPr="003827BF">
        <w:rPr>
          <w:rFonts w:ascii="Times New Roman" w:hAnsi="Times New Roman" w:cs="Times New Roman"/>
          <w:i/>
        </w:rPr>
        <w:t>Historia administracji</w:t>
      </w:r>
      <w:r w:rsidRPr="003827BF">
        <w:rPr>
          <w:rFonts w:ascii="Times New Roman" w:hAnsi="Times New Roman" w:cs="Times New Roman"/>
        </w:rPr>
        <w:t xml:space="preserve">, wyd. 4, Liber, Warszawa 2000, s. 12 – 13. </w:t>
      </w:r>
      <w:r w:rsidRPr="003827BF">
        <w:rPr>
          <w:rFonts w:ascii="Times New Roman" w:hAnsi="Times New Roman" w:cs="Times New Roman"/>
          <w:b/>
        </w:rPr>
        <w:t>K. Marks - „demokrata</w:t>
      </w:r>
      <w:r w:rsidRPr="003827BF">
        <w:rPr>
          <w:rFonts w:ascii="Times New Roman" w:hAnsi="Times New Roman" w:cs="Times New Roman"/>
        </w:rPr>
        <w:t>” wziął udział dyskusji prasowej na temat cenzury. Wraz z ruchem liberalnym w Niemczech rząd pruski wydał nową instrukcję o cenzurze w dniu 24 grudnia 1847 r. Pozornie krytykowano w niej ograniczenia działalności literackiej. W rzeczywistości zaś cenzurę tę z</w:t>
      </w:r>
      <w:r w:rsidRPr="003827BF">
        <w:rPr>
          <w:rFonts w:ascii="Times New Roman" w:hAnsi="Times New Roman" w:cs="Times New Roman"/>
        </w:rPr>
        <w:t>a</w:t>
      </w:r>
      <w:r w:rsidRPr="003827BF">
        <w:rPr>
          <w:rFonts w:ascii="Times New Roman" w:hAnsi="Times New Roman" w:cs="Times New Roman"/>
        </w:rPr>
        <w:t xml:space="preserve">ostrzano. Fakt ten tak komentował K. Marks: „Leży to w charakterze </w:t>
      </w:r>
      <w:r w:rsidRPr="003827BF">
        <w:rPr>
          <w:rFonts w:ascii="Times New Roman" w:hAnsi="Times New Roman" w:cs="Times New Roman"/>
          <w:b/>
        </w:rPr>
        <w:t>pozornego liberalizmu</w:t>
      </w:r>
      <w:r w:rsidRPr="003827BF">
        <w:rPr>
          <w:rFonts w:ascii="Times New Roman" w:hAnsi="Times New Roman" w:cs="Times New Roman"/>
        </w:rPr>
        <w:t xml:space="preserve">, że – zmuszony do ustępstw – </w:t>
      </w:r>
      <w:r w:rsidRPr="003827BF">
        <w:rPr>
          <w:rFonts w:ascii="Times New Roman" w:hAnsi="Times New Roman" w:cs="Times New Roman"/>
          <w:b/>
        </w:rPr>
        <w:t>p</w:t>
      </w:r>
      <w:r w:rsidRPr="003827BF">
        <w:rPr>
          <w:rFonts w:ascii="Times New Roman" w:hAnsi="Times New Roman" w:cs="Times New Roman"/>
          <w:b/>
        </w:rPr>
        <w:t>o</w:t>
      </w:r>
      <w:r w:rsidRPr="003827BF">
        <w:rPr>
          <w:rFonts w:ascii="Times New Roman" w:hAnsi="Times New Roman" w:cs="Times New Roman"/>
          <w:b/>
        </w:rPr>
        <w:t>święca on ludzi, narzędzia, aby móc zachować istotę sprawy, instytucje</w:t>
      </w:r>
      <w:r w:rsidRPr="003827BF">
        <w:rPr>
          <w:rFonts w:ascii="Times New Roman" w:hAnsi="Times New Roman" w:cs="Times New Roman"/>
        </w:rPr>
        <w:t xml:space="preserve">. W ten sposób odwraca się uwagę </w:t>
      </w:r>
      <w:r w:rsidRPr="003827BF">
        <w:rPr>
          <w:rFonts w:ascii="Times New Roman" w:hAnsi="Times New Roman" w:cs="Times New Roman"/>
          <w:b/>
        </w:rPr>
        <w:t>powierzchownej publiczności</w:t>
      </w:r>
      <w:r w:rsidRPr="003827BF">
        <w:rPr>
          <w:rFonts w:ascii="Times New Roman" w:hAnsi="Times New Roman" w:cs="Times New Roman"/>
        </w:rPr>
        <w:t xml:space="preserve">. Rozgoryczenie z powodu sprawy staje się rozgoryczeniem wobec ludzi. Zmiany personalne stwarzają pozory, że zmieniła się sama sprawa”. K. Marks, </w:t>
      </w:r>
      <w:r w:rsidRPr="003827BF">
        <w:rPr>
          <w:rFonts w:ascii="Times New Roman" w:hAnsi="Times New Roman" w:cs="Times New Roman"/>
          <w:i/>
        </w:rPr>
        <w:t>Uwagi dotyczące nowej pruskiej instrukcji o cenzurze. Napisał Nadreńczyk</w:t>
      </w:r>
      <w:r w:rsidRPr="003827BF">
        <w:rPr>
          <w:rFonts w:ascii="Times New Roman" w:hAnsi="Times New Roman" w:cs="Times New Roman"/>
        </w:rPr>
        <w:t xml:space="preserve">, (w:) K. Marks, F. Engels, </w:t>
      </w:r>
      <w:r w:rsidRPr="003827BF">
        <w:rPr>
          <w:rFonts w:ascii="Times New Roman" w:hAnsi="Times New Roman" w:cs="Times New Roman"/>
          <w:i/>
        </w:rPr>
        <w:t>Dzieła</w:t>
      </w:r>
      <w:r w:rsidRPr="003827BF">
        <w:rPr>
          <w:rFonts w:ascii="Times New Roman" w:hAnsi="Times New Roman" w:cs="Times New Roman"/>
        </w:rPr>
        <w:t xml:space="preserve">, t. 1, KiW, Warszawa 1960, s. 5. Zob. ponadto, </w:t>
      </w:r>
      <w:r w:rsidRPr="003827BF">
        <w:rPr>
          <w:rFonts w:ascii="Times New Roman" w:hAnsi="Times New Roman" w:cs="Times New Roman"/>
          <w:i/>
        </w:rPr>
        <w:t>Socjologia administracji in statunascendi</w:t>
      </w:r>
      <w:r w:rsidRPr="003827BF">
        <w:rPr>
          <w:rFonts w:ascii="Times New Roman" w:hAnsi="Times New Roman" w:cs="Times New Roman"/>
        </w:rPr>
        <w:t xml:space="preserve">, K. Motyka, R. Stec, (red. naukowa), Warszawa 2013. </w:t>
      </w:r>
    </w:p>
  </w:footnote>
  <w:footnote w:id="141">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tamże. </w:t>
      </w:r>
    </w:p>
  </w:footnote>
  <w:footnote w:id="142">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Zob. tamże. Szkoda, że w definicjach administracji nie ujmuje się tej jej części, która administruje prywatną własnością śro</w:t>
      </w:r>
      <w:r w:rsidRPr="003827BF">
        <w:rPr>
          <w:rFonts w:ascii="Times New Roman" w:hAnsi="Times New Roman" w:cs="Times New Roman"/>
        </w:rPr>
        <w:t>d</w:t>
      </w:r>
      <w:r w:rsidRPr="003827BF">
        <w:rPr>
          <w:rFonts w:ascii="Times New Roman" w:hAnsi="Times New Roman" w:cs="Times New Roman"/>
        </w:rPr>
        <w:t xml:space="preserve">ków produkcji. Zob. E. Wnuk – Lipiński, </w:t>
      </w:r>
      <w:r w:rsidRPr="003827BF">
        <w:rPr>
          <w:rFonts w:ascii="Times New Roman" w:hAnsi="Times New Roman" w:cs="Times New Roman"/>
          <w:i/>
        </w:rPr>
        <w:t>Socjologia życia publicznego</w:t>
      </w:r>
      <w:r w:rsidRPr="003827BF">
        <w:rPr>
          <w:rFonts w:ascii="Times New Roman" w:hAnsi="Times New Roman" w:cs="Times New Roman"/>
        </w:rPr>
        <w:t xml:space="preserve">, Wydawnictwo Naukowe Scholar, Warszawa 2008. </w:t>
      </w:r>
    </w:p>
  </w:footnote>
  <w:footnote w:id="143">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i/>
        </w:rPr>
        <w:t>Don Kichote z La Manchy</w:t>
      </w:r>
      <w:r w:rsidRPr="003827BF">
        <w:rPr>
          <w:rFonts w:ascii="Times New Roman" w:hAnsi="Times New Roman" w:cs="Times New Roman"/>
        </w:rPr>
        <w:t xml:space="preserve"> – powieść Miguela de Cervantesa (1547 – 1616), hiszpańskiego renesansowego pisarza, opublik</w:t>
      </w:r>
      <w:r w:rsidRPr="003827BF">
        <w:rPr>
          <w:rFonts w:ascii="Times New Roman" w:hAnsi="Times New Roman" w:cs="Times New Roman"/>
        </w:rPr>
        <w:t>o</w:t>
      </w:r>
      <w:r w:rsidRPr="003827BF">
        <w:rPr>
          <w:rFonts w:ascii="Times New Roman" w:hAnsi="Times New Roman" w:cs="Times New Roman"/>
        </w:rPr>
        <w:t xml:space="preserve">wana (1 część) w 1605 r. (2 część) w 1615. Zob. Miguel de Cervantes Saavedra, </w:t>
      </w:r>
      <w:r w:rsidRPr="003827BF">
        <w:rPr>
          <w:rFonts w:ascii="Times New Roman" w:hAnsi="Times New Roman" w:cs="Times New Roman"/>
          <w:i/>
        </w:rPr>
        <w:t>Przemyślny szlachcic Don Kichote z Manczy</w:t>
      </w:r>
      <w:r w:rsidRPr="003827BF">
        <w:rPr>
          <w:rFonts w:ascii="Times New Roman" w:hAnsi="Times New Roman" w:cs="Times New Roman"/>
        </w:rPr>
        <w:t>, przełożyli Anna L. Czerny i Z. Czerny, PIW, Warszawa 1957.</w:t>
      </w:r>
    </w:p>
  </w:footnote>
  <w:footnote w:id="144">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S. Kozyr-Kowalski, </w:t>
      </w:r>
      <w:r w:rsidRPr="003827BF">
        <w:rPr>
          <w:rFonts w:ascii="Times New Roman" w:hAnsi="Times New Roman" w:cs="Times New Roman"/>
          <w:i/>
        </w:rPr>
        <w:t>Socjologia, społeczeństwo obywatelskie i państwo</w:t>
      </w:r>
      <w:r w:rsidRPr="003827BF">
        <w:rPr>
          <w:rFonts w:ascii="Times New Roman" w:hAnsi="Times New Roman" w:cs="Times New Roman"/>
        </w:rPr>
        <w:t>, Wyd. Naukowe UAM, Poznań 1999, s. 81 – 85.</w:t>
      </w:r>
    </w:p>
  </w:footnote>
  <w:footnote w:id="145">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Tamże. </w:t>
      </w:r>
    </w:p>
  </w:footnote>
  <w:footnote w:id="146">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i/>
        </w:rPr>
        <w:t>Konstytucja RP z 1997 roku</w:t>
      </w:r>
      <w:r w:rsidRPr="003827BF">
        <w:rPr>
          <w:rFonts w:ascii="Times New Roman" w:hAnsi="Times New Roman" w:cs="Times New Roman"/>
        </w:rPr>
        <w:t xml:space="preserve">, (w:) M. Borucki, </w:t>
      </w:r>
      <w:r w:rsidRPr="003827BF">
        <w:rPr>
          <w:rFonts w:ascii="Times New Roman" w:hAnsi="Times New Roman" w:cs="Times New Roman"/>
          <w:i/>
        </w:rPr>
        <w:t xml:space="preserve">Konstytucje polskie 1791 – 1997, </w:t>
      </w:r>
      <w:r w:rsidRPr="003827BF">
        <w:rPr>
          <w:rFonts w:ascii="Times New Roman" w:hAnsi="Times New Roman" w:cs="Times New Roman"/>
        </w:rPr>
        <w:t xml:space="preserve">MADA, Warszawa 2002, s. 278. </w:t>
      </w:r>
    </w:p>
  </w:footnote>
  <w:footnote w:id="147">
    <w:p w:rsidR="00E225DA" w:rsidRPr="009A2C2F" w:rsidRDefault="00E225DA" w:rsidP="00396971">
      <w:pPr>
        <w:pStyle w:val="NormalnyWeb"/>
        <w:shd w:val="clear" w:color="auto" w:fill="FFFFFF"/>
        <w:spacing w:before="0" w:beforeAutospacing="0" w:after="0" w:afterAutospacing="0"/>
        <w:rPr>
          <w:sz w:val="20"/>
          <w:szCs w:val="20"/>
        </w:rPr>
      </w:pPr>
      <w:r w:rsidRPr="009A2C2F">
        <w:rPr>
          <w:rStyle w:val="Odwoanieprzypisudolnego"/>
          <w:sz w:val="20"/>
          <w:szCs w:val="20"/>
        </w:rPr>
        <w:footnoteRef/>
      </w:r>
      <w:r w:rsidRPr="009A2C2F">
        <w:rPr>
          <w:b/>
          <w:sz w:val="20"/>
          <w:szCs w:val="20"/>
        </w:rPr>
        <w:t>Misja</w:t>
      </w:r>
      <w:r w:rsidRPr="009A2C2F">
        <w:rPr>
          <w:sz w:val="20"/>
          <w:szCs w:val="20"/>
        </w:rPr>
        <w:t xml:space="preserve"> - &lt;łac. </w:t>
      </w:r>
      <w:r w:rsidRPr="009A2C2F">
        <w:rPr>
          <w:i/>
          <w:sz w:val="20"/>
          <w:szCs w:val="20"/>
        </w:rPr>
        <w:t>misiō</w:t>
      </w:r>
      <w:r w:rsidRPr="009A2C2F">
        <w:rPr>
          <w:sz w:val="20"/>
          <w:szCs w:val="20"/>
        </w:rPr>
        <w:t xml:space="preserve"> = 1. Zwolnienie &lt;uwolnienie&gt; z niewoli, puszczenie wolno; 2. wysyłanie, posłanie ludzi, puszczenie wolno; wysyłanie, posłanie, słanie ludzi, listów; przyznanie praw komuś do czegoś; także </w:t>
      </w:r>
      <w:r w:rsidRPr="009A2C2F">
        <w:rPr>
          <w:i/>
          <w:sz w:val="20"/>
          <w:szCs w:val="20"/>
        </w:rPr>
        <w:t>missus</w:t>
      </w:r>
      <w:r w:rsidRPr="009A2C2F">
        <w:rPr>
          <w:sz w:val="20"/>
          <w:szCs w:val="20"/>
        </w:rPr>
        <w:t xml:space="preserve"> = wysyłanie, słanie (ludzi); </w:t>
      </w:r>
      <w:r w:rsidRPr="009A2C2F">
        <w:rPr>
          <w:i/>
          <w:sz w:val="20"/>
          <w:szCs w:val="20"/>
        </w:rPr>
        <w:t>missusalic</w:t>
      </w:r>
      <w:r w:rsidRPr="009A2C2F">
        <w:rPr>
          <w:i/>
          <w:sz w:val="20"/>
          <w:szCs w:val="20"/>
        </w:rPr>
        <w:t>u</w:t>
      </w:r>
      <w:r w:rsidRPr="009A2C2F">
        <w:rPr>
          <w:i/>
          <w:sz w:val="20"/>
          <w:szCs w:val="20"/>
        </w:rPr>
        <w:t>ius</w:t>
      </w:r>
      <w:r w:rsidRPr="009A2C2F">
        <w:rPr>
          <w:sz w:val="20"/>
          <w:szCs w:val="20"/>
        </w:rPr>
        <w:t xml:space="preserve"> = wysyłanie ludzi na polecenie czyjeś; z czyjegoś rozkazu; ewangelizacyjna działalność kościoła katolickiego wśród niechrz</w:t>
      </w:r>
      <w:r w:rsidRPr="009A2C2F">
        <w:rPr>
          <w:sz w:val="20"/>
          <w:szCs w:val="20"/>
        </w:rPr>
        <w:t>e</w:t>
      </w:r>
      <w:r w:rsidRPr="009A2C2F">
        <w:rPr>
          <w:sz w:val="20"/>
          <w:szCs w:val="20"/>
        </w:rPr>
        <w:t xml:space="preserve">ścijan, wynikająca z woli i polecenia Jezusa Chrystusa wyrażonego w nakazie misyjnym.  </w:t>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Z przytoczonych treści pojęcia </w:t>
      </w:r>
      <w:r w:rsidRPr="009A2C2F">
        <w:rPr>
          <w:i/>
          <w:sz w:val="20"/>
          <w:szCs w:val="20"/>
        </w:rPr>
        <w:t>misio, missus</w:t>
      </w:r>
      <w:r w:rsidRPr="009A2C2F">
        <w:rPr>
          <w:sz w:val="20"/>
          <w:szCs w:val="20"/>
        </w:rPr>
        <w:t>wynika, iż misja jest tą działalnością jednych ludzi – misjonarzy, która wyzwala innych z jakiejś ich ograniczoności lub jest załatwieniem sprawy, rozwiązaniem problemu. Na przykład, Stefan Żeromski powi</w:t>
      </w:r>
      <w:r w:rsidRPr="009A2C2F">
        <w:rPr>
          <w:sz w:val="20"/>
          <w:szCs w:val="20"/>
        </w:rPr>
        <w:t>a</w:t>
      </w:r>
      <w:r w:rsidRPr="009A2C2F">
        <w:rPr>
          <w:sz w:val="20"/>
          <w:szCs w:val="20"/>
        </w:rPr>
        <w:t>da, że misja jest posłannictwem, odpowiedzialnym zadaniem do spełnienia, ważnym zleceniem do wykonania. Pisał: „jeździł w misjach sekretnych do kurii rzymskiej i na dwór cesarza</w:t>
      </w:r>
      <w:r w:rsidRPr="009A2C2F">
        <w:rPr>
          <w:rStyle w:val="Odwoanieprzypisudolnego"/>
          <w:sz w:val="20"/>
          <w:szCs w:val="20"/>
        </w:rPr>
        <w:footnoteRef/>
      </w:r>
      <w:r w:rsidRPr="009A2C2F">
        <w:rPr>
          <w:sz w:val="20"/>
          <w:szCs w:val="20"/>
        </w:rPr>
        <w:t>.</w:t>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Urząd, Sejm, Senat został powołany przez wyborców do spełnienia życiowo dla nich ważnych zadań. Wyborcy – obywatele Rzeczypospolitej powierzyli więc wiele swoich spraw wybranym przez siebie przedstawicielom.</w:t>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W ujęciu religijnym, to wyzwolenie nie jest dziełem misjonarzy, ale tych, czy Tego Boga, który ich skierował do tej działaln</w:t>
      </w:r>
      <w:r w:rsidRPr="009A2C2F">
        <w:rPr>
          <w:sz w:val="20"/>
          <w:szCs w:val="20"/>
        </w:rPr>
        <w:t>o</w:t>
      </w:r>
      <w:r w:rsidRPr="009A2C2F">
        <w:rPr>
          <w:sz w:val="20"/>
          <w:szCs w:val="20"/>
        </w:rPr>
        <w:t>ści. Misjonarz jest tu tylko posłańcem, który otrzymał zadanie szerzenia chrześcijaństwa w krajach niechrześcijańskich.</w:t>
      </w:r>
      <w:r w:rsidRPr="009A2C2F">
        <w:rPr>
          <w:sz w:val="20"/>
          <w:szCs w:val="20"/>
        </w:rPr>
        <w:tab/>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W </w:t>
      </w:r>
      <w:r w:rsidRPr="009A2C2F">
        <w:rPr>
          <w:i/>
          <w:sz w:val="20"/>
          <w:szCs w:val="20"/>
        </w:rPr>
        <w:t>Encyklopedii katolickiej</w:t>
      </w:r>
      <w:r w:rsidRPr="009A2C2F">
        <w:rPr>
          <w:sz w:val="20"/>
          <w:szCs w:val="20"/>
        </w:rPr>
        <w:t xml:space="preserve"> pisze się o </w:t>
      </w:r>
      <w:r w:rsidRPr="009A2C2F">
        <w:rPr>
          <w:b/>
          <w:sz w:val="20"/>
          <w:szCs w:val="20"/>
        </w:rPr>
        <w:t>misjologii</w:t>
      </w:r>
      <w:r w:rsidRPr="009A2C2F">
        <w:rPr>
          <w:sz w:val="20"/>
          <w:szCs w:val="20"/>
        </w:rPr>
        <w:t>; o nauce teologicznej, zajmującej się misyjną naturą Kościoła oraz jego ewa</w:t>
      </w:r>
      <w:r w:rsidRPr="009A2C2F">
        <w:rPr>
          <w:sz w:val="20"/>
          <w:szCs w:val="20"/>
        </w:rPr>
        <w:t>n</w:t>
      </w:r>
      <w:r w:rsidRPr="009A2C2F">
        <w:rPr>
          <w:sz w:val="20"/>
          <w:szCs w:val="20"/>
        </w:rPr>
        <w:t>gelizacyjną działalnością. Obejmuje ona teologię i historię misji, misjografię, zagadnienia normatywno – prawne (prawo misyjne) i metodykę misyjną</w:t>
      </w:r>
      <w:r w:rsidRPr="009A2C2F">
        <w:rPr>
          <w:rStyle w:val="Odwoanieprzypisudolnego"/>
          <w:sz w:val="20"/>
          <w:szCs w:val="20"/>
        </w:rPr>
        <w:footnoteRef/>
      </w:r>
      <w:r w:rsidRPr="009A2C2F">
        <w:rPr>
          <w:sz w:val="20"/>
          <w:szCs w:val="20"/>
        </w:rPr>
        <w:t xml:space="preserve">. </w:t>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Jeszcze do niedawna, pojęcie misji, kojarzyło się z przestrzenią religijną, z misjonarzami wysyłanymi do najodleglejszych części świata, w celu ich chrystianizacji, bowiem misja „nie jest duszpasterstwem, lecz gromadzeniem ludu Bożego, nie jest rozt</w:t>
      </w:r>
      <w:r w:rsidRPr="009A2C2F">
        <w:rPr>
          <w:sz w:val="20"/>
          <w:szCs w:val="20"/>
        </w:rPr>
        <w:t>a</w:t>
      </w:r>
      <w:r w:rsidRPr="009A2C2F">
        <w:rPr>
          <w:sz w:val="20"/>
          <w:szCs w:val="20"/>
        </w:rPr>
        <w:t>czaniem opieki nad chrześcijanami, lecz nawracaniem niechrześcijan”</w:t>
      </w:r>
      <w:r w:rsidRPr="009A2C2F">
        <w:rPr>
          <w:rStyle w:val="Odwoanieprzypisudolnego"/>
          <w:sz w:val="20"/>
          <w:szCs w:val="20"/>
        </w:rPr>
        <w:footnoteRef/>
      </w:r>
      <w:r w:rsidRPr="009A2C2F">
        <w:rPr>
          <w:sz w:val="20"/>
          <w:szCs w:val="20"/>
        </w:rPr>
        <w:t>. Była to istna rewolucja dla tych ludów, przewartości</w:t>
      </w:r>
      <w:r w:rsidRPr="009A2C2F">
        <w:rPr>
          <w:sz w:val="20"/>
          <w:szCs w:val="20"/>
        </w:rPr>
        <w:t>o</w:t>
      </w:r>
      <w:r w:rsidRPr="009A2C2F">
        <w:rPr>
          <w:sz w:val="20"/>
          <w:szCs w:val="20"/>
        </w:rPr>
        <w:t>wanie ich dotychczasowego życia, nadanie zupełnie nowego sensu ich istnieniu. Wraz z przyjęciem nowej wiary otrzymali Dzi</w:t>
      </w:r>
      <w:r w:rsidRPr="009A2C2F">
        <w:rPr>
          <w:sz w:val="20"/>
          <w:szCs w:val="20"/>
        </w:rPr>
        <w:t>e</w:t>
      </w:r>
      <w:r w:rsidRPr="009A2C2F">
        <w:rPr>
          <w:sz w:val="20"/>
          <w:szCs w:val="20"/>
        </w:rPr>
        <w:t>sięć Przykazań, które stanowiły zbiór podstawowych zasad moralnych, jakimi należy się kierować w życiu. Okazuje się, że Dek</w:t>
      </w:r>
      <w:r w:rsidRPr="009A2C2F">
        <w:rPr>
          <w:sz w:val="20"/>
          <w:szCs w:val="20"/>
        </w:rPr>
        <w:t>a</w:t>
      </w:r>
      <w:r w:rsidRPr="009A2C2F">
        <w:rPr>
          <w:sz w:val="20"/>
          <w:szCs w:val="20"/>
        </w:rPr>
        <w:t>log stał się dokładnie tym dla nawróconych, czym współcześnie misja dla wizji organizacji, gdyż: „&lt;&lt;Duszą&gt;&gt; wizji jest misja, jakiej podejmuje się przedsiębiorstwo, która wynika z wizji przyszłości...jest wyznacznikiem najbardziej ogólnego celu działania. Określa powód istnienia firmy”</w:t>
      </w:r>
      <w:r w:rsidRPr="009A2C2F">
        <w:rPr>
          <w:rStyle w:val="Odwoanieprzypisudolnego"/>
          <w:sz w:val="20"/>
          <w:szCs w:val="20"/>
        </w:rPr>
        <w:footnoteRef/>
      </w:r>
      <w:r w:rsidRPr="009A2C2F">
        <w:rPr>
          <w:sz w:val="20"/>
          <w:szCs w:val="20"/>
        </w:rPr>
        <w:t>. Jest również deklaracją wartości, które uzasadniają istnienie firmy.</w:t>
      </w:r>
    </w:p>
    <w:p w:rsidR="00E225DA" w:rsidRPr="009A2C2F" w:rsidRDefault="00E225DA" w:rsidP="00396971">
      <w:pPr>
        <w:pStyle w:val="NormalnyWeb"/>
        <w:shd w:val="clear" w:color="auto" w:fill="FFFFFF"/>
        <w:spacing w:before="0" w:beforeAutospacing="0" w:after="0" w:afterAutospacing="0"/>
        <w:rPr>
          <w:sz w:val="20"/>
          <w:szCs w:val="20"/>
        </w:rPr>
      </w:pPr>
      <w:r w:rsidRPr="009A2C2F">
        <w:rPr>
          <w:sz w:val="20"/>
          <w:szCs w:val="20"/>
        </w:rPr>
        <w:t xml:space="preserve">    Analogicznie możemy mówić o misjach instytucji świeckich. Przykładem jest „Misja Urzędu dozoru Technicznego” w Gda</w:t>
      </w:r>
      <w:r w:rsidRPr="009A2C2F">
        <w:rPr>
          <w:sz w:val="20"/>
          <w:szCs w:val="20"/>
        </w:rPr>
        <w:t>ń</w:t>
      </w:r>
      <w:r w:rsidRPr="009A2C2F">
        <w:rPr>
          <w:sz w:val="20"/>
          <w:szCs w:val="20"/>
        </w:rPr>
        <w:t>sku. Jego misją jest wspieranie państwa, społeczeństwa i podmiotów gospodarczych w szeroko rozumianych działaniach służ</w:t>
      </w:r>
      <w:r w:rsidRPr="009A2C2F">
        <w:rPr>
          <w:sz w:val="20"/>
          <w:szCs w:val="20"/>
        </w:rPr>
        <w:t>ą</w:t>
      </w:r>
      <w:r w:rsidRPr="009A2C2F">
        <w:rPr>
          <w:sz w:val="20"/>
          <w:szCs w:val="20"/>
        </w:rPr>
        <w:t>cych bezpieczeństwu użytkowania urządzeń technicznych i ochronie środowiska. Zgodnie z ustawą o dozorze technicznym i a</w:t>
      </w:r>
      <w:r w:rsidRPr="009A2C2F">
        <w:rPr>
          <w:sz w:val="20"/>
          <w:szCs w:val="20"/>
        </w:rPr>
        <w:t>k</w:t>
      </w:r>
      <w:r w:rsidRPr="009A2C2F">
        <w:rPr>
          <w:sz w:val="20"/>
          <w:szCs w:val="20"/>
        </w:rPr>
        <w:t>tami wykonawczymi do tej ustawy UDT realizuje swoje powołanie sprawując dozór nad urządzeniami technicznymi, które mogą stwarzać zagrożenie dla życia lub zdrowia ludzkiego, mienia lub środowiska”</w:t>
      </w:r>
      <w:r w:rsidRPr="009A2C2F">
        <w:rPr>
          <w:rStyle w:val="Odwoanieprzypisudolnego"/>
          <w:sz w:val="20"/>
          <w:szCs w:val="20"/>
        </w:rPr>
        <w:footnoteRef/>
      </w:r>
      <w:r w:rsidRPr="009A2C2F">
        <w:rPr>
          <w:sz w:val="20"/>
          <w:szCs w:val="20"/>
        </w:rPr>
        <w:t>.</w:t>
      </w:r>
    </w:p>
    <w:p w:rsidR="00E225DA" w:rsidRPr="009A2C2F" w:rsidRDefault="00E225DA" w:rsidP="00396971">
      <w:pPr>
        <w:pStyle w:val="NormalnyWeb"/>
        <w:shd w:val="clear" w:color="auto" w:fill="FFFFFF"/>
        <w:spacing w:before="0" w:beforeAutospacing="0" w:after="0" w:afterAutospacing="0"/>
        <w:ind w:firstLine="284"/>
        <w:rPr>
          <w:sz w:val="20"/>
          <w:szCs w:val="20"/>
        </w:rPr>
      </w:pPr>
      <w:r w:rsidRPr="009A2C2F">
        <w:rPr>
          <w:sz w:val="20"/>
          <w:szCs w:val="20"/>
        </w:rPr>
        <w:t xml:space="preserve">  Powstanie dozoru technicznego jest nierozerwalnie związane z historią rozwoju techniki i wynalazkami, których praktyczne zastosowanie dokonało zasadniczych zmian jakościowych w przemyśle. W celu zmniejszenia ilości awarii, organy dozoru tec</w:t>
      </w:r>
      <w:r w:rsidRPr="009A2C2F">
        <w:rPr>
          <w:sz w:val="20"/>
          <w:szCs w:val="20"/>
        </w:rPr>
        <w:t>h</w:t>
      </w:r>
      <w:r w:rsidRPr="009A2C2F">
        <w:rPr>
          <w:sz w:val="20"/>
          <w:szCs w:val="20"/>
        </w:rPr>
        <w:t>nicznego opracowały przepisy dotyczące wytwarzania, eksploatacji i obsługi urządzeń technicznych i stały się jednostką kontrol</w:t>
      </w:r>
      <w:r w:rsidRPr="009A2C2F">
        <w:rPr>
          <w:sz w:val="20"/>
          <w:szCs w:val="20"/>
        </w:rPr>
        <w:t>u</w:t>
      </w:r>
      <w:r w:rsidRPr="009A2C2F">
        <w:rPr>
          <w:sz w:val="20"/>
          <w:szCs w:val="20"/>
        </w:rPr>
        <w:t>jącą egzekwowanie owych przepisów. Działalność dozoru technicznego na przestrzeni stuletniej historii, doprowadziła do powa</w:t>
      </w:r>
      <w:r w:rsidRPr="009A2C2F">
        <w:rPr>
          <w:sz w:val="20"/>
          <w:szCs w:val="20"/>
        </w:rPr>
        <w:t>ż</w:t>
      </w:r>
      <w:r w:rsidRPr="009A2C2F">
        <w:rPr>
          <w:sz w:val="20"/>
          <w:szCs w:val="20"/>
        </w:rPr>
        <w:t>nego zmniejszenia ilości awarii, zaspakajając w znacznym stopniu potrzebę bezpieczeństw</w:t>
      </w:r>
      <w:r>
        <w:rPr>
          <w:sz w:val="20"/>
          <w:szCs w:val="20"/>
        </w:rPr>
        <w:t xml:space="preserve">a w relacji maszyna-człowiek. </w:t>
      </w:r>
      <w:r w:rsidRPr="009A2C2F">
        <w:rPr>
          <w:sz w:val="20"/>
          <w:szCs w:val="20"/>
        </w:rPr>
        <w:tab/>
      </w:r>
    </w:p>
    <w:p w:rsidR="00E225DA" w:rsidRPr="009A2C2F" w:rsidRDefault="00E225DA" w:rsidP="00396971">
      <w:pPr>
        <w:jc w:val="both"/>
        <w:rPr>
          <w:rFonts w:ascii="Times New Roman" w:hAnsi="Times New Roman" w:cs="Times New Roman"/>
          <w:sz w:val="20"/>
          <w:szCs w:val="20"/>
        </w:rPr>
      </w:pPr>
      <w:r w:rsidRPr="009A2C2F">
        <w:rPr>
          <w:rFonts w:ascii="Times New Roman" w:hAnsi="Times New Roman" w:cs="Times New Roman"/>
          <w:sz w:val="20"/>
          <w:szCs w:val="20"/>
        </w:rPr>
        <w:t xml:space="preserve">     Postulując tworzenie </w:t>
      </w:r>
      <w:r w:rsidRPr="009A2C2F">
        <w:rPr>
          <w:rFonts w:ascii="Times New Roman" w:hAnsi="Times New Roman" w:cs="Times New Roman"/>
          <w:b/>
          <w:sz w:val="20"/>
          <w:szCs w:val="20"/>
        </w:rPr>
        <w:t xml:space="preserve">misjologii </w:t>
      </w:r>
      <w:r w:rsidRPr="009A2C2F">
        <w:rPr>
          <w:rFonts w:ascii="Times New Roman" w:hAnsi="Times New Roman" w:cs="Times New Roman"/>
          <w:sz w:val="20"/>
          <w:szCs w:val="20"/>
        </w:rPr>
        <w:t>urzędów administracji państwowej trzeba najpierw wskazać na ich definicyjne rozumienie. Przez a</w:t>
      </w:r>
      <w:r w:rsidRPr="009A2C2F">
        <w:rPr>
          <w:rFonts w:ascii="Times New Roman" w:hAnsi="Times New Roman" w:cs="Times New Roman"/>
          <w:bCs/>
          <w:sz w:val="20"/>
          <w:szCs w:val="20"/>
        </w:rPr>
        <w:t>dministrację</w:t>
      </w:r>
      <w:r w:rsidRPr="009A2C2F">
        <w:rPr>
          <w:rFonts w:ascii="Times New Roman" w:hAnsi="Times New Roman" w:cs="Times New Roman"/>
          <w:sz w:val="20"/>
          <w:szCs w:val="20"/>
        </w:rPr>
        <w:t xml:space="preserve"> - </w:t>
      </w:r>
      <w:r w:rsidRPr="009A2C2F">
        <w:rPr>
          <w:rFonts w:ascii="Times New Roman" w:hAnsi="Times New Roman" w:cs="Times New Roman"/>
          <w:b/>
          <w:bCs/>
          <w:sz w:val="20"/>
          <w:szCs w:val="20"/>
        </w:rPr>
        <w:t>&lt;</w:t>
      </w:r>
      <w:r w:rsidRPr="009A2C2F">
        <w:rPr>
          <w:rFonts w:ascii="Times New Roman" w:hAnsi="Times New Roman" w:cs="Times New Roman"/>
          <w:bCs/>
          <w:sz w:val="20"/>
          <w:szCs w:val="20"/>
        </w:rPr>
        <w:t>ł</w:t>
      </w:r>
      <w:r w:rsidRPr="009A2C2F">
        <w:rPr>
          <w:rFonts w:ascii="Times New Roman" w:hAnsi="Times New Roman" w:cs="Times New Roman"/>
          <w:sz w:val="20"/>
          <w:szCs w:val="20"/>
        </w:rPr>
        <w:t>ac</w:t>
      </w:r>
      <w:r w:rsidRPr="009A2C2F">
        <w:rPr>
          <w:rFonts w:ascii="Times New Roman" w:hAnsi="Times New Roman" w:cs="Times New Roman"/>
          <w:i/>
          <w:iCs/>
          <w:sz w:val="20"/>
          <w:szCs w:val="20"/>
        </w:rPr>
        <w:t>. administrãtiō</w:t>
      </w:r>
      <w:r w:rsidRPr="009A2C2F">
        <w:rPr>
          <w:rFonts w:ascii="Times New Roman" w:hAnsi="Times New Roman" w:cs="Times New Roman"/>
          <w:sz w:val="20"/>
          <w:szCs w:val="20"/>
        </w:rPr>
        <w:t xml:space="preserve">= pomoc, służba, zarządzanie, obsługa jako określona forma służby; </w:t>
      </w:r>
      <w:r w:rsidRPr="009A2C2F">
        <w:rPr>
          <w:rFonts w:ascii="Times New Roman" w:hAnsi="Times New Roman" w:cs="Times New Roman"/>
          <w:i/>
          <w:iCs/>
          <w:sz w:val="20"/>
          <w:szCs w:val="20"/>
        </w:rPr>
        <w:t>ministrare</w:t>
      </w:r>
      <w:r w:rsidRPr="009A2C2F">
        <w:rPr>
          <w:rFonts w:ascii="Times New Roman" w:hAnsi="Times New Roman" w:cs="Times New Roman"/>
          <w:sz w:val="20"/>
          <w:szCs w:val="20"/>
        </w:rPr>
        <w:t xml:space="preserve"> = służyć. Z tego pochodzi pojęcie minister będący niegdyś sługą monarchy oraz ministrant – sługa księdza. Dołączony przedrostek </w:t>
      </w:r>
      <w:r w:rsidRPr="009A2C2F">
        <w:rPr>
          <w:rFonts w:ascii="Times New Roman" w:hAnsi="Times New Roman" w:cs="Times New Roman"/>
          <w:i/>
          <w:iCs/>
          <w:sz w:val="20"/>
          <w:szCs w:val="20"/>
        </w:rPr>
        <w:t xml:space="preserve">ad </w:t>
      </w:r>
      <w:r w:rsidRPr="009A2C2F">
        <w:rPr>
          <w:rFonts w:ascii="Times New Roman" w:hAnsi="Times New Roman" w:cs="Times New Roman"/>
          <w:sz w:val="20"/>
          <w:szCs w:val="20"/>
        </w:rPr>
        <w:t>dod</w:t>
      </w:r>
      <w:r w:rsidRPr="009A2C2F">
        <w:rPr>
          <w:rFonts w:ascii="Times New Roman" w:hAnsi="Times New Roman" w:cs="Times New Roman"/>
          <w:sz w:val="20"/>
          <w:szCs w:val="20"/>
        </w:rPr>
        <w:t>a</w:t>
      </w:r>
      <w:r w:rsidRPr="009A2C2F">
        <w:rPr>
          <w:rFonts w:ascii="Times New Roman" w:hAnsi="Times New Roman" w:cs="Times New Roman"/>
          <w:sz w:val="20"/>
          <w:szCs w:val="20"/>
        </w:rPr>
        <w:t>je znaczenie: „obsługiwać”, później też „zarządzać”, a nawet kierować. To oznacza spełnianie pewnej funkcji względem „czegoś”, „kogoś”. Tym „czymś” jest społeczeństwo, jego poszczególne elementy, np., produkcja dóbr materialnych, systemy bezpiecze</w:t>
      </w:r>
      <w:r w:rsidRPr="009A2C2F">
        <w:rPr>
          <w:rFonts w:ascii="Times New Roman" w:hAnsi="Times New Roman" w:cs="Times New Roman"/>
          <w:sz w:val="20"/>
          <w:szCs w:val="20"/>
        </w:rPr>
        <w:t>ń</w:t>
      </w:r>
      <w:r w:rsidRPr="009A2C2F">
        <w:rPr>
          <w:rFonts w:ascii="Times New Roman" w:hAnsi="Times New Roman" w:cs="Times New Roman"/>
          <w:sz w:val="20"/>
          <w:szCs w:val="20"/>
        </w:rPr>
        <w:t xml:space="preserve">stwa; tym „kimś” są konkretne jednostki ludzkie, właściciele banków, przedsiębiorstw, koncernów… itp.&gt;. Pojęcie to nie oznacza jednak „rządzić”, gdyż to w łac. znaczy: </w:t>
      </w:r>
      <w:r w:rsidRPr="009A2C2F">
        <w:rPr>
          <w:rFonts w:ascii="Times New Roman" w:hAnsi="Times New Roman" w:cs="Times New Roman"/>
          <w:i/>
          <w:iCs/>
          <w:sz w:val="20"/>
          <w:szCs w:val="20"/>
        </w:rPr>
        <w:t>gubernare</w:t>
      </w:r>
      <w:r w:rsidRPr="009A2C2F">
        <w:rPr>
          <w:rFonts w:ascii="Times New Roman" w:hAnsi="Times New Roman" w:cs="Times New Roman"/>
          <w:sz w:val="20"/>
          <w:szCs w:val="20"/>
        </w:rPr>
        <w:t>. Tak nazwać można, co najwyżej pomoc w rządzeniu, we władaniu tym, co zostało przekazane personalnie „komuś” do władania prywatną własnością (lennem) lub czasowo, drogą wyznaczenia na stanow</w:t>
      </w:r>
      <w:r w:rsidRPr="009A2C2F">
        <w:rPr>
          <w:rFonts w:ascii="Times New Roman" w:hAnsi="Times New Roman" w:cs="Times New Roman"/>
          <w:sz w:val="20"/>
          <w:szCs w:val="20"/>
        </w:rPr>
        <w:t>i</w:t>
      </w:r>
      <w:r w:rsidRPr="009A2C2F">
        <w:rPr>
          <w:rFonts w:ascii="Times New Roman" w:hAnsi="Times New Roman" w:cs="Times New Roman"/>
          <w:sz w:val="20"/>
          <w:szCs w:val="20"/>
        </w:rPr>
        <w:t>sko. Treść pojęcia administracji nie możemy zatem ograniczać do życia publicznego. Wymóg ten potęguje się w związku z rozw</w:t>
      </w:r>
      <w:r w:rsidRPr="009A2C2F">
        <w:rPr>
          <w:rFonts w:ascii="Times New Roman" w:hAnsi="Times New Roman" w:cs="Times New Roman"/>
          <w:sz w:val="20"/>
          <w:szCs w:val="20"/>
        </w:rPr>
        <w:t>o</w:t>
      </w:r>
      <w:r w:rsidRPr="009A2C2F">
        <w:rPr>
          <w:rFonts w:ascii="Times New Roman" w:hAnsi="Times New Roman" w:cs="Times New Roman"/>
          <w:sz w:val="20"/>
          <w:szCs w:val="20"/>
        </w:rPr>
        <w:t xml:space="preserve">jem korporacjonizmu, z komplikowaniem się własności środków produkcji, spośród których wyróżniamy: </w:t>
      </w:r>
      <w:r w:rsidRPr="009A2C2F">
        <w:rPr>
          <w:rFonts w:ascii="Times New Roman" w:hAnsi="Times New Roman" w:cs="Times New Roman"/>
          <w:b/>
          <w:sz w:val="20"/>
          <w:szCs w:val="20"/>
        </w:rPr>
        <w:t>własność rozproszoną</w:t>
      </w:r>
      <w:r w:rsidRPr="009A2C2F">
        <w:rPr>
          <w:rFonts w:ascii="Times New Roman" w:hAnsi="Times New Roman" w:cs="Times New Roman"/>
          <w:sz w:val="20"/>
          <w:szCs w:val="20"/>
        </w:rPr>
        <w:t xml:space="preserve"> (brak właściciela posiadającego minimum 20% udziałów); </w:t>
      </w:r>
      <w:r w:rsidRPr="009A2C2F">
        <w:rPr>
          <w:rFonts w:ascii="Times New Roman" w:hAnsi="Times New Roman" w:cs="Times New Roman"/>
          <w:b/>
          <w:sz w:val="20"/>
          <w:szCs w:val="20"/>
        </w:rPr>
        <w:t xml:space="preserve">skoncentrowaną </w:t>
      </w:r>
      <w:r w:rsidRPr="009A2C2F">
        <w:rPr>
          <w:rFonts w:ascii="Times New Roman" w:hAnsi="Times New Roman" w:cs="Times New Roman"/>
          <w:sz w:val="20"/>
          <w:szCs w:val="20"/>
        </w:rPr>
        <w:t xml:space="preserve">(jeden - największy akcjonariusz dysponuje 20 – 50% udziałów i głosów spółki); </w:t>
      </w:r>
      <w:r w:rsidRPr="009A2C2F">
        <w:rPr>
          <w:rFonts w:ascii="Times New Roman" w:hAnsi="Times New Roman" w:cs="Times New Roman"/>
          <w:b/>
          <w:sz w:val="20"/>
          <w:szCs w:val="20"/>
        </w:rPr>
        <w:t>rodzinną</w:t>
      </w:r>
      <w:r w:rsidRPr="009A2C2F">
        <w:rPr>
          <w:rFonts w:ascii="Times New Roman" w:hAnsi="Times New Roman" w:cs="Times New Roman"/>
          <w:sz w:val="20"/>
          <w:szCs w:val="20"/>
        </w:rPr>
        <w:t xml:space="preserve"> (jedna osoba lub rodzina jest właścicielem większości udziałów i głosów spółki); </w:t>
      </w:r>
      <w:r w:rsidRPr="009A2C2F">
        <w:rPr>
          <w:rFonts w:ascii="Times New Roman" w:hAnsi="Times New Roman" w:cs="Times New Roman"/>
          <w:b/>
          <w:sz w:val="20"/>
          <w:szCs w:val="20"/>
        </w:rPr>
        <w:t>pa</w:t>
      </w:r>
      <w:r w:rsidRPr="009A2C2F">
        <w:rPr>
          <w:rFonts w:ascii="Times New Roman" w:hAnsi="Times New Roman" w:cs="Times New Roman"/>
          <w:b/>
          <w:sz w:val="20"/>
          <w:szCs w:val="20"/>
        </w:rPr>
        <w:t>ń</w:t>
      </w:r>
      <w:r w:rsidRPr="009A2C2F">
        <w:rPr>
          <w:rFonts w:ascii="Times New Roman" w:hAnsi="Times New Roman" w:cs="Times New Roman"/>
          <w:b/>
          <w:sz w:val="20"/>
          <w:szCs w:val="20"/>
        </w:rPr>
        <w:t>stwową</w:t>
      </w:r>
      <w:r w:rsidRPr="009A2C2F">
        <w:rPr>
          <w:rFonts w:ascii="Times New Roman" w:hAnsi="Times New Roman" w:cs="Times New Roman"/>
          <w:sz w:val="20"/>
          <w:szCs w:val="20"/>
        </w:rPr>
        <w:t xml:space="preserve"> (władze lokalne lub centralne posiadają większość udziałów i głosów spółki);</w:t>
      </w:r>
      <w:r w:rsidRPr="009A2C2F">
        <w:rPr>
          <w:rFonts w:ascii="Times New Roman" w:hAnsi="Times New Roman" w:cs="Times New Roman"/>
          <w:b/>
          <w:sz w:val="20"/>
          <w:szCs w:val="20"/>
        </w:rPr>
        <w:t xml:space="preserve"> spółdzielczą</w:t>
      </w:r>
      <w:r w:rsidRPr="009A2C2F">
        <w:rPr>
          <w:rStyle w:val="Odwoanieprzypisudolnego"/>
          <w:sz w:val="20"/>
          <w:szCs w:val="20"/>
        </w:rPr>
        <w:footnoteRef/>
      </w:r>
      <w:r w:rsidRPr="009A2C2F">
        <w:rPr>
          <w:rFonts w:ascii="Times New Roman" w:hAnsi="Times New Roman" w:cs="Times New Roman"/>
          <w:sz w:val="20"/>
          <w:szCs w:val="20"/>
        </w:rPr>
        <w:t xml:space="preserve">. </w:t>
      </w:r>
    </w:p>
    <w:p w:rsidR="00E225DA" w:rsidRDefault="00E225DA" w:rsidP="00396971">
      <w:pPr>
        <w:jc w:val="both"/>
      </w:pPr>
      <w:r w:rsidRPr="009A2C2F">
        <w:rPr>
          <w:rFonts w:ascii="Times New Roman" w:hAnsi="Times New Roman" w:cs="Times New Roman"/>
          <w:sz w:val="20"/>
          <w:szCs w:val="20"/>
        </w:rPr>
        <w:t xml:space="preserve">     Administracją nazwiemy zatem instytucje społeczne, urzędników zajmujących się obsługą społeczeństwa, pomocą w koord</w:t>
      </w:r>
      <w:r w:rsidRPr="009A2C2F">
        <w:rPr>
          <w:rFonts w:ascii="Times New Roman" w:hAnsi="Times New Roman" w:cs="Times New Roman"/>
          <w:sz w:val="20"/>
          <w:szCs w:val="20"/>
        </w:rPr>
        <w:t>y</w:t>
      </w:r>
      <w:r w:rsidRPr="009A2C2F">
        <w:rPr>
          <w:rFonts w:ascii="Times New Roman" w:hAnsi="Times New Roman" w:cs="Times New Roman"/>
          <w:sz w:val="20"/>
          <w:szCs w:val="20"/>
        </w:rPr>
        <w:t xml:space="preserve">nowaniu jego działań wprowadzających w życie decyzje podejmowane przez ciała ustawo- lub uchwałodawcze; właścicielskie. Istotową treścią administracji jest misyjna służba </w:t>
      </w:r>
      <w:r w:rsidRPr="009A2C2F">
        <w:rPr>
          <w:rFonts w:ascii="Times New Roman" w:hAnsi="Times New Roman" w:cs="Times New Roman"/>
          <w:b/>
          <w:sz w:val="20"/>
          <w:szCs w:val="20"/>
        </w:rPr>
        <w:t xml:space="preserve">jedności interesów społeczeństwa i jednostek ludzkich – dobru wspólnemu. </w:t>
      </w:r>
    </w:p>
  </w:footnote>
  <w:footnote w:id="148">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H. Izdebski, </w:t>
      </w:r>
      <w:r w:rsidRPr="003827BF">
        <w:rPr>
          <w:rFonts w:ascii="Times New Roman" w:hAnsi="Times New Roman" w:cs="Times New Roman"/>
          <w:i/>
        </w:rPr>
        <w:t xml:space="preserve">Historia administracji … </w:t>
      </w:r>
      <w:r w:rsidRPr="003827BF">
        <w:rPr>
          <w:rFonts w:ascii="Times New Roman" w:hAnsi="Times New Roman" w:cs="Times New Roman"/>
        </w:rPr>
        <w:t xml:space="preserve">dz. cyt. </w:t>
      </w:r>
    </w:p>
  </w:footnote>
  <w:footnote w:id="149">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W. von Humboldt, </w:t>
      </w:r>
      <w:r w:rsidRPr="009A2C2F">
        <w:rPr>
          <w:rFonts w:ascii="Times New Roman" w:hAnsi="Times New Roman" w:cs="Times New Roman"/>
          <w:i/>
        </w:rPr>
        <w:t>Organizacja instytucji naukowych</w:t>
      </w:r>
      <w:r w:rsidRPr="009A2C2F">
        <w:rPr>
          <w:rFonts w:ascii="Times New Roman" w:hAnsi="Times New Roman" w:cs="Times New Roman"/>
        </w:rPr>
        <w:t xml:space="preserve">, (w:) B. Andrzejewski, </w:t>
      </w:r>
      <w:r w:rsidRPr="009A2C2F">
        <w:rPr>
          <w:rFonts w:ascii="Times New Roman" w:hAnsi="Times New Roman" w:cs="Times New Roman"/>
          <w:i/>
        </w:rPr>
        <w:t>Wilhelm von Humboldt</w:t>
      </w:r>
      <w:r w:rsidRPr="009A2C2F">
        <w:rPr>
          <w:rFonts w:ascii="Times New Roman" w:hAnsi="Times New Roman" w:cs="Times New Roman"/>
        </w:rPr>
        <w:t xml:space="preserve">, WP, 1989, s. 242 – 243. Zob. S. Opara, </w:t>
      </w:r>
      <w:r w:rsidRPr="009A2C2F">
        <w:rPr>
          <w:rFonts w:ascii="Times New Roman" w:hAnsi="Times New Roman" w:cs="Times New Roman"/>
          <w:i/>
        </w:rPr>
        <w:t>Światopogląd</w:t>
      </w:r>
      <w:r w:rsidRPr="009A2C2F">
        <w:rPr>
          <w:rFonts w:ascii="Times New Roman" w:hAnsi="Times New Roman" w:cs="Times New Roman"/>
        </w:rPr>
        <w:t xml:space="preserve">, (w:) </w:t>
      </w:r>
      <w:r w:rsidRPr="009A2C2F">
        <w:rPr>
          <w:rFonts w:ascii="Times New Roman" w:hAnsi="Times New Roman" w:cs="Times New Roman"/>
          <w:i/>
        </w:rPr>
        <w:t>Słownik filozofii marksistowskiej</w:t>
      </w:r>
      <w:r w:rsidRPr="009A2C2F">
        <w:rPr>
          <w:rFonts w:ascii="Times New Roman" w:hAnsi="Times New Roman" w:cs="Times New Roman"/>
        </w:rPr>
        <w:t xml:space="preserve">, WP, Warszawa 1982; </w:t>
      </w:r>
      <w:r w:rsidRPr="009A2C2F">
        <w:rPr>
          <w:rFonts w:ascii="Times New Roman" w:hAnsi="Times New Roman" w:cs="Times New Roman"/>
          <w:i/>
        </w:rPr>
        <w:t>Z zagadnień światopoglądu chrześc</w:t>
      </w:r>
      <w:r w:rsidRPr="009A2C2F">
        <w:rPr>
          <w:rFonts w:ascii="Times New Roman" w:hAnsi="Times New Roman" w:cs="Times New Roman"/>
          <w:i/>
        </w:rPr>
        <w:t>i</w:t>
      </w:r>
      <w:r w:rsidRPr="009A2C2F">
        <w:rPr>
          <w:rFonts w:ascii="Times New Roman" w:hAnsi="Times New Roman" w:cs="Times New Roman"/>
          <w:i/>
        </w:rPr>
        <w:t>jańskiego</w:t>
      </w:r>
      <w:r w:rsidRPr="009A2C2F">
        <w:rPr>
          <w:rFonts w:ascii="Times New Roman" w:hAnsi="Times New Roman" w:cs="Times New Roman"/>
        </w:rPr>
        <w:t>, ks. M. Rusecki (red.), TN KUL, Lublin 1989.</w:t>
      </w:r>
    </w:p>
  </w:footnote>
  <w:footnote w:id="150">
    <w:p w:rsidR="00E225DA" w:rsidRPr="009A2C2F" w:rsidRDefault="00E225DA" w:rsidP="00396971">
      <w:pPr>
        <w:pStyle w:val="Tekstprzypisudolnego"/>
        <w:jc w:val="both"/>
        <w:rPr>
          <w:rFonts w:ascii="Times New Roman" w:hAnsi="Times New Roman" w:cs="Times New Roman"/>
        </w:rPr>
      </w:pPr>
      <w:r w:rsidRPr="00F07392">
        <w:rPr>
          <w:rStyle w:val="Odwoanieprzypisudolnego"/>
          <w:rFonts w:ascii="Times New Roman" w:hAnsi="Times New Roman" w:cs="Times New Roman"/>
          <w:sz w:val="24"/>
          <w:szCs w:val="24"/>
        </w:rPr>
        <w:footnoteRef/>
      </w:r>
      <w:r w:rsidRPr="00F07392">
        <w:rPr>
          <w:rFonts w:ascii="Times New Roman" w:hAnsi="Times New Roman" w:cs="Times New Roman"/>
          <w:b/>
          <w:sz w:val="24"/>
          <w:szCs w:val="24"/>
        </w:rPr>
        <w:t>Subiektywizm</w:t>
      </w:r>
      <w:r w:rsidRPr="009A2C2F">
        <w:rPr>
          <w:rFonts w:ascii="Times New Roman" w:hAnsi="Times New Roman" w:cs="Times New Roman"/>
          <w:b/>
        </w:rPr>
        <w:t xml:space="preserve"> - </w:t>
      </w:r>
      <w:r w:rsidRPr="009A2C2F">
        <w:rPr>
          <w:rFonts w:ascii="Times New Roman" w:hAnsi="Times New Roman" w:cs="Times New Roman"/>
        </w:rPr>
        <w:t xml:space="preserve">&lt;łac. </w:t>
      </w:r>
      <w:r w:rsidRPr="009A2C2F">
        <w:rPr>
          <w:rFonts w:ascii="Times New Roman" w:hAnsi="Times New Roman" w:cs="Times New Roman"/>
          <w:i/>
        </w:rPr>
        <w:t>subiectivus</w:t>
      </w:r>
      <w:r w:rsidRPr="009A2C2F">
        <w:rPr>
          <w:rFonts w:ascii="Times New Roman" w:hAnsi="Times New Roman" w:cs="Times New Roman"/>
        </w:rPr>
        <w:t xml:space="preserve"> = podmiotowy; </w:t>
      </w:r>
      <w:r w:rsidRPr="009A2C2F">
        <w:rPr>
          <w:rFonts w:ascii="Times New Roman" w:hAnsi="Times New Roman" w:cs="Times New Roman"/>
          <w:i/>
        </w:rPr>
        <w:t>subiectum</w:t>
      </w:r>
      <w:r w:rsidRPr="009A2C2F">
        <w:rPr>
          <w:rFonts w:ascii="Times New Roman" w:hAnsi="Times New Roman" w:cs="Times New Roman"/>
        </w:rPr>
        <w:t xml:space="preserve"> = podmiot&gt;. Pogląd uznający, że ludzkie poznanie i jego przedmiot są funkcją struktury psychofizycznej poznającego i sytuacji poznawczej, w jakiej się znajduje. Potocznie: tendency</w:t>
      </w:r>
      <w:r w:rsidRPr="009A2C2F">
        <w:rPr>
          <w:rFonts w:ascii="Times New Roman" w:hAnsi="Times New Roman" w:cs="Times New Roman"/>
        </w:rPr>
        <w:t>j</w:t>
      </w:r>
      <w:r w:rsidRPr="009A2C2F">
        <w:rPr>
          <w:rFonts w:ascii="Times New Roman" w:hAnsi="Times New Roman" w:cs="Times New Roman"/>
        </w:rPr>
        <w:t>ność, stronniczość, kierowanie się w rozwiązywaniu problemów indywidualnymi interesami, przekonaniami i gustami. Jego po</w:t>
      </w:r>
      <w:r w:rsidRPr="009A2C2F">
        <w:rPr>
          <w:rFonts w:ascii="Times New Roman" w:hAnsi="Times New Roman" w:cs="Times New Roman"/>
        </w:rPr>
        <w:t>d</w:t>
      </w:r>
      <w:r w:rsidRPr="009A2C2F">
        <w:rPr>
          <w:rFonts w:ascii="Times New Roman" w:hAnsi="Times New Roman" w:cs="Times New Roman"/>
        </w:rPr>
        <w:t>stawy można odnaleźć w starożytności u Protagorasa z Abdery, który powiadał, że „człowiek jest miarą wszystkich rzeczy, istni</w:t>
      </w:r>
      <w:r w:rsidRPr="009A2C2F">
        <w:rPr>
          <w:rFonts w:ascii="Times New Roman" w:hAnsi="Times New Roman" w:cs="Times New Roman"/>
        </w:rPr>
        <w:t>e</w:t>
      </w:r>
      <w:r w:rsidRPr="009A2C2F">
        <w:rPr>
          <w:rFonts w:ascii="Times New Roman" w:hAnsi="Times New Roman" w:cs="Times New Roman"/>
        </w:rPr>
        <w:t xml:space="preserve">jących, że istnieją, i nieistniejących, że nie istnieją”. Jest to zasada </w:t>
      </w:r>
      <w:r w:rsidRPr="009A2C2F">
        <w:rPr>
          <w:rFonts w:ascii="Times New Roman" w:hAnsi="Times New Roman" w:cs="Times New Roman"/>
          <w:b/>
          <w:i/>
        </w:rPr>
        <w:t>homo-mensury</w:t>
      </w:r>
      <w:r w:rsidRPr="009A2C2F">
        <w:rPr>
          <w:rFonts w:ascii="Times New Roman" w:hAnsi="Times New Roman" w:cs="Times New Roman"/>
        </w:rPr>
        <w:t>. Pogląd ten jest znoszony poprzez odróżnianie i odnajdywanie istoty rzeczy i jej przejawów. Istota rzeczy dla historycznie i geograficznie określonych treści kulturowych jest jednakowa dla wszystkich poznających. Jeśli zdarza się, że ktoś „myli czarne z białym”, to można założyć, że albo jest „odkry</w:t>
      </w:r>
      <w:r w:rsidRPr="009A2C2F">
        <w:rPr>
          <w:rFonts w:ascii="Times New Roman" w:hAnsi="Times New Roman" w:cs="Times New Roman"/>
        </w:rPr>
        <w:t>w</w:t>
      </w:r>
      <w:r w:rsidRPr="009A2C2F">
        <w:rPr>
          <w:rFonts w:ascii="Times New Roman" w:hAnsi="Times New Roman" w:cs="Times New Roman"/>
        </w:rPr>
        <w:t xml:space="preserve">cą”, tak jak, np., Albert Einstein (1879 – 1955), albo nie jest psychicznie zdrowy, albo dla interesu, najczęściej materialnego, tak sądzi. Wówczas jest ideologiem. </w:t>
      </w:r>
    </w:p>
    <w:p w:rsidR="00E225DA" w:rsidRDefault="00E225DA" w:rsidP="00396971">
      <w:pPr>
        <w:pStyle w:val="Tekstprzypisudolnego"/>
        <w:jc w:val="both"/>
      </w:pPr>
      <w:r w:rsidRPr="009A2C2F">
        <w:rPr>
          <w:rFonts w:ascii="Times New Roman" w:hAnsi="Times New Roman" w:cs="Times New Roman"/>
        </w:rPr>
        <w:t xml:space="preserve">    W marksizmie jest to formułowane w postaci </w:t>
      </w:r>
      <w:r w:rsidRPr="009A2C2F">
        <w:rPr>
          <w:rFonts w:ascii="Times New Roman" w:hAnsi="Times New Roman" w:cs="Times New Roman"/>
          <w:b/>
        </w:rPr>
        <w:t>interesu klasowego</w:t>
      </w:r>
      <w:r w:rsidRPr="009A2C2F">
        <w:rPr>
          <w:rFonts w:ascii="Times New Roman" w:hAnsi="Times New Roman" w:cs="Times New Roman"/>
        </w:rPr>
        <w:t xml:space="preserve">. Przedstawiciele </w:t>
      </w:r>
      <w:r w:rsidRPr="009A2C2F">
        <w:rPr>
          <w:rFonts w:ascii="Times New Roman" w:hAnsi="Times New Roman" w:cs="Times New Roman"/>
          <w:b/>
        </w:rPr>
        <w:t>klasy panującej materialnie</w:t>
      </w:r>
      <w:r w:rsidRPr="009A2C2F">
        <w:rPr>
          <w:rFonts w:ascii="Times New Roman" w:hAnsi="Times New Roman" w:cs="Times New Roman"/>
        </w:rPr>
        <w:t xml:space="preserve"> (właściciele środków produkcji) i </w:t>
      </w:r>
      <w:r w:rsidRPr="009A2C2F">
        <w:rPr>
          <w:rFonts w:ascii="Times New Roman" w:hAnsi="Times New Roman" w:cs="Times New Roman"/>
          <w:b/>
        </w:rPr>
        <w:t>politycznie</w:t>
      </w:r>
      <w:r w:rsidRPr="009A2C2F">
        <w:rPr>
          <w:rFonts w:ascii="Times New Roman" w:hAnsi="Times New Roman" w:cs="Times New Roman"/>
        </w:rPr>
        <w:t xml:space="preserve"> zawsze będą usprawiedliwiali istniejący porządek społeczny. </w:t>
      </w:r>
      <w:r w:rsidRPr="009A2C2F">
        <w:rPr>
          <w:rFonts w:ascii="Times New Roman" w:hAnsi="Times New Roman" w:cs="Times New Roman"/>
          <w:b/>
        </w:rPr>
        <w:t>Klasy pracujące, klasa robotn</w:t>
      </w:r>
      <w:r w:rsidRPr="009A2C2F">
        <w:rPr>
          <w:rFonts w:ascii="Times New Roman" w:hAnsi="Times New Roman" w:cs="Times New Roman"/>
          <w:b/>
        </w:rPr>
        <w:t>i</w:t>
      </w:r>
      <w:r w:rsidRPr="009A2C2F">
        <w:rPr>
          <w:rFonts w:ascii="Times New Roman" w:hAnsi="Times New Roman" w:cs="Times New Roman"/>
          <w:b/>
        </w:rPr>
        <w:t xml:space="preserve">cza </w:t>
      </w:r>
      <w:r w:rsidRPr="009A2C2F">
        <w:rPr>
          <w:rFonts w:ascii="Times New Roman" w:hAnsi="Times New Roman" w:cs="Times New Roman"/>
        </w:rPr>
        <w:t xml:space="preserve">zawsze chce ów porządek zmienić. </w:t>
      </w:r>
      <w:r w:rsidRPr="009A2C2F">
        <w:rPr>
          <w:rFonts w:ascii="Times New Roman" w:hAnsi="Times New Roman" w:cs="Times New Roman"/>
          <w:b/>
        </w:rPr>
        <w:t>Antagonizm</w:t>
      </w:r>
      <w:r w:rsidRPr="009A2C2F">
        <w:rPr>
          <w:rFonts w:ascii="Times New Roman" w:hAnsi="Times New Roman" w:cs="Times New Roman"/>
        </w:rPr>
        <w:t xml:space="preserve"> owych interesów może być zniesiony tylko poprzez albo </w:t>
      </w:r>
      <w:r w:rsidRPr="009A2C2F">
        <w:rPr>
          <w:rFonts w:ascii="Times New Roman" w:hAnsi="Times New Roman" w:cs="Times New Roman"/>
          <w:b/>
        </w:rPr>
        <w:t>odebranie właśc</w:t>
      </w:r>
      <w:r w:rsidRPr="009A2C2F">
        <w:rPr>
          <w:rFonts w:ascii="Times New Roman" w:hAnsi="Times New Roman" w:cs="Times New Roman"/>
          <w:b/>
        </w:rPr>
        <w:t>i</w:t>
      </w:r>
      <w:r w:rsidRPr="009A2C2F">
        <w:rPr>
          <w:rFonts w:ascii="Times New Roman" w:hAnsi="Times New Roman" w:cs="Times New Roman"/>
          <w:b/>
        </w:rPr>
        <w:t>cielom środków produkcji</w:t>
      </w:r>
      <w:r w:rsidRPr="009A2C2F">
        <w:rPr>
          <w:rFonts w:ascii="Times New Roman" w:hAnsi="Times New Roman" w:cs="Times New Roman"/>
        </w:rPr>
        <w:t xml:space="preserve"> i oddanie ich w ręce </w:t>
      </w:r>
      <w:r w:rsidRPr="009A2C2F">
        <w:rPr>
          <w:rFonts w:ascii="Times New Roman" w:hAnsi="Times New Roman" w:cs="Times New Roman"/>
          <w:b/>
        </w:rPr>
        <w:t>społeczeństwa (socjalizm</w:t>
      </w:r>
      <w:r w:rsidRPr="009A2C2F">
        <w:rPr>
          <w:rFonts w:ascii="Times New Roman" w:hAnsi="Times New Roman" w:cs="Times New Roman"/>
        </w:rPr>
        <w:t xml:space="preserve">), albo przyporządkowanie ich, tj. środków produkcji dobru wspólnemu.  To zniesienie może dokonać się tylko na drodze pewnego przymusu (podatków, np., nikt dobrowolnie nie płaci). Stąd można zgodzić się z tezą, że nigdy </w:t>
      </w:r>
      <w:r w:rsidRPr="009A2C2F">
        <w:rPr>
          <w:rFonts w:ascii="Times New Roman" w:hAnsi="Times New Roman" w:cs="Times New Roman"/>
          <w:b/>
        </w:rPr>
        <w:t>właściciel środków produkcji nie odda ich dobrowolnie</w:t>
      </w:r>
      <w:r w:rsidRPr="009A2C2F">
        <w:rPr>
          <w:rFonts w:ascii="Times New Roman" w:hAnsi="Times New Roman" w:cs="Times New Roman"/>
        </w:rPr>
        <w:t xml:space="preserve">. Trzeba go do tego zmusić różnymi środkami. </w:t>
      </w:r>
    </w:p>
  </w:footnote>
  <w:footnote w:id="151">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Zob. F. Znaniecki, </w:t>
      </w:r>
      <w:r w:rsidRPr="009A2C2F">
        <w:rPr>
          <w:rFonts w:ascii="Times New Roman" w:hAnsi="Times New Roman" w:cs="Times New Roman"/>
          <w:i/>
          <w:iCs/>
        </w:rPr>
        <w:t>Zasada systemów zamkniętych</w:t>
      </w:r>
      <w:r w:rsidRPr="009A2C2F">
        <w:rPr>
          <w:rFonts w:ascii="Times New Roman" w:hAnsi="Times New Roman" w:cs="Times New Roman"/>
        </w:rPr>
        <w:t xml:space="preserve">, (w:) Tenże, </w:t>
      </w:r>
      <w:r w:rsidRPr="009A2C2F">
        <w:rPr>
          <w:rFonts w:ascii="Times New Roman" w:hAnsi="Times New Roman" w:cs="Times New Roman"/>
          <w:i/>
          <w:iCs/>
        </w:rPr>
        <w:t>Metoda socjologii</w:t>
      </w:r>
      <w:r w:rsidRPr="009A2C2F">
        <w:rPr>
          <w:rFonts w:ascii="Times New Roman" w:hAnsi="Times New Roman" w:cs="Times New Roman"/>
        </w:rPr>
        <w:t>, przełożyła i wstępem opatrzyła E. Hałas, Wydawnictwo Naukowe PWN, Warszawa 2008, s. 43 – 45.</w:t>
      </w:r>
    </w:p>
  </w:footnote>
  <w:footnote w:id="152">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Zob. M. Ziółkowski, </w:t>
      </w:r>
      <w:r w:rsidRPr="009A2C2F">
        <w:rPr>
          <w:rFonts w:ascii="Times New Roman" w:hAnsi="Times New Roman" w:cs="Times New Roman"/>
          <w:i/>
        </w:rPr>
        <w:t>System</w:t>
      </w:r>
      <w:r w:rsidRPr="009A2C2F">
        <w:rPr>
          <w:rFonts w:ascii="Times New Roman" w:hAnsi="Times New Roman" w:cs="Times New Roman"/>
        </w:rPr>
        <w:t xml:space="preserve">, (w:) </w:t>
      </w:r>
      <w:r w:rsidRPr="009A2C2F">
        <w:rPr>
          <w:rFonts w:ascii="Times New Roman" w:hAnsi="Times New Roman" w:cs="Times New Roman"/>
          <w:i/>
        </w:rPr>
        <w:t>Encyklopedia socjologii</w:t>
      </w:r>
      <w:r w:rsidRPr="009A2C2F">
        <w:rPr>
          <w:rFonts w:ascii="Times New Roman" w:hAnsi="Times New Roman" w:cs="Times New Roman"/>
        </w:rPr>
        <w:t xml:space="preserve">, t. 4, Warszawa 2002; T. Kowalik, </w:t>
      </w:r>
      <w:r w:rsidRPr="009A2C2F">
        <w:rPr>
          <w:rFonts w:ascii="Times New Roman" w:hAnsi="Times New Roman" w:cs="Times New Roman"/>
          <w:i/>
        </w:rPr>
        <w:t>System gospodarczy</w:t>
      </w:r>
      <w:r w:rsidRPr="009A2C2F">
        <w:rPr>
          <w:rFonts w:ascii="Times New Roman" w:hAnsi="Times New Roman" w:cs="Times New Roman"/>
        </w:rPr>
        <w:t xml:space="preserve">, (w:) </w:t>
      </w:r>
      <w:r w:rsidRPr="009A2C2F">
        <w:rPr>
          <w:rFonts w:ascii="Times New Roman" w:hAnsi="Times New Roman" w:cs="Times New Roman"/>
          <w:i/>
        </w:rPr>
        <w:t>Enc</w:t>
      </w:r>
      <w:r w:rsidRPr="009A2C2F">
        <w:rPr>
          <w:rFonts w:ascii="Times New Roman" w:hAnsi="Times New Roman" w:cs="Times New Roman"/>
          <w:i/>
        </w:rPr>
        <w:t>y</w:t>
      </w:r>
      <w:r w:rsidRPr="009A2C2F">
        <w:rPr>
          <w:rFonts w:ascii="Times New Roman" w:hAnsi="Times New Roman" w:cs="Times New Roman"/>
          <w:i/>
        </w:rPr>
        <w:t>klopedia socjologii. Suplement</w:t>
      </w:r>
      <w:r w:rsidRPr="009A2C2F">
        <w:rPr>
          <w:rFonts w:ascii="Times New Roman" w:hAnsi="Times New Roman" w:cs="Times New Roman"/>
        </w:rPr>
        <w:t xml:space="preserve">, Warszawa 2005; M. Grabowska, </w:t>
      </w:r>
      <w:r w:rsidRPr="009A2C2F">
        <w:rPr>
          <w:rFonts w:ascii="Times New Roman" w:hAnsi="Times New Roman" w:cs="Times New Roman"/>
          <w:i/>
        </w:rPr>
        <w:t>System polityczny</w:t>
      </w:r>
      <w:r w:rsidRPr="009A2C2F">
        <w:rPr>
          <w:rFonts w:ascii="Times New Roman" w:hAnsi="Times New Roman" w:cs="Times New Roman"/>
        </w:rPr>
        <w:t xml:space="preserve">, (w:) </w:t>
      </w:r>
      <w:r w:rsidRPr="009A2C2F">
        <w:rPr>
          <w:rFonts w:ascii="Times New Roman" w:hAnsi="Times New Roman" w:cs="Times New Roman"/>
          <w:i/>
        </w:rPr>
        <w:t>Encyklopedia socjologii. Suplement,</w:t>
      </w:r>
      <w:r w:rsidRPr="009A2C2F">
        <w:rPr>
          <w:rFonts w:ascii="Times New Roman" w:hAnsi="Times New Roman" w:cs="Times New Roman"/>
        </w:rPr>
        <w:t xml:space="preserve"> Warszawa 2005.   </w:t>
      </w:r>
    </w:p>
  </w:footnote>
  <w:footnote w:id="153">
    <w:p w:rsidR="00E225DA" w:rsidRDefault="00E225DA" w:rsidP="00396971">
      <w:pPr>
        <w:jc w:val="both"/>
      </w:pPr>
      <w:r w:rsidRPr="009A2C2F">
        <w:rPr>
          <w:rStyle w:val="Odwoanieprzypisudolnego"/>
          <w:sz w:val="20"/>
          <w:szCs w:val="20"/>
        </w:rPr>
        <w:footnoteRef/>
      </w:r>
      <w:r w:rsidRPr="009A2C2F">
        <w:rPr>
          <w:rFonts w:ascii="Times New Roman" w:hAnsi="Times New Roman" w:cs="Times New Roman"/>
          <w:b/>
          <w:sz w:val="20"/>
          <w:szCs w:val="20"/>
        </w:rPr>
        <w:t>Ekologia - &lt;</w:t>
      </w:r>
      <w:r w:rsidRPr="009A2C2F">
        <w:rPr>
          <w:rFonts w:ascii="Times New Roman" w:hAnsi="Times New Roman" w:cs="Times New Roman"/>
          <w:sz w:val="20"/>
          <w:szCs w:val="20"/>
        </w:rPr>
        <w:t>gr</w:t>
      </w:r>
      <w:r w:rsidRPr="009A2C2F">
        <w:rPr>
          <w:rFonts w:ascii="Times New Roman" w:hAnsi="Times New Roman" w:cs="Times New Roman"/>
          <w:i/>
          <w:sz w:val="20"/>
          <w:szCs w:val="20"/>
        </w:rPr>
        <w:t>. oikos</w:t>
      </w:r>
      <w:r w:rsidRPr="009A2C2F">
        <w:rPr>
          <w:rFonts w:ascii="Times New Roman" w:hAnsi="Times New Roman" w:cs="Times New Roman"/>
          <w:sz w:val="20"/>
          <w:szCs w:val="20"/>
        </w:rPr>
        <w:t>= dom, mieszkanie, gospodarstwo</w:t>
      </w:r>
      <w:r w:rsidRPr="009A2C2F">
        <w:rPr>
          <w:rFonts w:ascii="Times New Roman" w:hAnsi="Times New Roman" w:cs="Times New Roman"/>
          <w:i/>
          <w:sz w:val="20"/>
          <w:szCs w:val="20"/>
        </w:rPr>
        <w:t xml:space="preserve"> + logos </w:t>
      </w:r>
      <w:r w:rsidRPr="009A2C2F">
        <w:rPr>
          <w:rFonts w:ascii="Times New Roman" w:hAnsi="Times New Roman" w:cs="Times New Roman"/>
          <w:sz w:val="20"/>
          <w:szCs w:val="20"/>
        </w:rPr>
        <w:t>= mowa, słowo</w:t>
      </w:r>
      <w:r w:rsidRPr="009A2C2F">
        <w:rPr>
          <w:rFonts w:ascii="Times New Roman" w:hAnsi="Times New Roman" w:cs="Times New Roman"/>
          <w:i/>
          <w:sz w:val="20"/>
          <w:szCs w:val="20"/>
        </w:rPr>
        <w:t xml:space="preserve">, </w:t>
      </w:r>
      <w:r w:rsidRPr="009A2C2F">
        <w:rPr>
          <w:rFonts w:ascii="Times New Roman" w:hAnsi="Times New Roman" w:cs="Times New Roman"/>
          <w:sz w:val="20"/>
          <w:szCs w:val="20"/>
        </w:rPr>
        <w:t>wypowiedź, wiadomość, myśl, opinia</w:t>
      </w:r>
      <w:r w:rsidRPr="009A2C2F">
        <w:rPr>
          <w:rFonts w:ascii="Times New Roman" w:hAnsi="Times New Roman" w:cs="Times New Roman"/>
          <w:i/>
          <w:sz w:val="20"/>
          <w:szCs w:val="20"/>
        </w:rPr>
        <w:t xml:space="preserve">&gt;. </w:t>
      </w:r>
      <w:r w:rsidRPr="009A2C2F">
        <w:rPr>
          <w:rFonts w:ascii="Times New Roman" w:hAnsi="Times New Roman" w:cs="Times New Roman"/>
          <w:sz w:val="20"/>
          <w:szCs w:val="20"/>
        </w:rPr>
        <w:t>N</w:t>
      </w:r>
      <w:r w:rsidRPr="009A2C2F">
        <w:rPr>
          <w:rFonts w:ascii="Times New Roman" w:hAnsi="Times New Roman" w:cs="Times New Roman"/>
          <w:sz w:val="20"/>
          <w:szCs w:val="20"/>
        </w:rPr>
        <w:t>a</w:t>
      </w:r>
      <w:r w:rsidRPr="009A2C2F">
        <w:rPr>
          <w:rFonts w:ascii="Times New Roman" w:hAnsi="Times New Roman" w:cs="Times New Roman"/>
          <w:sz w:val="20"/>
          <w:szCs w:val="20"/>
        </w:rPr>
        <w:t>uka o wzajemnych uwarunkowaniach powstających pomiędzy środowiskiem przyrodniczym a działalnością człowieka.</w:t>
      </w:r>
    </w:p>
  </w:footnote>
  <w:footnote w:id="154">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Zob. L. Kuźnicki, </w:t>
      </w:r>
      <w:r w:rsidRPr="009A2C2F">
        <w:rPr>
          <w:rFonts w:ascii="Times New Roman" w:hAnsi="Times New Roman" w:cs="Times New Roman"/>
          <w:i/>
          <w:iCs/>
        </w:rPr>
        <w:t>Kosmos a nowoczesne społeczeństwo</w:t>
      </w:r>
      <w:r w:rsidRPr="009A2C2F">
        <w:rPr>
          <w:rFonts w:ascii="Times New Roman" w:hAnsi="Times New Roman" w:cs="Times New Roman"/>
        </w:rPr>
        <w:t xml:space="preserve">, (w:) </w:t>
      </w:r>
      <w:r w:rsidRPr="009A2C2F">
        <w:rPr>
          <w:rFonts w:ascii="Times New Roman" w:hAnsi="Times New Roman" w:cs="Times New Roman"/>
          <w:i/>
          <w:iCs/>
        </w:rPr>
        <w:t>Szkoła przeżycia cywilizacyjnego</w:t>
      </w:r>
      <w:r w:rsidRPr="009A2C2F">
        <w:rPr>
          <w:rFonts w:ascii="Times New Roman" w:hAnsi="Times New Roman" w:cs="Times New Roman"/>
        </w:rPr>
        <w:t xml:space="preserve">, Centrum Uniwersalizmu przy Uniwersytecie Warszawskim, Polskie Towarzystwo Uniwersalizmu, Wyd. Naukowe SCHOLAR, Warszawa 1997, s. 204. Zob. J. Turek, </w:t>
      </w:r>
      <w:r w:rsidRPr="009A2C2F">
        <w:rPr>
          <w:rFonts w:ascii="Times New Roman" w:hAnsi="Times New Roman" w:cs="Times New Roman"/>
          <w:i/>
          <w:iCs/>
        </w:rPr>
        <w:t>Antropiczna zasada</w:t>
      </w:r>
      <w:r w:rsidRPr="009A2C2F">
        <w:rPr>
          <w:rFonts w:ascii="Times New Roman" w:hAnsi="Times New Roman" w:cs="Times New Roman"/>
        </w:rPr>
        <w:t xml:space="preserve">, (w:) </w:t>
      </w:r>
      <w:r w:rsidRPr="009A2C2F">
        <w:rPr>
          <w:rFonts w:ascii="Times New Roman" w:hAnsi="Times New Roman" w:cs="Times New Roman"/>
          <w:i/>
          <w:iCs/>
        </w:rPr>
        <w:t>Powszechna encyklopedia filozofii</w:t>
      </w:r>
      <w:r w:rsidRPr="009A2C2F">
        <w:rPr>
          <w:rFonts w:ascii="Times New Roman" w:hAnsi="Times New Roman" w:cs="Times New Roman"/>
        </w:rPr>
        <w:t>, t. 1, Lublin 2000, s. 243 - 246 oraz zamieszczoną tam b</w:t>
      </w:r>
      <w:r w:rsidRPr="009A2C2F">
        <w:rPr>
          <w:rFonts w:ascii="Times New Roman" w:hAnsi="Times New Roman" w:cs="Times New Roman"/>
        </w:rPr>
        <w:t>i</w:t>
      </w:r>
      <w:r w:rsidRPr="009A2C2F">
        <w:rPr>
          <w:rFonts w:ascii="Times New Roman" w:hAnsi="Times New Roman" w:cs="Times New Roman"/>
        </w:rPr>
        <w:t>bliografię.</w:t>
      </w:r>
    </w:p>
  </w:footnote>
  <w:footnote w:id="155">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M. Zabierowski, </w:t>
      </w:r>
      <w:r w:rsidRPr="009A2C2F">
        <w:rPr>
          <w:rFonts w:ascii="Times New Roman" w:hAnsi="Times New Roman" w:cs="Times New Roman"/>
          <w:i/>
          <w:iCs/>
        </w:rPr>
        <w:t>Antropizm a kwestie podmiotowo-przedmiotowe</w:t>
      </w:r>
      <w:r w:rsidRPr="009A2C2F">
        <w:rPr>
          <w:rFonts w:ascii="Times New Roman" w:hAnsi="Times New Roman" w:cs="Times New Roman"/>
        </w:rPr>
        <w:t xml:space="preserve">, (w:) </w:t>
      </w:r>
      <w:r w:rsidRPr="009A2C2F">
        <w:rPr>
          <w:rFonts w:ascii="Times New Roman" w:hAnsi="Times New Roman" w:cs="Times New Roman"/>
          <w:i/>
          <w:iCs/>
        </w:rPr>
        <w:t>Wiedza a</w:t>
      </w:r>
      <w:r w:rsidRPr="009A2C2F">
        <w:rPr>
          <w:rFonts w:ascii="Times New Roman" w:hAnsi="Times New Roman" w:cs="Times New Roman"/>
        </w:rPr>
        <w:t> </w:t>
      </w:r>
      <w:r w:rsidRPr="009A2C2F">
        <w:rPr>
          <w:rFonts w:ascii="Times New Roman" w:hAnsi="Times New Roman" w:cs="Times New Roman"/>
          <w:i/>
          <w:iCs/>
        </w:rPr>
        <w:t>podmiotowość</w:t>
      </w:r>
      <w:r w:rsidRPr="009A2C2F">
        <w:rPr>
          <w:rFonts w:ascii="Times New Roman" w:hAnsi="Times New Roman" w:cs="Times New Roman"/>
        </w:rPr>
        <w:t>, A. Motycka (red.), Wydawni</w:t>
      </w:r>
      <w:r w:rsidRPr="009A2C2F">
        <w:rPr>
          <w:rFonts w:ascii="Times New Roman" w:hAnsi="Times New Roman" w:cs="Times New Roman"/>
        </w:rPr>
        <w:t>c</w:t>
      </w:r>
      <w:r w:rsidRPr="009A2C2F">
        <w:rPr>
          <w:rFonts w:ascii="Times New Roman" w:hAnsi="Times New Roman" w:cs="Times New Roman"/>
        </w:rPr>
        <w:t xml:space="preserve">two IFiS PAN, Warszawa 1998, s. 124. „Bez względu na to, w jakim miejscu i w jakim czasie </w:t>
      </w:r>
      <w:r w:rsidRPr="009A2C2F">
        <w:rPr>
          <w:rFonts w:ascii="Times New Roman" w:hAnsi="Times New Roman" w:cs="Times New Roman"/>
          <w:b/>
        </w:rPr>
        <w:t>człowiek przychodzi na świat, przeznaczone mu jest być idolem globu ziemskiego i podobizną Boga</w:t>
      </w:r>
      <w:r w:rsidRPr="009A2C2F">
        <w:rPr>
          <w:rFonts w:ascii="Times New Roman" w:hAnsi="Times New Roman" w:cs="Times New Roman"/>
        </w:rPr>
        <w:t xml:space="preserve">” – pisał B. Trentowski w </w:t>
      </w:r>
      <w:r w:rsidRPr="009A2C2F">
        <w:rPr>
          <w:rFonts w:ascii="Times New Roman" w:hAnsi="Times New Roman" w:cs="Times New Roman"/>
          <w:i/>
          <w:iCs/>
        </w:rPr>
        <w:t>Podstawach filozofii uniwe</w:t>
      </w:r>
      <w:r w:rsidRPr="009A2C2F">
        <w:rPr>
          <w:rFonts w:ascii="Times New Roman" w:hAnsi="Times New Roman" w:cs="Times New Roman"/>
          <w:i/>
          <w:iCs/>
        </w:rPr>
        <w:t>r</w:t>
      </w:r>
      <w:r w:rsidRPr="009A2C2F">
        <w:rPr>
          <w:rFonts w:ascii="Times New Roman" w:hAnsi="Times New Roman" w:cs="Times New Roman"/>
          <w:i/>
          <w:iCs/>
        </w:rPr>
        <w:t>salnej</w:t>
      </w:r>
      <w:r w:rsidRPr="009A2C2F">
        <w:rPr>
          <w:rFonts w:ascii="Times New Roman" w:hAnsi="Times New Roman" w:cs="Times New Roman"/>
        </w:rPr>
        <w:t>, PWN, Warszawa, b. d. w. , s. 55.</w:t>
      </w:r>
    </w:p>
  </w:footnote>
  <w:footnote w:id="156">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b/>
        </w:rPr>
        <w:t>Kategorie</w:t>
      </w:r>
      <w:r w:rsidRPr="009A2C2F">
        <w:rPr>
          <w:rFonts w:ascii="Times New Roman" w:hAnsi="Times New Roman" w:cs="Times New Roman"/>
        </w:rPr>
        <w:t xml:space="preserve"> – pojęcia opisujące ontyczne bycie rzeczy; tej strony, która się przejawia; np. Arystoteles wyróżnił: substancję i jej atrybuty: jakość, ilość, relacje, czas, miejsce, położenie, działanie doznawanie, posiadanie. E. Kant nazywa je apriorycznymi poj</w:t>
      </w:r>
      <w:r w:rsidRPr="009A2C2F">
        <w:rPr>
          <w:rFonts w:ascii="Times New Roman" w:hAnsi="Times New Roman" w:cs="Times New Roman"/>
        </w:rPr>
        <w:t>ę</w:t>
      </w:r>
      <w:r w:rsidRPr="009A2C2F">
        <w:rPr>
          <w:rFonts w:ascii="Times New Roman" w:hAnsi="Times New Roman" w:cs="Times New Roman"/>
        </w:rPr>
        <w:t xml:space="preserve">ciami czystego rozumu ułożonymi w cztery klasy: </w:t>
      </w:r>
      <w:r w:rsidRPr="009A2C2F">
        <w:rPr>
          <w:rFonts w:ascii="Times New Roman" w:hAnsi="Times New Roman" w:cs="Times New Roman"/>
          <w:b/>
        </w:rPr>
        <w:t>1. ilości</w:t>
      </w:r>
      <w:r w:rsidRPr="009A2C2F">
        <w:rPr>
          <w:rFonts w:ascii="Times New Roman" w:hAnsi="Times New Roman" w:cs="Times New Roman"/>
        </w:rPr>
        <w:t xml:space="preserve">: jedność, wielość całość; </w:t>
      </w:r>
      <w:r w:rsidRPr="009A2C2F">
        <w:rPr>
          <w:rFonts w:ascii="Times New Roman" w:hAnsi="Times New Roman" w:cs="Times New Roman"/>
          <w:b/>
        </w:rPr>
        <w:t>2</w:t>
      </w:r>
      <w:r w:rsidRPr="009A2C2F">
        <w:rPr>
          <w:rFonts w:ascii="Times New Roman" w:hAnsi="Times New Roman" w:cs="Times New Roman"/>
        </w:rPr>
        <w:t xml:space="preserve">. </w:t>
      </w:r>
      <w:r w:rsidRPr="009A2C2F">
        <w:rPr>
          <w:rFonts w:ascii="Times New Roman" w:hAnsi="Times New Roman" w:cs="Times New Roman"/>
          <w:b/>
        </w:rPr>
        <w:t>jakość:</w:t>
      </w:r>
      <w:r w:rsidRPr="009A2C2F">
        <w:rPr>
          <w:rFonts w:ascii="Times New Roman" w:hAnsi="Times New Roman" w:cs="Times New Roman"/>
        </w:rPr>
        <w:t xml:space="preserve"> twierdzenie, przeczenie i ogran</w:t>
      </w:r>
      <w:r w:rsidRPr="009A2C2F">
        <w:rPr>
          <w:rFonts w:ascii="Times New Roman" w:hAnsi="Times New Roman" w:cs="Times New Roman"/>
        </w:rPr>
        <w:t>i</w:t>
      </w:r>
      <w:r w:rsidRPr="009A2C2F">
        <w:rPr>
          <w:rFonts w:ascii="Times New Roman" w:hAnsi="Times New Roman" w:cs="Times New Roman"/>
        </w:rPr>
        <w:t xml:space="preserve">czenie; </w:t>
      </w:r>
      <w:r w:rsidRPr="009A2C2F">
        <w:rPr>
          <w:rFonts w:ascii="Times New Roman" w:hAnsi="Times New Roman" w:cs="Times New Roman"/>
          <w:b/>
        </w:rPr>
        <w:t>3</w:t>
      </w:r>
      <w:r w:rsidRPr="009A2C2F">
        <w:rPr>
          <w:rFonts w:ascii="Times New Roman" w:hAnsi="Times New Roman" w:cs="Times New Roman"/>
        </w:rPr>
        <w:t xml:space="preserve">. </w:t>
      </w:r>
      <w:r w:rsidRPr="009A2C2F">
        <w:rPr>
          <w:rFonts w:ascii="Times New Roman" w:hAnsi="Times New Roman" w:cs="Times New Roman"/>
          <w:b/>
        </w:rPr>
        <w:t>stosunku:</w:t>
      </w:r>
      <w:r w:rsidRPr="009A2C2F">
        <w:rPr>
          <w:rFonts w:ascii="Times New Roman" w:hAnsi="Times New Roman" w:cs="Times New Roman"/>
        </w:rPr>
        <w:t xml:space="preserve"> substancji, przyczyny i wspólnotowości; </w:t>
      </w:r>
      <w:r w:rsidRPr="009A2C2F">
        <w:rPr>
          <w:rFonts w:ascii="Times New Roman" w:hAnsi="Times New Roman" w:cs="Times New Roman"/>
          <w:b/>
        </w:rPr>
        <w:t>4. modalności</w:t>
      </w:r>
      <w:r w:rsidRPr="009A2C2F">
        <w:rPr>
          <w:rFonts w:ascii="Times New Roman" w:hAnsi="Times New Roman" w:cs="Times New Roman"/>
        </w:rPr>
        <w:t>: możliwości, istnienia, konieczności. Marksizm odnajduje kategorie: materia, świadomość, stosunek, stosunek społeczny, ruch i spoczynek, tendencje, jednostkowość, szczegół</w:t>
      </w:r>
      <w:r w:rsidRPr="009A2C2F">
        <w:rPr>
          <w:rFonts w:ascii="Times New Roman" w:hAnsi="Times New Roman" w:cs="Times New Roman"/>
        </w:rPr>
        <w:t>o</w:t>
      </w:r>
      <w:r w:rsidRPr="009A2C2F">
        <w:rPr>
          <w:rFonts w:ascii="Times New Roman" w:hAnsi="Times New Roman" w:cs="Times New Roman"/>
        </w:rPr>
        <w:t>wość i ogólność, jakość i ilość, przyczyna i skutek, konieczność i przypadkowość, treść i forma, istota i przejaw, dominujące i to, co zdominowane, sprzeczność, sprzeczności antagonistyczne, negacja negacji, możliwość i rzeczywistość, alienacja, rozwój, p</w:t>
      </w:r>
      <w:r w:rsidRPr="009A2C2F">
        <w:rPr>
          <w:rFonts w:ascii="Times New Roman" w:hAnsi="Times New Roman" w:cs="Times New Roman"/>
        </w:rPr>
        <w:t>o</w:t>
      </w:r>
      <w:r w:rsidRPr="009A2C2F">
        <w:rPr>
          <w:rFonts w:ascii="Times New Roman" w:hAnsi="Times New Roman" w:cs="Times New Roman"/>
        </w:rPr>
        <w:t xml:space="preserve">stęp, kapitał, klasy, walka klasowa, dyktatura proletariatu, kultura, abstrakcja i konkret, abstrahowanie i inne.       </w:t>
      </w:r>
    </w:p>
  </w:footnote>
  <w:footnote w:id="157">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Zob. R. Dawkins, </w:t>
      </w:r>
      <w:r w:rsidRPr="009A2C2F">
        <w:rPr>
          <w:rFonts w:ascii="Times New Roman" w:hAnsi="Times New Roman" w:cs="Times New Roman"/>
          <w:i/>
          <w:iCs/>
        </w:rPr>
        <w:t>Ślepy zegarmistrz, czyli jak ewolucja dowodzi, że świat nie został zaplanowany,</w:t>
      </w:r>
      <w:r w:rsidRPr="009A2C2F">
        <w:rPr>
          <w:rFonts w:ascii="Times New Roman" w:hAnsi="Times New Roman" w:cs="Times New Roman"/>
        </w:rPr>
        <w:t xml:space="preserve"> przełożył i wstępem opatrzył A. Hoffman, PIW, Warszawa 1994. </w:t>
      </w:r>
    </w:p>
  </w:footnote>
  <w:footnote w:id="158">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Dlatego badanie społeczeństwa, jakiejś społeczności nie jest niczym innym jak tylko jego fotografowaniem, ujmowaniem w jakimś momencie, który zaistniał, a który za chwilę staje się innym.  </w:t>
      </w:r>
    </w:p>
  </w:footnote>
  <w:footnote w:id="159">
    <w:p w:rsidR="00E225DA" w:rsidRDefault="00E225DA" w:rsidP="00396971">
      <w:pPr>
        <w:jc w:val="both"/>
      </w:pPr>
      <w:r w:rsidRPr="009A2C2F">
        <w:rPr>
          <w:rStyle w:val="Odwoanieprzypisudolnego"/>
          <w:sz w:val="20"/>
          <w:szCs w:val="20"/>
        </w:rPr>
        <w:footnoteRef/>
      </w:r>
      <w:r w:rsidRPr="009A2C2F">
        <w:rPr>
          <w:rFonts w:ascii="Times New Roman" w:hAnsi="Times New Roman" w:cs="Times New Roman"/>
          <w:b/>
          <w:sz w:val="20"/>
          <w:szCs w:val="20"/>
        </w:rPr>
        <w:t xml:space="preserve">Alienacja - </w:t>
      </w:r>
      <w:r w:rsidRPr="009A2C2F">
        <w:rPr>
          <w:rFonts w:ascii="Times New Roman" w:hAnsi="Times New Roman" w:cs="Times New Roman"/>
          <w:sz w:val="20"/>
          <w:szCs w:val="20"/>
        </w:rPr>
        <w:t>&lt;łac</w:t>
      </w:r>
      <w:r w:rsidRPr="009A2C2F">
        <w:rPr>
          <w:rFonts w:ascii="Times New Roman" w:hAnsi="Times New Roman" w:cs="Times New Roman"/>
          <w:i/>
          <w:sz w:val="20"/>
          <w:szCs w:val="20"/>
        </w:rPr>
        <w:t>. alius</w:t>
      </w:r>
      <w:r w:rsidRPr="009A2C2F">
        <w:rPr>
          <w:rFonts w:ascii="Times New Roman" w:hAnsi="Times New Roman" w:cs="Times New Roman"/>
          <w:sz w:val="20"/>
          <w:szCs w:val="20"/>
        </w:rPr>
        <w:t>= inny, obcy</w:t>
      </w:r>
      <w:r w:rsidRPr="009A2C2F">
        <w:rPr>
          <w:rFonts w:ascii="Times New Roman" w:hAnsi="Times New Roman" w:cs="Times New Roman"/>
          <w:i/>
          <w:sz w:val="20"/>
          <w:szCs w:val="20"/>
        </w:rPr>
        <w:t>; alienatio</w:t>
      </w:r>
      <w:r w:rsidRPr="009A2C2F">
        <w:rPr>
          <w:rFonts w:ascii="Times New Roman" w:hAnsi="Times New Roman" w:cs="Times New Roman"/>
          <w:sz w:val="20"/>
          <w:szCs w:val="20"/>
        </w:rPr>
        <w:t>= wyobcowanie</w:t>
      </w:r>
      <w:r w:rsidRPr="009A2C2F">
        <w:rPr>
          <w:rFonts w:ascii="Times New Roman" w:hAnsi="Times New Roman" w:cs="Times New Roman"/>
          <w:i/>
          <w:sz w:val="20"/>
          <w:szCs w:val="20"/>
        </w:rPr>
        <w:t xml:space="preserve">&gt;. </w:t>
      </w:r>
      <w:r w:rsidRPr="009A2C2F">
        <w:rPr>
          <w:rFonts w:ascii="Times New Roman" w:hAnsi="Times New Roman" w:cs="Times New Roman"/>
          <w:sz w:val="20"/>
          <w:szCs w:val="20"/>
        </w:rPr>
        <w:t>Określenie procesu, w którym człowiek tworzy „coś”, nastę</w:t>
      </w:r>
      <w:r w:rsidRPr="009A2C2F">
        <w:rPr>
          <w:rFonts w:ascii="Times New Roman" w:hAnsi="Times New Roman" w:cs="Times New Roman"/>
          <w:sz w:val="20"/>
          <w:szCs w:val="20"/>
        </w:rPr>
        <w:t>p</w:t>
      </w:r>
      <w:r w:rsidRPr="009A2C2F">
        <w:rPr>
          <w:rFonts w:ascii="Times New Roman" w:hAnsi="Times New Roman" w:cs="Times New Roman"/>
          <w:sz w:val="20"/>
          <w:szCs w:val="20"/>
        </w:rPr>
        <w:t>nie ten wytwór usamodzielniając się, wyobcowuje siępodporządkowując sobie swego wytwórcę. Jaskrawym przykłademsą tu produktypracy, które wymykają się spod rozumnej kontroli ich wytwórców i panując nad nimi, stają się wrogą wobec nich siłą. Procesowi temu podlegają zarówno przedmioty materialne, rzeczy wytworzone przez człowieka, jak i rezultaty jego wysiłku d</w:t>
      </w:r>
      <w:r w:rsidRPr="009A2C2F">
        <w:rPr>
          <w:rFonts w:ascii="Times New Roman" w:hAnsi="Times New Roman" w:cs="Times New Roman"/>
          <w:sz w:val="20"/>
          <w:szCs w:val="20"/>
        </w:rPr>
        <w:t>u</w:t>
      </w:r>
      <w:r w:rsidRPr="009A2C2F">
        <w:rPr>
          <w:rFonts w:ascii="Times New Roman" w:hAnsi="Times New Roman" w:cs="Times New Roman"/>
          <w:sz w:val="20"/>
          <w:szCs w:val="20"/>
        </w:rPr>
        <w:t xml:space="preserve">chowego, czyli system pojęć, wartości, systemy ideologiczne. Proces alienacji religii najbardziej wyczerpująco przedstawił L. Feuerbach (1804-1872), niemiecki filozof, w pracach: </w:t>
      </w:r>
      <w:r w:rsidRPr="009A2C2F">
        <w:rPr>
          <w:rFonts w:ascii="Times New Roman" w:hAnsi="Times New Roman" w:cs="Times New Roman"/>
          <w:i/>
          <w:sz w:val="20"/>
          <w:szCs w:val="20"/>
        </w:rPr>
        <w:t>O istocie chrześcijaństwa</w:t>
      </w:r>
      <w:r w:rsidRPr="009A2C2F">
        <w:rPr>
          <w:rFonts w:ascii="Times New Roman" w:hAnsi="Times New Roman" w:cs="Times New Roman"/>
          <w:sz w:val="20"/>
          <w:szCs w:val="20"/>
        </w:rPr>
        <w:t xml:space="preserve">; </w:t>
      </w:r>
      <w:r w:rsidRPr="009A2C2F">
        <w:rPr>
          <w:rFonts w:ascii="Times New Roman" w:hAnsi="Times New Roman" w:cs="Times New Roman"/>
          <w:i/>
          <w:sz w:val="20"/>
          <w:szCs w:val="20"/>
        </w:rPr>
        <w:t xml:space="preserve">Wykłady o istocie religii. </w:t>
      </w:r>
      <w:r w:rsidRPr="009A2C2F">
        <w:rPr>
          <w:rFonts w:ascii="Times New Roman" w:hAnsi="Times New Roman" w:cs="Times New Roman"/>
          <w:sz w:val="20"/>
          <w:szCs w:val="20"/>
        </w:rPr>
        <w:t xml:space="preserve">Zaś problemy alienacji ekonomicznej najpełniej – jak dotąd – rozwinął K. Marks (1818-1883) w </w:t>
      </w:r>
      <w:r w:rsidRPr="009A2C2F">
        <w:rPr>
          <w:rFonts w:ascii="Times New Roman" w:hAnsi="Times New Roman" w:cs="Times New Roman"/>
          <w:i/>
          <w:sz w:val="20"/>
          <w:szCs w:val="20"/>
        </w:rPr>
        <w:t xml:space="preserve">Kapitale. </w:t>
      </w:r>
      <w:r w:rsidRPr="009A2C2F">
        <w:rPr>
          <w:rFonts w:ascii="Times New Roman" w:hAnsi="Times New Roman" w:cs="Times New Roman"/>
          <w:sz w:val="20"/>
          <w:szCs w:val="20"/>
        </w:rPr>
        <w:t>Rozróżniamy szereg typów alienacji: ekon</w:t>
      </w:r>
      <w:r w:rsidRPr="009A2C2F">
        <w:rPr>
          <w:rFonts w:ascii="Times New Roman" w:hAnsi="Times New Roman" w:cs="Times New Roman"/>
          <w:sz w:val="20"/>
          <w:szCs w:val="20"/>
        </w:rPr>
        <w:t>o</w:t>
      </w:r>
      <w:r w:rsidRPr="009A2C2F">
        <w:rPr>
          <w:rFonts w:ascii="Times New Roman" w:hAnsi="Times New Roman" w:cs="Times New Roman"/>
          <w:sz w:val="20"/>
          <w:szCs w:val="20"/>
        </w:rPr>
        <w:t>miczną, produktu, polityczną, religijną itp.</w:t>
      </w:r>
    </w:p>
  </w:footnote>
  <w:footnote w:id="160">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Opisane cechy przejawowości ujawniają się w postaci treści myślenia potocznego. Jest to naturalne myślenie życia codzienn</w:t>
      </w:r>
      <w:r w:rsidRPr="009A2C2F">
        <w:rPr>
          <w:rFonts w:ascii="Times New Roman" w:hAnsi="Times New Roman" w:cs="Times New Roman"/>
        </w:rPr>
        <w:t>e</w:t>
      </w:r>
      <w:r w:rsidRPr="009A2C2F">
        <w:rPr>
          <w:rFonts w:ascii="Times New Roman" w:hAnsi="Times New Roman" w:cs="Times New Roman"/>
        </w:rPr>
        <w:t xml:space="preserve">go człowieka, w jego współczesnym „wyścigu szczurów”. Myślenie to powstaje samorzutnie. Zob. A. J. Karpiński, </w:t>
      </w:r>
      <w:r w:rsidRPr="009A2C2F">
        <w:rPr>
          <w:rFonts w:ascii="Times New Roman" w:hAnsi="Times New Roman" w:cs="Times New Roman"/>
          <w:i/>
        </w:rPr>
        <w:t>Krytyczny osąd naturalnego, potocznego myślenia o świecie</w:t>
      </w:r>
      <w:r w:rsidRPr="009A2C2F">
        <w:rPr>
          <w:rFonts w:ascii="Times New Roman" w:hAnsi="Times New Roman" w:cs="Times New Roman"/>
        </w:rPr>
        <w:t xml:space="preserve">, (w:) Tenże, </w:t>
      </w:r>
      <w:r w:rsidRPr="009A2C2F">
        <w:rPr>
          <w:rFonts w:ascii="Times New Roman" w:hAnsi="Times New Roman" w:cs="Times New Roman"/>
          <w:i/>
        </w:rPr>
        <w:t>Wstęp do socjologii krytycznej,</w:t>
      </w:r>
      <w:r w:rsidRPr="009A2C2F">
        <w:rPr>
          <w:rFonts w:ascii="Times New Roman" w:hAnsi="Times New Roman" w:cs="Times New Roman"/>
        </w:rPr>
        <w:t xml:space="preserve"> Gdańsk 2006, s. 61 – 68.</w:t>
      </w:r>
    </w:p>
  </w:footnote>
  <w:footnote w:id="161">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Twórcze działanie polega na przetwarzaniu czegoś istniejącego i powodowania powstanie czegoś nowego, takiego jakiego dotąd jeszcze nie było lub jakiego dotąd działający nigdy nie tworzył. Jest to doskonałość naszego, ludzkiego współistnienia. Twórczość jest wyższym stopniem zachowania ludzkiego. Jego niższym, poprzedzającym niejako jest odtwórczość, która w ist</w:t>
      </w:r>
      <w:r w:rsidRPr="009A2C2F">
        <w:rPr>
          <w:rFonts w:ascii="Times New Roman" w:hAnsi="Times New Roman" w:cs="Times New Roman"/>
        </w:rPr>
        <w:t>o</w:t>
      </w:r>
      <w:r w:rsidRPr="009A2C2F">
        <w:rPr>
          <w:rFonts w:ascii="Times New Roman" w:hAnsi="Times New Roman" w:cs="Times New Roman"/>
        </w:rPr>
        <w:t>cie degraduje doskonałość ludzką.</w:t>
      </w:r>
    </w:p>
  </w:footnote>
  <w:footnote w:id="162">
    <w:p w:rsidR="00E225DA" w:rsidRDefault="00E225DA" w:rsidP="00396971">
      <w:pPr>
        <w:jc w:val="both"/>
      </w:pPr>
      <w:r w:rsidRPr="009A2C2F">
        <w:rPr>
          <w:rStyle w:val="Odwoanieprzypisudolnego"/>
          <w:sz w:val="20"/>
          <w:szCs w:val="20"/>
        </w:rPr>
        <w:footnoteRef/>
      </w:r>
      <w:r w:rsidRPr="00F07392">
        <w:rPr>
          <w:rFonts w:ascii="Times New Roman" w:hAnsi="Times New Roman" w:cs="Times New Roman"/>
          <w:b/>
        </w:rPr>
        <w:t>Problem</w:t>
      </w:r>
      <w:r w:rsidRPr="009A2C2F">
        <w:rPr>
          <w:rFonts w:ascii="Times New Roman" w:hAnsi="Times New Roman" w:cs="Times New Roman"/>
          <w:b/>
          <w:sz w:val="20"/>
          <w:szCs w:val="20"/>
        </w:rPr>
        <w:t xml:space="preserve"> - </w:t>
      </w:r>
      <w:r w:rsidRPr="009A2C2F">
        <w:rPr>
          <w:rFonts w:ascii="Times New Roman" w:hAnsi="Times New Roman" w:cs="Times New Roman"/>
          <w:sz w:val="20"/>
          <w:szCs w:val="20"/>
        </w:rPr>
        <w:t xml:space="preserve">&lt;gr. </w:t>
      </w:r>
      <w:r w:rsidRPr="009A2C2F">
        <w:rPr>
          <w:rFonts w:ascii="Times New Roman" w:hAnsi="Times New Roman" w:cs="Times New Roman"/>
          <w:i/>
          <w:sz w:val="20"/>
          <w:szCs w:val="20"/>
        </w:rPr>
        <w:t>problema</w:t>
      </w:r>
      <w:r w:rsidRPr="009A2C2F">
        <w:rPr>
          <w:rFonts w:ascii="Times New Roman" w:hAnsi="Times New Roman" w:cs="Times New Roman"/>
          <w:sz w:val="20"/>
          <w:szCs w:val="20"/>
        </w:rPr>
        <w:t xml:space="preserve"> = to, co ma się przed sobą, przeszkoda, pytanie&gt;. Nierozwiązane zagadnienie naukowe. Pytanie: jaki jest stan rzeczy? </w:t>
      </w:r>
      <w:r w:rsidRPr="009A2C2F">
        <w:rPr>
          <w:rFonts w:ascii="Times New Roman" w:hAnsi="Times New Roman" w:cs="Times New Roman"/>
          <w:b/>
          <w:sz w:val="20"/>
          <w:szCs w:val="20"/>
        </w:rPr>
        <w:t>Problem socjologiczny</w:t>
      </w:r>
      <w:r w:rsidRPr="009A2C2F">
        <w:rPr>
          <w:rFonts w:ascii="Times New Roman" w:hAnsi="Times New Roman" w:cs="Times New Roman"/>
          <w:sz w:val="20"/>
          <w:szCs w:val="20"/>
        </w:rPr>
        <w:t xml:space="preserve"> - stan wiedzy o tym, że dotychczasowa wiedza, teorie społeczne nie są niewystarcz</w:t>
      </w:r>
      <w:r w:rsidRPr="009A2C2F">
        <w:rPr>
          <w:rFonts w:ascii="Times New Roman" w:hAnsi="Times New Roman" w:cs="Times New Roman"/>
          <w:sz w:val="20"/>
          <w:szCs w:val="20"/>
        </w:rPr>
        <w:t>a</w:t>
      </w:r>
      <w:r w:rsidRPr="009A2C2F">
        <w:rPr>
          <w:rFonts w:ascii="Times New Roman" w:hAnsi="Times New Roman" w:cs="Times New Roman"/>
          <w:sz w:val="20"/>
          <w:szCs w:val="20"/>
        </w:rPr>
        <w:t>jące, że trzeba przy pomocy nowych metod wypracować nowe teorie.</w:t>
      </w:r>
    </w:p>
  </w:footnote>
  <w:footnote w:id="163">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Zob. hasło problem społeczny</w:t>
      </w:r>
      <w:r w:rsidRPr="009A2C2F">
        <w:rPr>
          <w:rFonts w:ascii="Times New Roman" w:hAnsi="Times New Roman" w:cs="Times New Roman"/>
          <w:b/>
        </w:rPr>
        <w:t xml:space="preserve">. </w:t>
      </w:r>
    </w:p>
  </w:footnote>
  <w:footnote w:id="164">
    <w:p w:rsidR="00E225DA" w:rsidRDefault="00E225DA" w:rsidP="00396971">
      <w:pPr>
        <w:jc w:val="both"/>
      </w:pPr>
      <w:r w:rsidRPr="009A2C2F">
        <w:rPr>
          <w:rStyle w:val="Odwoanieprzypisudolnego"/>
          <w:sz w:val="20"/>
          <w:szCs w:val="20"/>
        </w:rPr>
        <w:footnoteRef/>
      </w:r>
      <w:r w:rsidRPr="009A2C2F">
        <w:rPr>
          <w:rFonts w:ascii="Times New Roman" w:hAnsi="Times New Roman" w:cs="Times New Roman"/>
          <w:sz w:val="20"/>
          <w:szCs w:val="20"/>
        </w:rPr>
        <w:t xml:space="preserve">Zob. hasło problem socjologiczny. </w:t>
      </w:r>
    </w:p>
  </w:footnote>
  <w:footnote w:id="165">
    <w:p w:rsidR="00E225DA" w:rsidRDefault="00E225DA" w:rsidP="00396971">
      <w:pPr>
        <w:pStyle w:val="Tekstprzypisudolnego"/>
        <w:jc w:val="both"/>
      </w:pPr>
      <w:r w:rsidRPr="009A2C2F">
        <w:rPr>
          <w:rStyle w:val="Odwoanieprzypisudolnego"/>
        </w:rPr>
        <w:footnoteRef/>
      </w:r>
      <w:r w:rsidRPr="009A2C2F">
        <w:rPr>
          <w:rFonts w:ascii="Times New Roman" w:hAnsi="Times New Roman" w:cs="Times New Roman"/>
        </w:rPr>
        <w:t xml:space="preserve">J. Kozielecki, </w:t>
      </w:r>
      <w:r w:rsidRPr="009A2C2F">
        <w:rPr>
          <w:rFonts w:ascii="Times New Roman" w:hAnsi="Times New Roman" w:cs="Times New Roman"/>
          <w:i/>
        </w:rPr>
        <w:t>Człowiek wielowymiarowy</w:t>
      </w:r>
      <w:r w:rsidRPr="009A2C2F">
        <w:rPr>
          <w:rFonts w:ascii="Times New Roman" w:hAnsi="Times New Roman" w:cs="Times New Roman"/>
        </w:rPr>
        <w:t>, Wydawnictwo „Żak”, Warszawa 1996, s. 11. „Słupy Heraklesa” - starożytna nazwa Skały Gibraltarskiej oraz góry znajdującej się po drugiej stronie Cieśniny Gibralaterskiej. W mitologii greckiej Słupy mają zwi</w:t>
      </w:r>
      <w:r w:rsidRPr="009A2C2F">
        <w:rPr>
          <w:rFonts w:ascii="Times New Roman" w:hAnsi="Times New Roman" w:cs="Times New Roman"/>
        </w:rPr>
        <w:t>ą</w:t>
      </w:r>
      <w:r w:rsidRPr="009A2C2F">
        <w:rPr>
          <w:rFonts w:ascii="Times New Roman" w:hAnsi="Times New Roman" w:cs="Times New Roman"/>
        </w:rPr>
        <w:t>zek z dziesiątą pracą Heraklesa. Herakles (powszechnie znany jako Herkules) był bohaterem, herosem, który odznaczał się na</w:t>
      </w:r>
      <w:r w:rsidRPr="009A2C2F">
        <w:rPr>
          <w:rFonts w:ascii="Times New Roman" w:hAnsi="Times New Roman" w:cs="Times New Roman"/>
        </w:rPr>
        <w:t>d</w:t>
      </w:r>
      <w:r w:rsidRPr="009A2C2F">
        <w:rPr>
          <w:rFonts w:ascii="Times New Roman" w:hAnsi="Times New Roman" w:cs="Times New Roman"/>
        </w:rPr>
        <w:t>ludzką siłą, odwagą, wytrzymałością i dobrocią. Ale był także gwałtownym. W gniewie rozbił na głowie swego nauczyciela m</w:t>
      </w:r>
      <w:r w:rsidRPr="009A2C2F">
        <w:rPr>
          <w:rFonts w:ascii="Times New Roman" w:hAnsi="Times New Roman" w:cs="Times New Roman"/>
        </w:rPr>
        <w:t>u</w:t>
      </w:r>
      <w:r w:rsidRPr="009A2C2F">
        <w:rPr>
          <w:rFonts w:ascii="Times New Roman" w:hAnsi="Times New Roman" w:cs="Times New Roman"/>
        </w:rPr>
        <w:t>zyki lirę. Był żarłokiem, opojem i dziwkarzem. Czczony był w Grecji i Rzymie jako wyzwoliciel ludzkości od cierpień dzięki heroicznej wytrwałości i pracy. Filozofowie stawiali go za wzór człowieka, który stał się nieśmiertelny. Bogini Hera nienawidziła go, bo był synem kochanki jej męża.Zesłała mu do kołyski dwa węże, aby go zabiły. Ale Herakles udusił je. Kiedy dorósł, podb</w:t>
      </w:r>
      <w:r w:rsidRPr="009A2C2F">
        <w:rPr>
          <w:rFonts w:ascii="Times New Roman" w:hAnsi="Times New Roman" w:cs="Times New Roman"/>
        </w:rPr>
        <w:t>u</w:t>
      </w:r>
      <w:r w:rsidRPr="009A2C2F">
        <w:rPr>
          <w:rFonts w:ascii="Times New Roman" w:hAnsi="Times New Roman" w:cs="Times New Roman"/>
        </w:rPr>
        <w:t>rzony przez Herę zabił swoją żonę Megarę i dzieci. Aby oczyścić się z tych zbrodni musiał zgodnie z wyrocznią wykonać12 ni</w:t>
      </w:r>
      <w:r w:rsidRPr="009A2C2F">
        <w:rPr>
          <w:rFonts w:ascii="Times New Roman" w:hAnsi="Times New Roman" w:cs="Times New Roman"/>
        </w:rPr>
        <w:t>e</w:t>
      </w:r>
      <w:r w:rsidRPr="009A2C2F">
        <w:rPr>
          <w:rFonts w:ascii="Times New Roman" w:hAnsi="Times New Roman" w:cs="Times New Roman"/>
        </w:rPr>
        <w:t>bezpiecznych prac w służbie Eurysteusza. 10 z nich było zadanie: uprowadzić woły Geryona, olbrzyma o 3 głowach i 3 zrośni</w:t>
      </w:r>
      <w:r w:rsidRPr="009A2C2F">
        <w:rPr>
          <w:rFonts w:ascii="Times New Roman" w:hAnsi="Times New Roman" w:cs="Times New Roman"/>
        </w:rPr>
        <w:t>ę</w:t>
      </w:r>
      <w:r w:rsidRPr="009A2C2F">
        <w:rPr>
          <w:rFonts w:ascii="Times New Roman" w:hAnsi="Times New Roman" w:cs="Times New Roman"/>
        </w:rPr>
        <w:t xml:space="preserve">tych tułowiach. Pasał on swe woły na wyspie Erytrei, na zachodnich krańcach świata. Po drodze ustawił słupy Gibraltaru i Ceuty. Stąd ich nazwa. Słupy oznaczały dla starożytnych koniec znanego świata  </w:t>
      </w:r>
    </w:p>
  </w:footnote>
  <w:footnote w:id="166">
    <w:p w:rsidR="00E225DA" w:rsidRPr="00E1392D" w:rsidRDefault="00E225DA" w:rsidP="00396971">
      <w:pPr>
        <w:pStyle w:val="Teksttreci31"/>
        <w:shd w:val="clear" w:color="auto" w:fill="auto"/>
        <w:spacing w:before="0" w:after="0" w:line="240" w:lineRule="auto"/>
        <w:jc w:val="both"/>
        <w:rPr>
          <w:rFonts w:ascii="Times New Roman" w:hAnsi="Times New Roman" w:cs="Times New Roman"/>
          <w:sz w:val="20"/>
          <w:szCs w:val="20"/>
        </w:rPr>
      </w:pPr>
      <w:r>
        <w:rPr>
          <w:rStyle w:val="Odwoanieprzypisudolnego"/>
        </w:rPr>
        <w:footnoteRef/>
      </w:r>
      <w:r w:rsidRPr="001878E1">
        <w:rPr>
          <w:rFonts w:ascii="Times New Roman" w:hAnsi="Times New Roman" w:cs="Times New Roman"/>
          <w:i/>
          <w:sz w:val="20"/>
          <w:szCs w:val="20"/>
        </w:rPr>
        <w:t>System prawa Administracyjnego</w:t>
      </w:r>
      <w:r w:rsidRPr="001878E1">
        <w:rPr>
          <w:rFonts w:ascii="Times New Roman" w:hAnsi="Times New Roman" w:cs="Times New Roman"/>
          <w:sz w:val="20"/>
          <w:szCs w:val="20"/>
        </w:rPr>
        <w:t xml:space="preserve">. T. 13. </w:t>
      </w:r>
      <w:r w:rsidRPr="001878E1">
        <w:rPr>
          <w:rFonts w:ascii="Times New Roman" w:hAnsi="Times New Roman" w:cs="Times New Roman"/>
          <w:i/>
          <w:sz w:val="20"/>
          <w:szCs w:val="20"/>
        </w:rPr>
        <w:t>Etyka urzednicza i etyka slużby publicznej</w:t>
      </w:r>
      <w:r w:rsidRPr="001878E1">
        <w:rPr>
          <w:rFonts w:ascii="Times New Roman" w:hAnsi="Times New Roman" w:cs="Times New Roman"/>
          <w:sz w:val="20"/>
          <w:szCs w:val="20"/>
        </w:rPr>
        <w:t>, Prof. R. Hauser, Z. Niewiadomski, A. Wr</w:t>
      </w:r>
      <w:r w:rsidRPr="001878E1">
        <w:rPr>
          <w:rFonts w:ascii="Times New Roman" w:hAnsi="Times New Roman" w:cs="Times New Roman"/>
          <w:sz w:val="20"/>
          <w:szCs w:val="20"/>
        </w:rPr>
        <w:t>o</w:t>
      </w:r>
      <w:r w:rsidRPr="001878E1">
        <w:rPr>
          <w:rFonts w:ascii="Times New Roman" w:hAnsi="Times New Roman" w:cs="Times New Roman"/>
          <w:sz w:val="20"/>
          <w:szCs w:val="20"/>
        </w:rPr>
        <w:t>bel (red.)</w:t>
      </w:r>
    </w:p>
  </w:footnote>
  <w:footnote w:id="167">
    <w:p w:rsidR="00E225DA" w:rsidRDefault="00E225DA" w:rsidP="00396971">
      <w:pPr>
        <w:pStyle w:val="Teksttreci18"/>
        <w:shd w:val="clear" w:color="auto" w:fill="auto"/>
        <w:spacing w:line="240" w:lineRule="auto"/>
        <w:ind w:firstLine="0"/>
      </w:pPr>
      <w:r w:rsidRPr="003827BF">
        <w:rPr>
          <w:rStyle w:val="Odwoanieprzypisudolnego"/>
          <w:sz w:val="20"/>
          <w:szCs w:val="20"/>
        </w:rPr>
        <w:footnoteRef/>
      </w:r>
      <w:r w:rsidRPr="003827BF">
        <w:rPr>
          <w:rFonts w:ascii="Times New Roman" w:hAnsi="Times New Roman" w:cs="Times New Roman"/>
          <w:sz w:val="20"/>
          <w:szCs w:val="20"/>
        </w:rPr>
        <w:t xml:space="preserve">„Twórczość. Miesięcznik Związku Literatów polskich”, 9, Czytelnik, Warszawa 1951, s. 150. </w:t>
      </w:r>
    </w:p>
  </w:footnote>
  <w:footnote w:id="168">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M. Dąbrowska, </w:t>
      </w:r>
      <w:r w:rsidRPr="003827BF">
        <w:rPr>
          <w:rFonts w:ascii="Times New Roman" w:hAnsi="Times New Roman" w:cs="Times New Roman"/>
          <w:i/>
        </w:rPr>
        <w:t>Noce i dnie</w:t>
      </w:r>
      <w:r w:rsidRPr="003827BF">
        <w:rPr>
          <w:rFonts w:ascii="Times New Roman" w:hAnsi="Times New Roman" w:cs="Times New Roman"/>
        </w:rPr>
        <w:t xml:space="preserve">, Czytelnik, Warszawa 1950, t. 1, s. 113. </w:t>
      </w:r>
    </w:p>
  </w:footnote>
  <w:footnote w:id="169">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A. Świętochowski, </w:t>
      </w:r>
      <w:r w:rsidRPr="003827BF">
        <w:rPr>
          <w:rFonts w:ascii="Times New Roman" w:hAnsi="Times New Roman" w:cs="Times New Roman"/>
          <w:i/>
        </w:rPr>
        <w:t>O powstawaniu praw moralnych</w:t>
      </w:r>
      <w:r w:rsidRPr="003827BF">
        <w:rPr>
          <w:rFonts w:ascii="Times New Roman" w:hAnsi="Times New Roman" w:cs="Times New Roman"/>
        </w:rPr>
        <w:t xml:space="preserve">, „Przegląd Tygodniowy”, nr 60, Warszawa 1877. </w:t>
      </w:r>
    </w:p>
  </w:footnote>
  <w:footnote w:id="170">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E. Orzeszkowa, </w:t>
      </w:r>
      <w:r w:rsidRPr="003827BF">
        <w:rPr>
          <w:rFonts w:ascii="Times New Roman" w:hAnsi="Times New Roman" w:cs="Times New Roman"/>
          <w:i/>
        </w:rPr>
        <w:t>Pamiętniki Wac</w:t>
      </w:r>
      <w:r>
        <w:rPr>
          <w:rFonts w:ascii="Times New Roman" w:hAnsi="Times New Roman" w:cs="Times New Roman"/>
          <w:i/>
        </w:rPr>
        <w:t>ł</w:t>
      </w:r>
      <w:r w:rsidRPr="003827BF">
        <w:rPr>
          <w:rFonts w:ascii="Times New Roman" w:hAnsi="Times New Roman" w:cs="Times New Roman"/>
          <w:i/>
        </w:rPr>
        <w:t>awy. Ze wspomnień młodej panny</w:t>
      </w:r>
      <w:r w:rsidRPr="003827BF">
        <w:rPr>
          <w:rFonts w:ascii="Times New Roman" w:hAnsi="Times New Roman" w:cs="Times New Roman"/>
        </w:rPr>
        <w:t>, t. III, s. 350 (</w:t>
      </w:r>
      <w:r w:rsidRPr="003827BF">
        <w:rPr>
          <w:rFonts w:ascii="Times New Roman" w:hAnsi="Times New Roman" w:cs="Times New Roman"/>
          <w:i/>
        </w:rPr>
        <w:t>Pisma zebrane</w:t>
      </w:r>
      <w:r w:rsidRPr="003827BF">
        <w:rPr>
          <w:rFonts w:ascii="Times New Roman" w:hAnsi="Times New Roman" w:cs="Times New Roman"/>
        </w:rPr>
        <w:t xml:space="preserve">, t. 38 – 40).. </w:t>
      </w:r>
    </w:p>
  </w:footnote>
  <w:footnote w:id="171">
    <w:p w:rsidR="00E225DA" w:rsidRDefault="00E225DA" w:rsidP="00396971">
      <w:pPr>
        <w:pStyle w:val="Nagwek5"/>
        <w:spacing w:before="0" w:after="0"/>
      </w:pPr>
      <w:r w:rsidRPr="003827BF">
        <w:rPr>
          <w:rStyle w:val="Odwoanieprzypisudolnego"/>
          <w:i w:val="0"/>
          <w:sz w:val="20"/>
          <w:szCs w:val="20"/>
        </w:rPr>
        <w:footnoteRef/>
      </w:r>
      <w:r w:rsidRPr="003827BF">
        <w:rPr>
          <w:b w:val="0"/>
          <w:i w:val="0"/>
          <w:sz w:val="20"/>
          <w:szCs w:val="20"/>
        </w:rPr>
        <w:t>Zob</w:t>
      </w:r>
      <w:r w:rsidRPr="003827BF">
        <w:rPr>
          <w:b w:val="0"/>
          <w:sz w:val="20"/>
          <w:szCs w:val="20"/>
        </w:rPr>
        <w:t xml:space="preserve">. </w:t>
      </w:r>
      <w:r w:rsidRPr="003827BF">
        <w:rPr>
          <w:rStyle w:val="Teksttreci5Bezkursywy1"/>
          <w:rFonts w:eastAsia="Impact"/>
          <w:b w:val="0"/>
        </w:rPr>
        <w:t>K. Frenkel,</w:t>
      </w:r>
      <w:r w:rsidRPr="003827BF">
        <w:rPr>
          <w:b w:val="0"/>
          <w:sz w:val="20"/>
          <w:szCs w:val="20"/>
        </w:rPr>
        <w:t xml:space="preserve"> O pojęciu moralności,</w:t>
      </w:r>
      <w:r w:rsidRPr="003827BF">
        <w:rPr>
          <w:rStyle w:val="Teksttreci5Bezkursywy1"/>
          <w:rFonts w:eastAsia="Impact"/>
          <w:b w:val="0"/>
        </w:rPr>
        <w:t xml:space="preserve"> Kraków 1927; F. Znaniec</w:t>
      </w:r>
      <w:r w:rsidRPr="003827BF">
        <w:rPr>
          <w:rStyle w:val="Teksttreci5Bezkursywy1"/>
          <w:rFonts w:eastAsia="Impact"/>
          <w:b w:val="0"/>
        </w:rPr>
        <w:softHyphen/>
        <w:t>ki,</w:t>
      </w:r>
      <w:r w:rsidRPr="003827BF">
        <w:rPr>
          <w:b w:val="0"/>
          <w:sz w:val="20"/>
          <w:szCs w:val="20"/>
        </w:rPr>
        <w:t>SocialActions,</w:t>
      </w:r>
      <w:r w:rsidRPr="003827BF">
        <w:rPr>
          <w:rStyle w:val="Teksttreci5Bezkursywy1"/>
          <w:rFonts w:eastAsia="Impact"/>
          <w:b w:val="0"/>
        </w:rPr>
        <w:t xml:space="preserve"> New York1936; M. Ossowska,</w:t>
      </w:r>
      <w:r w:rsidRPr="003827BF">
        <w:rPr>
          <w:b w:val="0"/>
          <w:sz w:val="20"/>
          <w:szCs w:val="20"/>
        </w:rPr>
        <w:t xml:space="preserve"> Podstawy nauki o m</w:t>
      </w:r>
      <w:r w:rsidRPr="003827BF">
        <w:rPr>
          <w:b w:val="0"/>
          <w:sz w:val="20"/>
          <w:szCs w:val="20"/>
        </w:rPr>
        <w:t>o</w:t>
      </w:r>
      <w:r w:rsidRPr="003827BF">
        <w:rPr>
          <w:b w:val="0"/>
          <w:sz w:val="20"/>
          <w:szCs w:val="20"/>
        </w:rPr>
        <w:t>ralności,</w:t>
      </w:r>
      <w:r w:rsidRPr="003827BF">
        <w:rPr>
          <w:rStyle w:val="Teksttreci5Bezkursywy1"/>
          <w:rFonts w:eastAsia="Impact"/>
          <w:b w:val="0"/>
        </w:rPr>
        <w:t xml:space="preserve"> Warszawa 1947, Wrocław 1994; </w:t>
      </w:r>
      <w:r w:rsidRPr="003827BF">
        <w:rPr>
          <w:b w:val="0"/>
          <w:i w:val="0"/>
          <w:sz w:val="20"/>
          <w:szCs w:val="20"/>
        </w:rPr>
        <w:t>D. Radziszewska-Szczepaniak,</w:t>
      </w:r>
      <w:r w:rsidRPr="003827BF">
        <w:rPr>
          <w:b w:val="0"/>
          <w:sz w:val="20"/>
          <w:szCs w:val="20"/>
        </w:rPr>
        <w:t xml:space="preserve"> Bezinteresowność, </w:t>
      </w:r>
      <w:r w:rsidRPr="003827BF">
        <w:rPr>
          <w:b w:val="0"/>
          <w:i w:val="0"/>
          <w:sz w:val="20"/>
          <w:szCs w:val="20"/>
        </w:rPr>
        <w:t>(w:)</w:t>
      </w:r>
      <w:r w:rsidRPr="003827BF">
        <w:rPr>
          <w:b w:val="0"/>
          <w:sz w:val="20"/>
          <w:szCs w:val="20"/>
        </w:rPr>
        <w:t xml:space="preserve"> Powszechna encyklopedia filozofii, </w:t>
      </w:r>
      <w:r w:rsidRPr="003827BF">
        <w:rPr>
          <w:b w:val="0"/>
          <w:i w:val="0"/>
          <w:sz w:val="20"/>
          <w:szCs w:val="20"/>
        </w:rPr>
        <w:t>t. 1, Lublin 2000.</w:t>
      </w:r>
    </w:p>
  </w:footnote>
  <w:footnote w:id="172">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E. Kant, </w:t>
      </w:r>
      <w:r w:rsidRPr="003827BF">
        <w:rPr>
          <w:rFonts w:ascii="Times New Roman" w:hAnsi="Times New Roman" w:cs="Times New Roman"/>
          <w:i/>
        </w:rPr>
        <w:t>Krytyka władz sądzenia,</w:t>
      </w:r>
      <w:r w:rsidRPr="003827BF">
        <w:rPr>
          <w:rFonts w:ascii="Times New Roman" w:hAnsi="Times New Roman" w:cs="Times New Roman"/>
        </w:rPr>
        <w:t xml:space="preserve"> Warszawa 1986, s. 168.</w:t>
      </w:r>
    </w:p>
  </w:footnote>
  <w:footnote w:id="173">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Tamże, s. 64. </w:t>
      </w:r>
    </w:p>
  </w:footnote>
  <w:footnote w:id="174">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Stanisław Staszic (1755 – 1826), </w:t>
      </w:r>
      <w:r w:rsidRPr="003827BF">
        <w:rPr>
          <w:rFonts w:ascii="Times New Roman" w:hAnsi="Times New Roman" w:cs="Times New Roman"/>
          <w:i/>
        </w:rPr>
        <w:t>Uwagi nad życiem Jana Zamoyskiego</w:t>
      </w:r>
      <w:r w:rsidRPr="003827BF">
        <w:rPr>
          <w:rFonts w:ascii="Times New Roman" w:hAnsi="Times New Roman" w:cs="Times New Roman"/>
        </w:rPr>
        <w:t xml:space="preserve">, wyd. 2, ZNiO, Wrocław 1952, s. 162.   </w:t>
      </w:r>
    </w:p>
  </w:footnote>
  <w:footnote w:id="175">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Zob. T. Zadykowicz, </w:t>
      </w:r>
      <w:r w:rsidRPr="003827BF">
        <w:rPr>
          <w:rFonts w:ascii="Times New Roman" w:hAnsi="Times New Roman" w:cs="Times New Roman"/>
          <w:i/>
        </w:rPr>
        <w:t>Prawość</w:t>
      </w:r>
      <w:r w:rsidRPr="003827BF">
        <w:rPr>
          <w:rFonts w:ascii="Times New Roman" w:hAnsi="Times New Roman" w:cs="Times New Roman"/>
        </w:rPr>
        <w:t xml:space="preserve">, (w:) </w:t>
      </w:r>
      <w:r w:rsidRPr="003827BF">
        <w:rPr>
          <w:rFonts w:ascii="Times New Roman" w:hAnsi="Times New Roman" w:cs="Times New Roman"/>
          <w:i/>
        </w:rPr>
        <w:t>Encyklopedia katolicka</w:t>
      </w:r>
      <w:r w:rsidRPr="003827BF">
        <w:rPr>
          <w:rFonts w:ascii="Times New Roman" w:hAnsi="Times New Roman" w:cs="Times New Roman"/>
        </w:rPr>
        <w:t xml:space="preserve">, t. 16, Lublin 2012. </w:t>
      </w:r>
    </w:p>
  </w:footnote>
  <w:footnote w:id="176">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 xml:space="preserve">Klemens Junosz Szaniawski (1849 – 1898), </w:t>
      </w:r>
      <w:r w:rsidRPr="003827BF">
        <w:rPr>
          <w:rFonts w:ascii="Times New Roman" w:hAnsi="Times New Roman" w:cs="Times New Roman"/>
          <w:i/>
        </w:rPr>
        <w:t>Z mazurskiej ziemi. Szkice i obrazki</w:t>
      </w:r>
      <w:r w:rsidRPr="003827BF">
        <w:rPr>
          <w:rFonts w:ascii="Times New Roman" w:hAnsi="Times New Roman" w:cs="Times New Roman"/>
        </w:rPr>
        <w:t>, Warszawa 1884, s.</w:t>
      </w:r>
      <w:r>
        <w:rPr>
          <w:rFonts w:ascii="Times New Roman" w:hAnsi="Times New Roman" w:cs="Times New Roman"/>
        </w:rPr>
        <w:t xml:space="preserve"> 124. </w:t>
      </w:r>
    </w:p>
  </w:footnote>
  <w:footnote w:id="177">
    <w:p w:rsidR="00E225DA" w:rsidRDefault="00E225DA" w:rsidP="00396971">
      <w:pPr>
        <w:pStyle w:val="Tekstprzypisudolnego"/>
        <w:jc w:val="both"/>
      </w:pPr>
      <w:r w:rsidRPr="008F2BCE">
        <w:rPr>
          <w:rStyle w:val="Odwoanieprzypisudolnego"/>
        </w:rPr>
        <w:footnoteRef/>
      </w:r>
      <w:r w:rsidRPr="008F2BCE">
        <w:rPr>
          <w:rFonts w:ascii="Times New Roman" w:hAnsi="Times New Roman" w:cs="Times New Roman"/>
        </w:rPr>
        <w:t>M. Bałucki (18037 – 1901),</w:t>
      </w:r>
      <w:r w:rsidRPr="008F2BCE">
        <w:rPr>
          <w:rFonts w:ascii="Times New Roman" w:hAnsi="Times New Roman" w:cs="Times New Roman"/>
          <w:i/>
        </w:rPr>
        <w:t>Pan burmistrz z Pipidówki</w:t>
      </w:r>
      <w:r w:rsidRPr="008F2BCE">
        <w:rPr>
          <w:rFonts w:ascii="Times New Roman" w:hAnsi="Times New Roman" w:cs="Times New Roman"/>
        </w:rPr>
        <w:t xml:space="preserve">, Czytelnik, Warszawa 1950, s. 113.  </w:t>
      </w:r>
    </w:p>
  </w:footnote>
  <w:footnote w:id="178">
    <w:p w:rsidR="00E225DA" w:rsidRDefault="00E225DA" w:rsidP="00396971">
      <w:pPr>
        <w:pStyle w:val="Tekstprzypisudolnego"/>
        <w:jc w:val="both"/>
      </w:pPr>
      <w:r w:rsidRPr="008F2BCE">
        <w:rPr>
          <w:rStyle w:val="Odwoanieprzypisudolnego"/>
        </w:rPr>
        <w:footnoteRef/>
      </w:r>
      <w:r w:rsidRPr="008F2BCE">
        <w:rPr>
          <w:rFonts w:ascii="Times New Roman" w:hAnsi="Times New Roman" w:cs="Times New Roman"/>
        </w:rPr>
        <w:t xml:space="preserve">Wł. Wolski (1824 – 1882), </w:t>
      </w:r>
      <w:r w:rsidRPr="008F2BCE">
        <w:rPr>
          <w:rFonts w:ascii="Times New Roman" w:hAnsi="Times New Roman" w:cs="Times New Roman"/>
          <w:i/>
        </w:rPr>
        <w:t>Bakałarz. Zdarzenie w powieści w dwóch częściach</w:t>
      </w:r>
      <w:r w:rsidRPr="008F2BCE">
        <w:rPr>
          <w:rFonts w:ascii="Times New Roman" w:hAnsi="Times New Roman" w:cs="Times New Roman"/>
        </w:rPr>
        <w:t xml:space="preserve">, M. Glücksberg, Warszawa 1958, s. 289. </w:t>
      </w:r>
    </w:p>
  </w:footnote>
  <w:footnote w:id="179">
    <w:p w:rsidR="00E225DA" w:rsidRDefault="00E225DA" w:rsidP="00396971">
      <w:pPr>
        <w:pStyle w:val="Tekstprzypisudolnego"/>
        <w:jc w:val="both"/>
      </w:pPr>
      <w:r w:rsidRPr="004645E6">
        <w:rPr>
          <w:rStyle w:val="Odwoanieprzypisudolnego"/>
        </w:rPr>
        <w:footnoteRef/>
      </w:r>
      <w:r w:rsidRPr="004645E6">
        <w:rPr>
          <w:rFonts w:ascii="Times New Roman" w:hAnsi="Times New Roman" w:cs="Times New Roman"/>
        </w:rPr>
        <w:t xml:space="preserve">J. Balcerak, </w:t>
      </w:r>
      <w:r w:rsidRPr="004645E6">
        <w:rPr>
          <w:rFonts w:ascii="Times New Roman" w:hAnsi="Times New Roman" w:cs="Times New Roman"/>
          <w:i/>
        </w:rPr>
        <w:t>Oczami marynarza. Reportaże notatki i listy z rejsów</w:t>
      </w:r>
      <w:r w:rsidRPr="004645E6">
        <w:rPr>
          <w:rFonts w:ascii="Times New Roman" w:hAnsi="Times New Roman" w:cs="Times New Roman"/>
        </w:rPr>
        <w:t>, Wydawnictwo Morskie, Gdańsk 195</w:t>
      </w:r>
      <w:r>
        <w:rPr>
          <w:rFonts w:ascii="Times New Roman" w:hAnsi="Times New Roman" w:cs="Times New Roman"/>
        </w:rPr>
        <w:t>1, s. 190.</w:t>
      </w:r>
    </w:p>
  </w:footnote>
  <w:footnote w:id="180">
    <w:p w:rsidR="00E225DA" w:rsidRDefault="00E225DA" w:rsidP="00396971">
      <w:pPr>
        <w:pStyle w:val="Tekstprzypisudolnego"/>
        <w:jc w:val="both"/>
      </w:pPr>
      <w:r w:rsidRPr="004645E6">
        <w:rPr>
          <w:rStyle w:val="Odwoanieprzypisudolnego"/>
        </w:rPr>
        <w:footnoteRef/>
      </w:r>
      <w:r w:rsidRPr="004645E6">
        <w:rPr>
          <w:rFonts w:ascii="Times New Roman" w:hAnsi="Times New Roman" w:cs="Times New Roman"/>
        </w:rPr>
        <w:t xml:space="preserve">St. Wygodzki, </w:t>
      </w:r>
      <w:r w:rsidRPr="004645E6">
        <w:rPr>
          <w:rFonts w:ascii="Times New Roman" w:hAnsi="Times New Roman" w:cs="Times New Roman"/>
          <w:i/>
        </w:rPr>
        <w:t>Jelonek i syn. Powieść</w:t>
      </w:r>
      <w:r w:rsidRPr="004645E6">
        <w:rPr>
          <w:rFonts w:ascii="Times New Roman" w:hAnsi="Times New Roman" w:cs="Times New Roman"/>
        </w:rPr>
        <w:t xml:space="preserve">, PIW, Warszawa 1951, s. 251. </w:t>
      </w:r>
    </w:p>
  </w:footnote>
  <w:footnote w:id="181">
    <w:p w:rsidR="00E225DA" w:rsidRDefault="00E225DA" w:rsidP="00396971">
      <w:pPr>
        <w:pStyle w:val="Tekstprzypisudolnego"/>
        <w:jc w:val="both"/>
      </w:pPr>
      <w:r w:rsidRPr="002F6FD3">
        <w:rPr>
          <w:rStyle w:val="Odwoanieprzypisudolnego"/>
        </w:rPr>
        <w:footnoteRef/>
      </w:r>
      <w:r w:rsidRPr="002F6FD3">
        <w:rPr>
          <w:rFonts w:ascii="Times New Roman" w:hAnsi="Times New Roman" w:cs="Times New Roman"/>
        </w:rPr>
        <w:t xml:space="preserve">J. Iwaszkiewicz, </w:t>
      </w:r>
      <w:r w:rsidRPr="002F6FD3">
        <w:rPr>
          <w:rFonts w:ascii="Times New Roman" w:hAnsi="Times New Roman" w:cs="Times New Roman"/>
          <w:i/>
        </w:rPr>
        <w:t>Czerwone tarcze</w:t>
      </w:r>
      <w:r w:rsidRPr="002F6FD3">
        <w:rPr>
          <w:rFonts w:ascii="Times New Roman" w:hAnsi="Times New Roman" w:cs="Times New Roman"/>
        </w:rPr>
        <w:t xml:space="preserve">, Gebethner i Wolf, Warszawa 1934, s. 388. </w:t>
      </w:r>
    </w:p>
  </w:footnote>
  <w:footnote w:id="182">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Zob. </w:t>
      </w:r>
      <w:r w:rsidRPr="003A6347">
        <w:rPr>
          <w:rFonts w:ascii="Times New Roman" w:hAnsi="Times New Roman" w:cs="Times New Roman"/>
          <w:i/>
          <w:iCs/>
        </w:rPr>
        <w:t>Przywództwo polityczne</w:t>
      </w:r>
      <w:r w:rsidRPr="003A6347">
        <w:rPr>
          <w:rFonts w:ascii="Times New Roman" w:hAnsi="Times New Roman" w:cs="Times New Roman"/>
        </w:rPr>
        <w:t>, T. Bodio (red.), „Studia Politologiczne”, Instytut Nauk Politycznych UW, vol. 5, Dom Wyda</w:t>
      </w:r>
      <w:r w:rsidRPr="003A6347">
        <w:rPr>
          <w:rFonts w:ascii="Times New Roman" w:hAnsi="Times New Roman" w:cs="Times New Roman"/>
        </w:rPr>
        <w:t>w</w:t>
      </w:r>
      <w:r w:rsidRPr="003A6347">
        <w:rPr>
          <w:rFonts w:ascii="Times New Roman" w:hAnsi="Times New Roman" w:cs="Times New Roman"/>
        </w:rPr>
        <w:t xml:space="preserve">niczy ELIPSA, Warszawa 2001 oraz zamieszczoną tam bibliografię. </w:t>
      </w:r>
    </w:p>
  </w:footnote>
  <w:footnote w:id="183">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Krytykę tego paradygmatu przeprowadzam w pracy: A. J. Karpiński, </w:t>
      </w:r>
      <w:r w:rsidRPr="003A6347">
        <w:rPr>
          <w:rFonts w:ascii="Times New Roman" w:hAnsi="Times New Roman" w:cs="Times New Roman"/>
          <w:i/>
          <w:iCs/>
        </w:rPr>
        <w:t>Kryzys kultury współczesnej</w:t>
      </w:r>
      <w:r w:rsidRPr="003A6347">
        <w:rPr>
          <w:rFonts w:ascii="Times New Roman" w:hAnsi="Times New Roman" w:cs="Times New Roman"/>
        </w:rPr>
        <w:t xml:space="preserve">, Wydawnictwo Uniwersytetu Gdańskiego, Gdańsk 2003. </w:t>
      </w:r>
    </w:p>
  </w:footnote>
  <w:footnote w:id="184">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Por. K. Olechnicki, P. Załęcki, </w:t>
      </w:r>
      <w:r w:rsidRPr="003A6347">
        <w:rPr>
          <w:rFonts w:ascii="Times New Roman" w:hAnsi="Times New Roman" w:cs="Times New Roman"/>
          <w:i/>
          <w:iCs/>
        </w:rPr>
        <w:t>Słownik socjologiczny</w:t>
      </w:r>
      <w:r w:rsidRPr="003A6347">
        <w:rPr>
          <w:rFonts w:ascii="Times New Roman" w:hAnsi="Times New Roman" w:cs="Times New Roman"/>
        </w:rPr>
        <w:t>, Wydawnictwo Graffiti BC, Toruń 1998, s. 169.</w:t>
      </w:r>
    </w:p>
  </w:footnote>
  <w:footnote w:id="185">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„Wyraz </w:t>
      </w:r>
      <w:r w:rsidRPr="003A6347">
        <w:rPr>
          <w:rFonts w:ascii="Times New Roman" w:hAnsi="Times New Roman" w:cs="Times New Roman"/>
          <w:b/>
        </w:rPr>
        <w:t>mądrość</w:t>
      </w:r>
      <w:r w:rsidRPr="003A6347">
        <w:rPr>
          <w:rFonts w:ascii="Times New Roman" w:hAnsi="Times New Roman" w:cs="Times New Roman"/>
        </w:rPr>
        <w:t xml:space="preserve"> (</w:t>
      </w:r>
      <w:r w:rsidRPr="003A6347">
        <w:rPr>
          <w:rFonts w:ascii="Times New Roman" w:hAnsi="Times New Roman" w:cs="Times New Roman"/>
          <w:i/>
          <w:iCs/>
        </w:rPr>
        <w:t>Klugheit</w:t>
      </w:r>
      <w:r w:rsidRPr="003A6347">
        <w:rPr>
          <w:rFonts w:ascii="Times New Roman" w:hAnsi="Times New Roman" w:cs="Times New Roman"/>
        </w:rPr>
        <w:t xml:space="preserve">), pisze </w:t>
      </w:r>
      <w:r w:rsidRPr="003A6347">
        <w:rPr>
          <w:rFonts w:ascii="Times New Roman" w:hAnsi="Times New Roman" w:cs="Times New Roman"/>
          <w:b/>
        </w:rPr>
        <w:t>E. Kant</w:t>
      </w:r>
      <w:r w:rsidRPr="003A6347">
        <w:rPr>
          <w:rFonts w:ascii="Times New Roman" w:hAnsi="Times New Roman" w:cs="Times New Roman"/>
        </w:rPr>
        <w:t>, pojmujemy dwojako: w pierwszym możemy ją nazwać mądrością życiową (</w:t>
      </w:r>
      <w:r w:rsidRPr="003A6347">
        <w:rPr>
          <w:rFonts w:ascii="Times New Roman" w:hAnsi="Times New Roman" w:cs="Times New Roman"/>
          <w:i/>
          <w:iCs/>
        </w:rPr>
        <w:t>Weltklugheit)</w:t>
      </w:r>
      <w:r w:rsidRPr="003A6347">
        <w:rPr>
          <w:rFonts w:ascii="Times New Roman" w:hAnsi="Times New Roman" w:cs="Times New Roman"/>
        </w:rPr>
        <w:t>, w drugim mądrością osobistą (</w:t>
      </w:r>
      <w:r w:rsidRPr="003A6347">
        <w:rPr>
          <w:rFonts w:ascii="Times New Roman" w:hAnsi="Times New Roman" w:cs="Times New Roman"/>
          <w:i/>
          <w:iCs/>
        </w:rPr>
        <w:t>Privatklugheit</w:t>
      </w:r>
      <w:r w:rsidRPr="003A6347">
        <w:rPr>
          <w:rFonts w:ascii="Times New Roman" w:hAnsi="Times New Roman" w:cs="Times New Roman"/>
        </w:rPr>
        <w:t xml:space="preserve">). Pierwsza jest zręcznością człowieka we wpływaniu na drugich, by użyć ich do swoich celów. Druga jest umiejętnością łączenia wszystkich tych celów dla własnej trwałej korzyści. Ona też jest właściwie tą mądrością, do której sprowadza się nawet wartość pierwszej, i kto w pierwszym znaczeniu jest mądry, w drugim zaś nie, o tym należałoby raczej powiedzieć, że jest rozsądny </w:t>
      </w:r>
      <w:r w:rsidRPr="003A6347">
        <w:rPr>
          <w:rFonts w:ascii="Times New Roman" w:hAnsi="Times New Roman" w:cs="Times New Roman"/>
          <w:i/>
          <w:iCs/>
        </w:rPr>
        <w:t>(geschei</w:t>
      </w:r>
      <w:r>
        <w:rPr>
          <w:rFonts w:ascii="Times New Roman" w:hAnsi="Times New Roman" w:cs="Times New Roman"/>
          <w:i/>
          <w:iCs/>
        </w:rPr>
        <w:t>t</w:t>
      </w:r>
      <w:r w:rsidRPr="003A6347">
        <w:rPr>
          <w:rFonts w:ascii="Times New Roman" w:hAnsi="Times New Roman" w:cs="Times New Roman"/>
        </w:rPr>
        <w:t xml:space="preserve">) i przebiegły, ale ostatecznie niemądry. E. Kant, </w:t>
      </w:r>
      <w:r w:rsidRPr="003A6347">
        <w:rPr>
          <w:rFonts w:ascii="Times New Roman" w:hAnsi="Times New Roman" w:cs="Times New Roman"/>
          <w:i/>
          <w:iCs/>
        </w:rPr>
        <w:t>Uzasadnienie metafizyki moralności</w:t>
      </w:r>
      <w:r w:rsidRPr="003A6347">
        <w:rPr>
          <w:rFonts w:ascii="Times New Roman" w:hAnsi="Times New Roman" w:cs="Times New Roman"/>
        </w:rPr>
        <w:t>, przekł. M. Wartenberg, Wydawnictwo ANTYK, Kęty 2002, s. 52 przyp.</w:t>
      </w:r>
    </w:p>
  </w:footnote>
  <w:footnote w:id="186">
    <w:p w:rsidR="00E225DA" w:rsidRPr="003A6347" w:rsidRDefault="00E225DA" w:rsidP="00396971">
      <w:pPr>
        <w:pStyle w:val="Tekstprzypisudolnego"/>
        <w:jc w:val="both"/>
        <w:rPr>
          <w:rFonts w:ascii="Times New Roman" w:hAnsi="Times New Roman" w:cs="Times New Roman"/>
          <w:bCs/>
        </w:rPr>
      </w:pPr>
      <w:r w:rsidRPr="003A6347">
        <w:rPr>
          <w:rStyle w:val="Odwoanieprzypisudolnego"/>
        </w:rPr>
        <w:footnoteRef/>
      </w:r>
      <w:r w:rsidRPr="003A6347">
        <w:rPr>
          <w:rFonts w:ascii="Times New Roman" w:hAnsi="Times New Roman" w:cs="Times New Roman"/>
        </w:rPr>
        <w:t>W USA nie zdobywa się pieniędzy, tylko najzwyczajniej się je drukuje od czasu, gdy dolar uwolniono od złota, tj. zniesiono jego wymienność na złoto</w:t>
      </w:r>
      <w:r w:rsidRPr="003A6347">
        <w:rPr>
          <w:rFonts w:ascii="Times New Roman" w:hAnsi="Times New Roman" w:cs="Times New Roman"/>
          <w:bCs/>
        </w:rPr>
        <w:t>. Amerykanów prywatną wła</w:t>
      </w:r>
      <w:r>
        <w:rPr>
          <w:rFonts w:ascii="Times New Roman" w:hAnsi="Times New Roman" w:cs="Times New Roman"/>
          <w:bCs/>
        </w:rPr>
        <w:t>s</w:t>
      </w:r>
      <w:r w:rsidRPr="003A6347">
        <w:rPr>
          <w:rFonts w:ascii="Times New Roman" w:hAnsi="Times New Roman" w:cs="Times New Roman"/>
          <w:bCs/>
        </w:rPr>
        <w:t>ność złota zniósł wcześniej Roosevelt w 1933. Odtąd prywatne posiadanie złota, poza numizmatami, było zabronione pod karą więzienia i grzywny. Nowy system finansowy świata, ustalony układem w BrettonWoods, utrzymał jednak zewnętrzną wymienialność dolara. Waluty państw sygnatariuszy układu były wymienialne po stałym kursie na dolara, a te Ameryka zobowiązywała się wymieniać na złoto na żądanie sygnatariusza. Tę właśnie możliwość wyeliminował Nixon w 1971.</w:t>
      </w:r>
    </w:p>
    <w:p w:rsidR="00E225DA" w:rsidRPr="003A6347" w:rsidRDefault="00E225DA" w:rsidP="00396971">
      <w:pPr>
        <w:pStyle w:val="NormalnyWeb"/>
        <w:spacing w:before="0" w:beforeAutospacing="0" w:after="0" w:afterAutospacing="0"/>
        <w:rPr>
          <w:sz w:val="20"/>
          <w:szCs w:val="20"/>
        </w:rPr>
      </w:pPr>
      <w:r w:rsidRPr="003A6347">
        <w:rPr>
          <w:b/>
          <w:bCs/>
          <w:sz w:val="20"/>
          <w:szCs w:val="20"/>
        </w:rPr>
        <w:t xml:space="preserve">      System z BrettonWoods</w:t>
      </w:r>
      <w:r w:rsidRPr="003A6347">
        <w:rPr>
          <w:sz w:val="20"/>
          <w:szCs w:val="20"/>
        </w:rPr>
        <w:t xml:space="preserve"> – tworzył międzynarodowe podstawy zarządzania systemami monetarnymi. Był pierwszym w pełni negocjowalnym systemem kierowanym przez rządy państw.W dniach 1 – 22 lipca 1944 w hotelu Mount Washington w Bretto</w:t>
      </w:r>
      <w:r w:rsidRPr="003A6347">
        <w:rPr>
          <w:sz w:val="20"/>
          <w:szCs w:val="20"/>
        </w:rPr>
        <w:t>n</w:t>
      </w:r>
      <w:r w:rsidRPr="003A6347">
        <w:rPr>
          <w:sz w:val="20"/>
          <w:szCs w:val="20"/>
        </w:rPr>
        <w:t xml:space="preserve">Wods w USA odbyła się </w:t>
      </w:r>
      <w:r w:rsidRPr="003A6347">
        <w:rPr>
          <w:i/>
          <w:iCs/>
          <w:sz w:val="20"/>
          <w:szCs w:val="20"/>
        </w:rPr>
        <w:t>United Nations Monetary and Financial Conference</w:t>
      </w:r>
      <w:r w:rsidRPr="003A6347">
        <w:rPr>
          <w:sz w:val="20"/>
          <w:szCs w:val="20"/>
        </w:rPr>
        <w:t xml:space="preserve">, owocem której było podpisanie porozumienia z BrettonWoods. Uczestniczyło w niej 730 delegatów z 44 państw. </w:t>
      </w:r>
      <w:r w:rsidRPr="003A6347">
        <w:rPr>
          <w:b/>
          <w:sz w:val="20"/>
          <w:szCs w:val="20"/>
        </w:rPr>
        <w:t>Gustaw Gottesman (1918 – 1998)</w:t>
      </w:r>
      <w:r w:rsidRPr="003A6347">
        <w:rPr>
          <w:sz w:val="20"/>
          <w:szCs w:val="20"/>
        </w:rPr>
        <w:t xml:space="preserve"> reprezentował polski rząd emigracyjny w Londynie. Dla kontroli postanowień powołano Międzynarodowy Bank Odbudowy i Rozwoju oraz Międzynarod</w:t>
      </w:r>
      <w:r w:rsidRPr="003A6347">
        <w:rPr>
          <w:sz w:val="20"/>
          <w:szCs w:val="20"/>
        </w:rPr>
        <w:t>o</w:t>
      </w:r>
      <w:r w:rsidRPr="003A6347">
        <w:rPr>
          <w:sz w:val="20"/>
          <w:szCs w:val="20"/>
        </w:rPr>
        <w:t>wy Fundusz Walutowy.</w:t>
      </w:r>
    </w:p>
    <w:p w:rsidR="00E225DA" w:rsidRPr="003A6347" w:rsidRDefault="00E225DA" w:rsidP="00396971">
      <w:pPr>
        <w:pStyle w:val="NormalnyWeb"/>
        <w:spacing w:before="0" w:beforeAutospacing="0" w:after="0" w:afterAutospacing="0"/>
        <w:rPr>
          <w:sz w:val="20"/>
          <w:szCs w:val="20"/>
        </w:rPr>
      </w:pPr>
      <w:r w:rsidRPr="003A6347">
        <w:rPr>
          <w:sz w:val="20"/>
          <w:szCs w:val="20"/>
        </w:rPr>
        <w:t xml:space="preserve">     System z BrettonWoods nakładał na każde państwo obowiązek stosowania polityki monetarnej, której jednym z celów było utrzymanie kursów wymiany w jednoprocentowym przedziale wahań. Teoretycznie kursy walut krajów uczestniczących w syst</w:t>
      </w:r>
      <w:r w:rsidRPr="003A6347">
        <w:rPr>
          <w:sz w:val="20"/>
          <w:szCs w:val="20"/>
        </w:rPr>
        <w:t>e</w:t>
      </w:r>
      <w:r w:rsidRPr="003A6347">
        <w:rPr>
          <w:sz w:val="20"/>
          <w:szCs w:val="20"/>
        </w:rPr>
        <w:t xml:space="preserve">mie z BrettonWoods miały być oparte na parytecie złota, leczstosowana praktyka polityki kursowej prowadziła do </w:t>
      </w:r>
      <w:r w:rsidRPr="003A6347">
        <w:rPr>
          <w:b/>
          <w:sz w:val="20"/>
          <w:szCs w:val="20"/>
        </w:rPr>
        <w:t>światowej dominacji roli dolara amerykańskiego</w:t>
      </w:r>
      <w:r w:rsidRPr="003A6347">
        <w:rPr>
          <w:sz w:val="20"/>
          <w:szCs w:val="20"/>
        </w:rPr>
        <w:t>. Interwencje walutowe prowadzone przez banki centralne, zmierzające do obrony ustal</w:t>
      </w:r>
      <w:r w:rsidRPr="003A6347">
        <w:rPr>
          <w:sz w:val="20"/>
          <w:szCs w:val="20"/>
        </w:rPr>
        <w:t>o</w:t>
      </w:r>
      <w:r w:rsidRPr="003A6347">
        <w:rPr>
          <w:sz w:val="20"/>
          <w:szCs w:val="20"/>
        </w:rPr>
        <w:t xml:space="preserve">nego kursu wymiany, realizowane były w celu obrony kursu waluty do dolara. Wraz z upływem lat, gdy podaż dolara na świecie rosła szybciej od podaży złota, ustalony kurs </w:t>
      </w:r>
      <w:r w:rsidRPr="003A6347">
        <w:rPr>
          <w:b/>
          <w:sz w:val="20"/>
          <w:szCs w:val="20"/>
        </w:rPr>
        <w:t xml:space="preserve">35 </w:t>
      </w:r>
      <w:r w:rsidRPr="003A6347">
        <w:rPr>
          <w:sz w:val="20"/>
          <w:szCs w:val="20"/>
        </w:rPr>
        <w:t>dolarów za uncję złota stał się niemożliwy do obrony przez amerykański bank centralny. Z powodu wzrastających obciążeń system załamał się w 1971. Jednym z powodów było wstrzymanie przez USA w</w:t>
      </w:r>
      <w:r w:rsidRPr="003A6347">
        <w:rPr>
          <w:sz w:val="20"/>
          <w:szCs w:val="20"/>
        </w:rPr>
        <w:t>y</w:t>
      </w:r>
      <w:r w:rsidRPr="003A6347">
        <w:rPr>
          <w:sz w:val="20"/>
          <w:szCs w:val="20"/>
        </w:rPr>
        <w:t>mienialności dolara na złoto.</w:t>
      </w:r>
    </w:p>
    <w:p w:rsidR="00E225DA" w:rsidRDefault="00E225DA" w:rsidP="00396971">
      <w:pPr>
        <w:pStyle w:val="NormalnyWeb"/>
        <w:spacing w:before="0" w:beforeAutospacing="0" w:after="0" w:afterAutospacing="0"/>
      </w:pPr>
      <w:r w:rsidRPr="003A6347">
        <w:rPr>
          <w:sz w:val="20"/>
          <w:szCs w:val="20"/>
        </w:rPr>
        <w:t xml:space="preserve">     Do lat 70. system z BrettonWoods w efektywny sposób zapobiegał konfliktom oraz pomagał w osiąganiu wspólnych celów jego twórcom, w szczególności Stanom Zjednoczonym. Zob. </w:t>
      </w:r>
      <w:hyperlink r:id="rId9" w:history="1">
        <w:r w:rsidRPr="003A6347">
          <w:rPr>
            <w:rStyle w:val="Hipercze"/>
            <w:sz w:val="20"/>
            <w:szCs w:val="20"/>
          </w:rPr>
          <w:t>https://pl.wikipedia.org/wiki/System_z_Bretton_Woods</w:t>
        </w:r>
      </w:hyperlink>
      <w:r w:rsidRPr="003A6347">
        <w:rPr>
          <w:sz w:val="20"/>
          <w:szCs w:val="20"/>
        </w:rPr>
        <w:t>; dostęp - 8. 06. 2017.</w:t>
      </w:r>
    </w:p>
  </w:footnote>
  <w:footnote w:id="187">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 D. T. Kenrick, S. L. Neuberg, R. B. Cialdini, </w:t>
      </w:r>
      <w:r w:rsidRPr="003A6347">
        <w:rPr>
          <w:rFonts w:ascii="Times New Roman" w:hAnsi="Times New Roman" w:cs="Times New Roman"/>
          <w:i/>
          <w:iCs/>
        </w:rPr>
        <w:t>Psychologia społeczna</w:t>
      </w:r>
      <w:r w:rsidRPr="003A6347">
        <w:rPr>
          <w:rFonts w:ascii="Times New Roman" w:hAnsi="Times New Roman" w:cs="Times New Roman"/>
        </w:rPr>
        <w:t xml:space="preserve">, przekład A. Nowak, O. Waśkiewicz, M. Trzebiatowska, M. Orski, Gdańskie Wydawnictwo Psychologiczne, Gdańsk 2002, s. 634. </w:t>
      </w:r>
    </w:p>
  </w:footnote>
  <w:footnote w:id="188">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 Zob. A. Mickiewicz, </w:t>
      </w:r>
      <w:r w:rsidRPr="003A6347">
        <w:rPr>
          <w:rFonts w:ascii="Times New Roman" w:hAnsi="Times New Roman" w:cs="Times New Roman"/>
          <w:i/>
          <w:iCs/>
        </w:rPr>
        <w:t>Literatura słowiańska. Wykłady w College de France</w:t>
      </w:r>
      <w:r w:rsidRPr="003A6347">
        <w:rPr>
          <w:rFonts w:ascii="Times New Roman" w:hAnsi="Times New Roman" w:cs="Times New Roman"/>
        </w:rPr>
        <w:t>, Czytelnik, Kraków 1953, s. 18. Cybernetyka, kl</w:t>
      </w:r>
      <w:r w:rsidRPr="003A6347">
        <w:rPr>
          <w:rFonts w:ascii="Times New Roman" w:hAnsi="Times New Roman" w:cs="Times New Roman"/>
        </w:rPr>
        <w:t>o</w:t>
      </w:r>
      <w:r w:rsidRPr="003A6347">
        <w:rPr>
          <w:rFonts w:ascii="Times New Roman" w:hAnsi="Times New Roman" w:cs="Times New Roman"/>
        </w:rPr>
        <w:t xml:space="preserve">nowanie nie tworzy życia. Są to kopie form materii. A to potwierdza, że człowiek nie może iść dalej. „Słowem – powiada Bruno Schulz – chcemy stworzyćpo raz wtóry człowieka, na obraz i podobieństwo manekina”. B. Schulz, </w:t>
      </w:r>
      <w:r w:rsidRPr="003A6347">
        <w:rPr>
          <w:rFonts w:ascii="Times New Roman" w:hAnsi="Times New Roman" w:cs="Times New Roman"/>
          <w:i/>
          <w:iCs/>
        </w:rPr>
        <w:t>Sklepy cynamonowe, Traktat o manekinach,</w:t>
      </w:r>
      <w:r w:rsidRPr="003A6347">
        <w:rPr>
          <w:rFonts w:ascii="Times New Roman" w:hAnsi="Times New Roman" w:cs="Times New Roman"/>
        </w:rPr>
        <w:t xml:space="preserve"> Wyd. Literackie, Kraków 1957, s. 37.</w:t>
      </w:r>
    </w:p>
  </w:footnote>
  <w:footnote w:id="189">
    <w:p w:rsidR="00E225DA" w:rsidRDefault="00E225DA" w:rsidP="00396971">
      <w:pPr>
        <w:pStyle w:val="Tekstprzypisudolnego"/>
        <w:jc w:val="both"/>
      </w:pPr>
      <w:r w:rsidRPr="003A6347">
        <w:rPr>
          <w:rStyle w:val="Odwoanieprzypisudolnego"/>
        </w:rPr>
        <w:footnoteRef/>
      </w:r>
      <w:r w:rsidRPr="003A6347">
        <w:rPr>
          <w:rFonts w:ascii="Times New Roman" w:hAnsi="Times New Roman" w:cs="Times New Roman"/>
        </w:rPr>
        <w:t xml:space="preserve">Pojęcie „ludzki” opisuje człowieka, jednostkę ludzką, która jest wolna i świadoma, tj. niezależna w konstrukcji swojego sensu życia, działania od czegokolwiek poza nią samą. </w:t>
      </w:r>
    </w:p>
  </w:footnote>
  <w:footnote w:id="190">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Por. S. Brzozowski, </w:t>
      </w:r>
      <w:r w:rsidRPr="003A6347">
        <w:rPr>
          <w:rFonts w:ascii="Times New Roman" w:hAnsi="Times New Roman" w:cs="Times New Roman"/>
          <w:i/>
          <w:iCs/>
        </w:rPr>
        <w:t>Idee. Wstęp do filozofii dojrzałości dziejowej</w:t>
      </w:r>
      <w:r w:rsidRPr="003A6347">
        <w:rPr>
          <w:rFonts w:ascii="Times New Roman" w:hAnsi="Times New Roman" w:cs="Times New Roman"/>
        </w:rPr>
        <w:t xml:space="preserve">, Nakładem Księgarni Polskiej B. Połanieckiego, Lwów 1910, s. 43. Pytanie to S. Brzozowski zadaje za Avenariusem. Kryje ono istotę problemu </w:t>
      </w:r>
      <w:r w:rsidRPr="003A6347">
        <w:rPr>
          <w:rFonts w:ascii="Times New Roman" w:hAnsi="Times New Roman" w:cs="Times New Roman"/>
          <w:i/>
          <w:iCs/>
        </w:rPr>
        <w:t>Dingansich</w:t>
      </w:r>
      <w:r w:rsidRPr="003A6347">
        <w:rPr>
          <w:rFonts w:ascii="Times New Roman" w:hAnsi="Times New Roman" w:cs="Times New Roman"/>
        </w:rPr>
        <w:t xml:space="preserve"> E. Kanta.</w:t>
      </w:r>
    </w:p>
  </w:footnote>
  <w:footnote w:id="191">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Tamże, s. 53.</w:t>
      </w:r>
    </w:p>
  </w:footnote>
  <w:footnote w:id="192">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Por. A. I. Zabellewicz, </w:t>
      </w:r>
      <w:r w:rsidRPr="003A6347">
        <w:rPr>
          <w:rFonts w:ascii="Times New Roman" w:hAnsi="Times New Roman" w:cs="Times New Roman"/>
          <w:i/>
          <w:iCs/>
        </w:rPr>
        <w:t>Rozprawa o filozofii</w:t>
      </w:r>
      <w:r w:rsidRPr="003A6347">
        <w:rPr>
          <w:rFonts w:ascii="Times New Roman" w:hAnsi="Times New Roman" w:cs="Times New Roman"/>
        </w:rPr>
        <w:t>, (w:)</w:t>
      </w:r>
      <w:r w:rsidRPr="003A6347">
        <w:rPr>
          <w:rFonts w:ascii="Times New Roman" w:hAnsi="Times New Roman" w:cs="Times New Roman"/>
          <w:i/>
          <w:iCs/>
        </w:rPr>
        <w:t>Jakiej filozofii Polacy potrzebują</w:t>
      </w:r>
      <w:r w:rsidRPr="003A6347">
        <w:rPr>
          <w:rFonts w:ascii="Times New Roman" w:hAnsi="Times New Roman" w:cs="Times New Roman"/>
        </w:rPr>
        <w:t xml:space="preserve">, wyboru dokonał i wstępem poprzedził W. Tatarkiewicz, PWN, Warszawa 1970, s. 68 – 69. </w:t>
      </w:r>
    </w:p>
  </w:footnote>
  <w:footnote w:id="193">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Tamże, s. 77 – 78. Warto tu jeszcze dopowiedzieć, że w owym czynieniu trzeba – jak mówił Napoleon „On s’engage et puis… on voit”, </w:t>
      </w:r>
      <w:r>
        <w:rPr>
          <w:rFonts w:ascii="Times New Roman" w:hAnsi="Times New Roman" w:cs="Times New Roman"/>
        </w:rPr>
        <w:t xml:space="preserve">(czyt.: </w:t>
      </w:r>
      <w:r w:rsidRPr="003A6347">
        <w:rPr>
          <w:rFonts w:ascii="Times New Roman" w:hAnsi="Times New Roman" w:cs="Times New Roman"/>
          <w:b/>
          <w:sz w:val="24"/>
          <w:szCs w:val="24"/>
        </w:rPr>
        <w:t>oą saun gaż y płiouwła</w:t>
      </w:r>
      <w:r>
        <w:rPr>
          <w:rFonts w:ascii="Times New Roman" w:hAnsi="Times New Roman" w:cs="Times New Roman"/>
        </w:rPr>
        <w:t xml:space="preserve">) </w:t>
      </w:r>
      <w:r w:rsidRPr="003A6347">
        <w:rPr>
          <w:rFonts w:ascii="Times New Roman" w:hAnsi="Times New Roman" w:cs="Times New Roman"/>
        </w:rPr>
        <w:t>co znaczy: „Z początku trzeba się zaangażować w poważnej bitwie, a później się zobaczy”.</w:t>
      </w:r>
    </w:p>
  </w:footnote>
  <w:footnote w:id="194">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Jest to definicja Vives’a, który w pracy pt.: </w:t>
      </w:r>
      <w:r w:rsidRPr="003A6347">
        <w:rPr>
          <w:rFonts w:ascii="Times New Roman" w:hAnsi="Times New Roman" w:cs="Times New Roman"/>
          <w:i/>
          <w:iCs/>
        </w:rPr>
        <w:t>Wprowadzenie do prawdziwej mądrości</w:t>
      </w:r>
      <w:r w:rsidRPr="003A6347">
        <w:rPr>
          <w:rFonts w:ascii="Times New Roman" w:hAnsi="Times New Roman" w:cs="Times New Roman"/>
        </w:rPr>
        <w:t>, pisał: „Mądrość to uważać to, co jest d</w:t>
      </w:r>
      <w:r w:rsidRPr="003A6347">
        <w:rPr>
          <w:rFonts w:ascii="Times New Roman" w:hAnsi="Times New Roman" w:cs="Times New Roman"/>
        </w:rPr>
        <w:t>o</w:t>
      </w:r>
      <w:r w:rsidRPr="003A6347">
        <w:rPr>
          <w:rFonts w:ascii="Times New Roman" w:hAnsi="Times New Roman" w:cs="Times New Roman"/>
        </w:rPr>
        <w:t xml:space="preserve">bre za dobre, a to, co jest prawdziwe za prawdziwe”. Cyt. za A. A. Zych, </w:t>
      </w:r>
      <w:r w:rsidRPr="003A6347">
        <w:rPr>
          <w:rFonts w:ascii="Times New Roman" w:hAnsi="Times New Roman" w:cs="Times New Roman"/>
          <w:i/>
          <w:iCs/>
        </w:rPr>
        <w:t>Człowiek wobec starości. Szkice a gerontologii społec</w:t>
      </w:r>
      <w:r w:rsidRPr="003A6347">
        <w:rPr>
          <w:rFonts w:ascii="Times New Roman" w:hAnsi="Times New Roman" w:cs="Times New Roman"/>
          <w:i/>
          <w:iCs/>
        </w:rPr>
        <w:t>z</w:t>
      </w:r>
      <w:r w:rsidRPr="003A6347">
        <w:rPr>
          <w:rFonts w:ascii="Times New Roman" w:hAnsi="Times New Roman" w:cs="Times New Roman"/>
          <w:i/>
          <w:iCs/>
        </w:rPr>
        <w:t>nej</w:t>
      </w:r>
      <w:r w:rsidRPr="003A6347">
        <w:rPr>
          <w:rFonts w:ascii="Times New Roman" w:hAnsi="Times New Roman" w:cs="Times New Roman"/>
        </w:rPr>
        <w:t>, Warszawa 1995, s. 89 – 90.</w:t>
      </w:r>
    </w:p>
  </w:footnote>
  <w:footnote w:id="195">
    <w:p w:rsidR="00E225DA" w:rsidRDefault="00E225DA" w:rsidP="00396971">
      <w:pPr>
        <w:jc w:val="both"/>
      </w:pPr>
      <w:r w:rsidRPr="00793A72">
        <w:rPr>
          <w:rStyle w:val="Odwoanieprzypisudolnego"/>
          <w:sz w:val="20"/>
          <w:szCs w:val="20"/>
        </w:rPr>
        <w:footnoteRef/>
      </w:r>
      <w:r w:rsidRPr="00793A72">
        <w:rPr>
          <w:rFonts w:ascii="Times New Roman" w:hAnsi="Times New Roman" w:cs="Times New Roman"/>
          <w:b/>
          <w:sz w:val="20"/>
          <w:szCs w:val="20"/>
        </w:rPr>
        <w:t>Dobro wspólne - &lt;</w:t>
      </w:r>
      <w:r w:rsidRPr="00793A72">
        <w:rPr>
          <w:rFonts w:ascii="Times New Roman" w:hAnsi="Times New Roman" w:cs="Times New Roman"/>
          <w:spacing w:val="9"/>
          <w:sz w:val="20"/>
          <w:szCs w:val="20"/>
        </w:rPr>
        <w:t xml:space="preserve">łac. </w:t>
      </w:r>
      <w:r w:rsidRPr="00793A72">
        <w:rPr>
          <w:rFonts w:ascii="Times New Roman" w:hAnsi="Times New Roman" w:cs="Times New Roman"/>
          <w:i/>
          <w:spacing w:val="9"/>
          <w:sz w:val="20"/>
          <w:szCs w:val="20"/>
        </w:rPr>
        <w:t>bonumcommune</w:t>
      </w:r>
      <w:r w:rsidRPr="00793A72">
        <w:rPr>
          <w:rFonts w:ascii="Times New Roman" w:hAnsi="Times New Roman" w:cs="Times New Roman"/>
          <w:spacing w:val="9"/>
          <w:sz w:val="20"/>
          <w:szCs w:val="20"/>
        </w:rPr>
        <w:t>&gt;. T</w:t>
      </w:r>
      <w:r w:rsidRPr="00793A72">
        <w:rPr>
          <w:rFonts w:ascii="Times New Roman" w:hAnsi="Times New Roman" w:cs="Times New Roman"/>
          <w:sz w:val="20"/>
          <w:szCs w:val="20"/>
        </w:rPr>
        <w:t>o wszystko, co społeczeństwo i w nim jednostki ludzkie uważają, że jest wart</w:t>
      </w:r>
      <w:r w:rsidRPr="00793A72">
        <w:rPr>
          <w:rFonts w:ascii="Times New Roman" w:hAnsi="Times New Roman" w:cs="Times New Roman"/>
          <w:sz w:val="20"/>
          <w:szCs w:val="20"/>
        </w:rPr>
        <w:t>o</w:t>
      </w:r>
      <w:r w:rsidRPr="00793A72">
        <w:rPr>
          <w:rFonts w:ascii="Times New Roman" w:hAnsi="Times New Roman" w:cs="Times New Roman"/>
          <w:sz w:val="20"/>
          <w:szCs w:val="20"/>
        </w:rPr>
        <w:t>ściowe, pomyślne i pożyteczne dla jego wzrastania w jego człowieczeńskości. Tworzą go wartości; nie ich przejawy, formalne pozory, np. pieniądz; lecz wartości, które są ontologiczną podstawą społecznego życia moralnego, a przez niego wszystkich poz</w:t>
      </w:r>
      <w:r w:rsidRPr="00793A72">
        <w:rPr>
          <w:rFonts w:ascii="Times New Roman" w:hAnsi="Times New Roman" w:cs="Times New Roman"/>
          <w:sz w:val="20"/>
          <w:szCs w:val="20"/>
        </w:rPr>
        <w:t>o</w:t>
      </w:r>
      <w:r w:rsidRPr="00793A72">
        <w:rPr>
          <w:rFonts w:ascii="Times New Roman" w:hAnsi="Times New Roman" w:cs="Times New Roman"/>
          <w:sz w:val="20"/>
          <w:szCs w:val="20"/>
        </w:rPr>
        <w:t>stałych struktur: gospodarczych i handlowych, zaspokajających potrzeby życia; społeczno politycznych, pozwalających na rozwój jednostek ludzkich, społeczeństwa jako pewnej całości i ideologicznych. Dobro wspólne jest przedstawiane też jako interes sp</w:t>
      </w:r>
      <w:r w:rsidRPr="00793A72">
        <w:rPr>
          <w:rFonts w:ascii="Times New Roman" w:hAnsi="Times New Roman" w:cs="Times New Roman"/>
          <w:sz w:val="20"/>
          <w:szCs w:val="20"/>
        </w:rPr>
        <w:t>o</w:t>
      </w:r>
      <w:r w:rsidRPr="00793A72">
        <w:rPr>
          <w:rFonts w:ascii="Times New Roman" w:hAnsi="Times New Roman" w:cs="Times New Roman"/>
          <w:sz w:val="20"/>
          <w:szCs w:val="20"/>
        </w:rPr>
        <w:t>łeczny. „</w:t>
      </w:r>
      <w:r w:rsidRPr="00793A72">
        <w:rPr>
          <w:rFonts w:ascii="Times New Roman" w:hAnsi="Times New Roman" w:cs="Times New Roman"/>
          <w:b/>
        </w:rPr>
        <w:t>Art. 1. Rzeczpospolita Polska jest dobrem wspólnym wszystkich obywateli</w:t>
      </w:r>
      <w:r w:rsidRPr="00793A72">
        <w:rPr>
          <w:rFonts w:ascii="Times New Roman" w:hAnsi="Times New Roman" w:cs="Times New Roman"/>
          <w:sz w:val="20"/>
          <w:szCs w:val="20"/>
        </w:rPr>
        <w:t xml:space="preserve">”, </w:t>
      </w:r>
      <w:r w:rsidRPr="00793A72">
        <w:rPr>
          <w:rFonts w:ascii="Times New Roman" w:hAnsi="Times New Roman" w:cs="Times New Roman"/>
          <w:i/>
          <w:iCs/>
          <w:sz w:val="20"/>
          <w:szCs w:val="20"/>
        </w:rPr>
        <w:t>Konstytucja RP z 1997 roku</w:t>
      </w:r>
      <w:r w:rsidRPr="00793A72">
        <w:rPr>
          <w:rFonts w:ascii="Times New Roman" w:hAnsi="Times New Roman" w:cs="Times New Roman"/>
          <w:sz w:val="20"/>
          <w:szCs w:val="20"/>
        </w:rPr>
        <w:t xml:space="preserve">, (w:) M. Borucki, </w:t>
      </w:r>
      <w:r w:rsidRPr="00793A72">
        <w:rPr>
          <w:rFonts w:ascii="Times New Roman" w:hAnsi="Times New Roman" w:cs="Times New Roman"/>
          <w:i/>
          <w:iCs/>
          <w:sz w:val="20"/>
          <w:szCs w:val="20"/>
        </w:rPr>
        <w:t>Konstytucje polskie 1791 – 1997,</w:t>
      </w:r>
      <w:r w:rsidRPr="00793A72">
        <w:rPr>
          <w:rFonts w:ascii="Times New Roman" w:hAnsi="Times New Roman" w:cs="Times New Roman"/>
          <w:sz w:val="20"/>
          <w:szCs w:val="20"/>
        </w:rPr>
        <w:t xml:space="preserve"> Warszawa 2002, s. 278; </w:t>
      </w:r>
      <w:r w:rsidRPr="00793A72">
        <w:rPr>
          <w:rFonts w:ascii="Times New Roman" w:hAnsi="Times New Roman" w:cs="Times New Roman"/>
          <w:bCs/>
          <w:spacing w:val="9"/>
          <w:sz w:val="20"/>
          <w:szCs w:val="20"/>
        </w:rPr>
        <w:t xml:space="preserve">M. A. Krąpiec, </w:t>
      </w:r>
      <w:r w:rsidRPr="00793A72">
        <w:rPr>
          <w:rFonts w:ascii="Times New Roman" w:hAnsi="Times New Roman" w:cs="Times New Roman"/>
          <w:bCs/>
          <w:i/>
          <w:spacing w:val="9"/>
          <w:sz w:val="20"/>
          <w:szCs w:val="20"/>
        </w:rPr>
        <w:t>Dobro wspólne</w:t>
      </w:r>
      <w:r w:rsidRPr="00793A72">
        <w:rPr>
          <w:rFonts w:ascii="Times New Roman" w:hAnsi="Times New Roman" w:cs="Times New Roman"/>
          <w:bCs/>
          <w:spacing w:val="9"/>
          <w:sz w:val="20"/>
          <w:szCs w:val="20"/>
        </w:rPr>
        <w:t xml:space="preserve">, (w:) </w:t>
      </w:r>
      <w:r w:rsidRPr="00793A72">
        <w:rPr>
          <w:rFonts w:ascii="Times New Roman" w:hAnsi="Times New Roman" w:cs="Times New Roman"/>
          <w:bCs/>
          <w:i/>
          <w:spacing w:val="9"/>
          <w:sz w:val="20"/>
          <w:szCs w:val="20"/>
        </w:rPr>
        <w:t>P</w:t>
      </w:r>
      <w:r w:rsidRPr="00793A72">
        <w:rPr>
          <w:rFonts w:ascii="Times New Roman" w:hAnsi="Times New Roman" w:cs="Times New Roman"/>
          <w:bCs/>
          <w:i/>
          <w:spacing w:val="9"/>
          <w:sz w:val="20"/>
          <w:szCs w:val="20"/>
        </w:rPr>
        <w:t>o</w:t>
      </w:r>
      <w:r w:rsidRPr="00793A72">
        <w:rPr>
          <w:rFonts w:ascii="Times New Roman" w:hAnsi="Times New Roman" w:cs="Times New Roman"/>
          <w:bCs/>
          <w:i/>
          <w:spacing w:val="9"/>
          <w:sz w:val="20"/>
          <w:szCs w:val="20"/>
        </w:rPr>
        <w:t>wszechna encyklopedia filozofii,</w:t>
      </w:r>
      <w:r w:rsidRPr="00793A72">
        <w:rPr>
          <w:rFonts w:ascii="Times New Roman" w:hAnsi="Times New Roman" w:cs="Times New Roman"/>
          <w:bCs/>
          <w:spacing w:val="9"/>
          <w:sz w:val="20"/>
          <w:szCs w:val="20"/>
        </w:rPr>
        <w:t xml:space="preserve"> t. 2, Lublin 2001;</w:t>
      </w:r>
      <w:r w:rsidRPr="00793A72">
        <w:rPr>
          <w:rFonts w:ascii="Times New Roman" w:hAnsi="Times New Roman" w:cs="Times New Roman"/>
          <w:sz w:val="20"/>
          <w:szCs w:val="20"/>
        </w:rPr>
        <w:t xml:space="preserve"> P. Śpiewak, </w:t>
      </w:r>
      <w:r w:rsidRPr="00793A72">
        <w:rPr>
          <w:rFonts w:ascii="Times New Roman" w:hAnsi="Times New Roman" w:cs="Times New Roman"/>
          <w:i/>
          <w:sz w:val="20"/>
          <w:szCs w:val="20"/>
        </w:rPr>
        <w:t>W stronę wspólnego dobra</w:t>
      </w:r>
      <w:r w:rsidRPr="00793A72">
        <w:rPr>
          <w:rFonts w:ascii="Times New Roman" w:hAnsi="Times New Roman" w:cs="Times New Roman"/>
          <w:sz w:val="20"/>
          <w:szCs w:val="20"/>
        </w:rPr>
        <w:t xml:space="preserve">, Warszawa 1998; A. J. Karpiński, </w:t>
      </w:r>
      <w:r w:rsidRPr="00793A72">
        <w:rPr>
          <w:rFonts w:ascii="Times New Roman" w:hAnsi="Times New Roman" w:cs="Times New Roman"/>
          <w:i/>
          <w:iCs/>
          <w:sz w:val="20"/>
          <w:szCs w:val="20"/>
        </w:rPr>
        <w:t>Dobro wspólne celem i kryterium słuszności działania administracji publicznej,</w:t>
      </w:r>
      <w:r w:rsidRPr="00793A72">
        <w:rPr>
          <w:rFonts w:ascii="Times New Roman" w:hAnsi="Times New Roman" w:cs="Times New Roman"/>
          <w:sz w:val="20"/>
          <w:szCs w:val="20"/>
        </w:rPr>
        <w:t xml:space="preserve"> (w:) </w:t>
      </w:r>
      <w:r w:rsidRPr="00793A72">
        <w:rPr>
          <w:rFonts w:ascii="Times New Roman" w:hAnsi="Times New Roman" w:cs="Times New Roman"/>
          <w:i/>
          <w:iCs/>
          <w:sz w:val="20"/>
          <w:szCs w:val="20"/>
        </w:rPr>
        <w:t>Wybrane problemy społeczno – gospodarcze i zarządzania w administracji,</w:t>
      </w:r>
      <w:r w:rsidRPr="00793A72">
        <w:rPr>
          <w:rFonts w:ascii="Times New Roman" w:hAnsi="Times New Roman" w:cs="Times New Roman"/>
          <w:sz w:val="20"/>
          <w:szCs w:val="20"/>
        </w:rPr>
        <w:t xml:space="preserve"> W. Mikołajczewska, M. Fierek (red. naukowa), Wydawnictwo GWSA, Gdańsk, 2011, s. 57 – 92.  </w:t>
      </w:r>
    </w:p>
  </w:footnote>
  <w:footnote w:id="196">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rPr>
        <w:t xml:space="preserve">Istotę formułowanej tu myśli w jakiejś mierze oddaje wypowiedź </w:t>
      </w:r>
      <w:r w:rsidRPr="003A6347">
        <w:rPr>
          <w:rFonts w:ascii="Times New Roman" w:hAnsi="Times New Roman" w:cs="Times New Roman"/>
          <w:b/>
        </w:rPr>
        <w:t>Arystypa z Cyreny</w:t>
      </w:r>
      <w:r w:rsidRPr="003A6347">
        <w:rPr>
          <w:rFonts w:ascii="Times New Roman" w:hAnsi="Times New Roman" w:cs="Times New Roman"/>
        </w:rPr>
        <w:t>. Otóż na pytanie: „</w:t>
      </w:r>
      <w:r w:rsidRPr="003A6347">
        <w:rPr>
          <w:rFonts w:ascii="Times New Roman" w:hAnsi="Times New Roman" w:cs="Times New Roman"/>
          <w:b/>
        </w:rPr>
        <w:t>jaka przewagę nad innymi ludźmi mają filozofowie?”</w:t>
      </w:r>
      <w:r w:rsidRPr="003A6347">
        <w:rPr>
          <w:rFonts w:ascii="Times New Roman" w:hAnsi="Times New Roman" w:cs="Times New Roman"/>
        </w:rPr>
        <w:t xml:space="preserve"> odpowiedział: „Tę, że gdyby zostały zniesione wszystkie prawa, my żylibyśmy tak samo, jak żyjemy teraz”. Diogenes Laertios, </w:t>
      </w:r>
      <w:r w:rsidRPr="003A6347">
        <w:rPr>
          <w:rFonts w:ascii="Times New Roman" w:hAnsi="Times New Roman" w:cs="Times New Roman"/>
          <w:i/>
          <w:iCs/>
        </w:rPr>
        <w:t>Żywoty i poglądy słynnych filozofów</w:t>
      </w:r>
      <w:r w:rsidRPr="003A6347">
        <w:rPr>
          <w:rFonts w:ascii="Times New Roman" w:hAnsi="Times New Roman" w:cs="Times New Roman"/>
        </w:rPr>
        <w:t>, PWN, Warszawa 1984, s. 115. W odpowiedzi tej można znaleźć przekonanie o potrzebie dążenia do stanu pełnej subiektywizacji istniejącej obiektywności; subiektywizacji nie przekszta</w:t>
      </w:r>
      <w:r w:rsidRPr="003A6347">
        <w:rPr>
          <w:rFonts w:ascii="Times New Roman" w:hAnsi="Times New Roman" w:cs="Times New Roman"/>
        </w:rPr>
        <w:t>ł</w:t>
      </w:r>
      <w:r w:rsidRPr="003A6347">
        <w:rPr>
          <w:rFonts w:ascii="Times New Roman" w:hAnsi="Times New Roman" w:cs="Times New Roman"/>
        </w:rPr>
        <w:t>cającej zapośredniczenia w podmiot, lecz pozostawiającej zapośredniczeniu należną mu funkcje przedmiotowości. Jest to możliwe wtedy, kiedy obiektywność będzie zespołem jednostkowych przejawów wartości ludzkich. Prawo jest dla Arystypa tylko zap</w:t>
      </w:r>
      <w:r w:rsidRPr="003A6347">
        <w:rPr>
          <w:rFonts w:ascii="Times New Roman" w:hAnsi="Times New Roman" w:cs="Times New Roman"/>
        </w:rPr>
        <w:t>o</w:t>
      </w:r>
      <w:r w:rsidRPr="003A6347">
        <w:rPr>
          <w:rFonts w:ascii="Times New Roman" w:hAnsi="Times New Roman" w:cs="Times New Roman"/>
        </w:rPr>
        <w:t>średniczeniem, a więc nie może być podmiotem stosunków społecznych.</w:t>
      </w:r>
    </w:p>
  </w:footnote>
  <w:footnote w:id="197">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b/>
        </w:rPr>
        <w:t>Siedem grzechów głównych</w:t>
      </w:r>
      <w:r w:rsidRPr="003A6347">
        <w:rPr>
          <w:rFonts w:ascii="Times New Roman" w:hAnsi="Times New Roman" w:cs="Times New Roman"/>
        </w:rPr>
        <w:t xml:space="preserve"> „... wyróżniło doświadczenie chrześcijańskie za św. Janem Kasjanem i św. Grzegorzem Wielkim. Nazywa się je &lt;&lt;głównymi&gt;&gt;, ponieważ powodują inne grzechy i inne wady. Są nimi: pycha, chciwość, zazdrość, gniew, niecz</w:t>
      </w:r>
      <w:r w:rsidRPr="003A6347">
        <w:rPr>
          <w:rFonts w:ascii="Times New Roman" w:hAnsi="Times New Roman" w:cs="Times New Roman"/>
        </w:rPr>
        <w:t>y</w:t>
      </w:r>
      <w:r w:rsidRPr="003A6347">
        <w:rPr>
          <w:rFonts w:ascii="Times New Roman" w:hAnsi="Times New Roman" w:cs="Times New Roman"/>
        </w:rPr>
        <w:t>stość, łakomstwo, lenistwo lub znużenie duchowe. Tradycja katechetyczna przypomina również, że istnieją &lt;&lt;grzechy, które w</w:t>
      </w:r>
      <w:r w:rsidRPr="003A6347">
        <w:rPr>
          <w:rFonts w:ascii="Times New Roman" w:hAnsi="Times New Roman" w:cs="Times New Roman"/>
        </w:rPr>
        <w:t>o</w:t>
      </w:r>
      <w:r w:rsidRPr="003A6347">
        <w:rPr>
          <w:rFonts w:ascii="Times New Roman" w:hAnsi="Times New Roman" w:cs="Times New Roman"/>
        </w:rPr>
        <w:t>łają o pomstę do nieba&gt;&gt;. Wołają więc do nieba: krew Abla, grzech Sodomitów, narzekanie uciemiężonego ludu w Egipcie, ska</w:t>
      </w:r>
      <w:r w:rsidRPr="003A6347">
        <w:rPr>
          <w:rFonts w:ascii="Times New Roman" w:hAnsi="Times New Roman" w:cs="Times New Roman"/>
        </w:rPr>
        <w:t>r</w:t>
      </w:r>
      <w:r w:rsidRPr="003A6347">
        <w:rPr>
          <w:rFonts w:ascii="Times New Roman" w:hAnsi="Times New Roman" w:cs="Times New Roman"/>
        </w:rPr>
        <w:t xml:space="preserve">ga cudzoziemca, wdowy i sieroty,niesprawiedliwość względem najemnika”. </w:t>
      </w:r>
      <w:r w:rsidRPr="003A6347">
        <w:rPr>
          <w:rFonts w:ascii="Times New Roman" w:hAnsi="Times New Roman" w:cs="Times New Roman"/>
          <w:i/>
          <w:iCs/>
        </w:rPr>
        <w:t>Katechizm Kościoła Katolickiego</w:t>
      </w:r>
      <w:r w:rsidRPr="003A6347">
        <w:rPr>
          <w:rFonts w:ascii="Times New Roman" w:hAnsi="Times New Roman" w:cs="Times New Roman"/>
        </w:rPr>
        <w:t>, Pallotinum, P</w:t>
      </w:r>
      <w:r w:rsidRPr="003A6347">
        <w:rPr>
          <w:rFonts w:ascii="Times New Roman" w:hAnsi="Times New Roman" w:cs="Times New Roman"/>
        </w:rPr>
        <w:t>o</w:t>
      </w:r>
      <w:r w:rsidRPr="003A6347">
        <w:rPr>
          <w:rFonts w:ascii="Times New Roman" w:hAnsi="Times New Roman" w:cs="Times New Roman"/>
        </w:rPr>
        <w:t>znań 1994, s. 434 – 435.</w:t>
      </w:r>
    </w:p>
  </w:footnote>
  <w:footnote w:id="198">
    <w:p w:rsidR="00E225DA" w:rsidRDefault="00E225DA" w:rsidP="00396971">
      <w:pPr>
        <w:pStyle w:val="Tekstprzypisudolnego"/>
        <w:jc w:val="both"/>
      </w:pPr>
      <w:r w:rsidRPr="003A6347">
        <w:rPr>
          <w:rStyle w:val="Odwoanieprzypisudolnego"/>
          <w:rFonts w:eastAsia="Arial Unicode MS"/>
        </w:rPr>
        <w:footnoteRef/>
      </w:r>
      <w:r w:rsidRPr="003A6347">
        <w:rPr>
          <w:rFonts w:ascii="Times New Roman" w:hAnsi="Times New Roman" w:cs="Times New Roman"/>
          <w:b/>
        </w:rPr>
        <w:t>Filozofia zmierzająca do urzeczywistnianianie może akceptować alternatywy</w:t>
      </w:r>
      <w:r w:rsidRPr="003A6347">
        <w:rPr>
          <w:rFonts w:ascii="Times New Roman" w:hAnsi="Times New Roman" w:cs="Times New Roman"/>
        </w:rPr>
        <w:t>: albo, albo. Zdaniem B. Trentowskiego sy</w:t>
      </w:r>
      <w:r w:rsidRPr="003A6347">
        <w:rPr>
          <w:rFonts w:ascii="Times New Roman" w:hAnsi="Times New Roman" w:cs="Times New Roman"/>
        </w:rPr>
        <w:t>s</w:t>
      </w:r>
      <w:r w:rsidRPr="003A6347">
        <w:rPr>
          <w:rFonts w:ascii="Times New Roman" w:hAnsi="Times New Roman" w:cs="Times New Roman"/>
        </w:rPr>
        <w:t xml:space="preserve">tem idealistów tworzy Rzeczpospolitę, system materialistów </w:t>
      </w:r>
      <w:r w:rsidRPr="00793A72">
        <w:rPr>
          <w:rFonts w:ascii="Times New Roman" w:hAnsi="Times New Roman" w:cs="Times New Roman"/>
        </w:rPr>
        <w:t>– despotyzm. Jest to możliwe, ponieważ, jeśli światpozostajedlafil</w:t>
      </w:r>
      <w:r w:rsidRPr="00793A72">
        <w:rPr>
          <w:rFonts w:ascii="Times New Roman" w:hAnsi="Times New Roman" w:cs="Times New Roman"/>
        </w:rPr>
        <w:t>o</w:t>
      </w:r>
      <w:r w:rsidRPr="00793A72">
        <w:rPr>
          <w:rFonts w:ascii="Times New Roman" w:hAnsi="Times New Roman" w:cs="Times New Roman"/>
        </w:rPr>
        <w:t xml:space="preserve">zofiiświatem czystych idei, niezależnych od indywidualnego i społecznego doświadczenia lubświatem czystej rzeczywistości materialnej, niezależnej od refleksji, to „... rozpoczynanie od doświadczenia lub refleksji, jest jedynie chwytem metodologicznym, stosowanym w celu osiągnięcia czegoś całkowicie odmiennego”. F. Znaniecki, </w:t>
      </w:r>
      <w:r w:rsidRPr="00793A72">
        <w:rPr>
          <w:rFonts w:ascii="Times New Roman" w:hAnsi="Times New Roman" w:cs="Times New Roman"/>
          <w:i/>
        </w:rPr>
        <w:t>Rzeczywistość kulturowa</w:t>
      </w:r>
      <w:r w:rsidRPr="00793A72">
        <w:rPr>
          <w:rFonts w:ascii="Times New Roman" w:hAnsi="Times New Roman" w:cs="Times New Roman"/>
        </w:rPr>
        <w:t xml:space="preserve">, (w:) Tenże, </w:t>
      </w:r>
      <w:r w:rsidRPr="00793A72">
        <w:rPr>
          <w:rFonts w:ascii="Times New Roman" w:hAnsi="Times New Roman" w:cs="Times New Roman"/>
          <w:i/>
          <w:iCs/>
        </w:rPr>
        <w:t>„Humanizm i poznanie” i inne pisma filozoficzne</w:t>
      </w:r>
      <w:r w:rsidRPr="00793A72">
        <w:rPr>
          <w:rFonts w:ascii="Times New Roman" w:hAnsi="Times New Roman" w:cs="Times New Roman"/>
        </w:rPr>
        <w:t>, przełożył J. Wocial, PWN, Warszawa 1991, s. 504.</w:t>
      </w:r>
    </w:p>
  </w:footnote>
  <w:footnote w:id="199">
    <w:p w:rsidR="00E225DA" w:rsidRDefault="00E225DA" w:rsidP="00396971">
      <w:pPr>
        <w:pStyle w:val="Tekstprzypisudolnego"/>
        <w:jc w:val="both"/>
      </w:pPr>
      <w:r w:rsidRPr="00793A72">
        <w:rPr>
          <w:rStyle w:val="Odwoanieprzypisudolnego"/>
          <w:rFonts w:eastAsia="Arial Unicode MS"/>
        </w:rPr>
        <w:footnoteRef/>
      </w:r>
      <w:r w:rsidRPr="00793A72">
        <w:rPr>
          <w:rFonts w:ascii="Times New Roman" w:hAnsi="Times New Roman" w:cs="Times New Roman"/>
          <w:b/>
        </w:rPr>
        <w:t xml:space="preserve">Sumienie - </w:t>
      </w:r>
      <w:r w:rsidRPr="00793A72">
        <w:rPr>
          <w:rFonts w:ascii="Times New Roman" w:hAnsi="Times New Roman" w:cs="Times New Roman"/>
        </w:rPr>
        <w:t xml:space="preserve">&lt;łac. </w:t>
      </w:r>
      <w:r w:rsidRPr="00793A72">
        <w:rPr>
          <w:rFonts w:ascii="Times New Roman" w:hAnsi="Times New Roman" w:cs="Times New Roman"/>
          <w:i/>
          <w:iCs/>
        </w:rPr>
        <w:t>conscientia</w:t>
      </w:r>
      <w:r w:rsidRPr="00793A72">
        <w:rPr>
          <w:rFonts w:ascii="Times New Roman" w:hAnsi="Times New Roman" w:cs="Times New Roman"/>
        </w:rPr>
        <w:t xml:space="preserve"> = wspólna wiadomość, wiedza, świadomość, poczucie, samowiedza, sumienie&gt; jest jednością: </w:t>
      </w:r>
      <w:r w:rsidRPr="00793A72">
        <w:rPr>
          <w:rFonts w:ascii="Times New Roman" w:hAnsi="Times New Roman" w:cs="Times New Roman"/>
          <w:b/>
        </w:rPr>
        <w:t>a.</w:t>
      </w:r>
      <w:r w:rsidRPr="00793A72">
        <w:rPr>
          <w:rFonts w:ascii="Times New Roman" w:hAnsi="Times New Roman" w:cs="Times New Roman"/>
        </w:rPr>
        <w:t xml:space="preserve"> aktów poznania rzeczywistości, </w:t>
      </w:r>
      <w:r w:rsidRPr="00793A72">
        <w:rPr>
          <w:rFonts w:ascii="Times New Roman" w:hAnsi="Times New Roman" w:cs="Times New Roman"/>
          <w:b/>
        </w:rPr>
        <w:t>b.</w:t>
      </w:r>
      <w:r w:rsidRPr="00793A72">
        <w:rPr>
          <w:rFonts w:ascii="Times New Roman" w:hAnsi="Times New Roman" w:cs="Times New Roman"/>
        </w:rPr>
        <w:t xml:space="preserve"> poprzez konkretyzację, odnajdywania ich miejsca i treści w praktyce społecznej, </w:t>
      </w:r>
      <w:r w:rsidRPr="00793A72">
        <w:rPr>
          <w:rFonts w:ascii="Times New Roman" w:hAnsi="Times New Roman" w:cs="Times New Roman"/>
          <w:b/>
        </w:rPr>
        <w:t xml:space="preserve">c. </w:t>
      </w:r>
      <w:r w:rsidRPr="00793A72">
        <w:rPr>
          <w:rFonts w:ascii="Times New Roman" w:hAnsi="Times New Roman" w:cs="Times New Roman"/>
        </w:rPr>
        <w:t xml:space="preserve">stosunku do nich własnej duchowości jednostkowej, </w:t>
      </w:r>
      <w:r w:rsidRPr="00793A72">
        <w:rPr>
          <w:rFonts w:ascii="Times New Roman" w:hAnsi="Times New Roman" w:cs="Times New Roman"/>
          <w:b/>
        </w:rPr>
        <w:t xml:space="preserve">d. </w:t>
      </w:r>
      <w:r w:rsidRPr="00793A72">
        <w:rPr>
          <w:rFonts w:ascii="Times New Roman" w:hAnsi="Times New Roman" w:cs="Times New Roman"/>
        </w:rPr>
        <w:t>wartości formalno – logicznych i formalno – symbolicznych. W takim rozumieniu sumienie jest określoną etycznością konkretnej jednostki ludzkiej. O. M. A. Krąpiec OP określa je zwrotem „</w:t>
      </w:r>
      <w:r w:rsidRPr="00793A72">
        <w:rPr>
          <w:rFonts w:ascii="Times New Roman" w:hAnsi="Times New Roman" w:cs="Times New Roman"/>
          <w:b/>
        </w:rPr>
        <w:t>się-umienia</w:t>
      </w:r>
      <w:r w:rsidRPr="00793A72">
        <w:rPr>
          <w:rFonts w:ascii="Times New Roman" w:hAnsi="Times New Roman" w:cs="Times New Roman"/>
        </w:rPr>
        <w:t xml:space="preserve">”. K. Rahner i H. Vorgrimler tłumaczą, że sumienie jest tym „... momentem w </w:t>
      </w:r>
      <w:r w:rsidRPr="00793A72">
        <w:rPr>
          <w:rFonts w:ascii="Times New Roman" w:hAnsi="Times New Roman" w:cs="Times New Roman"/>
          <w:b/>
        </w:rPr>
        <w:t>doświadczeniu wolności</w:t>
      </w:r>
      <w:r w:rsidRPr="00793A72">
        <w:rPr>
          <w:rFonts w:ascii="Times New Roman" w:hAnsi="Times New Roman" w:cs="Times New Roman"/>
        </w:rPr>
        <w:t xml:space="preserve"> przez człowieka, w którym uświadamia on swą odpowiedzialność”. K. Rahner, H. Vorgrimler</w:t>
      </w:r>
      <w:r w:rsidRPr="00793A72">
        <w:rPr>
          <w:rFonts w:ascii="Times New Roman" w:hAnsi="Times New Roman" w:cs="Times New Roman"/>
          <w:i/>
          <w:iCs/>
        </w:rPr>
        <w:t>, Mały słownik teologiczny</w:t>
      </w:r>
      <w:r w:rsidRPr="00793A72">
        <w:rPr>
          <w:rFonts w:ascii="Times New Roman" w:hAnsi="Times New Roman" w:cs="Times New Roman"/>
        </w:rPr>
        <w:t>, IW PAX, Warszawa 1987, s. 438.</w:t>
      </w:r>
    </w:p>
  </w:footnote>
  <w:footnote w:id="200">
    <w:p w:rsidR="00E225DA" w:rsidRDefault="00E225DA" w:rsidP="00396971">
      <w:pPr>
        <w:pStyle w:val="Tekstprzypisudolnego"/>
        <w:jc w:val="both"/>
      </w:pPr>
      <w:r w:rsidRPr="00793A72">
        <w:rPr>
          <w:rStyle w:val="Odwoanieprzypisudolnego"/>
        </w:rPr>
        <w:footnoteRef/>
      </w:r>
      <w:r w:rsidRPr="00793A72">
        <w:rPr>
          <w:rFonts w:ascii="Times New Roman" w:hAnsi="Times New Roman" w:cs="Times New Roman"/>
        </w:rPr>
        <w:t xml:space="preserve">Diogenes Laertios, </w:t>
      </w:r>
      <w:r w:rsidRPr="00793A72">
        <w:rPr>
          <w:rFonts w:ascii="Times New Roman" w:hAnsi="Times New Roman" w:cs="Times New Roman"/>
          <w:i/>
        </w:rPr>
        <w:t>Żywoty i poglądy słynnych filozofów</w:t>
      </w:r>
      <w:r w:rsidRPr="00793A72">
        <w:rPr>
          <w:rFonts w:ascii="Times New Roman" w:hAnsi="Times New Roman" w:cs="Times New Roman"/>
        </w:rPr>
        <w:t>, PWN, Warszawa 1984, s. 263.</w:t>
      </w:r>
    </w:p>
  </w:footnote>
  <w:footnote w:id="201">
    <w:p w:rsidR="00E225DA" w:rsidRDefault="00E225DA" w:rsidP="00396971">
      <w:pPr>
        <w:pStyle w:val="Tekstprzypisudolnego"/>
        <w:jc w:val="both"/>
      </w:pPr>
      <w:r w:rsidRPr="00793A72">
        <w:rPr>
          <w:rStyle w:val="Odwoanieprzypisudolnego"/>
          <w:rFonts w:eastAsia="Arial Unicode MS"/>
        </w:rPr>
        <w:footnoteRef/>
      </w:r>
      <w:r w:rsidRPr="00793A72">
        <w:rPr>
          <w:rFonts w:ascii="Times New Roman" w:hAnsi="Times New Roman" w:cs="Times New Roman"/>
        </w:rPr>
        <w:t xml:space="preserve">Wysiłek </w:t>
      </w:r>
      <w:r w:rsidRPr="00793A72">
        <w:rPr>
          <w:rFonts w:ascii="Times New Roman" w:hAnsi="Times New Roman" w:cs="Times New Roman"/>
          <w:b/>
        </w:rPr>
        <w:t>wystarczającej aktualizacji tradycji – totalnej macierzy</w:t>
      </w:r>
      <w:r w:rsidRPr="00793A72">
        <w:rPr>
          <w:rFonts w:ascii="Times New Roman" w:hAnsi="Times New Roman" w:cs="Times New Roman"/>
        </w:rPr>
        <w:t xml:space="preserve"> polega na takim stosowaniu doświadczeń z przeszłości, w którym odnajduje się odpowiedź na pytania: </w:t>
      </w:r>
      <w:r w:rsidRPr="00793A72">
        <w:rPr>
          <w:rFonts w:ascii="Times New Roman" w:hAnsi="Times New Roman" w:cs="Times New Roman"/>
          <w:b/>
        </w:rPr>
        <w:t xml:space="preserve">1. </w:t>
      </w:r>
      <w:r w:rsidRPr="00793A72">
        <w:rPr>
          <w:rFonts w:ascii="Times New Roman" w:hAnsi="Times New Roman" w:cs="Times New Roman"/>
        </w:rPr>
        <w:t xml:space="preserve"> jak i kiedy powstał aktualizowany artefakt kulturowy i jaki sens formalno – l</w:t>
      </w:r>
      <w:r w:rsidRPr="00793A72">
        <w:rPr>
          <w:rFonts w:ascii="Times New Roman" w:hAnsi="Times New Roman" w:cs="Times New Roman"/>
        </w:rPr>
        <w:t>o</w:t>
      </w:r>
      <w:r w:rsidRPr="00793A72">
        <w:rPr>
          <w:rFonts w:ascii="Times New Roman" w:hAnsi="Times New Roman" w:cs="Times New Roman"/>
        </w:rPr>
        <w:t>giczny, formalno – symboliczny i teoretyczno – przedmiotowy mu nadano w czasie jego wprowadzania do kultury;</w:t>
      </w:r>
      <w:r w:rsidRPr="00793A72">
        <w:rPr>
          <w:rFonts w:ascii="Times New Roman" w:hAnsi="Times New Roman" w:cs="Times New Roman"/>
          <w:b/>
        </w:rPr>
        <w:t>2.</w:t>
      </w:r>
      <w:r w:rsidRPr="00793A72">
        <w:rPr>
          <w:rFonts w:ascii="Times New Roman" w:hAnsi="Times New Roman" w:cs="Times New Roman"/>
        </w:rPr>
        <w:t>czy aktual</w:t>
      </w:r>
      <w:r w:rsidRPr="00793A72">
        <w:rPr>
          <w:rFonts w:ascii="Times New Roman" w:hAnsi="Times New Roman" w:cs="Times New Roman"/>
        </w:rPr>
        <w:t>i</w:t>
      </w:r>
      <w:r w:rsidRPr="00793A72">
        <w:rPr>
          <w:rFonts w:ascii="Times New Roman" w:hAnsi="Times New Roman" w:cs="Times New Roman"/>
        </w:rPr>
        <w:t xml:space="preserve">zowany artefakt może pełnić funkcje w aktualnym działaniu? Właściwe odpowiedzi mogą dezalienować artefakty kulturowe oraz pozwalają na harmonijne więzi podejmowanych działań z uznaną transcendencją. Uzyskanie takiej więzi, z kolei, pozwala na tworzenie świadomości adekwatnego obrazu własnej tożsamości. Zob. A. Karpiński, </w:t>
      </w:r>
      <w:r w:rsidRPr="00793A72">
        <w:rPr>
          <w:rFonts w:ascii="Times New Roman" w:hAnsi="Times New Roman" w:cs="Times New Roman"/>
          <w:i/>
          <w:iCs/>
        </w:rPr>
        <w:t>Słownik pojęć filozoficzno – socjologicznych</w:t>
      </w:r>
      <w:r w:rsidRPr="00793A72">
        <w:rPr>
          <w:rFonts w:ascii="Times New Roman" w:hAnsi="Times New Roman" w:cs="Times New Roman"/>
        </w:rPr>
        <w:t>, Wydanie zmienione, Gdańsk 2003, s.259 – 260.</w:t>
      </w:r>
    </w:p>
  </w:footnote>
  <w:footnote w:id="202">
    <w:p w:rsidR="00E225DA" w:rsidRDefault="00E225DA" w:rsidP="00396971">
      <w:pPr>
        <w:pStyle w:val="Tekstprzypisudolnego"/>
        <w:jc w:val="both"/>
      </w:pPr>
      <w:r w:rsidRPr="00793A72">
        <w:rPr>
          <w:rStyle w:val="Odwoanieprzypisudolnego"/>
          <w:rFonts w:eastAsia="Arial Unicode MS"/>
        </w:rPr>
        <w:footnoteRef/>
      </w:r>
      <w:r w:rsidRPr="00793A72">
        <w:rPr>
          <w:rFonts w:ascii="Times New Roman" w:hAnsi="Times New Roman" w:cs="Times New Roman"/>
        </w:rPr>
        <w:t xml:space="preserve">A. Mickiewicz, </w:t>
      </w:r>
      <w:r w:rsidRPr="00793A72">
        <w:rPr>
          <w:rFonts w:ascii="Times New Roman" w:hAnsi="Times New Roman" w:cs="Times New Roman"/>
          <w:i/>
        </w:rPr>
        <w:t>Dzieła prozą</w:t>
      </w:r>
      <w:r w:rsidRPr="00793A72">
        <w:rPr>
          <w:rFonts w:ascii="Times New Roman" w:hAnsi="Times New Roman" w:cs="Times New Roman"/>
        </w:rPr>
        <w:t xml:space="preserve">, Wyd. T. Pini, wyd. zupełne, z portretem poety, tom IV i V, </w:t>
      </w:r>
      <w:r w:rsidRPr="00793A72">
        <w:rPr>
          <w:rFonts w:ascii="Times New Roman" w:hAnsi="Times New Roman" w:cs="Times New Roman"/>
          <w:i/>
        </w:rPr>
        <w:t>Wykłady o literaturach słowiańskich,</w:t>
      </w:r>
      <w:r w:rsidRPr="00793A72">
        <w:rPr>
          <w:rFonts w:ascii="Times New Roman" w:hAnsi="Times New Roman" w:cs="Times New Roman"/>
        </w:rPr>
        <w:t xml:space="preserve"> Rok I, II, III, IV, Nakładem Komitetu Mickiewiczowskiego, Nowogródek 1933, s. 312. </w:t>
      </w:r>
    </w:p>
  </w:footnote>
  <w:footnote w:id="203">
    <w:p w:rsidR="00E225DA" w:rsidRDefault="00E225DA" w:rsidP="00396971">
      <w:pPr>
        <w:pStyle w:val="Tekstprzypisudolnego"/>
        <w:jc w:val="both"/>
      </w:pPr>
      <w:r w:rsidRPr="00793A72">
        <w:rPr>
          <w:rStyle w:val="Odwoanieprzypisudolnego"/>
          <w:rFonts w:eastAsia="Arial Unicode MS"/>
        </w:rPr>
        <w:footnoteRef/>
      </w:r>
      <w:r w:rsidRPr="00793A72">
        <w:rPr>
          <w:rFonts w:ascii="Times New Roman" w:hAnsi="Times New Roman" w:cs="Times New Roman"/>
        </w:rPr>
        <w:t xml:space="preserve">Tamże. Zwróćmy uwagę na definicję </w:t>
      </w:r>
      <w:r w:rsidRPr="00793A72">
        <w:rPr>
          <w:rFonts w:ascii="Times New Roman" w:hAnsi="Times New Roman" w:cs="Times New Roman"/>
          <w:b/>
        </w:rPr>
        <w:t>ducha</w:t>
      </w:r>
      <w:r w:rsidRPr="00793A72">
        <w:rPr>
          <w:rFonts w:ascii="Times New Roman" w:hAnsi="Times New Roman" w:cs="Times New Roman"/>
        </w:rPr>
        <w:t xml:space="preserve">, jaka pozostawił nam </w:t>
      </w:r>
      <w:r w:rsidRPr="00793A72">
        <w:rPr>
          <w:rFonts w:ascii="Times New Roman" w:hAnsi="Times New Roman" w:cs="Times New Roman"/>
          <w:b/>
        </w:rPr>
        <w:t>Leonardo da Vinci (1452 – 1519)</w:t>
      </w:r>
      <w:r w:rsidRPr="00793A72">
        <w:rPr>
          <w:rFonts w:ascii="Times New Roman" w:hAnsi="Times New Roman" w:cs="Times New Roman"/>
        </w:rPr>
        <w:t>. Pisze: przez pojęcie ducha rozumiem siłę, która jako władza duchowa jest niewidzialna, która „... w przypadkowym zderzeniu zewnętrznym wywołana została przez ducha i przeniesiona, i wtopiona w ciała wytrącone ze swego naturalnego spoczynku. Daje im ona życie mocy prz</w:t>
      </w:r>
      <w:r w:rsidRPr="00793A72">
        <w:rPr>
          <w:rFonts w:ascii="Times New Roman" w:hAnsi="Times New Roman" w:cs="Times New Roman"/>
        </w:rPr>
        <w:t>e</w:t>
      </w:r>
      <w:r w:rsidRPr="00793A72">
        <w:rPr>
          <w:rFonts w:ascii="Times New Roman" w:hAnsi="Times New Roman" w:cs="Times New Roman"/>
        </w:rPr>
        <w:t>dziwnej, zmusza wszystkie rzeczy stworzone do zmiany kształtu i położenia, spieszy wściekle do swej upragnionej śmierci i zmienia się stosownie do przyczyny. Powolność czyni ją wielką, a szybkość ją zmniejsza. Rodzi się z przemocy i umiera skutkiem wolności. A im jest większa, tym się prędzej trawi. Zmiata gwałtownie to, co stawia opór jej zniszczeniu, pragnie swoje przec</w:t>
      </w:r>
      <w:r w:rsidRPr="00793A72">
        <w:rPr>
          <w:rFonts w:ascii="Times New Roman" w:hAnsi="Times New Roman" w:cs="Times New Roman"/>
        </w:rPr>
        <w:t>i</w:t>
      </w:r>
      <w:r w:rsidRPr="00793A72">
        <w:rPr>
          <w:rFonts w:ascii="Times New Roman" w:hAnsi="Times New Roman" w:cs="Times New Roman"/>
        </w:rPr>
        <w:t>wieństwo pokonać i zabijać, i zwyciężając zabija sama siebie. Staje się tym mocniejsza, gdzie większy napotyka opór. Wszystko rade uchodzi przed śmiercią. Sama uciśniona, pokonuje wszystko. Nic nie porusza się bez niej. Ciało, w którym ona się rodzi, nie rośnie w kształcie ani na wadze. Żaden ruch przez nią wykonywany nie jest trwały. W trudach staje się wielka, a niknie w sp</w:t>
      </w:r>
      <w:r w:rsidRPr="00793A72">
        <w:rPr>
          <w:rFonts w:ascii="Times New Roman" w:hAnsi="Times New Roman" w:cs="Times New Roman"/>
        </w:rPr>
        <w:t>o</w:t>
      </w:r>
      <w:r w:rsidRPr="00793A72">
        <w:rPr>
          <w:rFonts w:ascii="Times New Roman" w:hAnsi="Times New Roman" w:cs="Times New Roman"/>
        </w:rPr>
        <w:t xml:space="preserve">czynku. Ciało, w które wnika, pozbawione jest wolności, często stwarza za pomocą ruchu siłę nową”. Leonardo da Vinci, </w:t>
      </w:r>
      <w:r w:rsidRPr="00793A72">
        <w:rPr>
          <w:rFonts w:ascii="Times New Roman" w:hAnsi="Times New Roman" w:cs="Times New Roman"/>
          <w:i/>
          <w:iCs/>
        </w:rPr>
        <w:t>Pisma wybrane</w:t>
      </w:r>
      <w:r w:rsidRPr="00793A72">
        <w:rPr>
          <w:rFonts w:ascii="Times New Roman" w:hAnsi="Times New Roman" w:cs="Times New Roman"/>
        </w:rPr>
        <w:t xml:space="preserve">, wybór, układ i przekład oraz wstęp L. Staff, Wyd. de Agostini Polska Sp. z o. o., Warszawa 2002, s. 64 – 65. Zob. M. Nowaczyk, </w:t>
      </w:r>
      <w:r w:rsidRPr="00793A72">
        <w:rPr>
          <w:rFonts w:ascii="Times New Roman" w:hAnsi="Times New Roman" w:cs="Times New Roman"/>
          <w:i/>
          <w:iCs/>
        </w:rPr>
        <w:t>Religia w myśli Gentilego</w:t>
      </w:r>
      <w:r w:rsidRPr="00793A72">
        <w:rPr>
          <w:rFonts w:ascii="Times New Roman" w:hAnsi="Times New Roman" w:cs="Times New Roman"/>
        </w:rPr>
        <w:t>, Wyższa Szkoła Społeczno – gospodarcza w Tyczynie, Warszawa – Tyczyn 2002.</w:t>
      </w:r>
    </w:p>
  </w:footnote>
  <w:footnote w:id="204">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A. Mickiewicz, </w:t>
      </w:r>
      <w:r w:rsidRPr="00CD1321">
        <w:rPr>
          <w:rFonts w:ascii="Times New Roman" w:hAnsi="Times New Roman" w:cs="Times New Roman"/>
          <w:i/>
          <w:iCs/>
        </w:rPr>
        <w:t>Dzieła prozą</w:t>
      </w:r>
      <w:r w:rsidRPr="00CD1321">
        <w:rPr>
          <w:rFonts w:ascii="Times New Roman" w:hAnsi="Times New Roman" w:cs="Times New Roman"/>
        </w:rPr>
        <w:t xml:space="preserve"> ... dz. cyt., s. 314.</w:t>
      </w:r>
    </w:p>
  </w:footnote>
  <w:footnote w:id="205">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F. Znaniecki, </w:t>
      </w:r>
      <w:r w:rsidRPr="00CD1321">
        <w:rPr>
          <w:rFonts w:ascii="Times New Roman" w:hAnsi="Times New Roman" w:cs="Times New Roman"/>
          <w:i/>
          <w:iCs/>
        </w:rPr>
        <w:t>Upadek cywilizacji zachodniej</w:t>
      </w:r>
      <w:r w:rsidRPr="00CD1321">
        <w:rPr>
          <w:rFonts w:ascii="Times New Roman" w:hAnsi="Times New Roman" w:cs="Times New Roman"/>
        </w:rPr>
        <w:t xml:space="preserve">, (w:) </w:t>
      </w:r>
      <w:r w:rsidRPr="00CD1321">
        <w:rPr>
          <w:rFonts w:ascii="Times New Roman" w:hAnsi="Times New Roman" w:cs="Times New Roman"/>
          <w:i/>
        </w:rPr>
        <w:t>Pisma filozoficzne</w:t>
      </w:r>
      <w:r w:rsidRPr="00CD1321">
        <w:rPr>
          <w:rFonts w:ascii="Times New Roman" w:hAnsi="Times New Roman" w:cs="Times New Roman"/>
        </w:rPr>
        <w:t>, t. II, „</w:t>
      </w:r>
      <w:r w:rsidRPr="00CD1321">
        <w:rPr>
          <w:rFonts w:ascii="Times New Roman" w:hAnsi="Times New Roman" w:cs="Times New Roman"/>
          <w:i/>
          <w:iCs/>
        </w:rPr>
        <w:t xml:space="preserve">Humanizm i poznanie” i inne pisma filozoficzne, </w:t>
      </w:r>
      <w:r w:rsidRPr="00CD1321">
        <w:rPr>
          <w:rFonts w:ascii="Times New Roman" w:hAnsi="Times New Roman" w:cs="Times New Roman"/>
          <w:iCs/>
        </w:rPr>
        <w:t>PWN, Warszawa 1991,</w:t>
      </w:r>
      <w:r w:rsidRPr="00CD1321">
        <w:rPr>
          <w:rFonts w:ascii="Times New Roman" w:hAnsi="Times New Roman" w:cs="Times New Roman"/>
        </w:rPr>
        <w:t xml:space="preserve"> s. 1034. </w:t>
      </w:r>
    </w:p>
  </w:footnote>
  <w:footnote w:id="206">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Por. T. Sutkowski, </w:t>
      </w:r>
      <w:r w:rsidRPr="00CD1321">
        <w:rPr>
          <w:rFonts w:ascii="Times New Roman" w:hAnsi="Times New Roman" w:cs="Times New Roman"/>
          <w:i/>
        </w:rPr>
        <w:t>Mr. Surrealizm zwany też Polakiem i ich możności – geniusz i sobowtór – Salvadora Dali</w:t>
      </w:r>
      <w:r w:rsidRPr="00CD1321">
        <w:rPr>
          <w:rFonts w:ascii="Times New Roman" w:hAnsi="Times New Roman" w:cs="Times New Roman"/>
        </w:rPr>
        <w:t>, UG, Gdańsk 2005, praca magisterska, s. 37.</w:t>
      </w:r>
    </w:p>
  </w:footnote>
  <w:footnote w:id="207">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A. Mickiewicz, </w:t>
      </w:r>
      <w:r w:rsidRPr="00CD1321">
        <w:rPr>
          <w:rFonts w:ascii="Times New Roman" w:hAnsi="Times New Roman" w:cs="Times New Roman"/>
          <w:i/>
        </w:rPr>
        <w:t>Dzieła prozą</w:t>
      </w:r>
      <w:r w:rsidRPr="00CD1321">
        <w:rPr>
          <w:rFonts w:ascii="Times New Roman" w:hAnsi="Times New Roman" w:cs="Times New Roman"/>
        </w:rPr>
        <w:t xml:space="preserve">. Wydał Tadeusz Pini, Wydanie Zupełne, t. V. </w:t>
      </w:r>
      <w:r w:rsidRPr="00CD1321">
        <w:rPr>
          <w:rFonts w:ascii="Times New Roman" w:hAnsi="Times New Roman" w:cs="Times New Roman"/>
          <w:i/>
        </w:rPr>
        <w:t>Wykłady o literaturach słowiańskich</w:t>
      </w:r>
      <w:r w:rsidRPr="00CD1321">
        <w:rPr>
          <w:rFonts w:ascii="Times New Roman" w:hAnsi="Times New Roman" w:cs="Times New Roman"/>
        </w:rPr>
        <w:t xml:space="preserve">, Rok III i IV, Nakładem Komitetu Mickiewiczowskiego, Nowogródek 1933, s. 6.  </w:t>
      </w:r>
    </w:p>
  </w:footnote>
  <w:footnote w:id="208">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 F. Znaniecki, </w:t>
      </w:r>
      <w:r w:rsidRPr="00CD1321">
        <w:rPr>
          <w:rFonts w:ascii="Times New Roman" w:hAnsi="Times New Roman" w:cs="Times New Roman"/>
          <w:i/>
          <w:iCs/>
        </w:rPr>
        <w:t>Rzeczywistość kulturowa</w:t>
      </w:r>
      <w:r w:rsidRPr="00CD1321">
        <w:rPr>
          <w:rFonts w:ascii="Times New Roman" w:hAnsi="Times New Roman" w:cs="Times New Roman"/>
        </w:rPr>
        <w:t xml:space="preserve"> ... dz. cyt., s. 519.</w:t>
      </w:r>
    </w:p>
  </w:footnote>
  <w:footnote w:id="209">
    <w:p w:rsidR="00E225DA" w:rsidRDefault="00E225DA" w:rsidP="00396971">
      <w:pPr>
        <w:pStyle w:val="Tekstprzypisudolnego"/>
        <w:jc w:val="both"/>
      </w:pPr>
      <w:r w:rsidRPr="00CD1321">
        <w:rPr>
          <w:rStyle w:val="Odwoanieprzypisudolnego"/>
          <w:rFonts w:eastAsia="Arial Unicode MS"/>
        </w:rPr>
        <w:footnoteRef/>
      </w:r>
      <w:r w:rsidRPr="00CD1321">
        <w:rPr>
          <w:rFonts w:ascii="Times New Roman" w:hAnsi="Times New Roman" w:cs="Times New Roman"/>
        </w:rPr>
        <w:t xml:space="preserve"> A. Mickiewicz, </w:t>
      </w:r>
      <w:r w:rsidRPr="00CD1321">
        <w:rPr>
          <w:rFonts w:ascii="Times New Roman" w:hAnsi="Times New Roman" w:cs="Times New Roman"/>
          <w:i/>
          <w:iCs/>
        </w:rPr>
        <w:t>Dzieła prozą</w:t>
      </w:r>
      <w:r w:rsidRPr="00CD1321">
        <w:rPr>
          <w:rFonts w:ascii="Times New Roman" w:hAnsi="Times New Roman" w:cs="Times New Roman"/>
        </w:rPr>
        <w:t xml:space="preserve"> ... dz. cyt., s. 6.</w:t>
      </w:r>
    </w:p>
  </w:footnote>
  <w:footnote w:id="210">
    <w:p w:rsidR="00E225DA" w:rsidRDefault="00E225DA" w:rsidP="00396971">
      <w:pPr>
        <w:pStyle w:val="Tekstprzypisudolnego"/>
        <w:jc w:val="both"/>
      </w:pPr>
      <w:r w:rsidRPr="00CD1321">
        <w:rPr>
          <w:rStyle w:val="Odwoanieprzypisudolnego"/>
        </w:rPr>
        <w:footnoteRef/>
      </w:r>
      <w:r w:rsidRPr="00CD1321">
        <w:rPr>
          <w:rFonts w:ascii="Times New Roman" w:hAnsi="Times New Roman" w:cs="Times New Roman"/>
        </w:rPr>
        <w:t>F. Znaniecki,</w:t>
      </w:r>
      <w:r w:rsidRPr="00CD1321">
        <w:rPr>
          <w:rFonts w:ascii="Times New Roman" w:hAnsi="Times New Roman" w:cs="Times New Roman"/>
          <w:i/>
        </w:rPr>
        <w:t>Czy socjologowie powinni być także filozofami wartości?</w:t>
      </w:r>
      <w:r w:rsidRPr="00CD1321">
        <w:rPr>
          <w:rFonts w:ascii="Times New Roman" w:hAnsi="Times New Roman" w:cs="Times New Roman"/>
        </w:rPr>
        <w:t xml:space="preserve"> (w:) Tenże, </w:t>
      </w:r>
      <w:r w:rsidRPr="00CD1321">
        <w:rPr>
          <w:rFonts w:ascii="Times New Roman" w:hAnsi="Times New Roman" w:cs="Times New Roman"/>
          <w:i/>
        </w:rPr>
        <w:t>Pisma filozoficzne</w:t>
      </w:r>
      <w:r w:rsidRPr="00CD1321">
        <w:rPr>
          <w:rFonts w:ascii="Times New Roman" w:hAnsi="Times New Roman" w:cs="Times New Roman"/>
        </w:rPr>
        <w:t>, t. 1, „</w:t>
      </w:r>
      <w:r w:rsidRPr="00CD1321">
        <w:rPr>
          <w:rFonts w:ascii="Times New Roman" w:hAnsi="Times New Roman" w:cs="Times New Roman"/>
          <w:i/>
        </w:rPr>
        <w:t>Myśl i rzeczyw</w:t>
      </w:r>
      <w:r w:rsidRPr="00CD1321">
        <w:rPr>
          <w:rFonts w:ascii="Times New Roman" w:hAnsi="Times New Roman" w:cs="Times New Roman"/>
          <w:i/>
        </w:rPr>
        <w:t>i</w:t>
      </w:r>
      <w:r w:rsidRPr="00CD1321">
        <w:rPr>
          <w:rFonts w:ascii="Times New Roman" w:hAnsi="Times New Roman" w:cs="Times New Roman"/>
          <w:i/>
        </w:rPr>
        <w:t>stość” i inne pisma filozoficzne</w:t>
      </w:r>
      <w:r w:rsidRPr="00CD1321">
        <w:rPr>
          <w:rFonts w:ascii="Times New Roman" w:hAnsi="Times New Roman" w:cs="Times New Roman"/>
        </w:rPr>
        <w:t xml:space="preserve">, do druku przygotował i wstępem opatrzył J. Wocial, PWN, Warszawa 1987, s. 460 – 470.  </w:t>
      </w:r>
    </w:p>
  </w:footnote>
  <w:footnote w:id="211">
    <w:p w:rsidR="00E225DA" w:rsidRDefault="00E225DA" w:rsidP="00396971">
      <w:pPr>
        <w:pStyle w:val="Tekstprzypisudolnego"/>
        <w:jc w:val="both"/>
      </w:pPr>
      <w:r w:rsidRPr="00CD1321">
        <w:rPr>
          <w:rStyle w:val="Odwoanieprzypisudolnego"/>
        </w:rPr>
        <w:footnoteRef/>
      </w:r>
      <w:r w:rsidRPr="00CD1321">
        <w:rPr>
          <w:rFonts w:ascii="Times New Roman" w:hAnsi="Times New Roman" w:cs="Times New Roman"/>
        </w:rPr>
        <w:t xml:space="preserve">Zob. K. Olechnicki, P. Załęcki, </w:t>
      </w:r>
      <w:r w:rsidRPr="00CD1321">
        <w:rPr>
          <w:rFonts w:ascii="Times New Roman" w:hAnsi="Times New Roman" w:cs="Times New Roman"/>
          <w:i/>
        </w:rPr>
        <w:t>Słownik socjologiczny,</w:t>
      </w:r>
      <w:r w:rsidRPr="00CD1321">
        <w:rPr>
          <w:rFonts w:ascii="Times New Roman" w:hAnsi="Times New Roman" w:cs="Times New Roman"/>
        </w:rPr>
        <w:t xml:space="preserve"> Wydawnictwo Graffiti BC, Toruń 1998. </w:t>
      </w:r>
    </w:p>
  </w:footnote>
  <w:footnote w:id="212">
    <w:p w:rsidR="00E225DA" w:rsidRDefault="00E225DA" w:rsidP="00396971">
      <w:pPr>
        <w:pStyle w:val="Tekstprzypisudolnego"/>
        <w:jc w:val="both"/>
      </w:pPr>
      <w:r w:rsidRPr="00502CCF">
        <w:rPr>
          <w:rStyle w:val="Odwoanieprzypisudolnego"/>
        </w:rPr>
        <w:footnoteRef/>
      </w:r>
      <w:r w:rsidRPr="00502CCF">
        <w:rPr>
          <w:rFonts w:ascii="Times New Roman" w:hAnsi="Times New Roman" w:cs="Times New Roman"/>
        </w:rPr>
        <w:t xml:space="preserve">St. Witkiewicz (1851 – 1915), </w:t>
      </w:r>
      <w:r w:rsidRPr="00502CCF">
        <w:rPr>
          <w:rFonts w:ascii="Times New Roman" w:hAnsi="Times New Roman" w:cs="Times New Roman"/>
          <w:i/>
        </w:rPr>
        <w:t>Sztuka i krytyka u nas</w:t>
      </w:r>
      <w:r w:rsidRPr="00502CCF">
        <w:rPr>
          <w:rFonts w:ascii="Times New Roman" w:hAnsi="Times New Roman" w:cs="Times New Roman"/>
        </w:rPr>
        <w:t xml:space="preserve">, Towarzystwo Wydawnicze, Lwów 1899, s. 6. </w:t>
      </w:r>
    </w:p>
  </w:footnote>
  <w:footnote w:id="213">
    <w:p w:rsidR="00E225DA" w:rsidRDefault="00E225DA" w:rsidP="00396971">
      <w:pPr>
        <w:pStyle w:val="Tekstprzypisudolnego"/>
        <w:jc w:val="both"/>
      </w:pPr>
      <w:r w:rsidRPr="00502CCF">
        <w:rPr>
          <w:rStyle w:val="Odwoanieprzypisudolnego"/>
        </w:rPr>
        <w:footnoteRef/>
      </w:r>
      <w:r w:rsidRPr="00502CCF">
        <w:rPr>
          <w:rFonts w:ascii="Times New Roman" w:hAnsi="Times New Roman" w:cs="Times New Roman"/>
        </w:rPr>
        <w:t xml:space="preserve">A. Schaff, </w:t>
      </w:r>
      <w:r w:rsidRPr="00502CCF">
        <w:rPr>
          <w:rFonts w:ascii="Times New Roman" w:hAnsi="Times New Roman" w:cs="Times New Roman"/>
          <w:i/>
        </w:rPr>
        <w:t>Narodziny i rozwój filozofii marksistowskiej</w:t>
      </w:r>
      <w:r w:rsidRPr="00502CCF">
        <w:rPr>
          <w:rFonts w:ascii="Times New Roman" w:hAnsi="Times New Roman" w:cs="Times New Roman"/>
        </w:rPr>
        <w:t xml:space="preserve">, KiW, Warszawa 1950, , s. 319. </w:t>
      </w:r>
    </w:p>
  </w:footnote>
  <w:footnote w:id="214">
    <w:p w:rsidR="00E225DA" w:rsidRDefault="00E225DA" w:rsidP="00396971">
      <w:pPr>
        <w:pStyle w:val="Tekstprzypisudolnego"/>
        <w:jc w:val="both"/>
      </w:pPr>
      <w:r w:rsidRPr="001878E1">
        <w:rPr>
          <w:rStyle w:val="Odwoanieprzypisudolnego"/>
        </w:rPr>
        <w:footnoteRef/>
      </w:r>
      <w:r w:rsidRPr="001878E1">
        <w:rPr>
          <w:rFonts w:ascii="Times New Roman" w:hAnsi="Times New Roman" w:cs="Times New Roman"/>
        </w:rPr>
        <w:t xml:space="preserve">W. Kubacki, </w:t>
      </w:r>
      <w:r w:rsidRPr="001878E1">
        <w:rPr>
          <w:rFonts w:ascii="Times New Roman" w:hAnsi="Times New Roman" w:cs="Times New Roman"/>
          <w:i/>
        </w:rPr>
        <w:t>Pierwiosnki polskiego romantyzmu</w:t>
      </w:r>
      <w:r w:rsidRPr="001878E1">
        <w:rPr>
          <w:rFonts w:ascii="Times New Roman" w:hAnsi="Times New Roman" w:cs="Times New Roman"/>
        </w:rPr>
        <w:t xml:space="preserve">, Kraków 1949, s. 154. </w:t>
      </w:r>
    </w:p>
  </w:footnote>
  <w:footnote w:id="215">
    <w:p w:rsidR="00E225DA" w:rsidRDefault="00E225DA" w:rsidP="00396971">
      <w:pPr>
        <w:pStyle w:val="Tekstprzypisudolnego"/>
        <w:jc w:val="both"/>
      </w:pPr>
      <w:r w:rsidRPr="00AB2465">
        <w:rPr>
          <w:rStyle w:val="Odwoanieprzypisudolnego"/>
        </w:rPr>
        <w:footnoteRef/>
      </w:r>
      <w:r w:rsidRPr="00AB2465">
        <w:rPr>
          <w:rFonts w:ascii="Times New Roman" w:hAnsi="Times New Roman" w:cs="Times New Roman"/>
        </w:rPr>
        <w:t xml:space="preserve">B. Prus (Aleksander Głowacki) (1847 – 1912), </w:t>
      </w:r>
      <w:r w:rsidRPr="00AB2465">
        <w:rPr>
          <w:rFonts w:ascii="Times New Roman" w:hAnsi="Times New Roman" w:cs="Times New Roman"/>
          <w:i/>
        </w:rPr>
        <w:t>Kroniki,</w:t>
      </w:r>
      <w:r w:rsidRPr="00AB2465">
        <w:rPr>
          <w:rFonts w:ascii="Times New Roman" w:hAnsi="Times New Roman" w:cs="Times New Roman"/>
        </w:rPr>
        <w:t xml:space="preserve"> t. III, PIW, Warszawa 1953 – 1955, s. 21</w:t>
      </w:r>
      <w:r>
        <w:rPr>
          <w:rFonts w:ascii="Times New Roman" w:hAnsi="Times New Roman" w:cs="Times New Roman"/>
        </w:rPr>
        <w:t>.</w:t>
      </w:r>
    </w:p>
  </w:footnote>
  <w:footnote w:id="216">
    <w:p w:rsidR="00E225DA" w:rsidRDefault="00E225DA" w:rsidP="00396971">
      <w:pPr>
        <w:pStyle w:val="Tekstprzypisudolnego"/>
        <w:jc w:val="both"/>
      </w:pPr>
      <w:r w:rsidRPr="00144B7D">
        <w:rPr>
          <w:rStyle w:val="Odwoanieprzypisudolnego"/>
        </w:rPr>
        <w:footnoteRef/>
      </w:r>
      <w:r w:rsidRPr="00144B7D">
        <w:rPr>
          <w:rFonts w:ascii="Times New Roman" w:hAnsi="Times New Roman" w:cs="Times New Roman"/>
        </w:rPr>
        <w:t xml:space="preserve">S. Trembecki, </w:t>
      </w:r>
      <w:r w:rsidRPr="00144B7D">
        <w:rPr>
          <w:rFonts w:ascii="Times New Roman" w:hAnsi="Times New Roman" w:cs="Times New Roman"/>
          <w:i/>
        </w:rPr>
        <w:t>Listy</w:t>
      </w:r>
      <w:r w:rsidRPr="00144B7D">
        <w:rPr>
          <w:rFonts w:ascii="Times New Roman" w:hAnsi="Times New Roman" w:cs="Times New Roman"/>
        </w:rPr>
        <w:t xml:space="preserve">, t. 1, Wydawnictwo PAN, Wrocław, 1954, s. 131.  </w:t>
      </w:r>
    </w:p>
  </w:footnote>
  <w:footnote w:id="217">
    <w:p w:rsidR="00E225DA" w:rsidRDefault="00E225DA" w:rsidP="00396971">
      <w:pPr>
        <w:pStyle w:val="Tekstprzypisudolnego"/>
        <w:jc w:val="both"/>
      </w:pPr>
      <w:r w:rsidRPr="009E152F">
        <w:rPr>
          <w:rStyle w:val="Odwoanieprzypisudolnego"/>
        </w:rPr>
        <w:footnoteRef/>
      </w:r>
      <w:r w:rsidRPr="009E152F">
        <w:rPr>
          <w:rFonts w:ascii="Times New Roman" w:hAnsi="Times New Roman" w:cs="Times New Roman"/>
        </w:rPr>
        <w:t xml:space="preserve">J. I. Kraszewski, </w:t>
      </w:r>
      <w:r w:rsidRPr="009E152F">
        <w:rPr>
          <w:rFonts w:ascii="Times New Roman" w:hAnsi="Times New Roman" w:cs="Times New Roman"/>
          <w:i/>
        </w:rPr>
        <w:t>Wilno od początków jego do roku 1750</w:t>
      </w:r>
      <w:r w:rsidRPr="009E152F">
        <w:rPr>
          <w:rFonts w:ascii="Times New Roman" w:hAnsi="Times New Roman" w:cs="Times New Roman"/>
        </w:rPr>
        <w:t xml:space="preserve">, t. II, Wilno 1840 – 1842, s. 18. </w:t>
      </w:r>
    </w:p>
  </w:footnote>
  <w:footnote w:id="218">
    <w:p w:rsidR="00E225DA" w:rsidRDefault="00E225DA" w:rsidP="00396971">
      <w:pPr>
        <w:pStyle w:val="Tekstprzypisudolnego"/>
        <w:jc w:val="both"/>
      </w:pPr>
      <w:r w:rsidRPr="00714D76">
        <w:rPr>
          <w:rStyle w:val="Odwoanieprzypisudolnego"/>
        </w:rPr>
        <w:footnoteRef/>
      </w:r>
      <w:r w:rsidRPr="00714D76">
        <w:rPr>
          <w:rFonts w:ascii="Times New Roman" w:hAnsi="Times New Roman" w:cs="Times New Roman"/>
        </w:rPr>
        <w:t xml:space="preserve">Zob. </w:t>
      </w:r>
      <w:r w:rsidRPr="00714D76">
        <w:rPr>
          <w:rFonts w:ascii="Times New Roman" w:hAnsi="Times New Roman" w:cs="Times New Roman"/>
          <w:i/>
        </w:rPr>
        <w:t>Odpowiedzialność</w:t>
      </w:r>
      <w:r w:rsidRPr="00714D76">
        <w:rPr>
          <w:rFonts w:ascii="Times New Roman" w:hAnsi="Times New Roman" w:cs="Times New Roman"/>
        </w:rPr>
        <w:t xml:space="preserve">, (w:) </w:t>
      </w:r>
      <w:r w:rsidRPr="00714D76">
        <w:rPr>
          <w:rFonts w:ascii="Times New Roman" w:hAnsi="Times New Roman" w:cs="Times New Roman"/>
          <w:i/>
        </w:rPr>
        <w:t>Encyklopedia katolicka</w:t>
      </w:r>
      <w:r w:rsidRPr="00714D76">
        <w:rPr>
          <w:rFonts w:ascii="Times New Roman" w:hAnsi="Times New Roman" w:cs="Times New Roman"/>
        </w:rPr>
        <w:t xml:space="preserve">, t. 14, Lublin 2010. </w:t>
      </w:r>
    </w:p>
  </w:footnote>
  <w:footnote w:id="219">
    <w:p w:rsidR="00E225DA" w:rsidRDefault="00E225DA" w:rsidP="00396971">
      <w:pPr>
        <w:pStyle w:val="Tekstprzypisudolnego"/>
        <w:jc w:val="both"/>
      </w:pPr>
      <w:r w:rsidRPr="00E43444">
        <w:rPr>
          <w:rStyle w:val="Odwoanieprzypisudolnego"/>
        </w:rPr>
        <w:footnoteRef/>
      </w:r>
      <w:r w:rsidRPr="00E43444">
        <w:rPr>
          <w:rFonts w:ascii="Times New Roman" w:hAnsi="Times New Roman" w:cs="Times New Roman"/>
        </w:rPr>
        <w:t xml:space="preserve">J. Kleiner, (1886 – 1957), </w:t>
      </w:r>
      <w:r w:rsidRPr="00E43444">
        <w:rPr>
          <w:rFonts w:ascii="Times New Roman" w:hAnsi="Times New Roman" w:cs="Times New Roman"/>
          <w:i/>
        </w:rPr>
        <w:t>Mickiewicz,</w:t>
      </w:r>
      <w:r w:rsidRPr="00E43444">
        <w:rPr>
          <w:rFonts w:ascii="Times New Roman" w:hAnsi="Times New Roman" w:cs="Times New Roman"/>
        </w:rPr>
        <w:t xml:space="preserve"> Towarzystwo Naukowe KUL, 1940 – 1941, t. 1, s. 281.  </w:t>
      </w:r>
    </w:p>
  </w:footnote>
  <w:footnote w:id="220">
    <w:p w:rsidR="00E225DA" w:rsidRDefault="00E225DA" w:rsidP="00396971">
      <w:pPr>
        <w:pStyle w:val="Tekstprzypisudolnego"/>
        <w:jc w:val="both"/>
      </w:pPr>
      <w:r w:rsidRPr="001D1D4D">
        <w:rPr>
          <w:rStyle w:val="Odwoanieprzypisudolnego"/>
        </w:rPr>
        <w:footnoteRef/>
      </w:r>
      <w:r w:rsidRPr="001D1D4D">
        <w:rPr>
          <w:rFonts w:ascii="Times New Roman" w:hAnsi="Times New Roman" w:cs="Times New Roman"/>
        </w:rPr>
        <w:t xml:space="preserve">F. Bujak, (ur. 1875 – 1953), </w:t>
      </w:r>
      <w:r w:rsidRPr="001D1D4D">
        <w:rPr>
          <w:rFonts w:ascii="Times New Roman" w:hAnsi="Times New Roman" w:cs="Times New Roman"/>
          <w:i/>
        </w:rPr>
        <w:t>Studia historyczne i społeczne</w:t>
      </w:r>
      <w:r w:rsidRPr="001D1D4D">
        <w:rPr>
          <w:rFonts w:ascii="Times New Roman" w:hAnsi="Times New Roman" w:cs="Times New Roman"/>
        </w:rPr>
        <w:t>, Z</w:t>
      </w:r>
      <w:r>
        <w:rPr>
          <w:rFonts w:ascii="Times New Roman" w:hAnsi="Times New Roman" w:cs="Times New Roman"/>
        </w:rPr>
        <w:t>N</w:t>
      </w:r>
      <w:r w:rsidRPr="001D1D4D">
        <w:rPr>
          <w:rFonts w:ascii="Times New Roman" w:hAnsi="Times New Roman" w:cs="Times New Roman"/>
        </w:rPr>
        <w:t xml:space="preserve">iO, Lwów 1924, s.245.  </w:t>
      </w:r>
    </w:p>
  </w:footnote>
  <w:footnote w:id="221">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Odwoanieprzypisudolnego"/>
          <w:sz w:val="20"/>
          <w:szCs w:val="20"/>
        </w:rPr>
        <w:footnoteRef/>
      </w:r>
      <w:r w:rsidRPr="00C01346">
        <w:rPr>
          <w:rStyle w:val="Teksttreci3Bezkursywy"/>
          <w:rFonts w:eastAsia="Courier New"/>
          <w:i w:val="0"/>
          <w:sz w:val="20"/>
          <w:szCs w:val="20"/>
        </w:rPr>
        <w:t>D. Birnbacher.</w:t>
      </w:r>
      <w:r w:rsidRPr="00C01346">
        <w:rPr>
          <w:rFonts w:ascii="Times New Roman" w:hAnsi="Times New Roman" w:cs="Times New Roman"/>
          <w:i/>
          <w:sz w:val="20"/>
          <w:szCs w:val="20"/>
        </w:rPr>
        <w:t>VerantwortungfürzukünftigeGenerationen</w:t>
      </w:r>
      <w:r w:rsidRPr="00C01346">
        <w:rPr>
          <w:rStyle w:val="Teksttreci3Bezkursywy"/>
          <w:rFonts w:eastAsia="Courier New"/>
          <w:i w:val="0"/>
          <w:sz w:val="20"/>
          <w:szCs w:val="20"/>
        </w:rPr>
        <w:t>, St 1988</w:t>
      </w:r>
      <w:r w:rsidRPr="00C01346">
        <w:rPr>
          <w:rFonts w:ascii="Times New Roman" w:hAnsi="Times New Roman" w:cs="Times New Roman"/>
          <w:i/>
          <w:sz w:val="20"/>
          <w:szCs w:val="20"/>
        </w:rPr>
        <w:t xml:space="preserve"> (O. za przyszłe pokolenia.</w:t>
      </w:r>
      <w:r w:rsidRPr="00C01346">
        <w:rPr>
          <w:rStyle w:val="Teksttreci3Bezkursywy"/>
          <w:rFonts w:eastAsia="Courier New"/>
          <w:i w:val="0"/>
          <w:sz w:val="20"/>
          <w:szCs w:val="20"/>
        </w:rPr>
        <w:t xml:space="preserve">Wwa 1999);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T. Gadacz.</w:t>
      </w:r>
      <w:r w:rsidRPr="00C01346">
        <w:rPr>
          <w:rFonts w:ascii="Times New Roman" w:hAnsi="Times New Roman" w:cs="Times New Roman"/>
          <w:i/>
          <w:sz w:val="20"/>
          <w:szCs w:val="20"/>
        </w:rPr>
        <w:t xml:space="preserve"> Wychowanie do wolności</w:t>
      </w:r>
      <w:r w:rsidRPr="00C01346">
        <w:rPr>
          <w:rStyle w:val="Teksttreci3Bezkursywy"/>
          <w:rFonts w:eastAsia="Courier New"/>
          <w:i w:val="0"/>
          <w:sz w:val="20"/>
          <w:szCs w:val="20"/>
        </w:rPr>
        <w:t>, w:</w:t>
      </w:r>
      <w:r w:rsidRPr="00C01346">
        <w:rPr>
          <w:rFonts w:ascii="Times New Roman" w:hAnsi="Times New Roman" w:cs="Times New Roman"/>
          <w:i/>
          <w:sz w:val="20"/>
          <w:szCs w:val="20"/>
        </w:rPr>
        <w:t xml:space="preserve"> Poza kryzysem tożsamości. W kierunku pedagogiki personalistycznej,</w:t>
      </w:r>
      <w:r w:rsidRPr="00C01346">
        <w:rPr>
          <w:rStyle w:val="Teksttreci3Bezkursywy"/>
          <w:rFonts w:eastAsia="Courier New"/>
          <w:i w:val="0"/>
          <w:sz w:val="20"/>
          <w:szCs w:val="20"/>
        </w:rPr>
        <w:t xml:space="preserve"> Kr 1993, 97-108;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J. Górniewicz,</w:t>
      </w:r>
      <w:r w:rsidRPr="00C01346">
        <w:rPr>
          <w:rFonts w:ascii="Times New Roman" w:hAnsi="Times New Roman" w:cs="Times New Roman"/>
          <w:i/>
          <w:sz w:val="20"/>
          <w:szCs w:val="20"/>
        </w:rPr>
        <w:t xml:space="preserve"> Kategorie pedagogiczne,</w:t>
      </w:r>
      <w:r w:rsidRPr="00C01346">
        <w:rPr>
          <w:rStyle w:val="Teksttreci3Bezkursywy"/>
          <w:rFonts w:eastAsia="Courier New"/>
          <w:i w:val="0"/>
          <w:sz w:val="20"/>
          <w:szCs w:val="20"/>
        </w:rPr>
        <w:t xml:space="preserve"> O 1997, 2001</w:t>
      </w:r>
      <w:r w:rsidRPr="00C01346">
        <w:rPr>
          <w:rStyle w:val="Teksttreci3Bezkursywy"/>
          <w:rFonts w:eastAsia="Courier New"/>
          <w:i w:val="0"/>
          <w:sz w:val="20"/>
          <w:szCs w:val="20"/>
          <w:vertAlign w:val="superscript"/>
        </w:rPr>
        <w:t>2</w:t>
      </w:r>
      <w:r w:rsidRPr="00C01346">
        <w:rPr>
          <w:rStyle w:val="Teksttreci3Bezkursywy"/>
          <w:rFonts w:eastAsia="Courier New"/>
          <w:i w:val="0"/>
          <w:sz w:val="20"/>
          <w:szCs w:val="20"/>
        </w:rPr>
        <w:t xml:space="preserve">;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O.</w:t>
      </w:r>
      <w:r w:rsidRPr="00C01346">
        <w:rPr>
          <w:rFonts w:ascii="Times New Roman" w:hAnsi="Times New Roman" w:cs="Times New Roman"/>
          <w:i/>
          <w:sz w:val="20"/>
          <w:szCs w:val="20"/>
        </w:rPr>
        <w:t xml:space="preserve"> jako wartość i problem edukacyjny.</w:t>
      </w:r>
      <w:r w:rsidRPr="00C01346">
        <w:rPr>
          <w:rStyle w:val="Teksttreci3Bezkursywy"/>
          <w:rFonts w:eastAsia="Courier New"/>
          <w:i w:val="0"/>
          <w:sz w:val="20"/>
          <w:szCs w:val="20"/>
        </w:rPr>
        <w:t xml:space="preserve">Bd 1998;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B. Polańska,</w:t>
      </w:r>
      <w:r w:rsidRPr="00C01346">
        <w:rPr>
          <w:rFonts w:ascii="Times New Roman" w:hAnsi="Times New Roman" w:cs="Times New Roman"/>
          <w:i/>
          <w:sz w:val="20"/>
          <w:szCs w:val="20"/>
        </w:rPr>
        <w:t xml:space="preserve"> O. i wolność w pedagogice tradycyjnej i libe</w:t>
      </w:r>
      <w:r w:rsidRPr="00C01346">
        <w:rPr>
          <w:rFonts w:ascii="Times New Roman" w:hAnsi="Times New Roman" w:cs="Times New Roman"/>
          <w:i/>
          <w:sz w:val="20"/>
          <w:szCs w:val="20"/>
        </w:rPr>
        <w:softHyphen/>
        <w:t>ralnej.</w:t>
      </w:r>
      <w:r w:rsidRPr="00C01346">
        <w:rPr>
          <w:rStyle w:val="Teksttreci3Bezkursywy"/>
          <w:rFonts w:eastAsia="Courier New"/>
          <w:i w:val="0"/>
          <w:sz w:val="20"/>
          <w:szCs w:val="20"/>
        </w:rPr>
        <w:t xml:space="preserve"> Edukacja i Dialog 17(2000) z. 3, 19-22;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S. Gałkowski,</w:t>
      </w:r>
      <w:r w:rsidRPr="00C01346">
        <w:rPr>
          <w:rFonts w:ascii="Times New Roman" w:hAnsi="Times New Roman" w:cs="Times New Roman"/>
          <w:i/>
          <w:sz w:val="20"/>
          <w:szCs w:val="20"/>
        </w:rPr>
        <w:t xml:space="preserve"> Rozwój i o. Antropologiczne podstawy koncepcji wychowania moralnego,</w:t>
      </w:r>
      <w:r w:rsidRPr="00C01346">
        <w:rPr>
          <w:rStyle w:val="Teksttreci3Bezkursywy"/>
          <w:rFonts w:eastAsia="Courier New"/>
          <w:i w:val="0"/>
          <w:sz w:val="20"/>
          <w:szCs w:val="20"/>
        </w:rPr>
        <w:t xml:space="preserve"> Lb 2003; </w:t>
      </w:r>
    </w:p>
    <w:p w:rsidR="00E225DA" w:rsidRPr="00C01346" w:rsidRDefault="00E225DA" w:rsidP="00396971">
      <w:pPr>
        <w:pStyle w:val="Teksttreci31"/>
        <w:shd w:val="clear" w:color="auto" w:fill="auto"/>
        <w:spacing w:before="0" w:after="0" w:line="240" w:lineRule="auto"/>
        <w:jc w:val="both"/>
        <w:rPr>
          <w:rStyle w:val="Teksttreci3Bezkursywy"/>
          <w:rFonts w:eastAsia="Courier New"/>
          <w:i w:val="0"/>
          <w:sz w:val="20"/>
          <w:szCs w:val="20"/>
        </w:rPr>
      </w:pPr>
      <w:r w:rsidRPr="00C01346">
        <w:rPr>
          <w:rStyle w:val="Teksttreci3Bezkursywy"/>
          <w:rFonts w:eastAsia="Courier New"/>
          <w:i w:val="0"/>
          <w:sz w:val="20"/>
          <w:szCs w:val="20"/>
        </w:rPr>
        <w:t>J. Micha</w:t>
      </w:r>
      <w:r w:rsidRPr="00C01346">
        <w:rPr>
          <w:rStyle w:val="Teksttreci3Bezkursywy"/>
          <w:rFonts w:eastAsia="Courier New"/>
          <w:i w:val="0"/>
          <w:sz w:val="20"/>
          <w:szCs w:val="20"/>
        </w:rPr>
        <w:softHyphen/>
        <w:t>lak.</w:t>
      </w:r>
      <w:r w:rsidRPr="00C01346">
        <w:rPr>
          <w:rFonts w:ascii="Times New Roman" w:hAnsi="Times New Roman" w:cs="Times New Roman"/>
          <w:i/>
          <w:sz w:val="20"/>
          <w:szCs w:val="20"/>
        </w:rPr>
        <w:t xml:space="preserve"> Poczucie o. zawodowej nauczycieli. Studium teorityczno-empiryczne,</w:t>
      </w:r>
      <w:r w:rsidRPr="00C01346">
        <w:rPr>
          <w:rStyle w:val="Teksttreci3Bezkursywy"/>
          <w:rFonts w:eastAsia="Courier New"/>
          <w:i w:val="0"/>
          <w:sz w:val="20"/>
          <w:szCs w:val="20"/>
        </w:rPr>
        <w:t xml:space="preserve">Wwa 2003; </w:t>
      </w:r>
    </w:p>
    <w:p w:rsidR="00E225DA" w:rsidRDefault="00E225DA" w:rsidP="00396971">
      <w:pPr>
        <w:pStyle w:val="Teksttreci31"/>
        <w:shd w:val="clear" w:color="auto" w:fill="auto"/>
        <w:spacing w:before="0" w:after="0" w:line="240" w:lineRule="auto"/>
        <w:jc w:val="both"/>
      </w:pPr>
      <w:r w:rsidRPr="00C01346">
        <w:rPr>
          <w:rStyle w:val="Teksttreci3Bezkursywy"/>
          <w:rFonts w:eastAsia="Courier New"/>
          <w:i w:val="0"/>
          <w:sz w:val="20"/>
          <w:szCs w:val="20"/>
        </w:rPr>
        <w:t>S. Kowal,</w:t>
      </w:r>
      <w:r w:rsidRPr="00C01346">
        <w:rPr>
          <w:rFonts w:ascii="Times New Roman" w:hAnsi="Times New Roman" w:cs="Times New Roman"/>
          <w:i/>
          <w:sz w:val="20"/>
          <w:szCs w:val="20"/>
        </w:rPr>
        <w:t xml:space="preserve"> Współczesne konteksty o. nauczyciela.</w:t>
      </w:r>
      <w:r w:rsidRPr="00C01346">
        <w:rPr>
          <w:rStyle w:val="Teksttreci3Bezkursywy"/>
          <w:rFonts w:eastAsia="Courier New"/>
          <w:i w:val="0"/>
          <w:sz w:val="20"/>
          <w:szCs w:val="20"/>
        </w:rPr>
        <w:t xml:space="preserve"> Kr 2004.</w:t>
      </w:r>
    </w:p>
  </w:footnote>
  <w:footnote w:id="222">
    <w:p w:rsidR="00E225DA" w:rsidRDefault="00E225DA" w:rsidP="00396971">
      <w:pPr>
        <w:pStyle w:val="Tekstprzypisudolnego"/>
        <w:jc w:val="both"/>
      </w:pPr>
      <w:r w:rsidRPr="00C750D2">
        <w:rPr>
          <w:rStyle w:val="Odwoanieprzypisudolnego"/>
        </w:rPr>
        <w:footnoteRef/>
      </w:r>
      <w:r w:rsidRPr="00C750D2">
        <w:rPr>
          <w:rStyle w:val="StopkaKursywaff8"/>
          <w:rFonts w:eastAsia="Courier New"/>
        </w:rPr>
        <w:t>O zgodności polityki z moralnością według transcendentalnego poję</w:t>
      </w:r>
      <w:r w:rsidRPr="00C750D2">
        <w:rPr>
          <w:rStyle w:val="StopkaKursywaff8"/>
          <w:rFonts w:eastAsia="Courier New"/>
        </w:rPr>
        <w:softHyphen/>
        <w:t>cia prawa publicznego,</w:t>
      </w:r>
      <w:r w:rsidRPr="00C750D2">
        <w:rPr>
          <w:rFonts w:ascii="Times New Roman" w:hAnsi="Times New Roman" w:cs="Times New Roman"/>
        </w:rPr>
        <w:t xml:space="preserve"> (w:) E. Kant,</w:t>
      </w:r>
      <w:r w:rsidRPr="00C750D2">
        <w:rPr>
          <w:rStyle w:val="StopkaKursywaff8"/>
          <w:rFonts w:eastAsia="Courier New"/>
        </w:rPr>
        <w:t xml:space="preserve"> O wiecznym pokoju. Zarys filozoficzny,</w:t>
      </w:r>
      <w:r w:rsidRPr="00C750D2">
        <w:rPr>
          <w:rFonts w:ascii="Times New Roman" w:hAnsi="Times New Roman" w:cs="Times New Roman"/>
        </w:rPr>
        <w:t xml:space="preserve"> prze</w:t>
      </w:r>
      <w:r w:rsidRPr="00C750D2">
        <w:rPr>
          <w:rFonts w:ascii="Times New Roman" w:hAnsi="Times New Roman" w:cs="Times New Roman"/>
        </w:rPr>
        <w:softHyphen/>
        <w:t>kład F. Przybylak, wstęp i redakcja K. Bal, Wydawnictwo Uniwersytetu Wrocław</w:t>
      </w:r>
      <w:r w:rsidRPr="00C750D2">
        <w:rPr>
          <w:rFonts w:ascii="Times New Roman" w:hAnsi="Times New Roman" w:cs="Times New Roman"/>
        </w:rPr>
        <w:softHyphen/>
        <w:t>skiego, Wrocław 1993, s. 79.</w:t>
      </w:r>
    </w:p>
  </w:footnote>
  <w:footnote w:id="223">
    <w:p w:rsidR="00E225DA" w:rsidRDefault="00E225DA" w:rsidP="00396971">
      <w:pPr>
        <w:pStyle w:val="Tekstprzypisudolnego"/>
        <w:jc w:val="both"/>
      </w:pPr>
      <w:r w:rsidRPr="003827BF">
        <w:rPr>
          <w:rStyle w:val="Odwoanieprzypisudolnego"/>
        </w:rPr>
        <w:footnoteRef/>
      </w:r>
      <w:r w:rsidRPr="003827BF">
        <w:rPr>
          <w:rFonts w:ascii="Times New Roman" w:hAnsi="Times New Roman" w:cs="Times New Roman"/>
        </w:rPr>
        <w:t>W odniesieniu do przywództwa jako narzędzia podnoszenia poziomu etycznego w insty</w:t>
      </w:r>
      <w:r w:rsidRPr="003827BF">
        <w:rPr>
          <w:rFonts w:ascii="Times New Roman" w:hAnsi="Times New Roman" w:cs="Times New Roman"/>
        </w:rPr>
        <w:softHyphen/>
        <w:t>tucjach publicznych należy założyć świadomość lidera czy kierownika jednostki, ze przy</w:t>
      </w:r>
      <w:r w:rsidRPr="003827BF">
        <w:rPr>
          <w:rFonts w:ascii="Times New Roman" w:hAnsi="Times New Roman" w:cs="Times New Roman"/>
        </w:rPr>
        <w:softHyphen/>
        <w:t>kład postępowania idzie z góry, po czym jest on adaptowany przez pracown</w:t>
      </w:r>
      <w:r w:rsidRPr="003827BF">
        <w:rPr>
          <w:rFonts w:ascii="Times New Roman" w:hAnsi="Times New Roman" w:cs="Times New Roman"/>
        </w:rPr>
        <w:t>i</w:t>
      </w:r>
      <w:r w:rsidRPr="003827BF">
        <w:rPr>
          <w:rFonts w:ascii="Times New Roman" w:hAnsi="Times New Roman" w:cs="Times New Roman"/>
        </w:rPr>
        <w:t xml:space="preserve">ków niższego szczebla. </w:t>
      </w:r>
    </w:p>
  </w:footnote>
  <w:footnote w:id="224">
    <w:p w:rsidR="00E225DA" w:rsidRPr="000E2B16" w:rsidRDefault="00E225DA" w:rsidP="000E2B16">
      <w:pPr>
        <w:jc w:val="both"/>
        <w:rPr>
          <w:rFonts w:ascii="Times New Roman" w:hAnsi="Times New Roman" w:cs="Times New Roman"/>
        </w:rPr>
      </w:pPr>
      <w:r w:rsidRPr="000E2B16">
        <w:rPr>
          <w:rStyle w:val="Odwoanieprzypisudolnego"/>
          <w:rFonts w:ascii="Times New Roman" w:hAnsi="Times New Roman" w:cs="Times New Roman"/>
        </w:rPr>
        <w:footnoteRef/>
      </w:r>
      <w:r w:rsidRPr="000E2B16">
        <w:rPr>
          <w:rFonts w:ascii="Times New Roman" w:hAnsi="Times New Roman" w:cs="Times New Roman"/>
          <w:b/>
        </w:rPr>
        <w:t>Cywilizacja miłości</w:t>
      </w:r>
      <w:r w:rsidRPr="000E2B16">
        <w:rPr>
          <w:rFonts w:ascii="Times New Roman" w:hAnsi="Times New Roman" w:cs="Times New Roman"/>
        </w:rPr>
        <w:t xml:space="preserve"> – papieża Jana Pawła II (1920 – 2005; papieżem był w latach 1978 – 2005). Konce</w:t>
      </w:r>
      <w:r w:rsidRPr="000E2B16">
        <w:rPr>
          <w:rFonts w:ascii="Times New Roman" w:hAnsi="Times New Roman" w:cs="Times New Roman"/>
        </w:rPr>
        <w:t>p</w:t>
      </w:r>
      <w:r w:rsidRPr="000E2B16">
        <w:rPr>
          <w:rFonts w:ascii="Times New Roman" w:hAnsi="Times New Roman" w:cs="Times New Roman"/>
        </w:rPr>
        <w:t>cja zorganizowania się społeczeństwa, którew treści transcendentnej odnosi godność człowieka do Bytu Abs</w:t>
      </w:r>
      <w:r w:rsidRPr="000E2B16">
        <w:rPr>
          <w:rFonts w:ascii="Times New Roman" w:hAnsi="Times New Roman" w:cs="Times New Roman"/>
        </w:rPr>
        <w:t>o</w:t>
      </w:r>
      <w:r w:rsidRPr="000E2B16">
        <w:rPr>
          <w:rFonts w:ascii="Times New Roman" w:hAnsi="Times New Roman" w:cs="Times New Roman"/>
        </w:rPr>
        <w:t xml:space="preserve">lutnego – Boga jako gwaranta. Jest to więc </w:t>
      </w:r>
      <w:r w:rsidRPr="000E2B16">
        <w:rPr>
          <w:rFonts w:ascii="Times New Roman" w:hAnsi="Times New Roman" w:cs="Times New Roman"/>
          <w:b/>
        </w:rPr>
        <w:t>teocentryzm ujmowany antropocentrycznie</w:t>
      </w:r>
      <w:r w:rsidRPr="000E2B16">
        <w:rPr>
          <w:rFonts w:ascii="Times New Roman" w:hAnsi="Times New Roman" w:cs="Times New Roman"/>
        </w:rPr>
        <w:t>. Tak prezentowana przygodna ontyczność człowieka ma spełniać wiele oczekiwań eschatologicznych już tu, na Ziemi. Cywiliz</w:t>
      </w:r>
      <w:r w:rsidRPr="000E2B16">
        <w:rPr>
          <w:rFonts w:ascii="Times New Roman" w:hAnsi="Times New Roman" w:cs="Times New Roman"/>
        </w:rPr>
        <w:t>a</w:t>
      </w:r>
      <w:r w:rsidRPr="000E2B16">
        <w:rPr>
          <w:rFonts w:ascii="Times New Roman" w:hAnsi="Times New Roman" w:cs="Times New Roman"/>
        </w:rPr>
        <w:t>cja miłości jest „jakby &lt;&lt;tworzywem&gt;&gt;historii zbawienia, która &lt;&lt;stale przerasta historię świata&gt;&gt;”</w:t>
      </w:r>
      <w:r w:rsidRPr="000E2B16">
        <w:rPr>
          <w:rStyle w:val="Znakiprzypiswdolnych"/>
          <w:rFonts w:ascii="Times New Roman" w:hAnsi="Times New Roman"/>
        </w:rPr>
        <w:footnoteRef/>
      </w:r>
      <w:r w:rsidRPr="000E2B16">
        <w:rPr>
          <w:rFonts w:ascii="Times New Roman" w:hAnsi="Times New Roman" w:cs="Times New Roman"/>
        </w:rPr>
        <w:t xml:space="preserve">. </w:t>
      </w:r>
    </w:p>
    <w:p w:rsidR="00E225DA" w:rsidRPr="000E2B16" w:rsidRDefault="00E225DA" w:rsidP="000E2B16">
      <w:pPr>
        <w:jc w:val="both"/>
        <w:rPr>
          <w:rFonts w:ascii="Times New Roman" w:hAnsi="Times New Roman" w:cs="Times New Roman"/>
        </w:rPr>
      </w:pPr>
      <w:r w:rsidRPr="000E2B16">
        <w:rPr>
          <w:rFonts w:ascii="Times New Roman" w:hAnsi="Times New Roman" w:cs="Times New Roman"/>
        </w:rPr>
        <w:t xml:space="preserve">Strukturę cywilizacji miłości tworzy „czwórmian” obejmujący: </w:t>
      </w:r>
      <w:r w:rsidRPr="000E2B16">
        <w:rPr>
          <w:rFonts w:ascii="Times New Roman" w:hAnsi="Times New Roman" w:cs="Times New Roman"/>
          <w:b/>
        </w:rPr>
        <w:t>1.</w:t>
      </w:r>
      <w:r w:rsidRPr="000E2B16">
        <w:rPr>
          <w:rFonts w:ascii="Times New Roman" w:hAnsi="Times New Roman" w:cs="Times New Roman"/>
        </w:rPr>
        <w:t xml:space="preserve"> prymat osoby przed rzeczą pozwalający, zdaniem papieża Jana Pawła II, doprowadzić do dezalienacji poszczególnych elementów bytu społecznego i upodmiotowić życie społeczne. </w:t>
      </w:r>
      <w:r w:rsidRPr="000E2B16">
        <w:rPr>
          <w:rFonts w:ascii="Times New Roman" w:hAnsi="Times New Roman" w:cs="Times New Roman"/>
          <w:b/>
        </w:rPr>
        <w:t>Człowiek</w:t>
      </w:r>
      <w:r w:rsidRPr="000E2B16">
        <w:rPr>
          <w:rFonts w:ascii="Times New Roman" w:hAnsi="Times New Roman" w:cs="Times New Roman"/>
        </w:rPr>
        <w:t xml:space="preserve"> ma być celem a nie środkiem do celu; </w:t>
      </w:r>
      <w:r w:rsidRPr="000E2B16">
        <w:rPr>
          <w:rFonts w:ascii="Times New Roman" w:hAnsi="Times New Roman" w:cs="Times New Roman"/>
          <w:b/>
        </w:rPr>
        <w:t>2.</w:t>
      </w:r>
      <w:r w:rsidRPr="000E2B16">
        <w:rPr>
          <w:rFonts w:ascii="Times New Roman" w:hAnsi="Times New Roman" w:cs="Times New Roman"/>
        </w:rPr>
        <w:t xml:space="preserve"> prymat etyki przed techn</w:t>
      </w:r>
      <w:r w:rsidRPr="000E2B16">
        <w:rPr>
          <w:rFonts w:ascii="Times New Roman" w:hAnsi="Times New Roman" w:cs="Times New Roman"/>
        </w:rPr>
        <w:t>i</w:t>
      </w:r>
      <w:r w:rsidRPr="000E2B16">
        <w:rPr>
          <w:rFonts w:ascii="Times New Roman" w:hAnsi="Times New Roman" w:cs="Times New Roman"/>
        </w:rPr>
        <w:t xml:space="preserve">ką czyli bardziej „być” niż „mieć”; </w:t>
      </w:r>
      <w:r w:rsidRPr="000E2B16">
        <w:rPr>
          <w:rFonts w:ascii="Times New Roman" w:hAnsi="Times New Roman" w:cs="Times New Roman"/>
          <w:b/>
        </w:rPr>
        <w:t>3.</w:t>
      </w:r>
      <w:r w:rsidRPr="000E2B16">
        <w:rPr>
          <w:rFonts w:ascii="Times New Roman" w:hAnsi="Times New Roman" w:cs="Times New Roman"/>
        </w:rPr>
        <w:t xml:space="preserve"> nieustanne budowanie własnej podmiotowości człowieka czyli ciągłe stawanie się „kimś więcej i bardziej”, „moralne realizowanie siebie, jako zadanie i życiowe wyzwanie”; </w:t>
      </w:r>
      <w:r w:rsidRPr="000E2B16">
        <w:rPr>
          <w:rFonts w:ascii="Times New Roman" w:hAnsi="Times New Roman" w:cs="Times New Roman"/>
          <w:b/>
        </w:rPr>
        <w:t>4.</w:t>
      </w:r>
      <w:r w:rsidRPr="000E2B16">
        <w:rPr>
          <w:rFonts w:ascii="Times New Roman" w:hAnsi="Times New Roman" w:cs="Times New Roman"/>
        </w:rPr>
        <w:t xml:space="preserve"> prymat miłosierdzia</w:t>
      </w:r>
      <w:r w:rsidRPr="000E2B16">
        <w:rPr>
          <w:rStyle w:val="Odwoanieprzypisudolnego"/>
          <w:rFonts w:ascii="Times New Roman" w:hAnsi="Times New Roman" w:cs="Times New Roman"/>
        </w:rPr>
        <w:footnoteRef/>
      </w:r>
      <w:r w:rsidRPr="000E2B16">
        <w:rPr>
          <w:rFonts w:ascii="Times New Roman" w:hAnsi="Times New Roman" w:cs="Times New Roman"/>
        </w:rPr>
        <w:t xml:space="preserve"> przed sprawiedliwością pozwalający na spełnianie „</w:t>
      </w:r>
      <w:r w:rsidRPr="000E2B16">
        <w:rPr>
          <w:rFonts w:ascii="Times New Roman" w:hAnsi="Times New Roman" w:cs="Times New Roman"/>
          <w:b/>
        </w:rPr>
        <w:t>prawa daru</w:t>
      </w:r>
      <w:r w:rsidRPr="000E2B16">
        <w:rPr>
          <w:rFonts w:ascii="Times New Roman" w:hAnsi="Times New Roman" w:cs="Times New Roman"/>
        </w:rPr>
        <w:t>”, które jest kwint</w:t>
      </w:r>
      <w:r w:rsidRPr="000E2B16">
        <w:rPr>
          <w:rFonts w:ascii="Times New Roman" w:hAnsi="Times New Roman" w:cs="Times New Roman"/>
        </w:rPr>
        <w:t>e</w:t>
      </w:r>
      <w:r w:rsidRPr="000E2B16">
        <w:rPr>
          <w:rFonts w:ascii="Times New Roman" w:hAnsi="Times New Roman" w:cs="Times New Roman"/>
        </w:rPr>
        <w:t xml:space="preserve">sencją cywilizacji miłości. Prawo to mówi, że człowiek najpełniej odgrywa swoją osobową rolę poprzez </w:t>
      </w:r>
      <w:r w:rsidRPr="000E2B16">
        <w:rPr>
          <w:rFonts w:ascii="Times New Roman" w:hAnsi="Times New Roman" w:cs="Times New Roman"/>
          <w:b/>
        </w:rPr>
        <w:t>be</w:t>
      </w:r>
      <w:r w:rsidRPr="000E2B16">
        <w:rPr>
          <w:rFonts w:ascii="Times New Roman" w:hAnsi="Times New Roman" w:cs="Times New Roman"/>
          <w:b/>
        </w:rPr>
        <w:t>z</w:t>
      </w:r>
      <w:r w:rsidRPr="000E2B16">
        <w:rPr>
          <w:rFonts w:ascii="Times New Roman" w:hAnsi="Times New Roman" w:cs="Times New Roman"/>
          <w:b/>
        </w:rPr>
        <w:t>interesowny dar z samego siebie</w:t>
      </w:r>
      <w:r w:rsidRPr="000E2B16">
        <w:rPr>
          <w:rFonts w:ascii="Times New Roman" w:hAnsi="Times New Roman" w:cs="Times New Roman"/>
        </w:rPr>
        <w:t xml:space="preserve">”. Prawo to ma ukazywać, że „istnienie osoby nie jest tylko istnieniem w-sobie i dla-siebie, ale również i to tak samo istotnie, </w:t>
      </w:r>
      <w:r w:rsidRPr="000E2B16">
        <w:rPr>
          <w:rFonts w:ascii="Times New Roman" w:hAnsi="Times New Roman" w:cs="Times New Roman"/>
          <w:b/>
        </w:rPr>
        <w:t>istnieniem-dla-drugich i w-drugich</w:t>
      </w:r>
      <w:r w:rsidRPr="000E2B16">
        <w:rPr>
          <w:rFonts w:ascii="Times New Roman" w:hAnsi="Times New Roman" w:cs="Times New Roman"/>
        </w:rPr>
        <w:t>”</w:t>
      </w:r>
      <w:r w:rsidRPr="000E2B16">
        <w:rPr>
          <w:rStyle w:val="Znakiprzypiswdolnych"/>
          <w:rFonts w:ascii="Times New Roman" w:hAnsi="Times New Roman"/>
        </w:rPr>
        <w:footnoteRef/>
      </w:r>
      <w:r w:rsidRPr="000E2B16">
        <w:rPr>
          <w:rFonts w:ascii="Times New Roman" w:hAnsi="Times New Roman" w:cs="Times New Roman"/>
        </w:rPr>
        <w:t>.</w:t>
      </w:r>
    </w:p>
    <w:p w:rsidR="00E225DA" w:rsidRDefault="00E225DA">
      <w:pPr>
        <w:pStyle w:val="Tekstprzypisudolnego"/>
      </w:pPr>
    </w:p>
  </w:footnote>
  <w:footnote w:id="225">
    <w:p w:rsidR="00E225DA" w:rsidRPr="000E2B16" w:rsidRDefault="00E225DA" w:rsidP="00396971">
      <w:pPr>
        <w:jc w:val="both"/>
        <w:rPr>
          <w:rFonts w:ascii="Times New Roman" w:hAnsi="Times New Roman" w:cs="Times New Roman"/>
        </w:rPr>
      </w:pPr>
      <w:r w:rsidRPr="000E2B16">
        <w:rPr>
          <w:rStyle w:val="Odwoanieprzypisudolnego"/>
          <w:rFonts w:ascii="Times New Roman" w:hAnsi="Times New Roman" w:cs="Times New Roman"/>
        </w:rPr>
        <w:footnoteRef/>
      </w:r>
      <w:r w:rsidRPr="000E2B16">
        <w:rPr>
          <w:rFonts w:ascii="Times New Roman" w:hAnsi="Times New Roman" w:cs="Times New Roman"/>
          <w:b/>
        </w:rPr>
        <w:t>Godność</w:t>
      </w:r>
      <w:r w:rsidRPr="000E2B16">
        <w:rPr>
          <w:rFonts w:ascii="Times New Roman" w:hAnsi="Times New Roman" w:cs="Times New Roman"/>
        </w:rPr>
        <w:t xml:space="preserve"> - </w:t>
      </w:r>
      <w:r w:rsidRPr="000E2B16">
        <w:rPr>
          <w:rFonts w:ascii="Times New Roman" w:hAnsi="Times New Roman" w:cs="Times New Roman"/>
          <w:b/>
        </w:rPr>
        <w:t>&lt;</w:t>
      </w:r>
      <w:r w:rsidRPr="000E2B16">
        <w:rPr>
          <w:rFonts w:ascii="Times New Roman" w:hAnsi="Times New Roman" w:cs="Times New Roman"/>
        </w:rPr>
        <w:t xml:space="preserve">łac. </w:t>
      </w:r>
      <w:r w:rsidRPr="000E2B16">
        <w:rPr>
          <w:rFonts w:ascii="Times New Roman" w:hAnsi="Times New Roman" w:cs="Times New Roman"/>
          <w:i/>
        </w:rPr>
        <w:t>dignitas</w:t>
      </w:r>
      <w:r w:rsidRPr="000E2B16">
        <w:rPr>
          <w:rFonts w:ascii="Times New Roman" w:hAnsi="Times New Roman" w:cs="Times New Roman"/>
        </w:rPr>
        <w:t xml:space="preserve"> = godność&gt;. Wartość człowieka jako osoby pozostającej w relacjach duchowych z innymi ludźmi. Relacje te stanowią treść wzrastania człowieka w jego człowieczeńskości, ubogacają jego jako istotę duchową. Godność obejmuje: usensowienie życia jednostki ludzkiej (dookreślenia dobra transcenden</w:t>
      </w:r>
      <w:r w:rsidRPr="000E2B16">
        <w:rPr>
          <w:rFonts w:ascii="Times New Roman" w:hAnsi="Times New Roman" w:cs="Times New Roman"/>
        </w:rPr>
        <w:t>t</w:t>
      </w:r>
      <w:r w:rsidRPr="000E2B16">
        <w:rPr>
          <w:rFonts w:ascii="Times New Roman" w:hAnsi="Times New Roman" w:cs="Times New Roman"/>
        </w:rPr>
        <w:t>nego i dobra tu i teraz); doświadczenie własnej jednostkowości, czyli pozytywny stosunek do siebie samego, pozytywna samoocena; doświadczenie wspólnotowości, czyli uodpornienie na wszelkie formy manipulacji i zniewalania; odpowiednio rozwinięte: spontaniczność i refleksyjność, intuicja i kreatywność pozwalająca umiejętnie radzić sobie w trudnych sytuacjach, poczucie wewnętrznej wolności, autodeterminacji i odpowi</w:t>
      </w:r>
      <w:r w:rsidRPr="000E2B16">
        <w:rPr>
          <w:rFonts w:ascii="Times New Roman" w:hAnsi="Times New Roman" w:cs="Times New Roman"/>
        </w:rPr>
        <w:t>e</w:t>
      </w:r>
      <w:r w:rsidRPr="000E2B16">
        <w:rPr>
          <w:rFonts w:ascii="Times New Roman" w:hAnsi="Times New Roman" w:cs="Times New Roman"/>
        </w:rPr>
        <w:t>dzialności; nieustanne szukanie równowagi pomiędzy „mieć” i „być”.</w:t>
      </w:r>
    </w:p>
  </w:footnote>
  <w:footnote w:id="226">
    <w:p w:rsidR="00E225DA" w:rsidRPr="000E2B16" w:rsidRDefault="00E225DA" w:rsidP="00396971">
      <w:pPr>
        <w:pStyle w:val="Tekstprzypisudolnego"/>
        <w:jc w:val="both"/>
        <w:rPr>
          <w:rFonts w:ascii="Times New Roman" w:hAnsi="Times New Roman" w:cs="Times New Roman"/>
          <w:sz w:val="24"/>
          <w:szCs w:val="24"/>
        </w:rPr>
      </w:pPr>
      <w:r w:rsidRPr="000E2B16">
        <w:rPr>
          <w:rStyle w:val="Odwoanieprzypisudolnego"/>
          <w:rFonts w:ascii="Times New Roman" w:hAnsi="Times New Roman" w:cs="Times New Roman"/>
          <w:sz w:val="24"/>
          <w:szCs w:val="24"/>
        </w:rPr>
        <w:footnoteRef/>
      </w:r>
      <w:r w:rsidRPr="000E2B16">
        <w:rPr>
          <w:rFonts w:ascii="Times New Roman" w:hAnsi="Times New Roman" w:cs="Times New Roman"/>
          <w:sz w:val="24"/>
          <w:szCs w:val="24"/>
        </w:rPr>
        <w:t xml:space="preserve"> A. J. Blikle, </w:t>
      </w:r>
      <w:r w:rsidRPr="000E2B16">
        <w:rPr>
          <w:rFonts w:ascii="Times New Roman" w:hAnsi="Times New Roman" w:cs="Times New Roman"/>
          <w:i/>
          <w:sz w:val="24"/>
          <w:szCs w:val="24"/>
        </w:rPr>
        <w:t>Doktryna jakości</w:t>
      </w:r>
      <w:r w:rsidRPr="000E2B16">
        <w:rPr>
          <w:rFonts w:ascii="Times New Roman" w:hAnsi="Times New Roman" w:cs="Times New Roman"/>
          <w:sz w:val="24"/>
          <w:szCs w:val="24"/>
        </w:rPr>
        <w:t xml:space="preserve">, </w:t>
      </w:r>
      <w:hyperlink r:id="rId10" w:history="1">
        <w:r w:rsidRPr="000E2B16">
          <w:rPr>
            <w:rStyle w:val="Hipercze"/>
            <w:rFonts w:ascii="Times New Roman" w:hAnsi="Times New Roman" w:cs="Times New Roman"/>
            <w:sz w:val="24"/>
            <w:szCs w:val="24"/>
          </w:rPr>
          <w:t>WWW.firmyrodzinne.pldownload/tgm//Doktryna-jakości-pdf</w:t>
        </w:r>
      </w:hyperlink>
      <w:r w:rsidRPr="000E2B16">
        <w:rPr>
          <w:rFonts w:ascii="Times New Roman" w:hAnsi="Times New Roman" w:cs="Times New Roman"/>
          <w:sz w:val="24"/>
          <w:szCs w:val="24"/>
        </w:rPr>
        <w:t xml:space="preserve"> (1.09.2011)</w:t>
      </w:r>
    </w:p>
  </w:footnote>
  <w:footnote w:id="227">
    <w:p w:rsidR="00E225DA" w:rsidRPr="000E2B16" w:rsidRDefault="00E225DA" w:rsidP="00396971">
      <w:pPr>
        <w:pStyle w:val="Tekstprzypisudolnego"/>
        <w:jc w:val="both"/>
        <w:rPr>
          <w:rFonts w:ascii="Times New Roman" w:hAnsi="Times New Roman" w:cs="Times New Roman"/>
          <w:sz w:val="24"/>
          <w:szCs w:val="24"/>
        </w:rPr>
      </w:pPr>
      <w:r w:rsidRPr="000E2B16">
        <w:rPr>
          <w:rStyle w:val="Odwoanieprzypisudolnego"/>
          <w:rFonts w:ascii="Times New Roman" w:hAnsi="Times New Roman" w:cs="Times New Roman"/>
          <w:sz w:val="24"/>
          <w:szCs w:val="24"/>
        </w:rPr>
        <w:footnoteRef/>
      </w:r>
      <w:r w:rsidRPr="000E2B16">
        <w:rPr>
          <w:rFonts w:ascii="Times New Roman" w:hAnsi="Times New Roman" w:cs="Times New Roman"/>
          <w:sz w:val="24"/>
          <w:szCs w:val="24"/>
        </w:rPr>
        <w:t>M.</w:t>
      </w:r>
      <w:r w:rsidRPr="000E2B16">
        <w:rPr>
          <w:rFonts w:ascii="Times New Roman" w:hAnsi="Times New Roman" w:cs="Times New Roman"/>
          <w:b/>
          <w:sz w:val="24"/>
          <w:szCs w:val="24"/>
        </w:rPr>
        <w:t xml:space="preserve"> Kosewski,</w:t>
      </w:r>
      <w:r w:rsidRPr="000E2B16">
        <w:rPr>
          <w:rStyle w:val="Teksttreci4Kursywa0"/>
          <w:rFonts w:eastAsia="Courier New"/>
          <w:b/>
          <w:sz w:val="24"/>
          <w:szCs w:val="24"/>
        </w:rPr>
        <w:t xml:space="preserve"> Wartości, godność i władza,</w:t>
      </w:r>
      <w:r w:rsidRPr="000E2B16">
        <w:rPr>
          <w:rFonts w:ascii="Times New Roman" w:hAnsi="Times New Roman" w:cs="Times New Roman"/>
          <w:b/>
          <w:sz w:val="24"/>
          <w:szCs w:val="24"/>
        </w:rPr>
        <w:t>YizjaPress. Warszawa 2008.</w:t>
      </w:r>
    </w:p>
  </w:footnote>
  <w:footnote w:id="228">
    <w:p w:rsidR="00E225DA" w:rsidRPr="000E2B16" w:rsidRDefault="00E225DA" w:rsidP="00396971">
      <w:pPr>
        <w:pStyle w:val="Tekstprzypisudolnego"/>
        <w:jc w:val="both"/>
        <w:rPr>
          <w:rFonts w:ascii="Times New Roman" w:hAnsi="Times New Roman" w:cs="Times New Roman"/>
          <w:sz w:val="24"/>
          <w:szCs w:val="24"/>
        </w:rPr>
      </w:pPr>
      <w:r w:rsidRPr="000E2B16">
        <w:rPr>
          <w:rStyle w:val="Odwoanieprzypisudolnego"/>
          <w:rFonts w:ascii="Times New Roman" w:hAnsi="Times New Roman" w:cs="Times New Roman"/>
          <w:sz w:val="24"/>
          <w:szCs w:val="24"/>
        </w:rPr>
        <w:footnoteRef/>
      </w:r>
      <w:r w:rsidRPr="000E2B16">
        <w:rPr>
          <w:rFonts w:ascii="Times New Roman" w:hAnsi="Times New Roman" w:cs="Times New Roman"/>
          <w:sz w:val="24"/>
          <w:szCs w:val="24"/>
        </w:rPr>
        <w:t xml:space="preserve">Służebność, rzetelność, profesjonalizm, bezstronność, neutralność polityczna. </w:t>
      </w:r>
    </w:p>
  </w:footnote>
  <w:footnote w:id="229">
    <w:p w:rsidR="00E225DA" w:rsidRPr="003827BF" w:rsidRDefault="00E225DA" w:rsidP="00396971">
      <w:pPr>
        <w:jc w:val="both"/>
        <w:rPr>
          <w:rFonts w:ascii="Times New Roman" w:hAnsi="Times New Roman" w:cs="Times New Roman"/>
          <w:sz w:val="20"/>
          <w:szCs w:val="20"/>
        </w:rPr>
      </w:pPr>
      <w:r w:rsidRPr="003827BF">
        <w:rPr>
          <w:rStyle w:val="Odwoanieprzypisudolnego"/>
          <w:sz w:val="20"/>
          <w:szCs w:val="20"/>
        </w:rPr>
        <w:footnoteRef/>
      </w:r>
      <w:r w:rsidRPr="003827BF">
        <w:rPr>
          <w:rFonts w:ascii="Times New Roman" w:hAnsi="Times New Roman" w:cs="Times New Roman"/>
          <w:b/>
          <w:sz w:val="20"/>
          <w:szCs w:val="20"/>
        </w:rPr>
        <w:t xml:space="preserve">Etos - </w:t>
      </w:r>
      <w:r w:rsidRPr="003827BF">
        <w:rPr>
          <w:rFonts w:ascii="Times New Roman" w:hAnsi="Times New Roman" w:cs="Times New Roman"/>
          <w:sz w:val="20"/>
          <w:szCs w:val="20"/>
        </w:rPr>
        <w:t>&lt;gr</w:t>
      </w:r>
      <w:r w:rsidRPr="003827BF">
        <w:rPr>
          <w:rFonts w:ascii="Times New Roman" w:hAnsi="Times New Roman" w:cs="Times New Roman"/>
          <w:i/>
          <w:sz w:val="20"/>
          <w:szCs w:val="20"/>
        </w:rPr>
        <w:t>. ethos</w:t>
      </w:r>
      <w:r w:rsidRPr="003827BF">
        <w:rPr>
          <w:rFonts w:ascii="Times New Roman" w:hAnsi="Times New Roman" w:cs="Times New Roman"/>
          <w:sz w:val="20"/>
          <w:szCs w:val="20"/>
        </w:rPr>
        <w:t>= charakter, zwyczaj, obyczaj, mieszkanie, ojczyzna</w:t>
      </w:r>
      <w:r w:rsidRPr="003827BF">
        <w:rPr>
          <w:rFonts w:ascii="Times New Roman" w:hAnsi="Times New Roman" w:cs="Times New Roman"/>
          <w:i/>
          <w:sz w:val="20"/>
          <w:szCs w:val="20"/>
        </w:rPr>
        <w:t xml:space="preserve">&gt;. </w:t>
      </w:r>
      <w:r w:rsidRPr="003827BF">
        <w:rPr>
          <w:rFonts w:ascii="Times New Roman" w:hAnsi="Times New Roman" w:cs="Times New Roman"/>
          <w:sz w:val="20"/>
          <w:szCs w:val="20"/>
        </w:rPr>
        <w:t>Uznane i przyswojone przez daną grupę społeczną normy obyczajowo-moralne określające zachowania się poszczególnych jednostek; zachowania, które tworzą styl, wzór życia, wierzenia, mierniki, kryteria, ideały, wartości grupy różniący ją od innych grup. Etosem nazywa się także ogólnego ducha jakiejś kultury będ</w:t>
      </w:r>
      <w:r w:rsidRPr="003827BF">
        <w:rPr>
          <w:rFonts w:ascii="Times New Roman" w:hAnsi="Times New Roman" w:cs="Times New Roman"/>
          <w:sz w:val="20"/>
          <w:szCs w:val="20"/>
        </w:rPr>
        <w:t>ą</w:t>
      </w:r>
      <w:r w:rsidRPr="003827BF">
        <w:rPr>
          <w:rFonts w:ascii="Times New Roman" w:hAnsi="Times New Roman" w:cs="Times New Roman"/>
          <w:sz w:val="20"/>
          <w:szCs w:val="20"/>
        </w:rPr>
        <w:t>cego podstawą jedności grupy z wartościami akceptowanymi w grupie.</w:t>
      </w:r>
    </w:p>
    <w:p w:rsidR="00E225DA" w:rsidRDefault="00E225DA" w:rsidP="00396971">
      <w:pPr>
        <w:pStyle w:val="Tekstprzypisudolnego"/>
        <w:jc w:val="both"/>
      </w:pPr>
    </w:p>
  </w:footnote>
  <w:footnote w:id="230">
    <w:p w:rsidR="00E225DA" w:rsidRPr="00146801" w:rsidRDefault="00E225DA" w:rsidP="00396971">
      <w:pPr>
        <w:spacing w:line="264" w:lineRule="exact"/>
        <w:ind w:left="20"/>
        <w:jc w:val="both"/>
        <w:rPr>
          <w:rFonts w:ascii="Times New Roman" w:hAnsi="Times New Roman" w:cs="Times New Roman"/>
        </w:rPr>
      </w:pPr>
      <w:r w:rsidRPr="00146801">
        <w:rPr>
          <w:rFonts w:ascii="Times New Roman" w:hAnsi="Times New Roman" w:cs="Times New Roman"/>
          <w:vertAlign w:val="superscript"/>
        </w:rPr>
        <w:footnoteRef/>
      </w:r>
      <w:r w:rsidRPr="00146801">
        <w:rPr>
          <w:rFonts w:ascii="Times New Roman" w:hAnsi="Times New Roman" w:cs="Times New Roman"/>
        </w:rPr>
        <w:t xml:space="preserve"> Przykładem takiego myślenia jest</w:t>
      </w:r>
      <w:r w:rsidRPr="00146801">
        <w:rPr>
          <w:rStyle w:val="Pogrubienie"/>
          <w:rFonts w:ascii="Times New Roman" w:eastAsia="Courier New" w:hAnsi="Times New Roman" w:cs="Times New Roman"/>
          <w:b w:val="0"/>
          <w:bCs w:val="0"/>
          <w:spacing w:val="10"/>
          <w:sz w:val="24"/>
          <w:szCs w:val="24"/>
        </w:rPr>
        <w:t xml:space="preserve"> Doktryna jakości</w:t>
      </w:r>
      <w:r w:rsidRPr="00146801">
        <w:rPr>
          <w:rFonts w:ascii="Times New Roman" w:hAnsi="Times New Roman" w:cs="Times New Roman"/>
        </w:rPr>
        <w:t xml:space="preserve"> A.J. Bliklego (dz. cyt).</w:t>
      </w:r>
    </w:p>
  </w:footnote>
  <w:footnote w:id="231">
    <w:p w:rsidR="00E225DA" w:rsidRPr="00146801" w:rsidRDefault="00E225DA" w:rsidP="00396971">
      <w:pPr>
        <w:pStyle w:val="Stopka40"/>
        <w:shd w:val="clear" w:color="auto" w:fill="auto"/>
        <w:ind w:right="40"/>
        <w:rPr>
          <w:sz w:val="24"/>
          <w:szCs w:val="24"/>
        </w:rPr>
      </w:pPr>
      <w:r w:rsidRPr="00146801">
        <w:rPr>
          <w:rStyle w:val="Pogrubienie"/>
          <w:rFonts w:ascii="Times New Roman" w:eastAsia="Courier New" w:hAnsi="Times New Roman" w:cs="Times New Roman"/>
          <w:b w:val="0"/>
          <w:bCs w:val="0"/>
          <w:sz w:val="24"/>
          <w:szCs w:val="24"/>
          <w:vertAlign w:val="superscript"/>
          <w:lang w:val="en-US"/>
        </w:rPr>
        <w:t>8</w:t>
      </w:r>
      <w:r w:rsidRPr="00146801">
        <w:rPr>
          <w:rStyle w:val="Pogrubienie"/>
          <w:rFonts w:ascii="Times New Roman" w:eastAsia="Courier New" w:hAnsi="Times New Roman" w:cs="Times New Roman"/>
          <w:b w:val="0"/>
          <w:bCs w:val="0"/>
          <w:sz w:val="24"/>
          <w:szCs w:val="24"/>
          <w:lang w:val="en-US"/>
        </w:rPr>
        <w:t>W. Edwards Deming.</w:t>
      </w:r>
      <w:r w:rsidRPr="00146801">
        <w:rPr>
          <w:sz w:val="24"/>
          <w:szCs w:val="24"/>
          <w:lang w:val="en-US"/>
        </w:rPr>
        <w:t xml:space="preserve"> The New Economics foilndustiy, Govcrnmcnt, Education,</w:t>
      </w:r>
      <w:r w:rsidRPr="00146801">
        <w:rPr>
          <w:rStyle w:val="Pogrubienie"/>
          <w:rFonts w:ascii="Times New Roman" w:eastAsia="Courier New" w:hAnsi="Times New Roman" w:cs="Times New Roman"/>
          <w:b w:val="0"/>
          <w:bCs w:val="0"/>
          <w:sz w:val="24"/>
          <w:szCs w:val="24"/>
          <w:lang w:val="en-US"/>
        </w:rPr>
        <w:t xml:space="preserve"> The Mil Press. </w:t>
      </w:r>
      <w:r w:rsidRPr="00146801">
        <w:rPr>
          <w:rStyle w:val="Pogrubienie"/>
          <w:rFonts w:ascii="Times New Roman" w:eastAsia="Courier New" w:hAnsi="Times New Roman" w:cs="Times New Roman"/>
          <w:b w:val="0"/>
          <w:bCs w:val="0"/>
          <w:sz w:val="24"/>
          <w:szCs w:val="24"/>
        </w:rPr>
        <w:t>Cambridge 1995</w:t>
      </w:r>
      <w:r>
        <w:rPr>
          <w:rStyle w:val="Pogrubienie"/>
          <w:rFonts w:ascii="Times New Roman" w:eastAsia="Courier New" w:hAnsi="Times New Roman" w:cs="Times New Roman"/>
          <w:b w:val="0"/>
          <w:bCs w:val="0"/>
          <w:sz w:val="24"/>
          <w:szCs w:val="24"/>
        </w:rPr>
        <w:t xml:space="preserve">. </w:t>
      </w:r>
    </w:p>
  </w:footnote>
  <w:footnote w:id="232">
    <w:p w:rsidR="00E225DA" w:rsidRPr="00146801" w:rsidRDefault="00E225DA" w:rsidP="00396971">
      <w:pPr>
        <w:spacing w:line="264" w:lineRule="exact"/>
        <w:ind w:left="360"/>
        <w:jc w:val="both"/>
        <w:rPr>
          <w:rFonts w:ascii="Times New Roman" w:hAnsi="Times New Roman" w:cs="Times New Roman"/>
        </w:rPr>
      </w:pPr>
      <w:r w:rsidRPr="00146801">
        <w:rPr>
          <w:rFonts w:ascii="Times New Roman" w:hAnsi="Times New Roman" w:cs="Times New Roman"/>
        </w:rPr>
        <w:t>A</w:t>
      </w:r>
      <w:r>
        <w:rPr>
          <w:rFonts w:ascii="Times New Roman" w:hAnsi="Times New Roman" w:cs="Times New Roman"/>
        </w:rPr>
        <w:t>.J</w:t>
      </w:r>
      <w:r w:rsidRPr="00146801">
        <w:rPr>
          <w:rFonts w:ascii="Times New Roman" w:hAnsi="Times New Roman" w:cs="Times New Roman"/>
        </w:rPr>
        <w:t>. Blikle,</w:t>
      </w:r>
      <w:r w:rsidRPr="00146801">
        <w:rPr>
          <w:rStyle w:val="Pogrubienie"/>
          <w:rFonts w:ascii="Times New Roman" w:eastAsia="Courier New" w:hAnsi="Times New Roman" w:cs="Times New Roman"/>
          <w:bCs w:val="0"/>
          <w:spacing w:val="10"/>
          <w:sz w:val="24"/>
          <w:szCs w:val="24"/>
        </w:rPr>
        <w:t xml:space="preserve"> Doktryna jakości,</w:t>
      </w:r>
      <w:r w:rsidRPr="00146801">
        <w:rPr>
          <w:rFonts w:ascii="Times New Roman" w:hAnsi="Times New Roman" w:cs="Times New Roman"/>
        </w:rPr>
        <w:t xml:space="preserve"> dz. cyt</w:t>
      </w:r>
    </w:p>
  </w:footnote>
  <w:footnote w:id="233">
    <w:p w:rsidR="00E225DA" w:rsidRPr="00146801" w:rsidRDefault="00E225DA" w:rsidP="00396971">
      <w:pPr>
        <w:pStyle w:val="Stopka40"/>
        <w:shd w:val="clear" w:color="auto" w:fill="auto"/>
        <w:ind w:left="20" w:right="40"/>
        <w:rPr>
          <w:sz w:val="24"/>
          <w:szCs w:val="24"/>
        </w:rPr>
      </w:pPr>
      <w:r w:rsidRPr="00146801">
        <w:rPr>
          <w:rStyle w:val="Pogrubienie"/>
          <w:rFonts w:ascii="Times New Roman" w:eastAsia="Courier New" w:hAnsi="Times New Roman" w:cs="Times New Roman"/>
          <w:bCs w:val="0"/>
          <w:sz w:val="24"/>
          <w:szCs w:val="24"/>
        </w:rPr>
        <w:t>j.K. Liker,</w:t>
      </w:r>
      <w:r w:rsidRPr="00146801">
        <w:rPr>
          <w:sz w:val="24"/>
          <w:szCs w:val="24"/>
        </w:rPr>
        <w:t xml:space="preserve"> Droga</w:t>
      </w:r>
      <w:r w:rsidRPr="00146801">
        <w:rPr>
          <w:rStyle w:val="Pogrubienie"/>
          <w:rFonts w:ascii="Times New Roman" w:eastAsia="Courier New" w:hAnsi="Times New Roman" w:cs="Times New Roman"/>
          <w:bCs w:val="0"/>
          <w:sz w:val="24"/>
          <w:szCs w:val="24"/>
        </w:rPr>
        <w:t xml:space="preserve"> Toyoty. 14</w:t>
      </w:r>
      <w:r w:rsidRPr="00146801">
        <w:rPr>
          <w:sz w:val="24"/>
          <w:szCs w:val="24"/>
        </w:rPr>
        <w:t xml:space="preserve"> zasad zarządzania wiodącej fumy produkcyjnej świata.</w:t>
      </w:r>
      <w:r w:rsidRPr="00146801">
        <w:rPr>
          <w:rStyle w:val="Pogrubienie"/>
          <w:rFonts w:ascii="Times New Roman" w:eastAsia="Courier New" w:hAnsi="Times New Roman" w:cs="Times New Roman"/>
          <w:bCs w:val="0"/>
          <w:sz w:val="24"/>
          <w:szCs w:val="24"/>
        </w:rPr>
        <w:t xml:space="preserve"> Ml Biznes, Warszawa 2005.</w:t>
      </w:r>
    </w:p>
  </w:footnote>
  <w:footnote w:id="234">
    <w:p w:rsidR="00E225DA" w:rsidRPr="00146801" w:rsidRDefault="00E225DA" w:rsidP="00396971">
      <w:pPr>
        <w:jc w:val="both"/>
        <w:rPr>
          <w:rFonts w:ascii="Times New Roman" w:hAnsi="Times New Roman" w:cs="Times New Roman"/>
        </w:rPr>
      </w:pPr>
      <w:r w:rsidRPr="00146801">
        <w:rPr>
          <w:rStyle w:val="Odwoanieprzypisudolnego"/>
          <w:rFonts w:ascii="Times New Roman" w:hAnsi="Times New Roman" w:cs="Times New Roman"/>
        </w:rPr>
        <w:footnoteRef/>
      </w:r>
      <w:r w:rsidRPr="00146801">
        <w:rPr>
          <w:rFonts w:ascii="Times New Roman" w:hAnsi="Times New Roman" w:cs="Times New Roman"/>
          <w:b/>
        </w:rPr>
        <w:t xml:space="preserve">Anomia - </w:t>
      </w:r>
      <w:r w:rsidRPr="00146801">
        <w:rPr>
          <w:rFonts w:ascii="Times New Roman" w:hAnsi="Times New Roman" w:cs="Times New Roman"/>
        </w:rPr>
        <w:t xml:space="preserve">&lt;gr. </w:t>
      </w:r>
      <w:r w:rsidRPr="00146801">
        <w:rPr>
          <w:rFonts w:ascii="Times New Roman" w:hAnsi="Times New Roman" w:cs="Times New Roman"/>
          <w:i/>
        </w:rPr>
        <w:t>a</w:t>
      </w:r>
      <w:r w:rsidRPr="00146801">
        <w:rPr>
          <w:rFonts w:ascii="Times New Roman" w:hAnsi="Times New Roman" w:cs="Times New Roman"/>
        </w:rPr>
        <w:t xml:space="preserve"> = nie, </w:t>
      </w:r>
      <w:r w:rsidRPr="00146801">
        <w:rPr>
          <w:rFonts w:ascii="Times New Roman" w:hAnsi="Times New Roman" w:cs="Times New Roman"/>
          <w:i/>
        </w:rPr>
        <w:t>nomos</w:t>
      </w:r>
      <w:r w:rsidRPr="00146801">
        <w:rPr>
          <w:rFonts w:ascii="Times New Roman" w:hAnsi="Times New Roman" w:cs="Times New Roman"/>
        </w:rPr>
        <w:t xml:space="preserve"> = prawo&gt;.Brak prawa, bezprawie, stan dezorganizacji.Stan zagubienia w</w:t>
      </w:r>
      <w:r w:rsidRPr="00146801">
        <w:rPr>
          <w:rFonts w:ascii="Times New Roman" w:hAnsi="Times New Roman" w:cs="Times New Roman"/>
        </w:rPr>
        <w:t>y</w:t>
      </w:r>
      <w:r w:rsidRPr="00146801">
        <w:rPr>
          <w:rFonts w:ascii="Times New Roman" w:hAnsi="Times New Roman" w:cs="Times New Roman"/>
        </w:rPr>
        <w:t>twarzany przez rozpad norm życia społecznego. W jednostkowych przypadkach stan anomii odczuwany jest w postaci poczucia rozpadu rzeczywistości, utraty sensu życia prowadzący do samobójstwa.</w:t>
      </w:r>
    </w:p>
    <w:p w:rsidR="00E225DA" w:rsidRPr="00146801" w:rsidRDefault="00E225DA" w:rsidP="00396971">
      <w:pPr>
        <w:jc w:val="both"/>
        <w:rPr>
          <w:rFonts w:ascii="Times New Roman" w:hAnsi="Times New Roman" w:cs="Times New Roman"/>
        </w:rPr>
      </w:pPr>
      <w:r w:rsidRPr="00146801">
        <w:rPr>
          <w:rFonts w:ascii="Times New Roman" w:hAnsi="Times New Roman" w:cs="Times New Roman"/>
        </w:rPr>
        <w:t>E. Durkheim (1858 – 1917) anomią nazywa stan rozluźnienia norm i więzi skupiających zbiorowość sp</w:t>
      </w:r>
      <w:r w:rsidRPr="00146801">
        <w:rPr>
          <w:rFonts w:ascii="Times New Roman" w:hAnsi="Times New Roman" w:cs="Times New Roman"/>
        </w:rPr>
        <w:t>o</w:t>
      </w:r>
      <w:r w:rsidRPr="00146801">
        <w:rPr>
          <w:rFonts w:ascii="Times New Roman" w:hAnsi="Times New Roman" w:cs="Times New Roman"/>
        </w:rPr>
        <w:t>łeczną. Stan ten ujawnia się w postaci niezdolności do współdziałania, lekceważenia norm, rozbieżność przyjmowanych systemów wartości, nieufność w stosunkach międzyludzkich. Anomia jest właściwością struktury społecznej, a nie cechą jednostek ludzkich strukturę tę tworzących.</w:t>
      </w:r>
    </w:p>
    <w:p w:rsidR="00E225DA" w:rsidRPr="00146801" w:rsidRDefault="00E225DA" w:rsidP="00396971">
      <w:pPr>
        <w:jc w:val="both"/>
        <w:rPr>
          <w:rFonts w:ascii="Times New Roman" w:hAnsi="Times New Roman" w:cs="Times New Roman"/>
        </w:rPr>
      </w:pPr>
      <w:r w:rsidRPr="00146801">
        <w:rPr>
          <w:rFonts w:ascii="Times New Roman" w:hAnsi="Times New Roman" w:cs="Times New Roman"/>
        </w:rPr>
        <w:t xml:space="preserve">    Później pojęcie to rozszerzono włączając do niego stan psychiczny jednostek tworzących strukturę sp</w:t>
      </w:r>
      <w:r w:rsidRPr="00146801">
        <w:rPr>
          <w:rFonts w:ascii="Times New Roman" w:hAnsi="Times New Roman" w:cs="Times New Roman"/>
        </w:rPr>
        <w:t>o</w:t>
      </w:r>
      <w:r w:rsidRPr="00146801">
        <w:rPr>
          <w:rFonts w:ascii="Times New Roman" w:hAnsi="Times New Roman" w:cs="Times New Roman"/>
        </w:rPr>
        <w:t>łeczną. R. M. MacIver  (1882 – 1970) i D. Riesman (1909 – 2002) utrzymują, że jest to stan świadomości człowieka pozbawionego moralności, u którego normy moralne zostają zastąpione przez instynkty. Człowiek w stanie anomii – pisze R. M. MacIver – „...został pozbawiony poczucia ciągłości, wspólnoty i zobowiązania. Człowiek anomiczny stał się sterylny duchowo, reaguje wyłącznie na samego siebie, przed nikim nie jest o</w:t>
      </w:r>
      <w:r w:rsidRPr="00146801">
        <w:rPr>
          <w:rFonts w:ascii="Times New Roman" w:hAnsi="Times New Roman" w:cs="Times New Roman"/>
        </w:rPr>
        <w:t>d</w:t>
      </w:r>
      <w:r w:rsidRPr="00146801">
        <w:rPr>
          <w:rFonts w:ascii="Times New Roman" w:hAnsi="Times New Roman" w:cs="Times New Roman"/>
        </w:rPr>
        <w:t>powiedzialny. Wartości innych są przedmiotem jego szyderstwa. Jego jedyna wiara jest filozofią zaprzecz</w:t>
      </w:r>
      <w:r w:rsidRPr="00146801">
        <w:rPr>
          <w:rFonts w:ascii="Times New Roman" w:hAnsi="Times New Roman" w:cs="Times New Roman"/>
        </w:rPr>
        <w:t>e</w:t>
      </w:r>
      <w:r w:rsidRPr="00146801">
        <w:rPr>
          <w:rFonts w:ascii="Times New Roman" w:hAnsi="Times New Roman" w:cs="Times New Roman"/>
        </w:rPr>
        <w:t>nia. Żyje na pograniczu doznania braku przyszłości i braku przyjemności ... Anomia jest stanem świadomości, w którym poczucie więzi społecznej człowieka – źródło jego morale – zostało załamane albo śmiertelnie osł</w:t>
      </w:r>
      <w:r w:rsidRPr="00146801">
        <w:rPr>
          <w:rFonts w:ascii="Times New Roman" w:hAnsi="Times New Roman" w:cs="Times New Roman"/>
        </w:rPr>
        <w:t>a</w:t>
      </w:r>
      <w:r w:rsidRPr="00146801">
        <w:rPr>
          <w:rFonts w:ascii="Times New Roman" w:hAnsi="Times New Roman" w:cs="Times New Roman"/>
        </w:rPr>
        <w:t>bione”</w:t>
      </w:r>
      <w:r w:rsidRPr="00146801">
        <w:rPr>
          <w:rStyle w:val="Odwoanieprzypisudolnego"/>
          <w:rFonts w:ascii="Times New Roman" w:hAnsi="Times New Roman" w:cs="Times New Roman"/>
        </w:rPr>
        <w:footnoteRef/>
      </w:r>
      <w:r w:rsidRPr="00146801">
        <w:rPr>
          <w:rFonts w:ascii="Times New Roman" w:hAnsi="Times New Roman" w:cs="Times New Roman"/>
        </w:rPr>
        <w:t xml:space="preserve">. </w:t>
      </w:r>
    </w:p>
    <w:p w:rsidR="00E225DA" w:rsidRPr="00146801" w:rsidRDefault="00E225DA" w:rsidP="00396971">
      <w:pPr>
        <w:jc w:val="both"/>
        <w:rPr>
          <w:rFonts w:ascii="Times New Roman" w:hAnsi="Times New Roman" w:cs="Times New Roman"/>
        </w:rPr>
      </w:pPr>
      <w:r w:rsidRPr="00146801">
        <w:rPr>
          <w:rFonts w:ascii="Times New Roman" w:hAnsi="Times New Roman" w:cs="Times New Roman"/>
        </w:rPr>
        <w:t xml:space="preserve">     R. Merton (1910 – 2003) pisze, że „psychologiczne pojęcie anomii posiada określony odnośnik, że dotyczy ono możliwych do zidentyfikowania &lt;&lt;stanów świadomości&gt;&gt; poszczególnych jednostek. Niemniej jednak nie jest ono substytutem pojęcia socjologicznego, lecz jego odpowiednikiem. W socjologicznym ujęciu an</w:t>
      </w:r>
      <w:r w:rsidRPr="00146801">
        <w:rPr>
          <w:rFonts w:ascii="Times New Roman" w:hAnsi="Times New Roman" w:cs="Times New Roman"/>
        </w:rPr>
        <w:t>o</w:t>
      </w:r>
      <w:r w:rsidRPr="00146801">
        <w:rPr>
          <w:rFonts w:ascii="Times New Roman" w:hAnsi="Times New Roman" w:cs="Times New Roman"/>
        </w:rPr>
        <w:t>mii... zakłada się, iż znaczące środowisko człowieka da się z pożytkiem przedstawić jako obejmujące, z jednej strony, strukturę kulturową, a drugiej, społeczną. Przyjmuje się w nim, że jakkolwiek blisko zjawiska są p</w:t>
      </w:r>
      <w:r w:rsidRPr="00146801">
        <w:rPr>
          <w:rFonts w:ascii="Times New Roman" w:hAnsi="Times New Roman" w:cs="Times New Roman"/>
        </w:rPr>
        <w:t>o</w:t>
      </w:r>
      <w:r w:rsidRPr="00146801">
        <w:rPr>
          <w:rFonts w:ascii="Times New Roman" w:hAnsi="Times New Roman" w:cs="Times New Roman"/>
        </w:rPr>
        <w:t>wiązane, do celów analizy muszą zostać oddzielone, zanim połączy się je z powrotem. Strukturę kulturową można w związku z tym zdefiniować jako zespół kierujący zachowaniem wartości normatywnych, wspólnych członkom określonego społeczeństwa czy grupy. Przez strukturę społeczną rozumie się natomiast zorganiz</w:t>
      </w:r>
      <w:r w:rsidRPr="00146801">
        <w:rPr>
          <w:rFonts w:ascii="Times New Roman" w:hAnsi="Times New Roman" w:cs="Times New Roman"/>
        </w:rPr>
        <w:t>o</w:t>
      </w:r>
      <w:r w:rsidRPr="00146801">
        <w:rPr>
          <w:rFonts w:ascii="Times New Roman" w:hAnsi="Times New Roman" w:cs="Times New Roman"/>
        </w:rPr>
        <w:t>wany zespół społecznych zależności, w które uwikłani są w różny sposób członkowie społeczeństwa lub gr</w:t>
      </w:r>
      <w:r w:rsidRPr="00146801">
        <w:rPr>
          <w:rFonts w:ascii="Times New Roman" w:hAnsi="Times New Roman" w:cs="Times New Roman"/>
        </w:rPr>
        <w:t>u</w:t>
      </w:r>
      <w:r w:rsidRPr="00146801">
        <w:rPr>
          <w:rFonts w:ascii="Times New Roman" w:hAnsi="Times New Roman" w:cs="Times New Roman"/>
        </w:rPr>
        <w:t>py. Anomia pojmowana jest wobec tego jako załamanie zdarzające się strukturze kulturowej, występujące zwłaszcza wtedy, kiedy istnieje silna rozbieżność pomiędzy normami i celami kulturowymi a społecznie ustrukturowanymi możliwościami działania członków grupy zgodnie z tymi normami. W takim ujęciu wart</w:t>
      </w:r>
      <w:r w:rsidRPr="00146801">
        <w:rPr>
          <w:rFonts w:ascii="Times New Roman" w:hAnsi="Times New Roman" w:cs="Times New Roman"/>
        </w:rPr>
        <w:t>o</w:t>
      </w:r>
      <w:r w:rsidRPr="00146801">
        <w:rPr>
          <w:rFonts w:ascii="Times New Roman" w:hAnsi="Times New Roman" w:cs="Times New Roman"/>
        </w:rPr>
        <w:t>ści kulturowe mogą się przyczyniać do wywoływania zachowań sprzecznych z tym, do czego same zobowi</w:t>
      </w:r>
      <w:r w:rsidRPr="00146801">
        <w:rPr>
          <w:rFonts w:ascii="Times New Roman" w:hAnsi="Times New Roman" w:cs="Times New Roman"/>
        </w:rPr>
        <w:t>ą</w:t>
      </w:r>
      <w:r w:rsidRPr="00146801">
        <w:rPr>
          <w:rFonts w:ascii="Times New Roman" w:hAnsi="Times New Roman" w:cs="Times New Roman"/>
        </w:rPr>
        <w:t>zują.</w:t>
      </w:r>
    </w:p>
    <w:p w:rsidR="00E225DA" w:rsidRPr="00146801" w:rsidRDefault="00E225DA" w:rsidP="00396971">
      <w:pPr>
        <w:jc w:val="both"/>
        <w:rPr>
          <w:rFonts w:ascii="Times New Roman" w:hAnsi="Times New Roman" w:cs="Times New Roman"/>
        </w:rPr>
      </w:pPr>
      <w:r w:rsidRPr="00146801">
        <w:rPr>
          <w:rFonts w:ascii="Times New Roman" w:hAnsi="Times New Roman" w:cs="Times New Roman"/>
        </w:rPr>
        <w:t xml:space="preserve">    Struktura społeczna nagina wobec tego wartości kulturowe, umożliwiając działanie zgodne z nimi tym, którzy zajmują pewne statusy w społeczeństwie, utrudniając je zaś lub uniemożliwiając innym. Stanowi zap</w:t>
      </w:r>
      <w:r w:rsidRPr="00146801">
        <w:rPr>
          <w:rFonts w:ascii="Times New Roman" w:hAnsi="Times New Roman" w:cs="Times New Roman"/>
        </w:rPr>
        <w:t>o</w:t>
      </w:r>
      <w:r w:rsidRPr="00146801">
        <w:rPr>
          <w:rFonts w:ascii="Times New Roman" w:hAnsi="Times New Roman" w:cs="Times New Roman"/>
        </w:rPr>
        <w:t>rę lub otwarte drzwi dla wykonywania zobowiązań kulturowych. Kiedy struktura kulturowa i społeczna są źle zintegrowane – pierwsza wymagająca zachowań i postaw, które druga wyklucza – występuje tendencja do załamania norm, do ich rozpadu. Nie znaczy to oczywiście, że jest to jedyny proces wywołujący stan an</w:t>
      </w:r>
      <w:r w:rsidRPr="00146801">
        <w:rPr>
          <w:rFonts w:ascii="Times New Roman" w:hAnsi="Times New Roman" w:cs="Times New Roman"/>
        </w:rPr>
        <w:t>o</w:t>
      </w:r>
      <w:r w:rsidRPr="00146801">
        <w:rPr>
          <w:rFonts w:ascii="Times New Roman" w:hAnsi="Times New Roman" w:cs="Times New Roman"/>
        </w:rPr>
        <w:t xml:space="preserve">mii…”. Zob. R. K. Merton, </w:t>
      </w:r>
      <w:r w:rsidRPr="00146801">
        <w:rPr>
          <w:rFonts w:ascii="Times New Roman" w:hAnsi="Times New Roman" w:cs="Times New Roman"/>
          <w:i/>
        </w:rPr>
        <w:t xml:space="preserve">Teoria socjologiczna i struktura społeczna, </w:t>
      </w:r>
      <w:r w:rsidRPr="00146801">
        <w:rPr>
          <w:rFonts w:ascii="Times New Roman" w:hAnsi="Times New Roman" w:cs="Times New Roman"/>
        </w:rPr>
        <w:t>przełożyli E. Morawska i J. Werte</w:t>
      </w:r>
      <w:r w:rsidRPr="00146801">
        <w:rPr>
          <w:rFonts w:ascii="Times New Roman" w:hAnsi="Times New Roman" w:cs="Times New Roman"/>
        </w:rPr>
        <w:t>n</w:t>
      </w:r>
      <w:r w:rsidRPr="00146801">
        <w:rPr>
          <w:rFonts w:ascii="Times New Roman" w:hAnsi="Times New Roman" w:cs="Times New Roman"/>
        </w:rPr>
        <w:t xml:space="preserve">stein - Żuławski, </w:t>
      </w:r>
      <w:r w:rsidRPr="00146801">
        <w:rPr>
          <w:rFonts w:ascii="Times New Roman" w:hAnsi="Times New Roman" w:cs="Times New Roman"/>
          <w:i/>
        </w:rPr>
        <w:t>Wstęp</w:t>
      </w:r>
      <w:r w:rsidRPr="00146801">
        <w:rPr>
          <w:rFonts w:ascii="Times New Roman" w:hAnsi="Times New Roman" w:cs="Times New Roman"/>
        </w:rPr>
        <w:t xml:space="preserve"> i redakcja J. J. Wiatr, PWN, Warszawa 1982, s. 225.</w:t>
      </w:r>
    </w:p>
    <w:p w:rsidR="00E225DA" w:rsidRPr="00146801" w:rsidRDefault="00E225DA" w:rsidP="00396971">
      <w:pPr>
        <w:pStyle w:val="Tekstprzypisudolnego"/>
        <w:jc w:val="both"/>
        <w:rPr>
          <w:rFonts w:ascii="Times New Roman" w:hAnsi="Times New Roman" w:cs="Times New Roman"/>
          <w:sz w:val="24"/>
          <w:szCs w:val="24"/>
        </w:rPr>
      </w:pPr>
    </w:p>
  </w:footnote>
  <w:footnote w:id="235">
    <w:p w:rsidR="00E225DA" w:rsidRDefault="00E225DA" w:rsidP="00396971">
      <w:pPr>
        <w:spacing w:line="170" w:lineRule="exact"/>
        <w:ind w:left="20"/>
        <w:jc w:val="both"/>
      </w:pPr>
      <w:r w:rsidRPr="003827BF">
        <w:rPr>
          <w:rFonts w:ascii="Times New Roman" w:hAnsi="Times New Roman" w:cs="Times New Roman"/>
          <w:sz w:val="20"/>
          <w:szCs w:val="20"/>
          <w:vertAlign w:val="superscript"/>
        </w:rPr>
        <w:footnoteRef/>
      </w:r>
      <w:r w:rsidRPr="003827BF">
        <w:rPr>
          <w:rFonts w:ascii="Times New Roman" w:hAnsi="Times New Roman" w:cs="Times New Roman"/>
          <w:sz w:val="20"/>
          <w:szCs w:val="20"/>
        </w:rPr>
        <w:t xml:space="preserve"> Studium przypadku z początku lai dziewięćdziesiątych ubiegłego wieku</w:t>
      </w:r>
    </w:p>
  </w:footnote>
  <w:footnote w:id="236">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Zob. </w:t>
      </w:r>
      <w:r w:rsidRPr="002463A1">
        <w:rPr>
          <w:rFonts w:ascii="Times New Roman" w:hAnsi="Times New Roman" w:cs="Times New Roman"/>
          <w:i/>
          <w:iCs/>
        </w:rPr>
        <w:t>Przywództwo polityczne</w:t>
      </w:r>
      <w:r w:rsidRPr="002463A1">
        <w:rPr>
          <w:rFonts w:ascii="Times New Roman" w:hAnsi="Times New Roman" w:cs="Times New Roman"/>
        </w:rPr>
        <w:t>, T. Bodio (red.), „Studia Politologiczne”, Instytut Nauk Politycznych UW, vol. 5, Dom Wydawn</w:t>
      </w:r>
      <w:r w:rsidRPr="002463A1">
        <w:rPr>
          <w:rFonts w:ascii="Times New Roman" w:hAnsi="Times New Roman" w:cs="Times New Roman"/>
        </w:rPr>
        <w:t>i</w:t>
      </w:r>
      <w:r w:rsidRPr="002463A1">
        <w:rPr>
          <w:rFonts w:ascii="Times New Roman" w:hAnsi="Times New Roman" w:cs="Times New Roman"/>
        </w:rPr>
        <w:t xml:space="preserve">czy ELIPSA, Warszawa 2001 oraz zamieszczoną tam bibliografię. </w:t>
      </w:r>
    </w:p>
  </w:footnote>
  <w:footnote w:id="237">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Krytykę tego paradygmatu przeprowadzam w pracy: A. J. Karpiński, </w:t>
      </w:r>
      <w:r w:rsidRPr="002463A1">
        <w:rPr>
          <w:rFonts w:ascii="Times New Roman" w:hAnsi="Times New Roman" w:cs="Times New Roman"/>
          <w:i/>
          <w:iCs/>
        </w:rPr>
        <w:t>Kryzys kultury współczesnej</w:t>
      </w:r>
      <w:r w:rsidRPr="002463A1">
        <w:rPr>
          <w:rFonts w:ascii="Times New Roman" w:hAnsi="Times New Roman" w:cs="Times New Roman"/>
        </w:rPr>
        <w:t xml:space="preserve">, Wydawnictwo Uniwersytetu Gdańskiego, Gdańsk 2003. </w:t>
      </w:r>
    </w:p>
  </w:footnote>
  <w:footnote w:id="238">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Por. K. Olechnicki, P. Załęcki, </w:t>
      </w:r>
      <w:r w:rsidRPr="002463A1">
        <w:rPr>
          <w:rFonts w:ascii="Times New Roman" w:hAnsi="Times New Roman" w:cs="Times New Roman"/>
          <w:i/>
          <w:iCs/>
        </w:rPr>
        <w:t>Słownik socjologiczny</w:t>
      </w:r>
      <w:r w:rsidRPr="002463A1">
        <w:rPr>
          <w:rFonts w:ascii="Times New Roman" w:hAnsi="Times New Roman" w:cs="Times New Roman"/>
        </w:rPr>
        <w:t>, Wydawnictwo Graffiti BC, Toruń 1998, s. 169.</w:t>
      </w:r>
    </w:p>
  </w:footnote>
  <w:footnote w:id="239">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„Wyraz </w:t>
      </w:r>
      <w:r w:rsidRPr="002463A1">
        <w:rPr>
          <w:rFonts w:ascii="Times New Roman" w:hAnsi="Times New Roman" w:cs="Times New Roman"/>
          <w:b/>
        </w:rPr>
        <w:t>mądrość</w:t>
      </w:r>
      <w:r w:rsidRPr="002463A1">
        <w:rPr>
          <w:rFonts w:ascii="Times New Roman" w:hAnsi="Times New Roman" w:cs="Times New Roman"/>
        </w:rPr>
        <w:t xml:space="preserve"> (</w:t>
      </w:r>
      <w:r w:rsidRPr="002463A1">
        <w:rPr>
          <w:rFonts w:ascii="Times New Roman" w:hAnsi="Times New Roman" w:cs="Times New Roman"/>
          <w:i/>
          <w:iCs/>
        </w:rPr>
        <w:t>Klugheit</w:t>
      </w:r>
      <w:r w:rsidRPr="002463A1">
        <w:rPr>
          <w:rFonts w:ascii="Times New Roman" w:hAnsi="Times New Roman" w:cs="Times New Roman"/>
        </w:rPr>
        <w:t>), pisze E. Kant, pojmujemy dwojako: w pierwszym możemy ją nazwać mądrością życiową (</w:t>
      </w:r>
      <w:r w:rsidRPr="002463A1">
        <w:rPr>
          <w:rFonts w:ascii="Times New Roman" w:hAnsi="Times New Roman" w:cs="Times New Roman"/>
          <w:i/>
          <w:iCs/>
        </w:rPr>
        <w:t>Weltkl</w:t>
      </w:r>
      <w:r w:rsidRPr="002463A1">
        <w:rPr>
          <w:rFonts w:ascii="Times New Roman" w:hAnsi="Times New Roman" w:cs="Times New Roman"/>
          <w:i/>
          <w:iCs/>
        </w:rPr>
        <w:t>u</w:t>
      </w:r>
      <w:r w:rsidRPr="002463A1">
        <w:rPr>
          <w:rFonts w:ascii="Times New Roman" w:hAnsi="Times New Roman" w:cs="Times New Roman"/>
          <w:i/>
          <w:iCs/>
        </w:rPr>
        <w:t>gheit)</w:t>
      </w:r>
      <w:r w:rsidRPr="002463A1">
        <w:rPr>
          <w:rFonts w:ascii="Times New Roman" w:hAnsi="Times New Roman" w:cs="Times New Roman"/>
        </w:rPr>
        <w:t>, w drugim mądrością osobistą (</w:t>
      </w:r>
      <w:r w:rsidRPr="002463A1">
        <w:rPr>
          <w:rFonts w:ascii="Times New Roman" w:hAnsi="Times New Roman" w:cs="Times New Roman"/>
          <w:i/>
          <w:iCs/>
        </w:rPr>
        <w:t>Privatklugheit</w:t>
      </w:r>
      <w:r w:rsidRPr="002463A1">
        <w:rPr>
          <w:rFonts w:ascii="Times New Roman" w:hAnsi="Times New Roman" w:cs="Times New Roman"/>
        </w:rPr>
        <w:t>). Pierwsza jest zręcznością człowieka we wpływaniu na drugich, by użyć ich do swoich celów. Druga jest umiejętnością łączenia wszystkich tych celów dla własnej trwałej korzyści. Ona też jest właściwie tą m</w:t>
      </w:r>
      <w:r w:rsidRPr="002463A1">
        <w:rPr>
          <w:rFonts w:ascii="Times New Roman" w:hAnsi="Times New Roman" w:cs="Times New Roman"/>
        </w:rPr>
        <w:t>ą</w:t>
      </w:r>
      <w:r w:rsidRPr="002463A1">
        <w:rPr>
          <w:rFonts w:ascii="Times New Roman" w:hAnsi="Times New Roman" w:cs="Times New Roman"/>
        </w:rPr>
        <w:t>drością, do której sprowadza się nawet wartość pierwszej, i kto w pierwszym znaczeniu jest mądry, w drugim zaś nie, o tym należ</w:t>
      </w:r>
      <w:r w:rsidRPr="002463A1">
        <w:rPr>
          <w:rFonts w:ascii="Times New Roman" w:hAnsi="Times New Roman" w:cs="Times New Roman"/>
        </w:rPr>
        <w:t>a</w:t>
      </w:r>
      <w:r w:rsidRPr="002463A1">
        <w:rPr>
          <w:rFonts w:ascii="Times New Roman" w:hAnsi="Times New Roman" w:cs="Times New Roman"/>
        </w:rPr>
        <w:t xml:space="preserve">łoby raczej powiedzieć, że jest rozsądny </w:t>
      </w:r>
      <w:r w:rsidRPr="002463A1">
        <w:rPr>
          <w:rFonts w:ascii="Times New Roman" w:hAnsi="Times New Roman" w:cs="Times New Roman"/>
          <w:i/>
          <w:iCs/>
        </w:rPr>
        <w:t>(gescheit</w:t>
      </w:r>
      <w:r w:rsidRPr="002463A1">
        <w:rPr>
          <w:rFonts w:ascii="Times New Roman" w:hAnsi="Times New Roman" w:cs="Times New Roman"/>
        </w:rPr>
        <w:t xml:space="preserve">) i przebiegły, ale ostatecznie niemądry. E. Kant, </w:t>
      </w:r>
      <w:r w:rsidRPr="002463A1">
        <w:rPr>
          <w:rFonts w:ascii="Times New Roman" w:hAnsi="Times New Roman" w:cs="Times New Roman"/>
          <w:i/>
          <w:iCs/>
        </w:rPr>
        <w:t>Uzasadnienie metafizyki mora</w:t>
      </w:r>
      <w:r w:rsidRPr="002463A1">
        <w:rPr>
          <w:rFonts w:ascii="Times New Roman" w:hAnsi="Times New Roman" w:cs="Times New Roman"/>
          <w:i/>
          <w:iCs/>
        </w:rPr>
        <w:t>l</w:t>
      </w:r>
      <w:r w:rsidRPr="002463A1">
        <w:rPr>
          <w:rFonts w:ascii="Times New Roman" w:hAnsi="Times New Roman" w:cs="Times New Roman"/>
          <w:i/>
          <w:iCs/>
        </w:rPr>
        <w:t>ności</w:t>
      </w:r>
      <w:r w:rsidRPr="002463A1">
        <w:rPr>
          <w:rFonts w:ascii="Times New Roman" w:hAnsi="Times New Roman" w:cs="Times New Roman"/>
        </w:rPr>
        <w:t>, przekł. M. Wartenberg, Wydawnictwo ANTYK, Kęty 2002, s. 52 przyp.</w:t>
      </w:r>
    </w:p>
  </w:footnote>
  <w:footnote w:id="240">
    <w:p w:rsidR="00E225DA" w:rsidRPr="002463A1" w:rsidRDefault="00E225DA" w:rsidP="00146801">
      <w:pPr>
        <w:pStyle w:val="Tekstprzypisudolnego"/>
        <w:rPr>
          <w:rFonts w:ascii="Times New Roman" w:hAnsi="Times New Roman" w:cs="Times New Roman"/>
          <w:bCs/>
        </w:rPr>
      </w:pPr>
      <w:r w:rsidRPr="002463A1">
        <w:rPr>
          <w:rStyle w:val="Odwoanieprzypisudolnego"/>
          <w:rFonts w:ascii="Times New Roman" w:hAnsi="Times New Roman" w:cs="Times New Roman"/>
        </w:rPr>
        <w:footnoteRef/>
      </w:r>
      <w:r w:rsidRPr="002463A1">
        <w:rPr>
          <w:rFonts w:ascii="Times New Roman" w:hAnsi="Times New Roman" w:cs="Times New Roman"/>
        </w:rPr>
        <w:t xml:space="preserve">W USA nie zdobywa się pieniędzy, tylko najzwyczajniej drukuje się je od czasu, gdy dolar uwolniono od złota, tj. zniesiono jego wymienialność na złoto, czyli od 1971 r. </w:t>
      </w:r>
      <w:r w:rsidRPr="002463A1">
        <w:rPr>
          <w:rFonts w:ascii="Times New Roman" w:hAnsi="Times New Roman" w:cs="Times New Roman"/>
          <w:bCs/>
        </w:rPr>
        <w:t>Amerykanów prywatną właśność złota zniósł wcześniej Roosevelt w 1933r. Odtąd prywa</w:t>
      </w:r>
      <w:r w:rsidRPr="002463A1">
        <w:rPr>
          <w:rFonts w:ascii="Times New Roman" w:hAnsi="Times New Roman" w:cs="Times New Roman"/>
          <w:bCs/>
        </w:rPr>
        <w:t>t</w:t>
      </w:r>
      <w:r w:rsidRPr="002463A1">
        <w:rPr>
          <w:rFonts w:ascii="Times New Roman" w:hAnsi="Times New Roman" w:cs="Times New Roman"/>
          <w:bCs/>
        </w:rPr>
        <w:t>ne posiadanie złota, poza numizmatami, było zabronione pod karą więzienia i grzywny. Nowy system finansowy świata, ustalony układem w BrettonWoods, utrzymał jednak zewnętrzną wymienialność dolara. Waluty państw sygnatariuszy układu były wymi</w:t>
      </w:r>
      <w:r w:rsidRPr="002463A1">
        <w:rPr>
          <w:rFonts w:ascii="Times New Roman" w:hAnsi="Times New Roman" w:cs="Times New Roman"/>
          <w:bCs/>
        </w:rPr>
        <w:t>e</w:t>
      </w:r>
      <w:r w:rsidRPr="002463A1">
        <w:rPr>
          <w:rFonts w:ascii="Times New Roman" w:hAnsi="Times New Roman" w:cs="Times New Roman"/>
          <w:bCs/>
        </w:rPr>
        <w:t>nialne po stałym kursie na dolara, a te Ameryka zobowiązywała się wymieniać na złoto na żądanie sygnatariusza. Tę możliwość w 1971r. wyeliminował Richard Nixon (1913 – 1994) - 37 prezydent USA.</w:t>
      </w:r>
    </w:p>
    <w:p w:rsidR="00E225DA" w:rsidRPr="002463A1" w:rsidRDefault="00E225DA" w:rsidP="00146801">
      <w:pPr>
        <w:pStyle w:val="NormalnyWeb"/>
        <w:spacing w:before="0" w:beforeAutospacing="0" w:after="0" w:afterAutospacing="0"/>
        <w:rPr>
          <w:sz w:val="20"/>
          <w:szCs w:val="20"/>
        </w:rPr>
      </w:pPr>
      <w:r w:rsidRPr="002463A1">
        <w:rPr>
          <w:b/>
          <w:bCs/>
          <w:sz w:val="20"/>
          <w:szCs w:val="20"/>
        </w:rPr>
        <w:t>System z BrettonWoods</w:t>
      </w:r>
      <w:r w:rsidRPr="002463A1">
        <w:rPr>
          <w:sz w:val="20"/>
          <w:szCs w:val="20"/>
        </w:rPr>
        <w:t xml:space="preserve"> – tworzył międzynarodowe podstawy zarządzania systemami monetarnymi. Był pierwszym w pełni neg</w:t>
      </w:r>
      <w:r w:rsidRPr="002463A1">
        <w:rPr>
          <w:sz w:val="20"/>
          <w:szCs w:val="20"/>
        </w:rPr>
        <w:t>o</w:t>
      </w:r>
      <w:r w:rsidRPr="002463A1">
        <w:rPr>
          <w:sz w:val="20"/>
          <w:szCs w:val="20"/>
        </w:rPr>
        <w:t xml:space="preserve">cjowalnym systemem kierowanym przez rządy państw.W dniach 1 – 22 lipca 1944 w hotelu Mount Washington w BrettonWods w USA odbyła się </w:t>
      </w:r>
      <w:r w:rsidRPr="002463A1">
        <w:rPr>
          <w:i/>
          <w:iCs/>
          <w:sz w:val="20"/>
          <w:szCs w:val="20"/>
        </w:rPr>
        <w:t>United Nations Monetary and Financial Conference</w:t>
      </w:r>
      <w:r w:rsidRPr="002463A1">
        <w:rPr>
          <w:sz w:val="20"/>
          <w:szCs w:val="20"/>
        </w:rPr>
        <w:t>, owocem której było podpisanie porozumienia z BrettonW</w:t>
      </w:r>
      <w:r w:rsidRPr="002463A1">
        <w:rPr>
          <w:sz w:val="20"/>
          <w:szCs w:val="20"/>
        </w:rPr>
        <w:t>o</w:t>
      </w:r>
      <w:r w:rsidRPr="002463A1">
        <w:rPr>
          <w:sz w:val="20"/>
          <w:szCs w:val="20"/>
        </w:rPr>
        <w:t xml:space="preserve">ods. Uczestniczyło w niej 730 delegatów z 44 państw. </w:t>
      </w:r>
      <w:r w:rsidRPr="002463A1">
        <w:rPr>
          <w:b/>
          <w:sz w:val="20"/>
          <w:szCs w:val="20"/>
        </w:rPr>
        <w:t>Gustaw Gottesman (1918 – 1998)</w:t>
      </w:r>
      <w:r w:rsidRPr="002463A1">
        <w:rPr>
          <w:sz w:val="20"/>
          <w:szCs w:val="20"/>
        </w:rPr>
        <w:t xml:space="preserve"> reprezentował polski rząd emigracyjny w Londynie. Dla kontroli postanowień powołano Międzynarodowy Bank Odbudowy i Rozwoju oraz Międzynarodowy Fundusz Wal</w:t>
      </w:r>
      <w:r w:rsidRPr="002463A1">
        <w:rPr>
          <w:sz w:val="20"/>
          <w:szCs w:val="20"/>
        </w:rPr>
        <w:t>u</w:t>
      </w:r>
      <w:r w:rsidRPr="002463A1">
        <w:rPr>
          <w:sz w:val="20"/>
          <w:szCs w:val="20"/>
        </w:rPr>
        <w:t>towy.</w:t>
      </w:r>
    </w:p>
    <w:p w:rsidR="00E225DA" w:rsidRPr="002463A1" w:rsidRDefault="00E225DA" w:rsidP="00146801">
      <w:pPr>
        <w:pStyle w:val="NormalnyWeb"/>
        <w:spacing w:before="0" w:beforeAutospacing="0" w:after="0" w:afterAutospacing="0"/>
        <w:rPr>
          <w:sz w:val="20"/>
          <w:szCs w:val="20"/>
        </w:rPr>
      </w:pPr>
      <w:r w:rsidRPr="002463A1">
        <w:rPr>
          <w:sz w:val="20"/>
          <w:szCs w:val="20"/>
        </w:rPr>
        <w:t xml:space="preserve">     System z BrettonWoods nakładał na każde państwo obowiązek stosowania polityki monetarnej, której jednym z celów było utrzymanie kursów wymiany w jednoprocentowym przedziale wahań. Teoretycznie kursy walut krajów uczestniczących w systemie z BrettonWoods miały być oparte na parytecie złota, leczstosowana praktyka polityki kursowej prowadziła do </w:t>
      </w:r>
      <w:r w:rsidRPr="002463A1">
        <w:rPr>
          <w:b/>
          <w:sz w:val="20"/>
          <w:szCs w:val="20"/>
        </w:rPr>
        <w:t>światowej dominacji roli dolara amerykańskiego</w:t>
      </w:r>
      <w:r w:rsidRPr="002463A1">
        <w:rPr>
          <w:sz w:val="20"/>
          <w:szCs w:val="20"/>
        </w:rPr>
        <w:t xml:space="preserve">. Interwencje walutowe prowadzone przez banki centralne, zmierzające do obrony ustalonego kursu wymiany, realizowane były w celu obrony kursu waluty do dolara. Wraz z upływem lat, gdy podaż dolara na świecie rosła szybciej od podaży złota, ustalony kurs </w:t>
      </w:r>
      <w:r w:rsidRPr="002463A1">
        <w:rPr>
          <w:b/>
          <w:sz w:val="20"/>
          <w:szCs w:val="20"/>
        </w:rPr>
        <w:t>35</w:t>
      </w:r>
      <w:r w:rsidRPr="002463A1">
        <w:rPr>
          <w:sz w:val="20"/>
          <w:szCs w:val="20"/>
        </w:rPr>
        <w:t>dolarów za uncję złota stał się niemożliwy do obrony przez amerykański bank centralny. Z pow</w:t>
      </w:r>
      <w:r w:rsidRPr="002463A1">
        <w:rPr>
          <w:sz w:val="20"/>
          <w:szCs w:val="20"/>
        </w:rPr>
        <w:t>o</w:t>
      </w:r>
      <w:r w:rsidRPr="002463A1">
        <w:rPr>
          <w:sz w:val="20"/>
          <w:szCs w:val="20"/>
        </w:rPr>
        <w:t xml:space="preserve">du wzrastających obciążeń </w:t>
      </w:r>
      <w:r w:rsidRPr="002463A1">
        <w:rPr>
          <w:b/>
          <w:sz w:val="20"/>
          <w:szCs w:val="20"/>
        </w:rPr>
        <w:t>system załamał się w 1971</w:t>
      </w:r>
      <w:r w:rsidRPr="002463A1">
        <w:rPr>
          <w:sz w:val="20"/>
          <w:szCs w:val="20"/>
        </w:rPr>
        <w:t xml:space="preserve">. Był to jeden z powodów wstrzymania przez USA wymienialności dolara na złoto.Do lat 70. system z BrettonWoods w efektywny sposób zapobiegał konfliktom oraz pomagał w osiąganiu wspólnych celów jego twórcom, w szczególności Stanom Zjednoczonym. Zob. </w:t>
      </w:r>
      <w:hyperlink r:id="rId11" w:history="1">
        <w:r w:rsidRPr="002463A1">
          <w:rPr>
            <w:rStyle w:val="Hipercze"/>
            <w:sz w:val="20"/>
            <w:szCs w:val="20"/>
          </w:rPr>
          <w:t>https://pl.wikipedia.org/wiki/System_z_Bretton_Woods</w:t>
        </w:r>
      </w:hyperlink>
      <w:r w:rsidRPr="002463A1">
        <w:rPr>
          <w:sz w:val="20"/>
          <w:szCs w:val="20"/>
        </w:rPr>
        <w:t>; dostęp - 8. 06. 2017.</w:t>
      </w:r>
    </w:p>
  </w:footnote>
  <w:footnote w:id="241">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D. T. Kenrick, S. L. Neuberg, R. B. Cialdini, </w:t>
      </w:r>
      <w:r w:rsidRPr="002463A1">
        <w:rPr>
          <w:rFonts w:ascii="Times New Roman" w:hAnsi="Times New Roman" w:cs="Times New Roman"/>
          <w:i/>
          <w:iCs/>
        </w:rPr>
        <w:t>Psychologia społeczna</w:t>
      </w:r>
      <w:r w:rsidRPr="002463A1">
        <w:rPr>
          <w:rFonts w:ascii="Times New Roman" w:hAnsi="Times New Roman" w:cs="Times New Roman"/>
        </w:rPr>
        <w:t xml:space="preserve">, przekład A. Nowak, O. Waśkiewicz, M. Trzebiatowska, M. Orski, Gdańskie Wydawnictwo Psychologiczne, Gdańsk 2002, s. 634. </w:t>
      </w:r>
    </w:p>
  </w:footnote>
  <w:footnote w:id="242">
    <w:p w:rsidR="00E225DA" w:rsidRPr="002463A1" w:rsidRDefault="00E225DA" w:rsidP="00146801">
      <w:pPr>
        <w:pStyle w:val="Tekstprzypisudolnego"/>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Zob. A. Mickiewicz, </w:t>
      </w:r>
      <w:r w:rsidRPr="002463A1">
        <w:rPr>
          <w:rFonts w:ascii="Times New Roman" w:hAnsi="Times New Roman" w:cs="Times New Roman"/>
          <w:i/>
          <w:iCs/>
        </w:rPr>
        <w:t>Literatura słowiańska. Wykłady w College de France</w:t>
      </w:r>
      <w:r w:rsidRPr="002463A1">
        <w:rPr>
          <w:rFonts w:ascii="Times New Roman" w:hAnsi="Times New Roman" w:cs="Times New Roman"/>
        </w:rPr>
        <w:t>, Czytelnik, Kraków 1953, s. 18. Cybernetyka, klon</w:t>
      </w:r>
      <w:r w:rsidRPr="002463A1">
        <w:rPr>
          <w:rFonts w:ascii="Times New Roman" w:hAnsi="Times New Roman" w:cs="Times New Roman"/>
        </w:rPr>
        <w:t>o</w:t>
      </w:r>
      <w:r w:rsidRPr="002463A1">
        <w:rPr>
          <w:rFonts w:ascii="Times New Roman" w:hAnsi="Times New Roman" w:cs="Times New Roman"/>
        </w:rPr>
        <w:t xml:space="preserve">wanie nie tworzy życia. Są to kopie form materii, które nie pozwalają na to, aby człowiek szedł dalej. „Słowem – powiada Bruno Schulz – chcemy stworzyć po raz wtóry człowieka, na obraz i podobieństwo manekina”. B. Schulz, </w:t>
      </w:r>
      <w:r w:rsidRPr="002463A1">
        <w:rPr>
          <w:rFonts w:ascii="Times New Roman" w:hAnsi="Times New Roman" w:cs="Times New Roman"/>
          <w:i/>
          <w:iCs/>
        </w:rPr>
        <w:t>Sklepy cynamonowe, Traktat o manekinach,</w:t>
      </w:r>
      <w:r w:rsidRPr="002463A1">
        <w:rPr>
          <w:rFonts w:ascii="Times New Roman" w:hAnsi="Times New Roman" w:cs="Times New Roman"/>
        </w:rPr>
        <w:t xml:space="preserve"> Wyd. Literackie, Kraków 1957, s. 37.</w:t>
      </w:r>
    </w:p>
  </w:footnote>
  <w:footnote w:id="243">
    <w:p w:rsidR="00E225DA" w:rsidRPr="002463A1" w:rsidRDefault="00E225DA" w:rsidP="002463A1">
      <w:pPr>
        <w:pStyle w:val="moto-textsystem7"/>
        <w:spacing w:before="0" w:beforeAutospacing="0" w:after="0" w:afterAutospacing="0"/>
        <w:jc w:val="both"/>
        <w:rPr>
          <w:b/>
          <w:bCs/>
          <w:color w:val="99958C"/>
          <w:sz w:val="20"/>
          <w:szCs w:val="20"/>
        </w:rPr>
      </w:pPr>
      <w:r w:rsidRPr="002463A1">
        <w:rPr>
          <w:rStyle w:val="Odwoanieprzypisudolnego"/>
          <w:sz w:val="20"/>
          <w:szCs w:val="20"/>
        </w:rPr>
        <w:footnoteRef/>
      </w:r>
      <w:r w:rsidRPr="002463A1">
        <w:rPr>
          <w:sz w:val="20"/>
          <w:szCs w:val="20"/>
        </w:rPr>
        <w:t xml:space="preserve">Zob. </w:t>
      </w:r>
      <w:r w:rsidRPr="002463A1">
        <w:rPr>
          <w:i/>
          <w:sz w:val="20"/>
          <w:szCs w:val="20"/>
        </w:rPr>
        <w:t>Sposoby rozwiązania problemu głodu na świecie</w:t>
      </w:r>
      <w:r w:rsidRPr="002463A1">
        <w:rPr>
          <w:sz w:val="20"/>
          <w:szCs w:val="20"/>
        </w:rPr>
        <w:t>, (w:)</w:t>
      </w:r>
      <w:hyperlink r:id="rId12" w:history="1">
        <w:r w:rsidRPr="002463A1">
          <w:rPr>
            <w:rStyle w:val="Hipercze"/>
            <w:sz w:val="20"/>
            <w:szCs w:val="20"/>
          </w:rPr>
          <w:t>http://www.hungergeneration.com/sposoby-rozwiazania-problemu-glodu-na-swiecie</w:t>
        </w:r>
      </w:hyperlink>
      <w:r w:rsidRPr="002463A1">
        <w:rPr>
          <w:i/>
          <w:sz w:val="20"/>
          <w:szCs w:val="20"/>
        </w:rPr>
        <w:t>/</w:t>
      </w:r>
      <w:r w:rsidRPr="002463A1">
        <w:rPr>
          <w:sz w:val="20"/>
          <w:szCs w:val="20"/>
        </w:rPr>
        <w:t xml:space="preserve">, dostęp 6 kwietnia 2022 r.; </w:t>
      </w:r>
      <w:hyperlink r:id="rId13" w:history="1">
        <w:r w:rsidRPr="002463A1">
          <w:rPr>
            <w:rStyle w:val="Hipercze"/>
            <w:b/>
            <w:bCs/>
            <w:sz w:val="20"/>
            <w:szCs w:val="20"/>
          </w:rPr>
          <w:t>www.hungergeneration.com</w:t>
        </w:r>
      </w:hyperlink>
      <w:r w:rsidRPr="002463A1">
        <w:rPr>
          <w:b/>
          <w:bCs/>
          <w:color w:val="99958C"/>
          <w:sz w:val="20"/>
          <w:szCs w:val="20"/>
        </w:rPr>
        <w:t xml:space="preserve">; </w:t>
      </w:r>
      <w:r w:rsidRPr="002463A1">
        <w:rPr>
          <w:rStyle w:val="PodtytuZnak"/>
          <w:rFonts w:ascii="Times New Roman" w:hAnsi="Times New Roman"/>
          <w:sz w:val="20"/>
          <w:szCs w:val="20"/>
        </w:rPr>
        <w:t>Kraków, POLAND,Kontakt: Tomasz Trzci</w:t>
      </w:r>
      <w:r w:rsidRPr="002463A1">
        <w:rPr>
          <w:rStyle w:val="PodtytuZnak"/>
          <w:rFonts w:ascii="Times New Roman" w:hAnsi="Times New Roman"/>
          <w:sz w:val="20"/>
          <w:szCs w:val="20"/>
        </w:rPr>
        <w:t>ń</w:t>
      </w:r>
      <w:r w:rsidRPr="002463A1">
        <w:rPr>
          <w:rStyle w:val="PodtytuZnak"/>
          <w:rFonts w:ascii="Times New Roman" w:hAnsi="Times New Roman"/>
          <w:sz w:val="20"/>
          <w:szCs w:val="20"/>
        </w:rPr>
        <w:t>ski,Redaktor prowadzący serwisu:email: </w:t>
      </w:r>
      <w:hyperlink r:id="rId14" w:history="1">
        <w:r w:rsidRPr="002463A1">
          <w:rPr>
            <w:rStyle w:val="PodtytuZnak"/>
            <w:rFonts w:ascii="Times New Roman" w:hAnsi="Times New Roman"/>
            <w:sz w:val="20"/>
            <w:szCs w:val="20"/>
          </w:rPr>
          <w:t>contact@hungergeneration.com</w:t>
        </w:r>
      </w:hyperlink>
      <w:r w:rsidRPr="002463A1">
        <w:rPr>
          <w:rStyle w:val="PodtytuZnak"/>
          <w:rFonts w:ascii="Times New Roman" w:hAnsi="Times New Roman"/>
          <w:sz w:val="20"/>
          <w:szCs w:val="20"/>
        </w:rPr>
        <w:t>.</w:t>
      </w:r>
    </w:p>
  </w:footnote>
  <w:footnote w:id="244">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hAnsi="Times New Roman" w:cs="Times New Roman"/>
        </w:rPr>
        <w:footnoteRef/>
      </w:r>
      <w:r w:rsidRPr="002463A1">
        <w:rPr>
          <w:rFonts w:ascii="Times New Roman" w:hAnsi="Times New Roman" w:cs="Times New Roman"/>
        </w:rPr>
        <w:t xml:space="preserve">Pojęcie „ludzki” opisuje człowieka, jednostkę ludzką, która jest </w:t>
      </w:r>
      <w:r w:rsidRPr="002463A1">
        <w:rPr>
          <w:rFonts w:ascii="Times New Roman" w:hAnsi="Times New Roman" w:cs="Times New Roman"/>
          <w:b/>
        </w:rPr>
        <w:t>wolna i świadoma</w:t>
      </w:r>
      <w:r w:rsidRPr="002463A1">
        <w:rPr>
          <w:rFonts w:ascii="Times New Roman" w:hAnsi="Times New Roman" w:cs="Times New Roman"/>
        </w:rPr>
        <w:t xml:space="preserve">, tj. niezależna w kreacji swojego sensu życia, działania od czegokolwiek poza nią samą; ale w postaci formalno-logicznej. W konkretnej rzeczywistości sens ten przyjmuje postać formalno-symboliczną, tj., że wolność jest ograniczana przez wolność Innego; a świadomość nieskończonością poznania  ludzkiego.   </w:t>
      </w:r>
    </w:p>
  </w:footnote>
  <w:footnote w:id="245">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Por. S. Brzozowski, </w:t>
      </w:r>
      <w:r w:rsidRPr="002463A1">
        <w:rPr>
          <w:rFonts w:ascii="Times New Roman" w:hAnsi="Times New Roman" w:cs="Times New Roman"/>
          <w:i/>
          <w:iCs/>
        </w:rPr>
        <w:t>Idee. Wstęp do filozofii dojrzałości dziejowej</w:t>
      </w:r>
      <w:r w:rsidRPr="002463A1">
        <w:rPr>
          <w:rFonts w:ascii="Times New Roman" w:hAnsi="Times New Roman" w:cs="Times New Roman"/>
        </w:rPr>
        <w:t xml:space="preserve">, Nakładem Księgarni Polskiej B. Połanieckiego, Lwów 1910, s. 43. Pytanie to S. Brzozowski zadaje za Avenariusem. Kryje ono istotę problemu </w:t>
      </w:r>
      <w:r w:rsidRPr="002463A1">
        <w:rPr>
          <w:rFonts w:ascii="Times New Roman" w:hAnsi="Times New Roman" w:cs="Times New Roman"/>
          <w:i/>
          <w:iCs/>
        </w:rPr>
        <w:t>Dingansich</w:t>
      </w:r>
      <w:r w:rsidRPr="002463A1">
        <w:rPr>
          <w:rFonts w:ascii="Times New Roman" w:hAnsi="Times New Roman" w:cs="Times New Roman"/>
        </w:rPr>
        <w:t xml:space="preserve"> E. Kanta.</w:t>
      </w:r>
    </w:p>
  </w:footnote>
  <w:footnote w:id="246">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Tamże, s. 53.</w:t>
      </w:r>
    </w:p>
  </w:footnote>
  <w:footnote w:id="247">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Por. A. I. Zabellewicz, </w:t>
      </w:r>
      <w:r w:rsidRPr="002463A1">
        <w:rPr>
          <w:rFonts w:ascii="Times New Roman" w:hAnsi="Times New Roman" w:cs="Times New Roman"/>
          <w:i/>
          <w:iCs/>
        </w:rPr>
        <w:t>Rozprawa o filozofii</w:t>
      </w:r>
      <w:r w:rsidRPr="002463A1">
        <w:rPr>
          <w:rFonts w:ascii="Times New Roman" w:hAnsi="Times New Roman" w:cs="Times New Roman"/>
        </w:rPr>
        <w:t>, (w:)</w:t>
      </w:r>
      <w:r w:rsidRPr="002463A1">
        <w:rPr>
          <w:rFonts w:ascii="Times New Roman" w:hAnsi="Times New Roman" w:cs="Times New Roman"/>
          <w:i/>
          <w:iCs/>
        </w:rPr>
        <w:t>Jakiej filozofii Polacy potrzebują</w:t>
      </w:r>
      <w:r w:rsidRPr="002463A1">
        <w:rPr>
          <w:rFonts w:ascii="Times New Roman" w:hAnsi="Times New Roman" w:cs="Times New Roman"/>
        </w:rPr>
        <w:t xml:space="preserve">, wyboru dokonał i wstępem poprzedził W. Tatarkiewicz, PWN, Warszawa 1970, s. 68 – 69. </w:t>
      </w:r>
    </w:p>
  </w:footnote>
  <w:footnote w:id="248">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Tamże, s. 77 – 78. Warto tu jeszcze dopowiedzieć, że w owym czynieniu trzeba – jak mówił Napoleon „On s’engage et puis… on voit”, co znaczy: „Z początku trzeba się zaangażować w poważnej bitwie, a później się zobaczy”.</w:t>
      </w:r>
    </w:p>
  </w:footnote>
  <w:footnote w:id="249">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Jest to definicja Vives’a z jego pracy pt.: </w:t>
      </w:r>
      <w:r w:rsidRPr="002463A1">
        <w:rPr>
          <w:rFonts w:ascii="Times New Roman" w:hAnsi="Times New Roman" w:cs="Times New Roman"/>
          <w:i/>
          <w:iCs/>
        </w:rPr>
        <w:t>Wprowadzenie do prawdziwej mądrości</w:t>
      </w:r>
      <w:r w:rsidRPr="002463A1">
        <w:rPr>
          <w:rFonts w:ascii="Times New Roman" w:hAnsi="Times New Roman" w:cs="Times New Roman"/>
        </w:rPr>
        <w:t xml:space="preserve">, pisał: „Mądrość to uważać to, co jest dobre za dobre, a to, co jest prawdziwe za prawdziwe”. Za A. A. Zych, </w:t>
      </w:r>
      <w:r w:rsidRPr="002463A1">
        <w:rPr>
          <w:rFonts w:ascii="Times New Roman" w:hAnsi="Times New Roman" w:cs="Times New Roman"/>
          <w:i/>
          <w:iCs/>
        </w:rPr>
        <w:t>Człowiek wobec starości. Szkice a gerontologii społecznej</w:t>
      </w:r>
      <w:r w:rsidRPr="002463A1">
        <w:rPr>
          <w:rFonts w:ascii="Times New Roman" w:hAnsi="Times New Roman" w:cs="Times New Roman"/>
        </w:rPr>
        <w:t>, Warszawa 1995, s. 89 – 90.</w:t>
      </w:r>
    </w:p>
  </w:footnote>
  <w:footnote w:id="250">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rPr>
        <w:t xml:space="preserve">Istotę formułowanej tu myśli w jakiejś mierze oddaje wypowiedź </w:t>
      </w:r>
      <w:r w:rsidRPr="002463A1">
        <w:rPr>
          <w:rFonts w:ascii="Times New Roman" w:hAnsi="Times New Roman" w:cs="Times New Roman"/>
          <w:b/>
        </w:rPr>
        <w:t>Arystypa z Cyreny</w:t>
      </w:r>
      <w:r w:rsidRPr="002463A1">
        <w:rPr>
          <w:rFonts w:ascii="Times New Roman" w:hAnsi="Times New Roman" w:cs="Times New Roman"/>
        </w:rPr>
        <w:t>(435 – 356 r. p. n. e.). Otóż na pytanie: „</w:t>
      </w:r>
      <w:r w:rsidRPr="002463A1">
        <w:rPr>
          <w:rFonts w:ascii="Times New Roman" w:hAnsi="Times New Roman" w:cs="Times New Roman"/>
          <w:b/>
        </w:rPr>
        <w:t>jaka przewagę nad innymi ludźmi mają filozofowie?”</w:t>
      </w:r>
      <w:r w:rsidRPr="002463A1">
        <w:rPr>
          <w:rFonts w:ascii="Times New Roman" w:hAnsi="Times New Roman" w:cs="Times New Roman"/>
        </w:rPr>
        <w:t xml:space="preserve"> odpowiedział: „Tę, że gdyby zostały zniesione wszystkie prawa, my żylibyśmy tak samo, jak żyjemy teraz”. Diogenes Laertios, </w:t>
      </w:r>
      <w:r w:rsidRPr="002463A1">
        <w:rPr>
          <w:rFonts w:ascii="Times New Roman" w:hAnsi="Times New Roman" w:cs="Times New Roman"/>
          <w:i/>
          <w:iCs/>
        </w:rPr>
        <w:t>Żywoty i poglądy słynnych filozofów</w:t>
      </w:r>
      <w:r w:rsidRPr="002463A1">
        <w:rPr>
          <w:rFonts w:ascii="Times New Roman" w:hAnsi="Times New Roman" w:cs="Times New Roman"/>
        </w:rPr>
        <w:t>, PWN, Warszawa 1984, s. 115. W odpowiedzi tej można znaleźć przekonanie o potrzebie dążenia do stanu pełnej subiektywizacji istniejącej obiektywności; subiekt</w:t>
      </w:r>
      <w:r w:rsidRPr="002463A1">
        <w:rPr>
          <w:rFonts w:ascii="Times New Roman" w:hAnsi="Times New Roman" w:cs="Times New Roman"/>
        </w:rPr>
        <w:t>y</w:t>
      </w:r>
      <w:r w:rsidRPr="002463A1">
        <w:rPr>
          <w:rFonts w:ascii="Times New Roman" w:hAnsi="Times New Roman" w:cs="Times New Roman"/>
        </w:rPr>
        <w:t>wizacji nie przekształcającej zapośredniczenia w podmiot, lecz pozostawiającej zapośredniczeniu należną mu funkcje przedmiot</w:t>
      </w:r>
      <w:r w:rsidRPr="002463A1">
        <w:rPr>
          <w:rFonts w:ascii="Times New Roman" w:hAnsi="Times New Roman" w:cs="Times New Roman"/>
        </w:rPr>
        <w:t>o</w:t>
      </w:r>
      <w:r w:rsidRPr="002463A1">
        <w:rPr>
          <w:rFonts w:ascii="Times New Roman" w:hAnsi="Times New Roman" w:cs="Times New Roman"/>
        </w:rPr>
        <w:t>wości. Jest to możliwe wtedy, kiedy obiektywność będzie zespołem jednostkowych przejawów wartości ludzkich. Prawo jest dla Arystypa tylko zapośredniczeniem, a więc nie może być podmiotem stosunków społecznych.</w:t>
      </w:r>
    </w:p>
  </w:footnote>
  <w:footnote w:id="251">
    <w:p w:rsidR="00E225DA" w:rsidRPr="002463A1" w:rsidRDefault="00E225DA" w:rsidP="002463A1">
      <w:pPr>
        <w:pStyle w:val="Tekstprzypisudolnego"/>
        <w:jc w:val="both"/>
        <w:rPr>
          <w:rFonts w:ascii="Times New Roman" w:hAnsi="Times New Roman" w:cs="Times New Roman"/>
        </w:rPr>
      </w:pPr>
      <w:r w:rsidRPr="002463A1">
        <w:rPr>
          <w:rStyle w:val="Odwoanieprzypisudolnego"/>
          <w:rFonts w:ascii="Times New Roman" w:eastAsia="Arial Unicode MS" w:hAnsi="Times New Roman" w:cs="Times New Roman"/>
        </w:rPr>
        <w:footnoteRef/>
      </w:r>
      <w:r w:rsidRPr="002463A1">
        <w:rPr>
          <w:rFonts w:ascii="Times New Roman" w:hAnsi="Times New Roman" w:cs="Times New Roman"/>
          <w:b/>
        </w:rPr>
        <w:t>Siedem grzechów głównych</w:t>
      </w:r>
      <w:r w:rsidRPr="002463A1">
        <w:rPr>
          <w:rFonts w:ascii="Times New Roman" w:hAnsi="Times New Roman" w:cs="Times New Roman"/>
        </w:rPr>
        <w:t xml:space="preserve"> „... wyróżniło doświadczenie chrześcijańskie za św. Janem Kasjanem i św. Grzegorzem Wielkim. Nazywa się je &lt;&lt;głównymi&gt;&gt;, ponieważ powodują inne grzechy i inne wady. Są nimi: </w:t>
      </w:r>
      <w:r w:rsidRPr="002463A1">
        <w:rPr>
          <w:rFonts w:ascii="Times New Roman" w:hAnsi="Times New Roman" w:cs="Times New Roman"/>
          <w:b/>
        </w:rPr>
        <w:t>pycha, chciwość, zazdrość, gniew, niecz</w:t>
      </w:r>
      <w:r w:rsidRPr="002463A1">
        <w:rPr>
          <w:rFonts w:ascii="Times New Roman" w:hAnsi="Times New Roman" w:cs="Times New Roman"/>
          <w:b/>
        </w:rPr>
        <w:t>y</w:t>
      </w:r>
      <w:r w:rsidRPr="002463A1">
        <w:rPr>
          <w:rFonts w:ascii="Times New Roman" w:hAnsi="Times New Roman" w:cs="Times New Roman"/>
          <w:b/>
        </w:rPr>
        <w:t>stość, łakomstwo, lenistwo lub znużenie duchowe.</w:t>
      </w:r>
      <w:r w:rsidRPr="002463A1">
        <w:rPr>
          <w:rFonts w:ascii="Times New Roman" w:hAnsi="Times New Roman" w:cs="Times New Roman"/>
        </w:rPr>
        <w:t xml:space="preserve"> Tradycja katechetyczna przypomina również, że istnieją &lt;&lt;</w:t>
      </w:r>
      <w:r w:rsidRPr="002463A1">
        <w:rPr>
          <w:rFonts w:ascii="Times New Roman" w:hAnsi="Times New Roman" w:cs="Times New Roman"/>
          <w:b/>
        </w:rPr>
        <w:t>grzechy, które wołają o pomstę do nieba</w:t>
      </w:r>
      <w:r w:rsidRPr="002463A1">
        <w:rPr>
          <w:rFonts w:ascii="Times New Roman" w:hAnsi="Times New Roman" w:cs="Times New Roman"/>
        </w:rPr>
        <w:t xml:space="preserve">&gt;&gt;. Wołają więc do nieba: </w:t>
      </w:r>
      <w:r w:rsidRPr="002463A1">
        <w:rPr>
          <w:rFonts w:ascii="Times New Roman" w:hAnsi="Times New Roman" w:cs="Times New Roman"/>
          <w:b/>
        </w:rPr>
        <w:t>krew Abla, grzech Sodomitów, narzekanie uciemiężonego ludu w Egipcie, skarga cudzoziemca, wdowy i sieroty, niesprawiedliwość względem najemnika</w:t>
      </w:r>
      <w:r w:rsidRPr="002463A1">
        <w:rPr>
          <w:rFonts w:ascii="Times New Roman" w:hAnsi="Times New Roman" w:cs="Times New Roman"/>
        </w:rPr>
        <w:t xml:space="preserve">”. </w:t>
      </w:r>
      <w:r w:rsidRPr="002463A1">
        <w:rPr>
          <w:rFonts w:ascii="Times New Roman" w:hAnsi="Times New Roman" w:cs="Times New Roman"/>
          <w:i/>
          <w:iCs/>
        </w:rPr>
        <w:t>Katechizm Kościoła Katolickiego</w:t>
      </w:r>
      <w:r w:rsidRPr="002463A1">
        <w:rPr>
          <w:rFonts w:ascii="Times New Roman" w:hAnsi="Times New Roman" w:cs="Times New Roman"/>
        </w:rPr>
        <w:t>, Pallotinum, Poznań 1994, s. 434 – 435.</w:t>
      </w:r>
    </w:p>
  </w:footnote>
  <w:footnote w:id="252">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b/>
        </w:rPr>
        <w:t>Filozofia zmierzająca do urzeczywistniania nie może akceptować alternatywy:</w:t>
      </w:r>
      <w:r w:rsidRPr="00356D86">
        <w:rPr>
          <w:rFonts w:ascii="Times New Roman" w:hAnsi="Times New Roman" w:cs="Times New Roman"/>
        </w:rPr>
        <w:t xml:space="preserve"> albo, albo. Zdaniem B. Trentowskiego system idealistów tworzy Rzeczpospolitę, system materialistów – despotyzm. Jest to możliwe, ponieważ, jeśli świat pozostaje dla filozofii światem czystych idei, niezależnych od indywidualnego i społecznego doświadczenia lub światem czystej rzeczywistości materia</w:t>
      </w:r>
      <w:r w:rsidRPr="00356D86">
        <w:rPr>
          <w:rFonts w:ascii="Times New Roman" w:hAnsi="Times New Roman" w:cs="Times New Roman"/>
        </w:rPr>
        <w:t>l</w:t>
      </w:r>
      <w:r w:rsidRPr="00356D86">
        <w:rPr>
          <w:rFonts w:ascii="Times New Roman" w:hAnsi="Times New Roman" w:cs="Times New Roman"/>
        </w:rPr>
        <w:t xml:space="preserve">nej, niezależnej od refleksji, to „... rozpoczynanie od doświadczenia lub refleksji, jest jedynie </w:t>
      </w:r>
      <w:r w:rsidRPr="00356D86">
        <w:rPr>
          <w:rFonts w:ascii="Times New Roman" w:hAnsi="Times New Roman" w:cs="Times New Roman"/>
          <w:b/>
        </w:rPr>
        <w:t>chwytem metodologicznym</w:t>
      </w:r>
      <w:r w:rsidRPr="00356D86">
        <w:rPr>
          <w:rFonts w:ascii="Times New Roman" w:hAnsi="Times New Roman" w:cs="Times New Roman"/>
        </w:rPr>
        <w:t>, stos</w:t>
      </w:r>
      <w:r w:rsidRPr="00356D86">
        <w:rPr>
          <w:rFonts w:ascii="Times New Roman" w:hAnsi="Times New Roman" w:cs="Times New Roman"/>
        </w:rPr>
        <w:t>o</w:t>
      </w:r>
      <w:r w:rsidRPr="00356D86">
        <w:rPr>
          <w:rFonts w:ascii="Times New Roman" w:hAnsi="Times New Roman" w:cs="Times New Roman"/>
        </w:rPr>
        <w:t xml:space="preserve">wanym w celu osiągnięcia czegoś całkowicie odmiennego”. F. Znaniecki, </w:t>
      </w:r>
      <w:r w:rsidRPr="00356D86">
        <w:rPr>
          <w:rFonts w:ascii="Times New Roman" w:hAnsi="Times New Roman" w:cs="Times New Roman"/>
          <w:i/>
        </w:rPr>
        <w:t>Rzeczywistość kulturowa</w:t>
      </w:r>
      <w:r w:rsidRPr="00356D86">
        <w:rPr>
          <w:rFonts w:ascii="Times New Roman" w:hAnsi="Times New Roman" w:cs="Times New Roman"/>
        </w:rPr>
        <w:t xml:space="preserve">, (w:) Tenże, </w:t>
      </w:r>
      <w:r w:rsidRPr="00356D86">
        <w:rPr>
          <w:rFonts w:ascii="Times New Roman" w:hAnsi="Times New Roman" w:cs="Times New Roman"/>
          <w:i/>
          <w:iCs/>
        </w:rPr>
        <w:t>„Humanizm i p</w:t>
      </w:r>
      <w:r w:rsidRPr="00356D86">
        <w:rPr>
          <w:rFonts w:ascii="Times New Roman" w:hAnsi="Times New Roman" w:cs="Times New Roman"/>
          <w:i/>
          <w:iCs/>
        </w:rPr>
        <w:t>o</w:t>
      </w:r>
      <w:r w:rsidRPr="00356D86">
        <w:rPr>
          <w:rFonts w:ascii="Times New Roman" w:hAnsi="Times New Roman" w:cs="Times New Roman"/>
          <w:i/>
          <w:iCs/>
        </w:rPr>
        <w:t>znanie” i inne pisma filozoficzne</w:t>
      </w:r>
      <w:r w:rsidRPr="00356D86">
        <w:rPr>
          <w:rFonts w:ascii="Times New Roman" w:hAnsi="Times New Roman" w:cs="Times New Roman"/>
        </w:rPr>
        <w:t>, przełożył J. Wocial, PWN, Warszawa 1991, s. 504.</w:t>
      </w:r>
    </w:p>
  </w:footnote>
  <w:footnote w:id="253">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b/>
        </w:rPr>
        <w:t xml:space="preserve">Sumienie - </w:t>
      </w:r>
      <w:r w:rsidRPr="00356D86">
        <w:rPr>
          <w:rFonts w:ascii="Times New Roman" w:hAnsi="Times New Roman" w:cs="Times New Roman"/>
        </w:rPr>
        <w:t xml:space="preserve">&lt;łac. </w:t>
      </w:r>
      <w:r w:rsidRPr="00356D86">
        <w:rPr>
          <w:rFonts w:ascii="Times New Roman" w:hAnsi="Times New Roman" w:cs="Times New Roman"/>
          <w:i/>
          <w:iCs/>
        </w:rPr>
        <w:t>conscientia</w:t>
      </w:r>
      <w:r w:rsidRPr="00356D86">
        <w:rPr>
          <w:rFonts w:ascii="Times New Roman" w:hAnsi="Times New Roman" w:cs="Times New Roman"/>
        </w:rPr>
        <w:t xml:space="preserve"> = wspólna wiadomość, wiedza, świadomość, poczucie, samowiedza, sumienie&gt; jest jednością: </w:t>
      </w:r>
      <w:r w:rsidRPr="00356D86">
        <w:rPr>
          <w:rFonts w:ascii="Times New Roman" w:hAnsi="Times New Roman" w:cs="Times New Roman"/>
          <w:b/>
        </w:rPr>
        <w:t>a.</w:t>
      </w:r>
      <w:r w:rsidRPr="00356D86">
        <w:rPr>
          <w:rFonts w:ascii="Times New Roman" w:hAnsi="Times New Roman" w:cs="Times New Roman"/>
        </w:rPr>
        <w:t xml:space="preserve"> aktów poznania rzeczywistości, </w:t>
      </w:r>
      <w:r w:rsidRPr="00356D86">
        <w:rPr>
          <w:rFonts w:ascii="Times New Roman" w:hAnsi="Times New Roman" w:cs="Times New Roman"/>
          <w:b/>
        </w:rPr>
        <w:t>b.</w:t>
      </w:r>
      <w:r w:rsidRPr="00356D86">
        <w:rPr>
          <w:rFonts w:ascii="Times New Roman" w:hAnsi="Times New Roman" w:cs="Times New Roman"/>
        </w:rPr>
        <w:t xml:space="preserve"> poprzez konkretyzację, odnajdywania ich miejsca i treści w praktyce społecznej, </w:t>
      </w:r>
      <w:r w:rsidRPr="00356D86">
        <w:rPr>
          <w:rFonts w:ascii="Times New Roman" w:hAnsi="Times New Roman" w:cs="Times New Roman"/>
          <w:b/>
        </w:rPr>
        <w:t xml:space="preserve">c. </w:t>
      </w:r>
      <w:r w:rsidRPr="00356D86">
        <w:rPr>
          <w:rFonts w:ascii="Times New Roman" w:hAnsi="Times New Roman" w:cs="Times New Roman"/>
        </w:rPr>
        <w:t xml:space="preserve">stosunku do nich własnej duchowości jednostkowej, </w:t>
      </w:r>
      <w:r w:rsidRPr="00356D86">
        <w:rPr>
          <w:rFonts w:ascii="Times New Roman" w:hAnsi="Times New Roman" w:cs="Times New Roman"/>
          <w:b/>
        </w:rPr>
        <w:t xml:space="preserve">d. </w:t>
      </w:r>
      <w:r w:rsidRPr="00356D86">
        <w:rPr>
          <w:rFonts w:ascii="Times New Roman" w:hAnsi="Times New Roman" w:cs="Times New Roman"/>
        </w:rPr>
        <w:t>wartości formalno – logicznych i formalno – symbolicznych. W takim rozumieniu s</w:t>
      </w:r>
      <w:r w:rsidRPr="00356D86">
        <w:rPr>
          <w:rFonts w:ascii="Times New Roman" w:hAnsi="Times New Roman" w:cs="Times New Roman"/>
        </w:rPr>
        <w:t>u</w:t>
      </w:r>
      <w:r w:rsidRPr="00356D86">
        <w:rPr>
          <w:rFonts w:ascii="Times New Roman" w:hAnsi="Times New Roman" w:cs="Times New Roman"/>
        </w:rPr>
        <w:t>mienie jest etycznością konkretnej jednostki ludzkiej. O. M. A. Krąpiec OP określa je zwrotem „</w:t>
      </w:r>
      <w:r w:rsidRPr="00356D86">
        <w:rPr>
          <w:rFonts w:ascii="Times New Roman" w:hAnsi="Times New Roman" w:cs="Times New Roman"/>
          <w:b/>
        </w:rPr>
        <w:t>się-umienia</w:t>
      </w:r>
      <w:r w:rsidRPr="00356D86">
        <w:rPr>
          <w:rFonts w:ascii="Times New Roman" w:hAnsi="Times New Roman" w:cs="Times New Roman"/>
        </w:rPr>
        <w:t>”. K. Rahner i H. Vo</w:t>
      </w:r>
      <w:r w:rsidRPr="00356D86">
        <w:rPr>
          <w:rFonts w:ascii="Times New Roman" w:hAnsi="Times New Roman" w:cs="Times New Roman"/>
        </w:rPr>
        <w:t>r</w:t>
      </w:r>
      <w:r w:rsidRPr="00356D86">
        <w:rPr>
          <w:rFonts w:ascii="Times New Roman" w:hAnsi="Times New Roman" w:cs="Times New Roman"/>
        </w:rPr>
        <w:t xml:space="preserve">grimler tłumaczą, że sumienie jest tym „... momentem w </w:t>
      </w:r>
      <w:r w:rsidRPr="00356D86">
        <w:rPr>
          <w:rFonts w:ascii="Times New Roman" w:hAnsi="Times New Roman" w:cs="Times New Roman"/>
          <w:b/>
        </w:rPr>
        <w:t>doświadczeniu wolności</w:t>
      </w:r>
      <w:r w:rsidRPr="00356D86">
        <w:rPr>
          <w:rFonts w:ascii="Times New Roman" w:hAnsi="Times New Roman" w:cs="Times New Roman"/>
        </w:rPr>
        <w:t xml:space="preserve"> przez człowieka, w którym uświadamia on swą odpowiedzialność”. K. Rahner, H. Vorgrimler</w:t>
      </w:r>
      <w:r w:rsidRPr="00356D86">
        <w:rPr>
          <w:rFonts w:ascii="Times New Roman" w:hAnsi="Times New Roman" w:cs="Times New Roman"/>
          <w:i/>
          <w:iCs/>
        </w:rPr>
        <w:t>, Mały słownik teologiczny</w:t>
      </w:r>
      <w:r w:rsidRPr="00356D86">
        <w:rPr>
          <w:rFonts w:ascii="Times New Roman" w:hAnsi="Times New Roman" w:cs="Times New Roman"/>
        </w:rPr>
        <w:t>, IW PAX, W-wa 1987, s. 438.</w:t>
      </w:r>
    </w:p>
  </w:footnote>
  <w:footnote w:id="254">
    <w:p w:rsidR="00E225DA" w:rsidRPr="00356D86" w:rsidRDefault="00E225DA" w:rsidP="00146801">
      <w:pPr>
        <w:pStyle w:val="Tekstprzypisudolnego"/>
        <w:rPr>
          <w:rFonts w:ascii="Times New Roman" w:hAnsi="Times New Roman" w:cs="Times New Roman"/>
        </w:rPr>
      </w:pPr>
      <w:r w:rsidRPr="00356D86">
        <w:rPr>
          <w:rStyle w:val="Odwoanieprzypisudolnego"/>
          <w:rFonts w:ascii="Times New Roman" w:hAnsi="Times New Roman" w:cs="Times New Roman"/>
        </w:rPr>
        <w:footnoteRef/>
      </w:r>
      <w:r w:rsidRPr="00356D86">
        <w:rPr>
          <w:rFonts w:ascii="Times New Roman" w:hAnsi="Times New Roman" w:cs="Times New Roman"/>
        </w:rPr>
        <w:t xml:space="preserve">Diogenes Laertios, </w:t>
      </w:r>
      <w:r w:rsidRPr="00356D86">
        <w:rPr>
          <w:rFonts w:ascii="Times New Roman" w:hAnsi="Times New Roman" w:cs="Times New Roman"/>
          <w:i/>
        </w:rPr>
        <w:t>Żywoty i poglądy słynnych filozofów</w:t>
      </w:r>
      <w:r w:rsidRPr="00356D86">
        <w:rPr>
          <w:rFonts w:ascii="Times New Roman" w:hAnsi="Times New Roman" w:cs="Times New Roman"/>
        </w:rPr>
        <w:t>, PWN, Warszawa 1984, s. 263.</w:t>
      </w:r>
    </w:p>
  </w:footnote>
  <w:footnote w:id="255">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b/>
        </w:rPr>
        <w:t>Wysiłekwystarczającej aktualizacji tradycji – totalnej macierzy</w:t>
      </w:r>
      <w:r w:rsidRPr="00356D86">
        <w:rPr>
          <w:rFonts w:ascii="Times New Roman" w:hAnsi="Times New Roman" w:cs="Times New Roman"/>
        </w:rPr>
        <w:t xml:space="preserve"> polega na takim stosowaniu doświadczeń z przeszłości, w którym odnajduje się odpowiedź na pytania: </w:t>
      </w:r>
      <w:r w:rsidRPr="00356D86">
        <w:rPr>
          <w:rFonts w:ascii="Times New Roman" w:hAnsi="Times New Roman" w:cs="Times New Roman"/>
          <w:b/>
        </w:rPr>
        <w:t xml:space="preserve">1. </w:t>
      </w:r>
      <w:r w:rsidRPr="00356D86">
        <w:rPr>
          <w:rFonts w:ascii="Times New Roman" w:hAnsi="Times New Roman" w:cs="Times New Roman"/>
        </w:rPr>
        <w:t xml:space="preserve"> jak i kiedy powstał aktualizowany artefakt kulturowy i jaki sens formalno – logic</w:t>
      </w:r>
      <w:r w:rsidRPr="00356D86">
        <w:rPr>
          <w:rFonts w:ascii="Times New Roman" w:hAnsi="Times New Roman" w:cs="Times New Roman"/>
        </w:rPr>
        <w:t>z</w:t>
      </w:r>
      <w:r w:rsidRPr="00356D86">
        <w:rPr>
          <w:rFonts w:ascii="Times New Roman" w:hAnsi="Times New Roman" w:cs="Times New Roman"/>
        </w:rPr>
        <w:t>ny, formalno – symboliczny i teoretyczno – przedmiotowy mu nadano w czasie jego wprowadzania do kultury;</w:t>
      </w:r>
      <w:r w:rsidRPr="00356D86">
        <w:rPr>
          <w:rFonts w:ascii="Times New Roman" w:hAnsi="Times New Roman" w:cs="Times New Roman"/>
          <w:b/>
        </w:rPr>
        <w:t>2.</w:t>
      </w:r>
      <w:r w:rsidRPr="00356D86">
        <w:rPr>
          <w:rFonts w:ascii="Times New Roman" w:hAnsi="Times New Roman" w:cs="Times New Roman"/>
        </w:rPr>
        <w:t xml:space="preserve"> czy aktualizowany artefakt może pełnić funkcje w aktualnym działaniu? Właściwe odpowiedzi mogą dezalienować artefakty kulturowe oraz pozwalają na harmonijne więzi podejmowanych działań z uznaną transcendencją. Uzyskanie takiej więzi, z kolei, pozwala na tworzenie świ</w:t>
      </w:r>
      <w:r w:rsidRPr="00356D86">
        <w:rPr>
          <w:rFonts w:ascii="Times New Roman" w:hAnsi="Times New Roman" w:cs="Times New Roman"/>
        </w:rPr>
        <w:t>a</w:t>
      </w:r>
      <w:r w:rsidRPr="00356D86">
        <w:rPr>
          <w:rFonts w:ascii="Times New Roman" w:hAnsi="Times New Roman" w:cs="Times New Roman"/>
        </w:rPr>
        <w:t xml:space="preserve">domości adekwatnego obrazu własnej tożsamości. Zob. A. Karpiński, </w:t>
      </w:r>
      <w:r w:rsidRPr="00356D86">
        <w:rPr>
          <w:rFonts w:ascii="Times New Roman" w:hAnsi="Times New Roman" w:cs="Times New Roman"/>
          <w:i/>
          <w:iCs/>
        </w:rPr>
        <w:t>Słownik pojęć filozoficzno – socjologicznych</w:t>
      </w:r>
      <w:r w:rsidRPr="00356D86">
        <w:rPr>
          <w:rFonts w:ascii="Times New Roman" w:hAnsi="Times New Roman" w:cs="Times New Roman"/>
        </w:rPr>
        <w:t>, Wydanie zmi</w:t>
      </w:r>
      <w:r w:rsidRPr="00356D86">
        <w:rPr>
          <w:rFonts w:ascii="Times New Roman" w:hAnsi="Times New Roman" w:cs="Times New Roman"/>
        </w:rPr>
        <w:t>e</w:t>
      </w:r>
      <w:r w:rsidRPr="00356D86">
        <w:rPr>
          <w:rFonts w:ascii="Times New Roman" w:hAnsi="Times New Roman" w:cs="Times New Roman"/>
        </w:rPr>
        <w:t>nione, Gdańsk 2003, s.259 – 260.</w:t>
      </w:r>
    </w:p>
  </w:footnote>
  <w:footnote w:id="256">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rPr>
        <w:t xml:space="preserve">A. Mickiewicz, </w:t>
      </w:r>
      <w:r w:rsidRPr="00356D86">
        <w:rPr>
          <w:rFonts w:ascii="Times New Roman" w:hAnsi="Times New Roman" w:cs="Times New Roman"/>
          <w:i/>
        </w:rPr>
        <w:t>Dzieła prozą</w:t>
      </w:r>
      <w:r w:rsidRPr="00356D86">
        <w:rPr>
          <w:rFonts w:ascii="Times New Roman" w:hAnsi="Times New Roman" w:cs="Times New Roman"/>
        </w:rPr>
        <w:t xml:space="preserve">, Wyd. T. Pini, wyd. zupełne, z portretem poety, tom IV i V, </w:t>
      </w:r>
      <w:r w:rsidRPr="00356D86">
        <w:rPr>
          <w:rFonts w:ascii="Times New Roman" w:hAnsi="Times New Roman" w:cs="Times New Roman"/>
          <w:i/>
        </w:rPr>
        <w:t>Wykłady o literaturach słowiańskich,</w:t>
      </w:r>
      <w:r w:rsidRPr="00356D86">
        <w:rPr>
          <w:rFonts w:ascii="Times New Roman" w:hAnsi="Times New Roman" w:cs="Times New Roman"/>
        </w:rPr>
        <w:t xml:space="preserve"> Rok I, II, III, IV, Nakładem Komitetu Mickiewiczowskiego, Nowogródek 1933, s. 312. </w:t>
      </w:r>
    </w:p>
  </w:footnote>
  <w:footnote w:id="257">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rPr>
        <w:t xml:space="preserve">Tamże. Zwróćmy uwagę na definicję </w:t>
      </w:r>
      <w:r w:rsidRPr="00356D86">
        <w:rPr>
          <w:rFonts w:ascii="Times New Roman" w:hAnsi="Times New Roman" w:cs="Times New Roman"/>
          <w:b/>
        </w:rPr>
        <w:t>ducha,</w:t>
      </w:r>
      <w:r w:rsidRPr="00356D86">
        <w:rPr>
          <w:rFonts w:ascii="Times New Roman" w:hAnsi="Times New Roman" w:cs="Times New Roman"/>
        </w:rPr>
        <w:t xml:space="preserve"> jaką pozostawił nam </w:t>
      </w:r>
      <w:r w:rsidRPr="00356D86">
        <w:rPr>
          <w:rFonts w:ascii="Times New Roman" w:hAnsi="Times New Roman" w:cs="Times New Roman"/>
          <w:b/>
        </w:rPr>
        <w:t xml:space="preserve">Leonardo da Vinci </w:t>
      </w:r>
      <w:r w:rsidRPr="00356D86">
        <w:rPr>
          <w:rFonts w:ascii="Times New Roman" w:hAnsi="Times New Roman" w:cs="Times New Roman"/>
        </w:rPr>
        <w:t xml:space="preserve">(1452 – 1519). Pisze: przez pojęcie </w:t>
      </w:r>
      <w:r w:rsidRPr="00356D86">
        <w:rPr>
          <w:rFonts w:ascii="Times New Roman" w:hAnsi="Times New Roman" w:cs="Times New Roman"/>
          <w:b/>
        </w:rPr>
        <w:t>ducha</w:t>
      </w:r>
      <w:r w:rsidRPr="00356D86">
        <w:rPr>
          <w:rFonts w:ascii="Times New Roman" w:hAnsi="Times New Roman" w:cs="Times New Roman"/>
        </w:rPr>
        <w:t xml:space="preserve"> rozumiem siłę, która jako władza duchowa jest niewidzialna, która „... w przypadkowym zderzeniu zewnętrznym wywołana została przez ducha i przeniesiona, i wtopiona w ciała wytrącone ze swego naturalnego spoczynku. Daje im ona życie mocy przedziwnej, zmusza wszystkie rzeczy stworzone do zmiany kształtu i położenia, spieszy wściekle do swej upragnionej śmierci i zmienia się stosownie do przyczyny. Powolność czyni ją wielką, a szybkość ją zmniejsza. Rodzi się z przemocy i umieraskutkiem wolności. A im jest większa, tym się prędzej trawi. Zmiata gwałtownie to, co stawia opórjej zniszczeniu, pragnie swoje przeciwieństwo pokonać i zabijać, i zwyciężając zabija sama siebie. Staje się tym mocniejsza, gdzie większy napotyka opór. Wszystko rade uchodzi przed śmiercią. Sama uciśniona, pokonuje wszystko. Nic nie porusza się bez niej. Ciało, w którym ona się rodzi, nie rośnie w kształcie ani na wadze. Żaden ruch przez nią wykonywany nie jest trwały. W trudach staje się wielka, a niknie w spoczynku. Ciało, w które wn</w:t>
      </w:r>
      <w:r w:rsidRPr="00356D86">
        <w:rPr>
          <w:rFonts w:ascii="Times New Roman" w:hAnsi="Times New Roman" w:cs="Times New Roman"/>
        </w:rPr>
        <w:t>i</w:t>
      </w:r>
      <w:r w:rsidRPr="00356D86">
        <w:rPr>
          <w:rFonts w:ascii="Times New Roman" w:hAnsi="Times New Roman" w:cs="Times New Roman"/>
        </w:rPr>
        <w:t xml:space="preserve">ka, pozbawione jest wolności, często stwarza za pomocą ruchu siłę nową”. Leonardo da Vinci, </w:t>
      </w:r>
      <w:r w:rsidRPr="00356D86">
        <w:rPr>
          <w:rFonts w:ascii="Times New Roman" w:hAnsi="Times New Roman" w:cs="Times New Roman"/>
          <w:i/>
          <w:iCs/>
        </w:rPr>
        <w:t>Pisma wybrane</w:t>
      </w:r>
      <w:r w:rsidRPr="00356D86">
        <w:rPr>
          <w:rFonts w:ascii="Times New Roman" w:hAnsi="Times New Roman" w:cs="Times New Roman"/>
        </w:rPr>
        <w:t xml:space="preserve">, wybór, przekład, wstęp L. Staff, Wyd. de Agostini Polska Sp. z o. o., W-wa 2002, s. 64 – 65. Zob. M. Nowaczyk, </w:t>
      </w:r>
      <w:r w:rsidRPr="00356D86">
        <w:rPr>
          <w:rFonts w:ascii="Times New Roman" w:hAnsi="Times New Roman" w:cs="Times New Roman"/>
          <w:i/>
          <w:iCs/>
        </w:rPr>
        <w:t>Religia w myśli Gentilego</w:t>
      </w:r>
      <w:r w:rsidRPr="00356D86">
        <w:rPr>
          <w:rFonts w:ascii="Times New Roman" w:hAnsi="Times New Roman" w:cs="Times New Roman"/>
        </w:rPr>
        <w:t>, Wyższa Szkoła Społeczno – Gospodarcza w Tyczynie, Warszawa – Tyczyn 2002.</w:t>
      </w:r>
    </w:p>
  </w:footnote>
  <w:footnote w:id="258">
    <w:p w:rsidR="00E225DA" w:rsidRPr="00356D86" w:rsidRDefault="00E225DA" w:rsidP="00356D86">
      <w:pPr>
        <w:pStyle w:val="Tekstprzypisudolnego"/>
        <w:jc w:val="both"/>
        <w:rPr>
          <w:rFonts w:ascii="Times New Roman" w:hAnsi="Times New Roman" w:cs="Times New Roman"/>
        </w:rPr>
      </w:pPr>
      <w:r w:rsidRPr="00356D86">
        <w:rPr>
          <w:rStyle w:val="Odwoanieprzypisudolnego"/>
          <w:rFonts w:ascii="Times New Roman" w:eastAsia="Arial Unicode MS" w:hAnsi="Times New Roman" w:cs="Times New Roman"/>
        </w:rPr>
        <w:footnoteRef/>
      </w:r>
      <w:r w:rsidRPr="00356D86">
        <w:rPr>
          <w:rFonts w:ascii="Times New Roman" w:hAnsi="Times New Roman" w:cs="Times New Roman"/>
        </w:rPr>
        <w:t xml:space="preserve">A. Mickiewicz, </w:t>
      </w:r>
      <w:r w:rsidRPr="00356D86">
        <w:rPr>
          <w:rFonts w:ascii="Times New Roman" w:hAnsi="Times New Roman" w:cs="Times New Roman"/>
          <w:i/>
          <w:iCs/>
        </w:rPr>
        <w:t>Dzieła prozą</w:t>
      </w:r>
      <w:r w:rsidRPr="00356D86">
        <w:rPr>
          <w:rFonts w:ascii="Times New Roman" w:hAnsi="Times New Roman" w:cs="Times New Roman"/>
        </w:rPr>
        <w:t xml:space="preserve"> ... dz. cyt., s. 314.</w:t>
      </w:r>
    </w:p>
  </w:footnote>
  <w:footnote w:id="259">
    <w:p w:rsidR="00E225DA" w:rsidRPr="00BD749C" w:rsidRDefault="00E225DA" w:rsidP="00BD749C">
      <w:pPr>
        <w:pStyle w:val="Tekstprzypisudolnego"/>
        <w:jc w:val="both"/>
        <w:rPr>
          <w:rFonts w:ascii="Times New Roman" w:hAnsi="Times New Roman" w:cs="Times New Roman"/>
        </w:rPr>
      </w:pPr>
      <w:r w:rsidRPr="00BD749C">
        <w:rPr>
          <w:rStyle w:val="Odwoanieprzypisudolnego"/>
          <w:rFonts w:ascii="Times New Roman" w:eastAsia="Arial Unicode MS" w:hAnsi="Times New Roman" w:cs="Times New Roman"/>
        </w:rPr>
        <w:footnoteRef/>
      </w:r>
      <w:r w:rsidRPr="00BD749C">
        <w:rPr>
          <w:rFonts w:ascii="Times New Roman" w:hAnsi="Times New Roman" w:cs="Times New Roman"/>
        </w:rPr>
        <w:t xml:space="preserve">F. Znaniecki, </w:t>
      </w:r>
      <w:r w:rsidRPr="00BD749C">
        <w:rPr>
          <w:rFonts w:ascii="Times New Roman" w:hAnsi="Times New Roman" w:cs="Times New Roman"/>
          <w:i/>
          <w:iCs/>
        </w:rPr>
        <w:t>Upadek cywilizacji zachodniej</w:t>
      </w:r>
      <w:r w:rsidRPr="00BD749C">
        <w:rPr>
          <w:rFonts w:ascii="Times New Roman" w:hAnsi="Times New Roman" w:cs="Times New Roman"/>
        </w:rPr>
        <w:t xml:space="preserve">, (w:) </w:t>
      </w:r>
      <w:r w:rsidRPr="00BD749C">
        <w:rPr>
          <w:rFonts w:ascii="Times New Roman" w:hAnsi="Times New Roman" w:cs="Times New Roman"/>
          <w:i/>
        </w:rPr>
        <w:t>Pisma filozoficzne</w:t>
      </w:r>
      <w:r w:rsidRPr="00BD749C">
        <w:rPr>
          <w:rFonts w:ascii="Times New Roman" w:hAnsi="Times New Roman" w:cs="Times New Roman"/>
        </w:rPr>
        <w:t>, t. II, „</w:t>
      </w:r>
      <w:r w:rsidRPr="00BD749C">
        <w:rPr>
          <w:rFonts w:ascii="Times New Roman" w:hAnsi="Times New Roman" w:cs="Times New Roman"/>
          <w:i/>
          <w:iCs/>
        </w:rPr>
        <w:t>Humanizm i poznanie”…</w:t>
      </w:r>
      <w:r w:rsidRPr="00BD749C">
        <w:rPr>
          <w:rFonts w:ascii="Times New Roman" w:hAnsi="Times New Roman" w:cs="Times New Roman"/>
          <w:iCs/>
        </w:rPr>
        <w:t>, dz. cyt.,</w:t>
      </w:r>
      <w:r w:rsidRPr="00BD749C">
        <w:rPr>
          <w:rFonts w:ascii="Times New Roman" w:hAnsi="Times New Roman" w:cs="Times New Roman"/>
        </w:rPr>
        <w:t xml:space="preserve"> s. 1034. </w:t>
      </w:r>
    </w:p>
  </w:footnote>
  <w:footnote w:id="260">
    <w:p w:rsidR="00E225DA" w:rsidRPr="00BD749C" w:rsidRDefault="00E225DA" w:rsidP="00BD749C">
      <w:pPr>
        <w:pStyle w:val="Tekstprzypisudolnego"/>
        <w:jc w:val="both"/>
        <w:rPr>
          <w:rFonts w:ascii="Times New Roman" w:hAnsi="Times New Roman" w:cs="Times New Roman"/>
        </w:rPr>
      </w:pPr>
      <w:r w:rsidRPr="00BD749C">
        <w:rPr>
          <w:rStyle w:val="Odwoanieprzypisudolnego"/>
          <w:rFonts w:ascii="Times New Roman" w:hAnsi="Times New Roman" w:cs="Times New Roman"/>
        </w:rPr>
        <w:footnoteRef/>
      </w:r>
      <w:r w:rsidRPr="00BD749C">
        <w:rPr>
          <w:rFonts w:ascii="Times New Roman" w:hAnsi="Times New Roman" w:cs="Times New Roman"/>
        </w:rPr>
        <w:t xml:space="preserve">W geometrii, pięciowymiarowy </w:t>
      </w:r>
      <w:r w:rsidRPr="00BD749C">
        <w:rPr>
          <w:rFonts w:ascii="Times New Roman" w:hAnsi="Times New Roman" w:cs="Times New Roman"/>
          <w:b/>
        </w:rPr>
        <w:t xml:space="preserve">pięciościan </w:t>
      </w:r>
      <w:r w:rsidRPr="00BD749C">
        <w:rPr>
          <w:rFonts w:ascii="Times New Roman" w:hAnsi="Times New Roman" w:cs="Times New Roman"/>
        </w:rPr>
        <w:t xml:space="preserve">to nazwa </w:t>
      </w:r>
      <w:r w:rsidRPr="00BD749C">
        <w:rPr>
          <w:rFonts w:ascii="Times New Roman" w:hAnsi="Times New Roman" w:cs="Times New Roman"/>
          <w:b/>
        </w:rPr>
        <w:t>pięciowymiarowego hiperścianu</w:t>
      </w:r>
      <w:r w:rsidRPr="00BD749C">
        <w:rPr>
          <w:rFonts w:ascii="Times New Roman" w:hAnsi="Times New Roman" w:cs="Times New Roman"/>
        </w:rPr>
        <w:t xml:space="preserve"> z 32 wierzchołkami, 80 krawędziami, 80 kwadratowymi ścianami, 40 komórkami sześciennymi i 10 </w:t>
      </w:r>
      <w:r w:rsidRPr="00BD749C">
        <w:rPr>
          <w:rFonts w:ascii="Times New Roman" w:hAnsi="Times New Roman" w:cs="Times New Roman"/>
          <w:i/>
        </w:rPr>
        <w:t>tesseract.</w:t>
      </w:r>
      <w:r w:rsidRPr="00BD749C">
        <w:rPr>
          <w:rFonts w:ascii="Times New Roman" w:hAnsi="Times New Roman" w:cs="Times New Roman"/>
        </w:rPr>
        <w:t xml:space="preserve"> Łac. </w:t>
      </w:r>
      <w:r w:rsidRPr="00BD749C">
        <w:rPr>
          <w:rFonts w:ascii="Times New Roman" w:hAnsi="Times New Roman" w:cs="Times New Roman"/>
          <w:i/>
        </w:rPr>
        <w:t>tesseract</w:t>
      </w:r>
      <w:r w:rsidRPr="00BD749C">
        <w:rPr>
          <w:rFonts w:ascii="Times New Roman" w:hAnsi="Times New Roman" w:cs="Times New Roman"/>
        </w:rPr>
        <w:t xml:space="preserve">= </w:t>
      </w:r>
      <w:r w:rsidRPr="00BD749C">
        <w:rPr>
          <w:rFonts w:ascii="Times New Roman" w:hAnsi="Times New Roman" w:cs="Times New Roman"/>
          <w:i/>
        </w:rPr>
        <w:t>tessera</w:t>
      </w:r>
      <w:r w:rsidRPr="00BD749C">
        <w:rPr>
          <w:rFonts w:ascii="Times New Roman" w:hAnsi="Times New Roman" w:cs="Times New Roman"/>
        </w:rPr>
        <w:t xml:space="preserve"> = kostka, znak + </w:t>
      </w:r>
      <w:r w:rsidRPr="00BD749C">
        <w:rPr>
          <w:rFonts w:ascii="Times New Roman" w:hAnsi="Times New Roman" w:cs="Times New Roman"/>
          <w:i/>
        </w:rPr>
        <w:t>acta</w:t>
      </w:r>
      <w:r w:rsidRPr="00BD749C">
        <w:rPr>
          <w:rFonts w:ascii="Times New Roman" w:hAnsi="Times New Roman" w:cs="Times New Roman"/>
        </w:rPr>
        <w:t xml:space="preserve"> = czyny, uczy</w:t>
      </w:r>
      <w:r w:rsidRPr="00BD749C">
        <w:rPr>
          <w:rFonts w:ascii="Times New Roman" w:hAnsi="Times New Roman" w:cs="Times New Roman"/>
        </w:rPr>
        <w:t>n</w:t>
      </w:r>
      <w:r w:rsidRPr="00BD749C">
        <w:rPr>
          <w:rFonts w:ascii="Times New Roman" w:hAnsi="Times New Roman" w:cs="Times New Roman"/>
        </w:rPr>
        <w:t>ki, działania, dzieła dokonania, wyczyny, osiągnięcia, urzędowe rozporządzenia, dekrety, akta, protokoły</w:t>
      </w:r>
      <w:r w:rsidRPr="00822818">
        <w:t xml:space="preserve">, </w:t>
      </w:r>
      <w:r w:rsidRPr="00BD749C">
        <w:rPr>
          <w:rFonts w:ascii="Times New Roman" w:hAnsi="Times New Roman" w:cs="Times New Roman"/>
        </w:rPr>
        <w:t>sprawozd</w:t>
      </w:r>
      <w:r w:rsidRPr="00BD749C">
        <w:rPr>
          <w:rFonts w:ascii="Times New Roman" w:hAnsi="Times New Roman" w:cs="Times New Roman"/>
        </w:rPr>
        <w:t>a</w:t>
      </w:r>
      <w:r w:rsidRPr="00BD749C">
        <w:rPr>
          <w:rFonts w:ascii="Times New Roman" w:hAnsi="Times New Roman" w:cs="Times New Roman"/>
        </w:rPr>
        <w:t>nia,kroniki.Zob.</w:t>
      </w:r>
      <w:hyperlink r:id="rId15" w:history="1">
        <w:r w:rsidRPr="00BD749C">
          <w:rPr>
            <w:rStyle w:val="Hipercze"/>
            <w:rFonts w:ascii="Times New Roman" w:hAnsi="Times New Roman" w:cs="Times New Roman"/>
          </w:rPr>
          <w:t>https://www.google.com/search?q=penteract&amp;client=firefox-b-d&amp;ei=5vkAYcuDHYOfrwTuxrX4Cg&amp;oq=penterakt&amp;gs_lcp=Cgdnd3Mtd2l6EAEYADIECAAQCjIECAAQHjIGCAAQChAeOgcIABB</w:t>
        </w:r>
      </w:hyperlink>
      <w:r w:rsidRPr="00BD749C">
        <w:rPr>
          <w:rFonts w:ascii="Times New Roman" w:hAnsi="Times New Roman" w:cs="Times New Roman"/>
        </w:rPr>
        <w:t xml:space="preserve"> dostęp: 28.07.2021.   </w:t>
      </w:r>
    </w:p>
  </w:footnote>
  <w:footnote w:id="261">
    <w:p w:rsidR="00E225DA" w:rsidRPr="0041277A" w:rsidRDefault="00E225DA" w:rsidP="0041277A">
      <w:pPr>
        <w:pStyle w:val="Tekstprzypisudolnego"/>
        <w:jc w:val="both"/>
        <w:rPr>
          <w:rFonts w:ascii="Times New Roman" w:hAnsi="Times New Roman" w:cs="Times New Roman"/>
        </w:rPr>
      </w:pPr>
      <w:r w:rsidRPr="0041277A">
        <w:rPr>
          <w:rStyle w:val="Odwoanieprzypisudolnego"/>
          <w:rFonts w:ascii="Times New Roman" w:eastAsia="Arial Unicode MS" w:hAnsi="Times New Roman" w:cs="Times New Roman"/>
        </w:rPr>
        <w:footnoteRef/>
      </w:r>
      <w:r w:rsidRPr="0041277A">
        <w:rPr>
          <w:rFonts w:ascii="Times New Roman" w:hAnsi="Times New Roman" w:cs="Times New Roman"/>
        </w:rPr>
        <w:t xml:space="preserve">Por. T. Sutkowski, </w:t>
      </w:r>
      <w:r w:rsidRPr="0041277A">
        <w:rPr>
          <w:rFonts w:ascii="Times New Roman" w:hAnsi="Times New Roman" w:cs="Times New Roman"/>
          <w:i/>
        </w:rPr>
        <w:t>Mr. Surrealizm zwany też Polakiem i ich możności – geniusz i sobowtór – Salvadora Dali</w:t>
      </w:r>
      <w:r w:rsidRPr="0041277A">
        <w:rPr>
          <w:rFonts w:ascii="Times New Roman" w:hAnsi="Times New Roman" w:cs="Times New Roman"/>
        </w:rPr>
        <w:t>, UG, Gdańsk 2005, praca magisterska, s. 37.</w:t>
      </w:r>
    </w:p>
  </w:footnote>
  <w:footnote w:id="262">
    <w:p w:rsidR="00E225DA" w:rsidRPr="0041277A" w:rsidRDefault="00E225DA" w:rsidP="0041277A">
      <w:pPr>
        <w:pStyle w:val="Tekstprzypisudolnego"/>
        <w:jc w:val="both"/>
        <w:rPr>
          <w:rFonts w:ascii="Times New Roman" w:hAnsi="Times New Roman" w:cs="Times New Roman"/>
        </w:rPr>
      </w:pPr>
      <w:r w:rsidRPr="0041277A">
        <w:rPr>
          <w:rStyle w:val="Odwoanieprzypisudolnego"/>
          <w:rFonts w:ascii="Times New Roman" w:eastAsia="Arial Unicode MS" w:hAnsi="Times New Roman" w:cs="Times New Roman"/>
        </w:rPr>
        <w:footnoteRef/>
      </w:r>
      <w:r w:rsidRPr="0041277A">
        <w:rPr>
          <w:rFonts w:ascii="Times New Roman" w:hAnsi="Times New Roman" w:cs="Times New Roman"/>
        </w:rPr>
        <w:t xml:space="preserve">A. Mickiewicz, </w:t>
      </w:r>
      <w:r w:rsidRPr="0041277A">
        <w:rPr>
          <w:rFonts w:ascii="Times New Roman" w:hAnsi="Times New Roman" w:cs="Times New Roman"/>
          <w:i/>
        </w:rPr>
        <w:t>Dzieła prozą</w:t>
      </w:r>
      <w:r w:rsidRPr="0041277A">
        <w:rPr>
          <w:rFonts w:ascii="Times New Roman" w:hAnsi="Times New Roman" w:cs="Times New Roman"/>
        </w:rPr>
        <w:t xml:space="preserve">. Wydał Tadeusz Pini, Wydanie Zupełne, t. V. </w:t>
      </w:r>
      <w:r w:rsidRPr="0041277A">
        <w:rPr>
          <w:rFonts w:ascii="Times New Roman" w:hAnsi="Times New Roman" w:cs="Times New Roman"/>
          <w:i/>
        </w:rPr>
        <w:t>Wykłady o literaturach słowiańskich</w:t>
      </w:r>
      <w:r w:rsidRPr="0041277A">
        <w:rPr>
          <w:rFonts w:ascii="Times New Roman" w:hAnsi="Times New Roman" w:cs="Times New Roman"/>
        </w:rPr>
        <w:t xml:space="preserve">, Rok III i IV, Nakładem Komitetu Mickiewiczowskiego, Nowogródek 1933, s. 6.  </w:t>
      </w:r>
    </w:p>
  </w:footnote>
  <w:footnote w:id="263">
    <w:p w:rsidR="00E225DA" w:rsidRPr="0041277A" w:rsidRDefault="00E225DA" w:rsidP="00146801">
      <w:pPr>
        <w:pStyle w:val="Tekstprzypisudolnego"/>
        <w:rPr>
          <w:rFonts w:ascii="Times New Roman" w:hAnsi="Times New Roman" w:cs="Times New Roman"/>
        </w:rPr>
      </w:pPr>
      <w:r w:rsidRPr="0041277A">
        <w:rPr>
          <w:rStyle w:val="Odwoanieprzypisudolnego"/>
          <w:rFonts w:ascii="Times New Roman" w:eastAsia="Arial Unicode MS" w:hAnsi="Times New Roman" w:cs="Times New Roman"/>
        </w:rPr>
        <w:footnoteRef/>
      </w:r>
      <w:r w:rsidRPr="0041277A">
        <w:rPr>
          <w:rFonts w:ascii="Times New Roman" w:hAnsi="Times New Roman" w:cs="Times New Roman"/>
        </w:rPr>
        <w:t xml:space="preserve"> F. Znaniecki, </w:t>
      </w:r>
      <w:r w:rsidRPr="0041277A">
        <w:rPr>
          <w:rFonts w:ascii="Times New Roman" w:hAnsi="Times New Roman" w:cs="Times New Roman"/>
          <w:i/>
          <w:iCs/>
        </w:rPr>
        <w:t>Rzeczywistość kulturowa</w:t>
      </w:r>
      <w:r w:rsidRPr="0041277A">
        <w:rPr>
          <w:rFonts w:ascii="Times New Roman" w:hAnsi="Times New Roman" w:cs="Times New Roman"/>
        </w:rPr>
        <w:t xml:space="preserve"> ... dz. cyt., s. 519.</w:t>
      </w:r>
    </w:p>
  </w:footnote>
  <w:footnote w:id="264">
    <w:p w:rsidR="00E225DA" w:rsidRPr="0041277A" w:rsidRDefault="00E225DA" w:rsidP="00146801">
      <w:pPr>
        <w:pStyle w:val="Tekstprzypisudolnego"/>
        <w:rPr>
          <w:rFonts w:ascii="Times New Roman" w:hAnsi="Times New Roman" w:cs="Times New Roman"/>
        </w:rPr>
      </w:pPr>
      <w:r w:rsidRPr="0041277A">
        <w:rPr>
          <w:rStyle w:val="Odwoanieprzypisudolnego"/>
          <w:rFonts w:ascii="Times New Roman" w:eastAsia="Arial Unicode MS" w:hAnsi="Times New Roman" w:cs="Times New Roman"/>
        </w:rPr>
        <w:footnoteRef/>
      </w:r>
      <w:r w:rsidRPr="0041277A">
        <w:rPr>
          <w:rFonts w:ascii="Times New Roman" w:hAnsi="Times New Roman" w:cs="Times New Roman"/>
        </w:rPr>
        <w:t xml:space="preserve"> A. Mickiewicz, </w:t>
      </w:r>
      <w:r w:rsidRPr="0041277A">
        <w:rPr>
          <w:rFonts w:ascii="Times New Roman" w:hAnsi="Times New Roman" w:cs="Times New Roman"/>
          <w:i/>
          <w:iCs/>
        </w:rPr>
        <w:t>Dzieła prozą</w:t>
      </w:r>
      <w:r w:rsidRPr="0041277A">
        <w:rPr>
          <w:rFonts w:ascii="Times New Roman" w:hAnsi="Times New Roman" w:cs="Times New Roman"/>
        </w:rPr>
        <w:t xml:space="preserve"> ... dz. cyt., s.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202" w:wrap="none" w:vAnchor="text" w:hAnchor="page" w:x="678" w:y="1053"/>
      <w:shd w:val="clear" w:color="auto" w:fill="auto"/>
      <w:ind w:left="1426"/>
    </w:pPr>
    <w:r>
      <w:rPr>
        <w:rStyle w:val="NagweklubstopkaBookAntiqua5"/>
      </w:rPr>
      <w:t>Formacja w zakresie etyki przyszłego pracownika administracji publicznej</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3536" w:h="154" w:wrap="none" w:vAnchor="text" w:hAnchor="page" w:x="2395" w:y="4674"/>
      <w:shd w:val="clear" w:color="auto" w:fill="auto"/>
      <w:ind w:left="5554"/>
    </w:pPr>
    <w:r>
      <w:rPr>
        <w:rStyle w:val="Nagweklubstopka8ptKursywa"/>
      </w:rPr>
      <w:t>Polityka — Księga III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2638" w:h="154" w:wrap="none" w:vAnchor="text" w:hAnchor="page" w:x="2395" w:y="4205"/>
      <w:shd w:val="clear" w:color="auto" w:fill="auto"/>
      <w:ind w:left="5309"/>
    </w:pPr>
    <w:r>
      <w:rPr>
        <w:rStyle w:val="Nagweklubstopka8ptKursywa"/>
      </w:rPr>
      <w:t>Polityka — Księga II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211" w:wrap="none" w:vAnchor="text" w:hAnchor="page" w:x="678" w:y="1163"/>
      <w:shd w:val="clear" w:color="auto" w:fill="auto"/>
      <w:ind w:left="9301"/>
    </w:pPr>
    <w:r>
      <w:rPr>
        <w:rStyle w:val="NagweklubstopkaBookAntiqua5"/>
      </w:rPr>
      <w:t>AnnaJaron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rsidP="001C54D1">
    <w:pPr>
      <w:pStyle w:val="Nagwek"/>
      <w:framePr w:w="10551" w:h="216" w:wrap="none" w:vAnchor="text" w:hAnchor="page" w:x="678" w:y="1153"/>
    </w:pPr>
  </w:p>
  <w:p w:rsidR="00E225DA" w:rsidRDefault="00E225DA">
    <w:pPr>
      <w:pStyle w:val="Nagweklubstopka0"/>
      <w:framePr w:w="10551" w:h="216" w:wrap="none" w:vAnchor="text" w:hAnchor="page" w:x="678" w:y="1153"/>
      <w:shd w:val="clear" w:color="auto" w:fill="auto"/>
      <w:ind w:left="931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211" w:wrap="none" w:vAnchor="text" w:hAnchor="page" w:x="678" w:y="1163"/>
      <w:shd w:val="clear" w:color="auto" w:fill="auto"/>
      <w:ind w:left="9301"/>
    </w:pPr>
    <w:r>
      <w:rPr>
        <w:rStyle w:val="NagweklubstopkaBookAntiqua5"/>
      </w:rPr>
      <w:t>AnnaJaron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551" w:h="202" w:wrap="none" w:vAnchor="text" w:hAnchor="page" w:x="678" w:y="1053"/>
      <w:shd w:val="clear" w:color="auto" w:fill="auto"/>
      <w:ind w:left="1426"/>
    </w:pPr>
    <w:r>
      <w:rPr>
        <w:rStyle w:val="NagweklubstopkaBookAntiqua5"/>
      </w:rPr>
      <w:t>Formacja w zakresie etyki przyszłego pracownika administracji publicznej</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420" w:h="173" w:wrap="none" w:vAnchor="text" w:hAnchor="page" w:x="880" w:y="1063"/>
      <w:shd w:val="clear" w:color="auto" w:fill="auto"/>
      <w:ind w:left="8602"/>
    </w:pPr>
    <w:r>
      <w:rPr>
        <w:rStyle w:val="NagweklubstopkaBookAntiqua5"/>
      </w:rPr>
      <w:t>Marek Kosewski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420" w:h="173" w:wrap="none" w:vAnchor="text" w:hAnchor="page" w:x="880" w:y="1063"/>
      <w:shd w:val="clear" w:color="auto" w:fill="auto"/>
      <w:ind w:left="8602"/>
    </w:pPr>
    <w:r>
      <w:rPr>
        <w:rStyle w:val="NagweklubstopkaBookAntiqua5"/>
      </w:rPr>
      <w:t>Marek Kosewski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DA" w:rsidRDefault="00E225DA">
    <w:pPr>
      <w:pStyle w:val="Nagweklubstopka0"/>
      <w:framePr w:w="10147" w:h="202" w:wrap="none" w:vAnchor="text" w:hAnchor="page" w:x="880" w:y="1009"/>
      <w:shd w:val="clear" w:color="auto" w:fill="auto"/>
      <w:ind w:left="1478"/>
    </w:pPr>
    <w:r>
      <w:rPr>
        <w:rStyle w:val="NagweklubstopkaBookAntiqua5"/>
      </w:rPr>
      <w:t>Przywództwo ; zarządzanie godnościowe w administracji publicznej</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865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7F694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A18533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A42A9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20422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04A2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024F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95033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38AB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376BC1C"/>
    <w:lvl w:ilvl="0">
      <w:start w:val="1"/>
      <w:numFmt w:val="bullet"/>
      <w:lvlText w:val=""/>
      <w:lvlJc w:val="left"/>
      <w:pPr>
        <w:tabs>
          <w:tab w:val="num" w:pos="360"/>
        </w:tabs>
        <w:ind w:left="360" w:hanging="360"/>
      </w:pPr>
      <w:rPr>
        <w:rFonts w:ascii="Symbol" w:hAnsi="Symbol" w:hint="default"/>
      </w:rPr>
    </w:lvl>
  </w:abstractNum>
  <w:abstractNum w:abstractNumId="10">
    <w:nsid w:val="039D4AFC"/>
    <w:multiLevelType w:val="multilevel"/>
    <w:tmpl w:val="D0805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0B4622"/>
    <w:multiLevelType w:val="multilevel"/>
    <w:tmpl w:val="4886B35A"/>
    <w:lvl w:ilvl="0">
      <w:start w:val="1"/>
      <w:numFmt w:val="bullet"/>
      <w:lvlText w:val="♦"/>
      <w:lvlJc w:val="left"/>
      <w:rPr>
        <w:rFonts w:ascii="Book Antiqua" w:eastAsia="Times New Roman" w:hAnsi="Book Antiqua"/>
        <w:b w:val="0"/>
        <w:i w:val="0"/>
        <w:smallCaps w:val="0"/>
        <w:strike w:val="0"/>
        <w:color w:val="000000"/>
        <w:spacing w:val="0"/>
        <w:w w:val="100"/>
        <w:position w:val="0"/>
        <w:sz w:val="22"/>
        <w:u w:val="none"/>
      </w:rPr>
    </w:lvl>
    <w:lvl w:ilvl="1">
      <w:start w:val="2"/>
      <w:numFmt w:val="decimal"/>
      <w:lvlText w:val="%2."/>
      <w:lvlJc w:val="left"/>
      <w:rPr>
        <w:rFonts w:ascii="Book Antiqua" w:eastAsia="Times New Roman" w:hAnsi="Book Antiqua" w:cs="Book Antiqua"/>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AB322DA"/>
    <w:multiLevelType w:val="hybridMultilevel"/>
    <w:tmpl w:val="62C456F8"/>
    <w:lvl w:ilvl="0" w:tplc="3B8CCC1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DE958AD"/>
    <w:multiLevelType w:val="multilevel"/>
    <w:tmpl w:val="7A8849F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24358F"/>
    <w:multiLevelType w:val="multilevel"/>
    <w:tmpl w:val="D610C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F1360E"/>
    <w:multiLevelType w:val="multilevel"/>
    <w:tmpl w:val="F2A41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E65EE8"/>
    <w:multiLevelType w:val="multilevel"/>
    <w:tmpl w:val="7654062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7F20AB"/>
    <w:multiLevelType w:val="multilevel"/>
    <w:tmpl w:val="EF88E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E00BD9"/>
    <w:multiLevelType w:val="multilevel"/>
    <w:tmpl w:val="8AAC48AA"/>
    <w:lvl w:ilvl="0">
      <w:start w:val="1"/>
      <w:numFmt w:val="bullet"/>
      <w:lvlText w:val="♦"/>
      <w:lvlJc w:val="left"/>
      <w:rPr>
        <w:rFonts w:ascii="Book Antiqua" w:eastAsia="Times New Roman" w:hAnsi="Book Antiqua"/>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C4A72A6"/>
    <w:multiLevelType w:val="multilevel"/>
    <w:tmpl w:val="5418AE6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3791DBE"/>
    <w:multiLevelType w:val="multilevel"/>
    <w:tmpl w:val="708C0F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52546E9"/>
    <w:multiLevelType w:val="multilevel"/>
    <w:tmpl w:val="465C89D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77F7C9B"/>
    <w:multiLevelType w:val="multilevel"/>
    <w:tmpl w:val="53AA2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643A16"/>
    <w:multiLevelType w:val="multilevel"/>
    <w:tmpl w:val="46EC2ABC"/>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35FD77AD"/>
    <w:multiLevelType w:val="multilevel"/>
    <w:tmpl w:val="06901CC2"/>
    <w:lvl w:ilvl="0">
      <w:start w:val="12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4"/>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0B3C3A"/>
    <w:multiLevelType w:val="multilevel"/>
    <w:tmpl w:val="5874D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3"/>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8B66183"/>
    <w:multiLevelType w:val="multilevel"/>
    <w:tmpl w:val="5352D1DA"/>
    <w:lvl w:ilvl="0">
      <w:start w:val="1"/>
      <w:numFmt w:val="bullet"/>
      <w:lvlText w:val="♦"/>
      <w:lvlJc w:val="left"/>
      <w:rPr>
        <w:rFonts w:ascii="Book Antiqua" w:eastAsia="Times New Roman" w:hAnsi="Book Antiqua"/>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A6A2173"/>
    <w:multiLevelType w:val="multilevel"/>
    <w:tmpl w:val="C1B85D7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49"/>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C926CBD"/>
    <w:multiLevelType w:val="hybridMultilevel"/>
    <w:tmpl w:val="32CAB66A"/>
    <w:lvl w:ilvl="0" w:tplc="2034ED32">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4221412E"/>
    <w:multiLevelType w:val="hybridMultilevel"/>
    <w:tmpl w:val="4C3631D8"/>
    <w:lvl w:ilvl="0" w:tplc="B0D6B98E">
      <w:start w:val="3"/>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478C0C69"/>
    <w:multiLevelType w:val="multilevel"/>
    <w:tmpl w:val="82A436F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9D1BBB"/>
    <w:multiLevelType w:val="multilevel"/>
    <w:tmpl w:val="FC46B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0"/>
        <w:w w:val="100"/>
        <w:position w:val="0"/>
        <w:sz w:val="14"/>
        <w:szCs w:val="14"/>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4C800453"/>
    <w:multiLevelType w:val="multilevel"/>
    <w:tmpl w:val="1E00567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8B1421"/>
    <w:multiLevelType w:val="multilevel"/>
    <w:tmpl w:val="E5CA0F0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3518A4"/>
    <w:multiLevelType w:val="multilevel"/>
    <w:tmpl w:val="1650766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3A46A3"/>
    <w:multiLevelType w:val="multilevel"/>
    <w:tmpl w:val="2CD8CDA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0"/>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913DE4"/>
    <w:multiLevelType w:val="multilevel"/>
    <w:tmpl w:val="4668580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611F399C"/>
    <w:multiLevelType w:val="multilevel"/>
    <w:tmpl w:val="8BF601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2D07C0"/>
    <w:multiLevelType w:val="multilevel"/>
    <w:tmpl w:val="1862A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871BAD"/>
    <w:multiLevelType w:val="multilevel"/>
    <w:tmpl w:val="465EF98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A702693"/>
    <w:multiLevelType w:val="multilevel"/>
    <w:tmpl w:val="25383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38"/>
      <w:numFmt w:val="decimal"/>
      <w:lvlText w:val="%2"/>
      <w:lvlJc w:val="left"/>
      <w:rPr>
        <w:rFonts w:ascii="Times New Roman" w:eastAsia="Times New Roman" w:hAnsi="Times New Roman" w:cs="Times New Roman"/>
        <w:b w:val="0"/>
        <w:bCs w:val="0"/>
        <w:i w:val="0"/>
        <w:iCs w:val="0"/>
        <w:smallCaps w:val="0"/>
        <w:strike w:val="0"/>
        <w:color w:val="000000"/>
        <w:spacing w:val="30"/>
        <w:w w:val="100"/>
        <w:position w:val="0"/>
        <w:sz w:val="17"/>
        <w:szCs w:val="17"/>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A12AC0"/>
    <w:multiLevelType w:val="hybridMultilevel"/>
    <w:tmpl w:val="1FDA6820"/>
    <w:lvl w:ilvl="0" w:tplc="6F0692BE">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721F70D7"/>
    <w:multiLevelType w:val="multilevel"/>
    <w:tmpl w:val="9266E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start w:val="1268"/>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34F67C1"/>
    <w:multiLevelType w:val="multilevel"/>
    <w:tmpl w:val="3D0A3C0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E46CF5"/>
    <w:multiLevelType w:val="multilevel"/>
    <w:tmpl w:val="816A522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6"/>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3">
      <w:start w:val="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19015E"/>
    <w:multiLevelType w:val="multilevel"/>
    <w:tmpl w:val="27B80BA0"/>
    <w:lvl w:ilvl="0">
      <w:numFmt w:val="decimal"/>
      <w:lvlText w:val="%1"/>
      <w:lvlJc w:val="left"/>
      <w:rPr>
        <w:rFonts w:ascii="Book Antiqua" w:eastAsia="Times New Roman" w:hAnsi="Book Antiqua" w:cs="Book Antiqua"/>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7B56789C"/>
    <w:multiLevelType w:val="multilevel"/>
    <w:tmpl w:val="7520CB9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7F507B0B"/>
    <w:multiLevelType w:val="multilevel"/>
    <w:tmpl w:val="66FEAF9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35"/>
  </w:num>
  <w:num w:numId="3">
    <w:abstractNumId w:val="15"/>
  </w:num>
  <w:num w:numId="4">
    <w:abstractNumId w:val="34"/>
  </w:num>
  <w:num w:numId="5">
    <w:abstractNumId w:val="19"/>
  </w:num>
  <w:num w:numId="6">
    <w:abstractNumId w:val="13"/>
  </w:num>
  <w:num w:numId="7">
    <w:abstractNumId w:val="43"/>
  </w:num>
  <w:num w:numId="8">
    <w:abstractNumId w:val="30"/>
  </w:num>
  <w:num w:numId="9">
    <w:abstractNumId w:val="44"/>
  </w:num>
  <w:num w:numId="10">
    <w:abstractNumId w:val="37"/>
  </w:num>
  <w:num w:numId="11">
    <w:abstractNumId w:val="22"/>
  </w:num>
  <w:num w:numId="12">
    <w:abstractNumId w:val="20"/>
  </w:num>
  <w:num w:numId="13">
    <w:abstractNumId w:val="32"/>
  </w:num>
  <w:num w:numId="14">
    <w:abstractNumId w:val="14"/>
  </w:num>
  <w:num w:numId="15">
    <w:abstractNumId w:val="25"/>
  </w:num>
  <w:num w:numId="16">
    <w:abstractNumId w:val="17"/>
  </w:num>
  <w:num w:numId="17">
    <w:abstractNumId w:val="21"/>
  </w:num>
  <w:num w:numId="18">
    <w:abstractNumId w:val="47"/>
  </w:num>
  <w:num w:numId="19">
    <w:abstractNumId w:val="10"/>
  </w:num>
  <w:num w:numId="20">
    <w:abstractNumId w:val="40"/>
  </w:num>
  <w:num w:numId="21">
    <w:abstractNumId w:val="16"/>
  </w:num>
  <w:num w:numId="22">
    <w:abstractNumId w:val="27"/>
  </w:num>
  <w:num w:numId="23">
    <w:abstractNumId w:val="33"/>
  </w:num>
  <w:num w:numId="24">
    <w:abstractNumId w:val="42"/>
  </w:num>
  <w:num w:numId="25">
    <w:abstractNumId w:val="24"/>
  </w:num>
  <w:num w:numId="26">
    <w:abstractNumId w:val="38"/>
  </w:num>
  <w:num w:numId="27">
    <w:abstractNumId w:val="11"/>
  </w:num>
  <w:num w:numId="28">
    <w:abstractNumId w:val="18"/>
  </w:num>
  <w:num w:numId="29">
    <w:abstractNumId w:val="45"/>
  </w:num>
  <w:num w:numId="30">
    <w:abstractNumId w:val="26"/>
  </w:num>
  <w:num w:numId="31">
    <w:abstractNumId w:val="12"/>
  </w:num>
  <w:num w:numId="32">
    <w:abstractNumId w:val="28"/>
  </w:num>
  <w:num w:numId="33">
    <w:abstractNumId w:val="31"/>
  </w:num>
  <w:num w:numId="34">
    <w:abstractNumId w:val="36"/>
  </w:num>
  <w:num w:numId="35">
    <w:abstractNumId w:val="46"/>
  </w:num>
  <w:num w:numId="36">
    <w:abstractNumId w:val="8"/>
  </w:num>
  <w:num w:numId="37">
    <w:abstractNumId w:val="3"/>
  </w:num>
  <w:num w:numId="38">
    <w:abstractNumId w:val="2"/>
  </w:num>
  <w:num w:numId="39">
    <w:abstractNumId w:val="1"/>
  </w:num>
  <w:num w:numId="40">
    <w:abstractNumId w:val="0"/>
  </w:num>
  <w:num w:numId="41">
    <w:abstractNumId w:val="9"/>
  </w:num>
  <w:num w:numId="42">
    <w:abstractNumId w:val="7"/>
  </w:num>
  <w:num w:numId="43">
    <w:abstractNumId w:val="6"/>
  </w:num>
  <w:num w:numId="44">
    <w:abstractNumId w:val="5"/>
  </w:num>
  <w:num w:numId="45">
    <w:abstractNumId w:val="4"/>
  </w:num>
  <w:num w:numId="46">
    <w:abstractNumId w:val="29"/>
  </w:num>
  <w:num w:numId="47">
    <w:abstractNumId w:val="23"/>
  </w:num>
  <w:num w:numId="48">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0A44B7"/>
    <w:rsid w:val="000165D6"/>
    <w:rsid w:val="00044A2B"/>
    <w:rsid w:val="000514A1"/>
    <w:rsid w:val="00091904"/>
    <w:rsid w:val="0009788C"/>
    <w:rsid w:val="000A44B7"/>
    <w:rsid w:val="000C5195"/>
    <w:rsid w:val="000E2B16"/>
    <w:rsid w:val="00120AD2"/>
    <w:rsid w:val="00122E02"/>
    <w:rsid w:val="00146801"/>
    <w:rsid w:val="00160758"/>
    <w:rsid w:val="001917DF"/>
    <w:rsid w:val="0019319B"/>
    <w:rsid w:val="001C54D1"/>
    <w:rsid w:val="001C6F83"/>
    <w:rsid w:val="001D3B71"/>
    <w:rsid w:val="001F331D"/>
    <w:rsid w:val="00240C10"/>
    <w:rsid w:val="002463A1"/>
    <w:rsid w:val="002A254D"/>
    <w:rsid w:val="002A43C5"/>
    <w:rsid w:val="002C2044"/>
    <w:rsid w:val="002E3E63"/>
    <w:rsid w:val="003212EA"/>
    <w:rsid w:val="0035464B"/>
    <w:rsid w:val="00356D86"/>
    <w:rsid w:val="003731BC"/>
    <w:rsid w:val="00396971"/>
    <w:rsid w:val="003A1308"/>
    <w:rsid w:val="003B0AC5"/>
    <w:rsid w:val="00410255"/>
    <w:rsid w:val="0041277A"/>
    <w:rsid w:val="0047032D"/>
    <w:rsid w:val="004D3AD4"/>
    <w:rsid w:val="004E5EF4"/>
    <w:rsid w:val="004E61D8"/>
    <w:rsid w:val="00511DFA"/>
    <w:rsid w:val="0052342D"/>
    <w:rsid w:val="005260A8"/>
    <w:rsid w:val="005350ED"/>
    <w:rsid w:val="00571995"/>
    <w:rsid w:val="005C6D79"/>
    <w:rsid w:val="00613019"/>
    <w:rsid w:val="00623B10"/>
    <w:rsid w:val="00641BCF"/>
    <w:rsid w:val="006A6C56"/>
    <w:rsid w:val="006B1293"/>
    <w:rsid w:val="006C4460"/>
    <w:rsid w:val="00714E6D"/>
    <w:rsid w:val="00746E72"/>
    <w:rsid w:val="00770D26"/>
    <w:rsid w:val="00796709"/>
    <w:rsid w:val="007A233F"/>
    <w:rsid w:val="00821B12"/>
    <w:rsid w:val="0089768E"/>
    <w:rsid w:val="008A6B51"/>
    <w:rsid w:val="008C3CBF"/>
    <w:rsid w:val="008E6EC5"/>
    <w:rsid w:val="008F24E1"/>
    <w:rsid w:val="00911DC7"/>
    <w:rsid w:val="009363E8"/>
    <w:rsid w:val="009533AA"/>
    <w:rsid w:val="00971B79"/>
    <w:rsid w:val="00993D42"/>
    <w:rsid w:val="009B1F4A"/>
    <w:rsid w:val="009B4B56"/>
    <w:rsid w:val="009D0947"/>
    <w:rsid w:val="009D4506"/>
    <w:rsid w:val="00A01C0D"/>
    <w:rsid w:val="00A17078"/>
    <w:rsid w:val="00A4041D"/>
    <w:rsid w:val="00A56322"/>
    <w:rsid w:val="00A57C1F"/>
    <w:rsid w:val="00AA24C9"/>
    <w:rsid w:val="00B30E92"/>
    <w:rsid w:val="00B31E87"/>
    <w:rsid w:val="00B5526B"/>
    <w:rsid w:val="00B667DC"/>
    <w:rsid w:val="00BA3A9D"/>
    <w:rsid w:val="00BA415E"/>
    <w:rsid w:val="00BD170B"/>
    <w:rsid w:val="00BD749C"/>
    <w:rsid w:val="00C108A0"/>
    <w:rsid w:val="00C45059"/>
    <w:rsid w:val="00C94D19"/>
    <w:rsid w:val="00CA442C"/>
    <w:rsid w:val="00CF511D"/>
    <w:rsid w:val="00D74A5A"/>
    <w:rsid w:val="00DF0952"/>
    <w:rsid w:val="00DF5BDF"/>
    <w:rsid w:val="00E10441"/>
    <w:rsid w:val="00E20F98"/>
    <w:rsid w:val="00E225DA"/>
    <w:rsid w:val="00E24918"/>
    <w:rsid w:val="00E2694F"/>
    <w:rsid w:val="00E538E2"/>
    <w:rsid w:val="00E53B12"/>
    <w:rsid w:val="00E7650A"/>
    <w:rsid w:val="00E925BC"/>
    <w:rsid w:val="00EE35C9"/>
    <w:rsid w:val="00EF1E7A"/>
    <w:rsid w:val="00F07392"/>
    <w:rsid w:val="00F160DF"/>
    <w:rsid w:val="00F30951"/>
    <w:rsid w:val="00F83365"/>
    <w:rsid w:val="00F8485D"/>
    <w:rsid w:val="00F93807"/>
    <w:rsid w:val="00F96735"/>
    <w:rsid w:val="00FB5F11"/>
    <w:rsid w:val="00FC42E6"/>
    <w:rsid w:val="00FF104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Łącznik prosty ze strzałką 69"/>
        <o:r id="V:Rule2" type="connector" idref="#AutoShape 43"/>
        <o:r id="V:Rule3" type="connector" idref="#AutoShape 42"/>
        <o:r id="V:Rule4" type="connector" idref="#AutoShape 45"/>
        <o:r id="V:Rule5" type="connector" idref="#Łącznik prosty ze strzałką 74"/>
        <o:r id="V:Rule6" type="connector" idref="#Łącznik prosty ze strzałką 76"/>
        <o:r id="V:Rule7" type="connector" idref="#AutoShape 46"/>
        <o:r id="V:Rule8" type="connector" idref="#Łącznik prosty ze strzałką 75"/>
        <o:r id="V:Rule9" type="connector" idref="#Łącznik prosty ze strzałką 72"/>
        <o:r id="V:Rule10" type="connector" idref="#Łącznik prosty ze strzałką 70"/>
        <o:r id="V:Rule11" type="connector" idref="#AutoShape 47"/>
        <o:r id="V:Rule12" type="connector" idref="#AutoShape 48"/>
        <o:r id="V:Rule13" type="connector" idref="#Łącznik prosty ze strzałką 71"/>
        <o:r id="V:Rule14" type="connector" idref="#AutoShape 44"/>
        <o:r id="V:Rule22" type="connector" idref="#AutoShape 40"/>
        <o:r id="V:Rule23" type="connector" idref="#AutoShape 39"/>
        <o:r id="V:Rule25" type="connector" idref="#AutoShape 68"/>
        <o:r id="V:Rule26" type="connector" idref="#_x0000_s1066"/>
        <o:r id="V:Rule27" type="connector" idref="#AutoShape 64"/>
        <o:r id="V:Rule28" type="connector" idref="#_x0000_s1063"/>
        <o:r id="V:Rule29" type="connector" idref="#AutoShape 65"/>
        <o:r id="V:Rule30" type="connector" idref="#AutoShape 34"/>
        <o:r id="V:Rule31" type="connector" idref="#AutoShape 19"/>
        <o:r id="V:Rule32" type="connector" idref="#AutoShape 18"/>
        <o:r id="V:Rule33" type="connector" idref="#AutoShape 20"/>
        <o:r id="V:Rule34" type="connector" idref="#AutoShape 17"/>
        <o:r id="V:Rule35" type="connector" idref="#AutoShape 4"/>
        <o:r id="V:Rule36" type="connector" idref="#AutoShape 2"/>
        <o:r id="V:Rule37" type="connector" idref="#AutoShape 3"/>
        <o:r id="V:Rule38" type="connector" idref="#AutoShape 5"/>
        <o:r id="V:Rule39" type="connector" idref="#AutoShape 7"/>
        <o:r id="V:Rule40" type="connector" idref="#AutoShape 6"/>
        <o:r id="V:Rule41" type="connector" idref="#AutoShape 11"/>
        <o:r id="V:Rule42" type="connector" idref="#AutoShape 10"/>
        <o:r id="V:Rule43" type="connector" idref="#AutoShape 9"/>
        <o:r id="V:Rule44" type="connector" idref="#AutoShape 8"/>
        <o:r id="V:Rule45" type="connector" idref="#AutoShape 69"/>
        <o:r id="V:Rule46" type="connector" idref="#AutoShape 70"/>
        <o:r id="V:Rule47" type="connector" idref="#AutoShape 14"/>
        <o:r id="V:Rule48" type="connector" idref="#AutoShape 72"/>
        <o:r id="V:Rule49" type="connector" idref="#AutoShape 71"/>
        <o:r id="V:Rule50" type="connector" idref="#AutoShape 93"/>
        <o:r id="V:Rule51" type="connector" idref="#AutoShape 73"/>
        <o:r id="V:Rule52" type="connector" idref="#AutoShape 94"/>
        <o:r id="V:Rule53" type="connector" idref="#AutoShape 74"/>
        <o:r id="V:Rule54" type="connector" idref="#AutoShape 89"/>
        <o:r id="V:Rule55" type="connector" idref="#AutoShape 79"/>
        <o:r id="V:Rule56" type="connector" idref="#AutoShape 96"/>
        <o:r id="V:Rule57" type="connector" idref="#AutoShape 75"/>
        <o:r id="V:Rule58" type="connector" idref="#AutoShape 97"/>
        <o:r id="V:Rule59" type="connector" idref="#AutoShape 98"/>
        <o:r id="V:Rule60" type="connector" idref="#AutoShape 84"/>
        <o:r id="V:Rule61" type="connector" idref="#AutoShape 77"/>
        <o:r id="V:Rule62" type="connector" idref="#AutoShape 243"/>
        <o:r id="V:Rule63" type="connector" idref="#AutoShape 231"/>
        <o:r id="V:Rule64" type="connector" idref="#AutoShape 32"/>
        <o:r id="V:Rule65" type="connector" idref="#AutoShape 224"/>
        <o:r id="V:Rule66" type="connector" idref="#AutoShape 228"/>
        <o:r id="V:Rule67" type="connector" idref="#AutoShape 223"/>
        <o:r id="V:Rule68" type="connector" idref="#AutoShape 33"/>
        <o:r id="V:Rule69" type="connector" idref="#AutoShape 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0A44B7"/>
    <w:rPr>
      <w:color w:val="000000"/>
    </w:rPr>
  </w:style>
  <w:style w:type="paragraph" w:styleId="Nagwek5">
    <w:name w:val="heading 5"/>
    <w:basedOn w:val="Normalny"/>
    <w:next w:val="Normalny"/>
    <w:link w:val="Nagwek5Znak"/>
    <w:uiPriority w:val="99"/>
    <w:qFormat/>
    <w:rsid w:val="00396971"/>
    <w:pPr>
      <w:tabs>
        <w:tab w:val="left" w:pos="8505"/>
      </w:tabs>
      <w:spacing w:before="240" w:after="60"/>
      <w:jc w:val="both"/>
      <w:outlineLvl w:val="4"/>
    </w:pPr>
    <w:rPr>
      <w:rFonts w:ascii="Times New Roman" w:eastAsia="Times New Roman" w:hAnsi="Times New Roman" w:cs="Times New Roman"/>
      <w:b/>
      <w:bCs/>
      <w:i/>
      <w:iCs/>
      <w:color w:val="auto"/>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rsid w:val="00396971"/>
    <w:rPr>
      <w:rFonts w:ascii="Times New Roman" w:eastAsia="Times New Roman" w:hAnsi="Times New Roman" w:cs="Times New Roman"/>
      <w:b/>
      <w:bCs/>
      <w:i/>
      <w:iCs/>
      <w:sz w:val="26"/>
      <w:szCs w:val="26"/>
    </w:rPr>
  </w:style>
  <w:style w:type="character" w:styleId="Hipercze">
    <w:name w:val="Hyperlink"/>
    <w:basedOn w:val="Domylnaczcionkaakapitu"/>
    <w:uiPriority w:val="99"/>
    <w:rsid w:val="000A44B7"/>
    <w:rPr>
      <w:color w:val="000080"/>
      <w:u w:val="single"/>
    </w:rPr>
  </w:style>
  <w:style w:type="character" w:customStyle="1" w:styleId="Stopka">
    <w:name w:val="Stopka_"/>
    <w:basedOn w:val="Domylnaczcionkaakapitu"/>
    <w:link w:val="Stopka2"/>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Stopka2">
    <w:name w:val="Stopka2"/>
    <w:basedOn w:val="Normalny"/>
    <w:link w:val="Stopka"/>
    <w:rsid w:val="000A44B7"/>
    <w:pPr>
      <w:shd w:val="clear" w:color="auto" w:fill="FFFFFF"/>
      <w:spacing w:line="211" w:lineRule="exact"/>
      <w:jc w:val="both"/>
    </w:pPr>
    <w:rPr>
      <w:rFonts w:ascii="Times New Roman" w:eastAsia="Times New Roman" w:hAnsi="Times New Roman" w:cs="Times New Roman"/>
      <w:sz w:val="17"/>
      <w:szCs w:val="17"/>
    </w:rPr>
  </w:style>
  <w:style w:type="character" w:customStyle="1" w:styleId="StopkaKursyw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20">
    <w:name w:val="Stopka (2)_"/>
    <w:basedOn w:val="Domylnaczcionkaakapitu"/>
    <w:link w:val="Stopka21"/>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21">
    <w:name w:val="Stopka (2)"/>
    <w:basedOn w:val="Normalny"/>
    <w:link w:val="Stopka20"/>
    <w:uiPriority w:val="99"/>
    <w:rsid w:val="000A44B7"/>
    <w:pPr>
      <w:shd w:val="clear" w:color="auto" w:fill="FFFFFF"/>
      <w:spacing w:before="240" w:line="0" w:lineRule="atLeast"/>
    </w:pPr>
    <w:rPr>
      <w:rFonts w:ascii="Times New Roman" w:eastAsia="Times New Roman" w:hAnsi="Times New Roman" w:cs="Times New Roman"/>
      <w:sz w:val="20"/>
      <w:szCs w:val="20"/>
    </w:rPr>
  </w:style>
  <w:style w:type="character" w:customStyle="1" w:styleId="StopkaKursywa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PogrubienieKursywa">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Stopka3">
    <w:name w:val="Stopka (3)_"/>
    <w:basedOn w:val="Domylnaczcionkaakapitu"/>
    <w:link w:val="Stopka3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30">
    <w:name w:val="Stopka (3)"/>
    <w:basedOn w:val="Normalny"/>
    <w:link w:val="Stopka3"/>
    <w:uiPriority w:val="99"/>
    <w:rsid w:val="000A44B7"/>
    <w:pPr>
      <w:shd w:val="clear" w:color="auto" w:fill="FFFFFF"/>
      <w:spacing w:before="240" w:line="0" w:lineRule="atLeast"/>
    </w:pPr>
    <w:rPr>
      <w:rFonts w:ascii="Times New Roman" w:eastAsia="Times New Roman" w:hAnsi="Times New Roman" w:cs="Times New Roman"/>
      <w:i/>
      <w:iCs/>
      <w:sz w:val="20"/>
      <w:szCs w:val="20"/>
    </w:rPr>
  </w:style>
  <w:style w:type="character" w:customStyle="1" w:styleId="Stopka4">
    <w:name w:val="Stopka (4)_"/>
    <w:basedOn w:val="Domylnaczcionkaakapitu"/>
    <w:link w:val="Stopka40"/>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Stopka40">
    <w:name w:val="Stopka (4)"/>
    <w:basedOn w:val="Normalny"/>
    <w:link w:val="Stopka4"/>
    <w:uiPriority w:val="99"/>
    <w:rsid w:val="000A44B7"/>
    <w:pPr>
      <w:shd w:val="clear" w:color="auto" w:fill="FFFFFF"/>
      <w:spacing w:line="211" w:lineRule="exact"/>
    </w:pPr>
    <w:rPr>
      <w:rFonts w:ascii="Times New Roman" w:eastAsia="Times New Roman" w:hAnsi="Times New Roman" w:cs="Times New Roman"/>
      <w:i/>
      <w:iCs/>
      <w:sz w:val="17"/>
      <w:szCs w:val="17"/>
    </w:rPr>
  </w:style>
  <w:style w:type="character" w:customStyle="1" w:styleId="Stopka4Bezkursywy">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0">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1">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2">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5">
    <w:name w:val="Stopka (5)_"/>
    <w:basedOn w:val="Domylnaczcionkaakapitu"/>
    <w:link w:val="Stopka50"/>
    <w:rsid w:val="000A44B7"/>
    <w:rPr>
      <w:rFonts w:ascii="Times New Roman" w:eastAsia="Times New Roman" w:hAnsi="Times New Roman" w:cs="Times New Roman"/>
      <w:b w:val="0"/>
      <w:bCs w:val="0"/>
      <w:i w:val="0"/>
      <w:iCs w:val="0"/>
      <w:smallCaps w:val="0"/>
      <w:strike w:val="0"/>
      <w:sz w:val="11"/>
      <w:szCs w:val="11"/>
    </w:rPr>
  </w:style>
  <w:style w:type="paragraph" w:customStyle="1" w:styleId="Stopka50">
    <w:name w:val="Stopka (5)"/>
    <w:basedOn w:val="Normalny"/>
    <w:link w:val="Stopka5"/>
    <w:rsid w:val="000A44B7"/>
    <w:pPr>
      <w:shd w:val="clear" w:color="auto" w:fill="FFFFFF"/>
      <w:spacing w:before="240" w:line="0" w:lineRule="atLeast"/>
    </w:pPr>
    <w:rPr>
      <w:rFonts w:ascii="Times New Roman" w:eastAsia="Times New Roman" w:hAnsi="Times New Roman" w:cs="Times New Roman"/>
      <w:sz w:val="11"/>
      <w:szCs w:val="11"/>
    </w:rPr>
  </w:style>
  <w:style w:type="character" w:customStyle="1" w:styleId="StopkaKursywa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3">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8">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6">
    <w:name w:val="Stopka (6)_"/>
    <w:basedOn w:val="Domylnaczcionkaakapitu"/>
    <w:link w:val="Stopka6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60">
    <w:name w:val="Stopka (6)"/>
    <w:basedOn w:val="Normalny"/>
    <w:link w:val="Stopka6"/>
    <w:rsid w:val="000A44B7"/>
    <w:pPr>
      <w:shd w:val="clear" w:color="auto" w:fill="FFFFFF"/>
      <w:spacing w:before="240" w:line="0" w:lineRule="atLeast"/>
    </w:pPr>
    <w:rPr>
      <w:rFonts w:ascii="Times New Roman" w:eastAsia="Times New Roman" w:hAnsi="Times New Roman" w:cs="Times New Roman"/>
      <w:b/>
      <w:bCs/>
      <w:i/>
      <w:iCs/>
      <w:sz w:val="20"/>
      <w:szCs w:val="20"/>
    </w:rPr>
  </w:style>
  <w:style w:type="character" w:customStyle="1" w:styleId="StopkaKursywa9">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PogrubienieKursywa0">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Stopka4Bezkursywy4">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7">
    <w:name w:val="Stopka (7)_"/>
    <w:basedOn w:val="Domylnaczcionkaakapitu"/>
    <w:link w:val="Stopka7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70">
    <w:name w:val="Stopka (7)"/>
    <w:basedOn w:val="Normalny"/>
    <w:link w:val="Stopka7"/>
    <w:rsid w:val="000A44B7"/>
    <w:pPr>
      <w:shd w:val="clear" w:color="auto" w:fill="FFFFFF"/>
      <w:spacing w:before="240" w:line="0" w:lineRule="atLeast"/>
    </w:pPr>
    <w:rPr>
      <w:rFonts w:ascii="Times New Roman" w:eastAsia="Times New Roman" w:hAnsi="Times New Roman" w:cs="Times New Roman"/>
      <w:i/>
      <w:iCs/>
      <w:sz w:val="20"/>
      <w:szCs w:val="20"/>
    </w:rPr>
  </w:style>
  <w:style w:type="character" w:customStyle="1" w:styleId="StopkaKursywab">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5">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c">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d">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e">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6">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285pt">
    <w:name w:val="Stopka (2) + 8;5 pt"/>
    <w:basedOn w:val="Stopka20"/>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StopkaKursywaf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PogrubienieStopka8ptMaelitery">
    <w:name w:val="Pogrubienie;Stopka + 8 pt;Małe litery"/>
    <w:basedOn w:val="Stopka"/>
    <w:rsid w:val="000A44B7"/>
    <w:rPr>
      <w:rFonts w:ascii="Times New Roman" w:eastAsia="Times New Roman" w:hAnsi="Times New Roman" w:cs="Times New Roman"/>
      <w:b/>
      <w:bCs/>
      <w:i w:val="0"/>
      <w:iCs w:val="0"/>
      <w:smallCaps/>
      <w:strike w:val="0"/>
      <w:spacing w:val="0"/>
      <w:sz w:val="16"/>
      <w:szCs w:val="16"/>
    </w:rPr>
  </w:style>
  <w:style w:type="character" w:customStyle="1" w:styleId="StopkaKursywaf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8">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9">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b">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c">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d">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0">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e">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7">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8">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1">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4Bezkursywy9">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2">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3">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4">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5">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PogrubienieKursywa1">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PogrubienieStopka8ptMaelitery0">
    <w:name w:val="Pogrubienie;Stopka + 8 pt;Małe litery"/>
    <w:basedOn w:val="Stopka"/>
    <w:rsid w:val="000A44B7"/>
    <w:rPr>
      <w:rFonts w:ascii="Times New Roman" w:eastAsia="Times New Roman" w:hAnsi="Times New Roman" w:cs="Times New Roman"/>
      <w:b/>
      <w:bCs/>
      <w:i w:val="0"/>
      <w:iCs w:val="0"/>
      <w:smallCaps/>
      <w:strike w:val="0"/>
      <w:spacing w:val="0"/>
      <w:sz w:val="16"/>
      <w:szCs w:val="16"/>
    </w:rPr>
  </w:style>
  <w:style w:type="character" w:customStyle="1" w:styleId="Stopka10pt">
    <w:name w:val="Stopka + 10 pt"/>
    <w:basedOn w:val="Stopka"/>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Stopka1">
    <w:name w:val="Stopka1"/>
    <w:basedOn w:val="Stopka"/>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StopkaKursywaff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8">
    <w:name w:val="Stopka + Kursywa"/>
    <w:basedOn w:val="Stopka"/>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Nagwek2">
    <w:name w:val="Nagłówek #2_"/>
    <w:basedOn w:val="Domylnaczcionkaakapitu"/>
    <w:link w:val="Nagwek20"/>
    <w:rsid w:val="000A44B7"/>
    <w:rPr>
      <w:rFonts w:ascii="Times New Roman" w:eastAsia="Times New Roman" w:hAnsi="Times New Roman" w:cs="Times New Roman"/>
      <w:b w:val="0"/>
      <w:bCs w:val="0"/>
      <w:i w:val="0"/>
      <w:iCs w:val="0"/>
      <w:smallCaps w:val="0"/>
      <w:strike w:val="0"/>
      <w:spacing w:val="0"/>
      <w:sz w:val="42"/>
      <w:szCs w:val="42"/>
    </w:rPr>
  </w:style>
  <w:style w:type="paragraph" w:customStyle="1" w:styleId="Nagwek20">
    <w:name w:val="Nagłówek #2"/>
    <w:basedOn w:val="Normalny"/>
    <w:link w:val="Nagwek2"/>
    <w:rsid w:val="000A44B7"/>
    <w:pPr>
      <w:shd w:val="clear" w:color="auto" w:fill="FFFFFF"/>
      <w:spacing w:line="638" w:lineRule="exact"/>
      <w:jc w:val="center"/>
      <w:outlineLvl w:val="1"/>
    </w:pPr>
    <w:rPr>
      <w:rFonts w:ascii="Times New Roman" w:eastAsia="Times New Roman" w:hAnsi="Times New Roman" w:cs="Times New Roman"/>
      <w:sz w:val="42"/>
      <w:szCs w:val="42"/>
    </w:rPr>
  </w:style>
  <w:style w:type="character" w:customStyle="1" w:styleId="Nagwek1">
    <w:name w:val="Nagłówek #1_"/>
    <w:basedOn w:val="Domylnaczcionkaakapitu"/>
    <w:link w:val="Nagwek10"/>
    <w:rsid w:val="000A44B7"/>
    <w:rPr>
      <w:rFonts w:ascii="Times New Roman" w:eastAsia="Times New Roman" w:hAnsi="Times New Roman" w:cs="Times New Roman"/>
      <w:b w:val="0"/>
      <w:bCs w:val="0"/>
      <w:i w:val="0"/>
      <w:iCs w:val="0"/>
      <w:smallCaps w:val="0"/>
      <w:strike w:val="0"/>
      <w:spacing w:val="0"/>
      <w:sz w:val="47"/>
      <w:szCs w:val="47"/>
    </w:rPr>
  </w:style>
  <w:style w:type="paragraph" w:customStyle="1" w:styleId="Nagwek10">
    <w:name w:val="Nagłówek #1"/>
    <w:basedOn w:val="Normalny"/>
    <w:link w:val="Nagwek1"/>
    <w:rsid w:val="000A44B7"/>
    <w:pPr>
      <w:shd w:val="clear" w:color="auto" w:fill="FFFFFF"/>
      <w:spacing w:line="638" w:lineRule="exact"/>
      <w:jc w:val="center"/>
      <w:outlineLvl w:val="0"/>
    </w:pPr>
    <w:rPr>
      <w:rFonts w:ascii="Times New Roman" w:eastAsia="Times New Roman" w:hAnsi="Times New Roman" w:cs="Times New Roman"/>
      <w:sz w:val="47"/>
      <w:szCs w:val="47"/>
    </w:rPr>
  </w:style>
  <w:style w:type="character" w:customStyle="1" w:styleId="Teksttreci2">
    <w:name w:val="Tekst treści (2)_"/>
    <w:basedOn w:val="Domylnaczcionkaakapitu"/>
    <w:link w:val="Teksttreci20"/>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Teksttreci20">
    <w:name w:val="Tekst treści (2)"/>
    <w:basedOn w:val="Normalny"/>
    <w:link w:val="Teksttreci2"/>
    <w:rsid w:val="000A44B7"/>
    <w:pPr>
      <w:shd w:val="clear" w:color="auto" w:fill="FFFFFF"/>
      <w:spacing w:before="600" w:line="341" w:lineRule="exact"/>
      <w:jc w:val="center"/>
    </w:pPr>
    <w:rPr>
      <w:rFonts w:ascii="Times New Roman" w:eastAsia="Times New Roman" w:hAnsi="Times New Roman" w:cs="Times New Roman"/>
      <w:sz w:val="25"/>
      <w:szCs w:val="25"/>
    </w:rPr>
  </w:style>
  <w:style w:type="character" w:customStyle="1" w:styleId="Teksttreci212ptKursywa">
    <w:name w:val="Tekst treści (2) + 12 pt;Kursywa"/>
    <w:basedOn w:val="Teksttreci2"/>
    <w:rsid w:val="000A44B7"/>
    <w:rPr>
      <w:rFonts w:ascii="Times New Roman" w:eastAsia="Times New Roman" w:hAnsi="Times New Roman" w:cs="Times New Roman"/>
      <w:b w:val="0"/>
      <w:bCs w:val="0"/>
      <w:i/>
      <w:iCs/>
      <w:smallCaps w:val="0"/>
      <w:strike w:val="0"/>
      <w:spacing w:val="0"/>
      <w:sz w:val="24"/>
      <w:szCs w:val="24"/>
    </w:rPr>
  </w:style>
  <w:style w:type="character" w:customStyle="1" w:styleId="Teksttreci">
    <w:name w:val="Tekst treści_"/>
    <w:basedOn w:val="Domylnaczcionkaakapitu"/>
    <w:link w:val="Teksttreci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0">
    <w:name w:val="Tekst treści"/>
    <w:basedOn w:val="Normalny"/>
    <w:link w:val="Teksttreci"/>
    <w:rsid w:val="000A44B7"/>
    <w:pPr>
      <w:shd w:val="clear" w:color="auto" w:fill="FFFFFF"/>
      <w:spacing w:before="300" w:after="480" w:line="254" w:lineRule="exact"/>
      <w:ind w:hanging="600"/>
      <w:jc w:val="both"/>
    </w:pPr>
    <w:rPr>
      <w:rFonts w:ascii="Times New Roman" w:eastAsia="Times New Roman" w:hAnsi="Times New Roman" w:cs="Times New Roman"/>
      <w:sz w:val="20"/>
      <w:szCs w:val="20"/>
    </w:rPr>
  </w:style>
  <w:style w:type="character" w:customStyle="1" w:styleId="TeksttreciPogrubienieKursyw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4">
    <w:name w:val="Tekst treści (4)_"/>
    <w:basedOn w:val="Domylnaczcionkaakapitu"/>
    <w:link w:val="Teksttreci4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40">
    <w:name w:val="Tekst treści (4)"/>
    <w:basedOn w:val="Normalny"/>
    <w:link w:val="Teksttreci4"/>
    <w:rsid w:val="000A44B7"/>
    <w:pPr>
      <w:shd w:val="clear" w:color="auto" w:fill="FFFFFF"/>
      <w:spacing w:before="540" w:after="660" w:line="0" w:lineRule="atLeast"/>
      <w:ind w:hanging="180"/>
      <w:jc w:val="both"/>
    </w:pPr>
    <w:rPr>
      <w:rFonts w:ascii="Times New Roman" w:eastAsia="Times New Roman" w:hAnsi="Times New Roman" w:cs="Times New Roman"/>
      <w:sz w:val="17"/>
      <w:szCs w:val="17"/>
    </w:rPr>
  </w:style>
  <w:style w:type="character" w:customStyle="1" w:styleId="Teksttreci46ptMaelitery">
    <w:name w:val="Tekst treści (4) + 6 pt;Małe litery"/>
    <w:basedOn w:val="Teksttreci4"/>
    <w:rsid w:val="000A44B7"/>
    <w:rPr>
      <w:rFonts w:ascii="Times New Roman" w:eastAsia="Times New Roman" w:hAnsi="Times New Roman" w:cs="Times New Roman"/>
      <w:b w:val="0"/>
      <w:bCs w:val="0"/>
      <w:i w:val="0"/>
      <w:iCs w:val="0"/>
      <w:smallCaps/>
      <w:strike w:val="0"/>
      <w:spacing w:val="0"/>
      <w:sz w:val="12"/>
      <w:szCs w:val="12"/>
    </w:rPr>
  </w:style>
  <w:style w:type="character" w:customStyle="1" w:styleId="Teksttreci3">
    <w:name w:val="Tekst treści (3)_"/>
    <w:basedOn w:val="Domylnaczcionkaakapitu"/>
    <w:link w:val="Teksttreci3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30">
    <w:name w:val="Tekst treści (3)"/>
    <w:basedOn w:val="Normalny"/>
    <w:link w:val="Teksttreci3"/>
    <w:rsid w:val="000A44B7"/>
    <w:pPr>
      <w:shd w:val="clear" w:color="auto" w:fill="FFFFFF"/>
      <w:spacing w:before="540" w:after="300" w:line="0" w:lineRule="atLeast"/>
    </w:pPr>
    <w:rPr>
      <w:rFonts w:ascii="Times New Roman" w:eastAsia="Times New Roman" w:hAnsi="Times New Roman" w:cs="Times New Roman"/>
      <w:b/>
      <w:bCs/>
      <w:i/>
      <w:iCs/>
      <w:sz w:val="20"/>
      <w:szCs w:val="20"/>
    </w:rPr>
  </w:style>
  <w:style w:type="character" w:customStyle="1" w:styleId="TeksttreciPogrubienieKursywa0">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6">
    <w:name w:val="Tekst treści (6)_"/>
    <w:basedOn w:val="Domylnaczcionkaakapitu"/>
    <w:link w:val="Teksttreci6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60">
    <w:name w:val="Tekst treści (6)"/>
    <w:basedOn w:val="Normalny"/>
    <w:link w:val="Teksttreci6"/>
    <w:rsid w:val="000A44B7"/>
    <w:pPr>
      <w:shd w:val="clear" w:color="auto" w:fill="FFFFFF"/>
      <w:spacing w:before="480" w:line="427" w:lineRule="exact"/>
      <w:jc w:val="both"/>
    </w:pPr>
    <w:rPr>
      <w:rFonts w:ascii="Times New Roman" w:eastAsia="Times New Roman" w:hAnsi="Times New Roman" w:cs="Times New Roman"/>
      <w:sz w:val="17"/>
      <w:szCs w:val="17"/>
    </w:rPr>
  </w:style>
  <w:style w:type="character" w:customStyle="1" w:styleId="Teksttreci5">
    <w:name w:val="Tekst treści (5)_"/>
    <w:basedOn w:val="Domylnaczcionkaakapitu"/>
    <w:link w:val="Teksttreci5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50">
    <w:name w:val="Tekst treści (5)"/>
    <w:basedOn w:val="Normalny"/>
    <w:link w:val="Teksttreci5"/>
    <w:rsid w:val="000A44B7"/>
    <w:pPr>
      <w:shd w:val="clear" w:color="auto" w:fill="FFFFFF"/>
      <w:spacing w:after="300" w:line="0" w:lineRule="atLeast"/>
    </w:pPr>
    <w:rPr>
      <w:rFonts w:ascii="Times New Roman" w:eastAsia="Times New Roman" w:hAnsi="Times New Roman" w:cs="Times New Roman"/>
      <w:i/>
      <w:iCs/>
      <w:sz w:val="17"/>
      <w:szCs w:val="17"/>
    </w:rPr>
  </w:style>
  <w:style w:type="character" w:customStyle="1" w:styleId="Teksttreci5Bezkursywy">
    <w:name w:val="Tekst treści (5) + Bez kursywy"/>
    <w:basedOn w:val="Teksttreci5"/>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PogrubienieKursywaSkalowanie66">
    <w:name w:val="Tekst treści + Pogrubienie;Kursywa;Skalowanie 66%"/>
    <w:basedOn w:val="Teksttreci"/>
    <w:rsid w:val="000A44B7"/>
    <w:rPr>
      <w:rFonts w:ascii="Times New Roman" w:eastAsia="Times New Roman" w:hAnsi="Times New Roman" w:cs="Times New Roman"/>
      <w:b/>
      <w:bCs/>
      <w:i/>
      <w:iCs/>
      <w:smallCaps w:val="0"/>
      <w:strike w:val="0"/>
      <w:spacing w:val="0"/>
      <w:w w:val="66"/>
      <w:sz w:val="20"/>
      <w:szCs w:val="20"/>
    </w:rPr>
  </w:style>
  <w:style w:type="character" w:customStyle="1" w:styleId="Teksttreci8">
    <w:name w:val="Tekst treści (8)_"/>
    <w:basedOn w:val="Domylnaczcionkaakapitu"/>
    <w:link w:val="Teksttreci80"/>
    <w:rsid w:val="000A44B7"/>
    <w:rPr>
      <w:rFonts w:ascii="Times New Roman" w:eastAsia="Times New Roman" w:hAnsi="Times New Roman" w:cs="Times New Roman"/>
      <w:b w:val="0"/>
      <w:bCs w:val="0"/>
      <w:i w:val="0"/>
      <w:iCs w:val="0"/>
      <w:smallCaps w:val="0"/>
      <w:strike w:val="0"/>
      <w:spacing w:val="0"/>
      <w:sz w:val="42"/>
      <w:szCs w:val="42"/>
    </w:rPr>
  </w:style>
  <w:style w:type="paragraph" w:customStyle="1" w:styleId="Teksttreci80">
    <w:name w:val="Tekst treści (8)"/>
    <w:basedOn w:val="Normalny"/>
    <w:link w:val="Teksttreci8"/>
    <w:rsid w:val="000A44B7"/>
    <w:pPr>
      <w:shd w:val="clear" w:color="auto" w:fill="FFFFFF"/>
      <w:spacing w:line="0" w:lineRule="atLeast"/>
    </w:pPr>
    <w:rPr>
      <w:rFonts w:ascii="Times New Roman" w:eastAsia="Times New Roman" w:hAnsi="Times New Roman" w:cs="Times New Roman"/>
      <w:sz w:val="42"/>
      <w:szCs w:val="42"/>
    </w:rPr>
  </w:style>
  <w:style w:type="character" w:customStyle="1" w:styleId="Teksttreci9">
    <w:name w:val="Tekst treści (9)_"/>
    <w:basedOn w:val="Domylnaczcionkaakapitu"/>
    <w:link w:val="Teksttreci90"/>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90">
    <w:name w:val="Tekst treści (9)"/>
    <w:basedOn w:val="Normalny"/>
    <w:link w:val="Teksttreci9"/>
    <w:uiPriority w:val="99"/>
    <w:rsid w:val="000A44B7"/>
    <w:pPr>
      <w:shd w:val="clear" w:color="auto" w:fill="FFFFFF"/>
      <w:spacing w:after="120" w:line="0" w:lineRule="atLeast"/>
    </w:pPr>
    <w:rPr>
      <w:rFonts w:ascii="Times New Roman" w:eastAsia="Times New Roman" w:hAnsi="Times New Roman" w:cs="Times New Roman"/>
      <w:sz w:val="17"/>
      <w:szCs w:val="17"/>
    </w:rPr>
  </w:style>
  <w:style w:type="character" w:customStyle="1" w:styleId="Teksttreci10">
    <w:name w:val="Tekst treści (10)_"/>
    <w:basedOn w:val="Domylnaczcionkaakapitu"/>
    <w:link w:val="Teksttreci10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100">
    <w:name w:val="Tekst treści (10)"/>
    <w:basedOn w:val="Normalny"/>
    <w:link w:val="Teksttreci10"/>
    <w:uiPriority w:val="99"/>
    <w:rsid w:val="000A44B7"/>
    <w:pPr>
      <w:shd w:val="clear" w:color="auto" w:fill="FFFFFF"/>
      <w:spacing w:after="120" w:line="0" w:lineRule="atLeast"/>
      <w:ind w:firstLine="340"/>
      <w:jc w:val="both"/>
    </w:pPr>
    <w:rPr>
      <w:rFonts w:ascii="Times New Roman" w:eastAsia="Times New Roman" w:hAnsi="Times New Roman" w:cs="Times New Roman"/>
      <w:sz w:val="20"/>
      <w:szCs w:val="20"/>
    </w:rPr>
  </w:style>
  <w:style w:type="character" w:customStyle="1" w:styleId="Teksttreci10PogrubienieKursywa">
    <w:name w:val="Tekst treści (10) + Pogrubienie;Kursywa"/>
    <w:basedOn w:val="Teksttreci10"/>
    <w:rsid w:val="000A44B7"/>
    <w:rPr>
      <w:rFonts w:ascii="Times New Roman" w:eastAsia="Times New Roman" w:hAnsi="Times New Roman" w:cs="Times New Roman"/>
      <w:b/>
      <w:bCs/>
      <w:i/>
      <w:iCs/>
      <w:smallCaps w:val="0"/>
      <w:strike w:val="0"/>
      <w:spacing w:val="0"/>
      <w:sz w:val="20"/>
      <w:szCs w:val="20"/>
    </w:rPr>
  </w:style>
  <w:style w:type="character" w:customStyle="1" w:styleId="Teksttreci85pt">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05pt">
    <w:name w:val="Tekst treści + 10;5 pt"/>
    <w:basedOn w:val="Teksttreci"/>
    <w:rsid w:val="000A44B7"/>
    <w:rPr>
      <w:rFonts w:ascii="Times New Roman" w:eastAsia="Times New Roman" w:hAnsi="Times New Roman" w:cs="Times New Roman"/>
      <w:b w:val="0"/>
      <w:bCs w:val="0"/>
      <w:i w:val="0"/>
      <w:iCs w:val="0"/>
      <w:smallCaps w:val="0"/>
      <w:strike w:val="0"/>
      <w:spacing w:val="0"/>
      <w:sz w:val="21"/>
      <w:szCs w:val="21"/>
    </w:rPr>
  </w:style>
  <w:style w:type="character" w:customStyle="1" w:styleId="Teksttreci4PogrubienieKursywa">
    <w:name w:val="Tekst treści (4) + Pogrubienie;Kursywa"/>
    <w:basedOn w:val="Teksttreci4"/>
    <w:rsid w:val="000A44B7"/>
    <w:rPr>
      <w:rFonts w:ascii="Times New Roman" w:eastAsia="Times New Roman" w:hAnsi="Times New Roman" w:cs="Times New Roman"/>
      <w:b/>
      <w:bCs/>
      <w:i/>
      <w:iCs/>
      <w:smallCaps w:val="0"/>
      <w:strike w:val="0"/>
      <w:spacing w:val="0"/>
      <w:sz w:val="17"/>
      <w:szCs w:val="17"/>
    </w:rPr>
  </w:style>
  <w:style w:type="character" w:customStyle="1" w:styleId="TeksttreciPogrubienieKursywa1">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Teksttreci48ptMaelitery">
    <w:name w:val="Pogrubienie;Tekst treści (4) + 8 pt;Małe litery"/>
    <w:basedOn w:val="Teksttreci4"/>
    <w:rsid w:val="000A44B7"/>
    <w:rPr>
      <w:rFonts w:ascii="Times New Roman" w:eastAsia="Times New Roman" w:hAnsi="Times New Roman" w:cs="Times New Roman"/>
      <w:b/>
      <w:bCs/>
      <w:i w:val="0"/>
      <w:iCs w:val="0"/>
      <w:smallCaps/>
      <w:strike w:val="0"/>
      <w:spacing w:val="0"/>
      <w:sz w:val="16"/>
      <w:szCs w:val="16"/>
    </w:rPr>
  </w:style>
  <w:style w:type="character" w:customStyle="1" w:styleId="Teksttreci11">
    <w:name w:val="Tekst treści (11)_"/>
    <w:basedOn w:val="Domylnaczcionkaakapitu"/>
    <w:link w:val="Teksttreci110"/>
    <w:uiPriority w:val="99"/>
    <w:rsid w:val="000A44B7"/>
    <w:rPr>
      <w:rFonts w:ascii="Impact" w:eastAsia="Impact" w:hAnsi="Impact" w:cs="Impact"/>
      <w:b w:val="0"/>
      <w:bCs w:val="0"/>
      <w:i w:val="0"/>
      <w:iCs w:val="0"/>
      <w:smallCaps w:val="0"/>
      <w:strike w:val="0"/>
      <w:sz w:val="20"/>
      <w:szCs w:val="20"/>
    </w:rPr>
  </w:style>
  <w:style w:type="paragraph" w:customStyle="1" w:styleId="Teksttreci110">
    <w:name w:val="Tekst treści (11)"/>
    <w:basedOn w:val="Normalny"/>
    <w:link w:val="Teksttreci11"/>
    <w:uiPriority w:val="99"/>
    <w:rsid w:val="000A44B7"/>
    <w:pPr>
      <w:shd w:val="clear" w:color="auto" w:fill="FFFFFF"/>
      <w:spacing w:line="0" w:lineRule="atLeast"/>
    </w:pPr>
    <w:rPr>
      <w:rFonts w:ascii="Impact" w:eastAsia="Impact" w:hAnsi="Impact" w:cs="Impact"/>
      <w:sz w:val="20"/>
      <w:szCs w:val="20"/>
    </w:rPr>
  </w:style>
  <w:style w:type="character" w:customStyle="1" w:styleId="Teksttreci4Kursywa">
    <w:name w:val="Tekst treści (4) + Kursywa"/>
    <w:basedOn w:val="Teksttreci4"/>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13">
    <w:name w:val="Tekst treści (13)_"/>
    <w:basedOn w:val="Domylnaczcionkaakapitu"/>
    <w:link w:val="Teksttreci130"/>
    <w:rsid w:val="000A44B7"/>
    <w:rPr>
      <w:rFonts w:ascii="Times New Roman" w:eastAsia="Times New Roman" w:hAnsi="Times New Roman" w:cs="Times New Roman"/>
      <w:b w:val="0"/>
      <w:bCs w:val="0"/>
      <w:i w:val="0"/>
      <w:iCs w:val="0"/>
      <w:smallCaps w:val="0"/>
      <w:strike w:val="0"/>
      <w:spacing w:val="0"/>
      <w:sz w:val="12"/>
      <w:szCs w:val="12"/>
    </w:rPr>
  </w:style>
  <w:style w:type="paragraph" w:customStyle="1" w:styleId="Teksttreci130">
    <w:name w:val="Tekst treści (13)"/>
    <w:basedOn w:val="Normalny"/>
    <w:link w:val="Teksttreci13"/>
    <w:rsid w:val="000A44B7"/>
    <w:pPr>
      <w:shd w:val="clear" w:color="auto" w:fill="FFFFFF"/>
      <w:spacing w:line="0" w:lineRule="atLeast"/>
    </w:pPr>
    <w:rPr>
      <w:rFonts w:ascii="Times New Roman" w:eastAsia="Times New Roman" w:hAnsi="Times New Roman" w:cs="Times New Roman"/>
      <w:sz w:val="12"/>
      <w:szCs w:val="12"/>
    </w:rPr>
  </w:style>
  <w:style w:type="character" w:customStyle="1" w:styleId="PogrubienieTeksttreci8ptMaelitery">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Nagwek3">
    <w:name w:val="Nagłówek #3_"/>
    <w:basedOn w:val="Domylnaczcionkaakapitu"/>
    <w:link w:val="Nagwek30"/>
    <w:uiPriority w:val="99"/>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Nagwek30">
    <w:name w:val="Nagłówek #3"/>
    <w:basedOn w:val="Normalny"/>
    <w:link w:val="Nagwek3"/>
    <w:uiPriority w:val="99"/>
    <w:rsid w:val="000A44B7"/>
    <w:pPr>
      <w:shd w:val="clear" w:color="auto" w:fill="FFFFFF"/>
      <w:spacing w:after="540" w:line="0" w:lineRule="atLeast"/>
      <w:outlineLvl w:val="2"/>
    </w:pPr>
    <w:rPr>
      <w:rFonts w:ascii="Times New Roman" w:eastAsia="Times New Roman" w:hAnsi="Times New Roman" w:cs="Times New Roman"/>
      <w:sz w:val="25"/>
      <w:szCs w:val="25"/>
    </w:rPr>
  </w:style>
  <w:style w:type="character" w:customStyle="1" w:styleId="Nagweklubstopka">
    <w:name w:val="Nagłówek lub stopka_"/>
    <w:basedOn w:val="Domylnaczcionkaakapitu"/>
    <w:link w:val="Nagweklubstopka0"/>
    <w:uiPriority w:val="99"/>
    <w:rsid w:val="000A44B7"/>
    <w:rPr>
      <w:rFonts w:ascii="Times New Roman" w:eastAsia="Times New Roman" w:hAnsi="Times New Roman" w:cs="Times New Roman"/>
      <w:b w:val="0"/>
      <w:bCs w:val="0"/>
      <w:i w:val="0"/>
      <w:iCs w:val="0"/>
      <w:smallCaps w:val="0"/>
      <w:strike w:val="0"/>
      <w:sz w:val="20"/>
      <w:szCs w:val="20"/>
    </w:rPr>
  </w:style>
  <w:style w:type="paragraph" w:customStyle="1" w:styleId="Nagweklubstopka0">
    <w:name w:val="Nagłówek lub stopka"/>
    <w:basedOn w:val="Normalny"/>
    <w:link w:val="Nagweklubstopka"/>
    <w:uiPriority w:val="99"/>
    <w:rsid w:val="000A44B7"/>
    <w:pPr>
      <w:shd w:val="clear" w:color="auto" w:fill="FFFFFF"/>
    </w:pPr>
    <w:rPr>
      <w:rFonts w:ascii="Times New Roman" w:eastAsia="Times New Roman" w:hAnsi="Times New Roman" w:cs="Times New Roman"/>
      <w:sz w:val="20"/>
      <w:szCs w:val="20"/>
    </w:rPr>
  </w:style>
  <w:style w:type="character" w:customStyle="1" w:styleId="Nagweklubstopka105ptKursywa">
    <w:name w:val="Nagłówek lub stopka + 10;5 pt;Kursywa"/>
    <w:basedOn w:val="Nagweklubstopka"/>
    <w:rsid w:val="000A44B7"/>
    <w:rPr>
      <w:rFonts w:ascii="Times New Roman" w:eastAsia="Times New Roman" w:hAnsi="Times New Roman" w:cs="Times New Roman"/>
      <w:b w:val="0"/>
      <w:bCs w:val="0"/>
      <w:i/>
      <w:iCs/>
      <w:smallCaps w:val="0"/>
      <w:strike w:val="0"/>
      <w:spacing w:val="0"/>
      <w:sz w:val="21"/>
      <w:szCs w:val="21"/>
    </w:rPr>
  </w:style>
  <w:style w:type="character" w:customStyle="1" w:styleId="TeksttreciPogrubienieKursywa2">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3">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Nagweklubstopka105pt">
    <w:name w:val="Pogrubienie;Nagłówek lub stopka + 10;5 pt"/>
    <w:basedOn w:val="Nagweklubstopka"/>
    <w:rsid w:val="000A44B7"/>
    <w:rPr>
      <w:rFonts w:ascii="Times New Roman" w:eastAsia="Times New Roman" w:hAnsi="Times New Roman" w:cs="Times New Roman"/>
      <w:b/>
      <w:bCs/>
      <w:i w:val="0"/>
      <w:iCs w:val="0"/>
      <w:smallCaps w:val="0"/>
      <w:strike w:val="0"/>
      <w:spacing w:val="0"/>
      <w:sz w:val="21"/>
      <w:szCs w:val="21"/>
    </w:rPr>
  </w:style>
  <w:style w:type="character" w:customStyle="1" w:styleId="Nagweklubstopka8ptKursywa">
    <w:name w:val="Nagłówek lub stopka + 8 pt;Kursywa"/>
    <w:basedOn w:val="Nagweklubstopka"/>
    <w:rsid w:val="000A44B7"/>
    <w:rPr>
      <w:rFonts w:ascii="Times New Roman" w:eastAsia="Times New Roman" w:hAnsi="Times New Roman" w:cs="Times New Roman"/>
      <w:b w:val="0"/>
      <w:bCs w:val="0"/>
      <w:i/>
      <w:iCs/>
      <w:smallCaps w:val="0"/>
      <w:strike w:val="0"/>
      <w:spacing w:val="0"/>
      <w:sz w:val="16"/>
      <w:szCs w:val="16"/>
    </w:rPr>
  </w:style>
  <w:style w:type="character" w:customStyle="1" w:styleId="TeksttreciPogrubienieKursywa4">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5">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6">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7">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8">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9">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b">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c">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d">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e">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7">
    <w:name w:val="Tekst treści (7)_"/>
    <w:basedOn w:val="Domylnaczcionkaakapitu"/>
    <w:link w:val="Teksttreci70"/>
    <w:rsid w:val="000A44B7"/>
    <w:rPr>
      <w:rFonts w:ascii="Impact" w:eastAsia="Impact" w:hAnsi="Impact" w:cs="Impact"/>
      <w:b w:val="0"/>
      <w:bCs w:val="0"/>
      <w:i w:val="0"/>
      <w:iCs w:val="0"/>
      <w:smallCaps w:val="0"/>
      <w:strike w:val="0"/>
      <w:sz w:val="13"/>
      <w:szCs w:val="13"/>
    </w:rPr>
  </w:style>
  <w:style w:type="paragraph" w:customStyle="1" w:styleId="Teksttreci70">
    <w:name w:val="Tekst treści (7)"/>
    <w:basedOn w:val="Normalny"/>
    <w:link w:val="Teksttreci7"/>
    <w:rsid w:val="000A44B7"/>
    <w:pPr>
      <w:shd w:val="clear" w:color="auto" w:fill="FFFFFF"/>
      <w:spacing w:before="120" w:after="360" w:line="0" w:lineRule="atLeast"/>
    </w:pPr>
    <w:rPr>
      <w:rFonts w:ascii="Impact" w:eastAsia="Impact" w:hAnsi="Impact" w:cs="Impact"/>
      <w:sz w:val="13"/>
      <w:szCs w:val="13"/>
    </w:rPr>
  </w:style>
  <w:style w:type="character" w:customStyle="1" w:styleId="TeksttreciPogrubienieKursywaf">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0">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1">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Teksttreci85pt0">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lubstopka105ptKursywaOdstpy2pt">
    <w:name w:val="Nagłówek lub stopka + 10;5 pt;Kursywa;Odstępy 2 pt"/>
    <w:basedOn w:val="Nagweklubstopka"/>
    <w:rsid w:val="000A44B7"/>
    <w:rPr>
      <w:rFonts w:ascii="Times New Roman" w:eastAsia="Times New Roman" w:hAnsi="Times New Roman" w:cs="Times New Roman"/>
      <w:b w:val="0"/>
      <w:bCs w:val="0"/>
      <w:i/>
      <w:iCs/>
      <w:smallCaps w:val="0"/>
      <w:strike w:val="0"/>
      <w:spacing w:val="40"/>
      <w:sz w:val="21"/>
      <w:szCs w:val="21"/>
    </w:rPr>
  </w:style>
  <w:style w:type="character" w:customStyle="1" w:styleId="PogrubienieTeksttreci105ptKursywa">
    <w:name w:val="Pogrubienie;Tekst treści + 10;5 pt;Kursywa"/>
    <w:basedOn w:val="Teksttreci"/>
    <w:rsid w:val="000A44B7"/>
    <w:rPr>
      <w:rFonts w:ascii="Times New Roman" w:eastAsia="Times New Roman" w:hAnsi="Times New Roman" w:cs="Times New Roman"/>
      <w:b/>
      <w:bCs/>
      <w:i/>
      <w:iCs/>
      <w:smallCaps w:val="0"/>
      <w:strike w:val="0"/>
      <w:spacing w:val="0"/>
      <w:sz w:val="21"/>
      <w:szCs w:val="21"/>
    </w:rPr>
  </w:style>
  <w:style w:type="character" w:customStyle="1" w:styleId="Teksttreci3BezpogrubieniaBezkursywy">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1">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2">
    <w:name w:val="Tekst treści (12)_"/>
    <w:basedOn w:val="Domylnaczcionkaakapitu"/>
    <w:link w:val="Teksttreci12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120">
    <w:name w:val="Tekst treści (12)"/>
    <w:basedOn w:val="Normalny"/>
    <w:link w:val="Teksttreci12"/>
    <w:uiPriority w:val="99"/>
    <w:rsid w:val="000A44B7"/>
    <w:pPr>
      <w:shd w:val="clear" w:color="auto" w:fill="FFFFFF"/>
      <w:spacing w:line="254" w:lineRule="exact"/>
      <w:ind w:hanging="600"/>
      <w:jc w:val="both"/>
    </w:pPr>
    <w:rPr>
      <w:rFonts w:ascii="Times New Roman" w:eastAsia="Times New Roman" w:hAnsi="Times New Roman" w:cs="Times New Roman"/>
      <w:sz w:val="20"/>
      <w:szCs w:val="20"/>
    </w:rPr>
  </w:style>
  <w:style w:type="character" w:customStyle="1" w:styleId="Teksttreci85pt2">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3">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4">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5">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4">
    <w:name w:val="Tekst treści (14)_"/>
    <w:basedOn w:val="Domylnaczcionkaakapitu"/>
    <w:link w:val="Teksttreci140"/>
    <w:rsid w:val="000A44B7"/>
    <w:rPr>
      <w:rFonts w:ascii="Times New Roman" w:eastAsia="Times New Roman" w:hAnsi="Times New Roman" w:cs="Times New Roman"/>
      <w:b w:val="0"/>
      <w:bCs w:val="0"/>
      <w:i w:val="0"/>
      <w:iCs w:val="0"/>
      <w:smallCaps w:val="0"/>
      <w:strike w:val="0"/>
      <w:spacing w:val="0"/>
      <w:sz w:val="21"/>
      <w:szCs w:val="21"/>
    </w:rPr>
  </w:style>
  <w:style w:type="paragraph" w:customStyle="1" w:styleId="Teksttreci140">
    <w:name w:val="Tekst treści (14)"/>
    <w:basedOn w:val="Normalny"/>
    <w:link w:val="Teksttreci14"/>
    <w:rsid w:val="000A44B7"/>
    <w:pPr>
      <w:shd w:val="clear" w:color="auto" w:fill="FFFFFF"/>
      <w:spacing w:after="60" w:line="0" w:lineRule="atLeast"/>
      <w:jc w:val="both"/>
    </w:pPr>
    <w:rPr>
      <w:rFonts w:ascii="Times New Roman" w:eastAsia="Times New Roman" w:hAnsi="Times New Roman" w:cs="Times New Roman"/>
      <w:b/>
      <w:bCs/>
      <w:i/>
      <w:iCs/>
      <w:sz w:val="21"/>
      <w:szCs w:val="21"/>
    </w:rPr>
  </w:style>
  <w:style w:type="character" w:customStyle="1" w:styleId="Teksttreci14Odstpy1pt">
    <w:name w:val="Tekst treści (14) + Odstępy 1 pt"/>
    <w:basedOn w:val="Teksttreci14"/>
    <w:rsid w:val="000A44B7"/>
    <w:rPr>
      <w:rFonts w:ascii="Times New Roman" w:eastAsia="Times New Roman" w:hAnsi="Times New Roman" w:cs="Times New Roman"/>
      <w:b w:val="0"/>
      <w:bCs w:val="0"/>
      <w:i w:val="0"/>
      <w:iCs w:val="0"/>
      <w:smallCaps w:val="0"/>
      <w:strike w:val="0"/>
      <w:spacing w:val="20"/>
      <w:sz w:val="21"/>
      <w:szCs w:val="21"/>
    </w:rPr>
  </w:style>
  <w:style w:type="character" w:customStyle="1" w:styleId="Teksttreci14125ptBezpogrubieniaBezkursywy">
    <w:name w:val="Tekst treści (14) + 12;5 pt;Bez pogrubienia;Bez kursywy"/>
    <w:basedOn w:val="Teksttreci14"/>
    <w:rsid w:val="000A44B7"/>
    <w:rPr>
      <w:rFonts w:ascii="Times New Roman" w:eastAsia="Times New Roman" w:hAnsi="Times New Roman" w:cs="Times New Roman"/>
      <w:b/>
      <w:bCs/>
      <w:i/>
      <w:iCs/>
      <w:smallCaps w:val="0"/>
      <w:strike w:val="0"/>
      <w:spacing w:val="0"/>
      <w:sz w:val="25"/>
      <w:szCs w:val="25"/>
    </w:rPr>
  </w:style>
  <w:style w:type="character" w:customStyle="1" w:styleId="TeksttreciPogrubienieKursywaf1">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Teksttreci8ptMaelitery0">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Odstpy-1pt">
    <w:name w:val="Tekst treści + Odstępy -1 pt"/>
    <w:basedOn w:val="Teksttreci"/>
    <w:rsid w:val="000A44B7"/>
    <w:rPr>
      <w:rFonts w:ascii="Times New Roman" w:eastAsia="Times New Roman" w:hAnsi="Times New Roman" w:cs="Times New Roman"/>
      <w:b w:val="0"/>
      <w:bCs w:val="0"/>
      <w:i w:val="0"/>
      <w:iCs w:val="0"/>
      <w:smallCaps w:val="0"/>
      <w:strike w:val="0"/>
      <w:spacing w:val="-20"/>
      <w:sz w:val="20"/>
      <w:szCs w:val="20"/>
    </w:rPr>
  </w:style>
  <w:style w:type="character" w:customStyle="1" w:styleId="PogrubienieTeksttreciCenturyGothic55ptKursywa">
    <w:name w:val="Pogrubienie;Tekst treści + Century Gothic;5;5 pt;Kursywa"/>
    <w:basedOn w:val="Teksttreci"/>
    <w:rsid w:val="000A44B7"/>
    <w:rPr>
      <w:rFonts w:ascii="Century Gothic" w:eastAsia="Century Gothic" w:hAnsi="Century Gothic" w:cs="Century Gothic"/>
      <w:b/>
      <w:bCs/>
      <w:i/>
      <w:iCs/>
      <w:smallCaps w:val="0"/>
      <w:strike w:val="0"/>
      <w:spacing w:val="0"/>
      <w:sz w:val="11"/>
      <w:szCs w:val="11"/>
    </w:rPr>
  </w:style>
  <w:style w:type="character" w:customStyle="1" w:styleId="Teksttreci85pt6">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PogrubienieTeksttreci8ptMaelitery1">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3BezpogrubieniaBezkursywy0">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7">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8">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5">
    <w:name w:val="Tekst treści (15)_"/>
    <w:basedOn w:val="Domylnaczcionkaakapitu"/>
    <w:link w:val="Teksttreci150"/>
    <w:rsid w:val="000A44B7"/>
    <w:rPr>
      <w:rFonts w:ascii="Times New Roman" w:eastAsia="Times New Roman" w:hAnsi="Times New Roman" w:cs="Times New Roman"/>
      <w:b w:val="0"/>
      <w:bCs w:val="0"/>
      <w:i w:val="0"/>
      <w:iCs w:val="0"/>
      <w:smallCaps w:val="0"/>
      <w:strike w:val="0"/>
      <w:spacing w:val="0"/>
      <w:sz w:val="16"/>
      <w:szCs w:val="16"/>
    </w:rPr>
  </w:style>
  <w:style w:type="paragraph" w:customStyle="1" w:styleId="Teksttreci150">
    <w:name w:val="Tekst treści (15)"/>
    <w:basedOn w:val="Normalny"/>
    <w:link w:val="Teksttreci15"/>
    <w:rsid w:val="000A44B7"/>
    <w:pPr>
      <w:shd w:val="clear" w:color="auto" w:fill="FFFFFF"/>
      <w:spacing w:line="254" w:lineRule="exact"/>
      <w:jc w:val="both"/>
    </w:pPr>
    <w:rPr>
      <w:rFonts w:ascii="Times New Roman" w:eastAsia="Times New Roman" w:hAnsi="Times New Roman" w:cs="Times New Roman"/>
      <w:b/>
      <w:bCs/>
      <w:smallCaps/>
      <w:sz w:val="16"/>
      <w:szCs w:val="16"/>
    </w:rPr>
  </w:style>
  <w:style w:type="character" w:customStyle="1" w:styleId="PogrubienieTeksttreci8ptMaelitery2">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85pt9">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4">
    <w:name w:val="Nagłówek #4_"/>
    <w:basedOn w:val="Domylnaczcionkaakapitu"/>
    <w:link w:val="Nagwek40"/>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Nagwek40">
    <w:name w:val="Nagłówek #4"/>
    <w:basedOn w:val="Normalny"/>
    <w:link w:val="Nagwek4"/>
    <w:rsid w:val="000A44B7"/>
    <w:pPr>
      <w:shd w:val="clear" w:color="auto" w:fill="FFFFFF"/>
      <w:spacing w:before="720" w:after="540" w:line="0" w:lineRule="atLeast"/>
      <w:jc w:val="center"/>
      <w:outlineLvl w:val="3"/>
    </w:pPr>
    <w:rPr>
      <w:rFonts w:ascii="Times New Roman" w:eastAsia="Times New Roman" w:hAnsi="Times New Roman" w:cs="Times New Roman"/>
      <w:sz w:val="25"/>
      <w:szCs w:val="25"/>
    </w:rPr>
  </w:style>
  <w:style w:type="character" w:customStyle="1" w:styleId="Nagwek4Odstpy2pt">
    <w:name w:val="Nagłówek #4 + Odstępy 2 pt"/>
    <w:basedOn w:val="Nagwek4"/>
    <w:rsid w:val="000A44B7"/>
    <w:rPr>
      <w:rFonts w:ascii="Times New Roman" w:eastAsia="Times New Roman" w:hAnsi="Times New Roman" w:cs="Times New Roman"/>
      <w:b w:val="0"/>
      <w:bCs w:val="0"/>
      <w:i w:val="0"/>
      <w:iCs w:val="0"/>
      <w:smallCaps w:val="0"/>
      <w:strike w:val="0"/>
      <w:spacing w:val="50"/>
      <w:sz w:val="25"/>
      <w:szCs w:val="25"/>
    </w:rPr>
  </w:style>
  <w:style w:type="character" w:customStyle="1" w:styleId="Teksttreci85pta">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2">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3">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b">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4Kursywa0">
    <w:name w:val="Tekst treści (4) + Kursywa"/>
    <w:aliases w:val="Odstępy 0 pt7"/>
    <w:basedOn w:val="Teksttreci4"/>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16">
    <w:name w:val="Tekst treści (16)_"/>
    <w:basedOn w:val="Domylnaczcionkaakapitu"/>
    <w:link w:val="Teksttreci160"/>
    <w:rsid w:val="000A44B7"/>
    <w:rPr>
      <w:rFonts w:ascii="Times New Roman" w:eastAsia="Times New Roman" w:hAnsi="Times New Roman" w:cs="Times New Roman"/>
      <w:b w:val="0"/>
      <w:bCs w:val="0"/>
      <w:i w:val="0"/>
      <w:iCs w:val="0"/>
      <w:smallCaps w:val="0"/>
      <w:strike w:val="0"/>
      <w:sz w:val="11"/>
      <w:szCs w:val="11"/>
    </w:rPr>
  </w:style>
  <w:style w:type="paragraph" w:customStyle="1" w:styleId="Teksttreci160">
    <w:name w:val="Tekst treści (16)"/>
    <w:basedOn w:val="Normalny"/>
    <w:link w:val="Teksttreci16"/>
    <w:rsid w:val="000A44B7"/>
    <w:pPr>
      <w:shd w:val="clear" w:color="auto" w:fill="FFFFFF"/>
      <w:spacing w:before="240" w:after="960" w:line="0" w:lineRule="atLeast"/>
    </w:pPr>
    <w:rPr>
      <w:rFonts w:ascii="Times New Roman" w:eastAsia="Times New Roman" w:hAnsi="Times New Roman" w:cs="Times New Roman"/>
      <w:sz w:val="11"/>
      <w:szCs w:val="11"/>
    </w:rPr>
  </w:style>
  <w:style w:type="character" w:customStyle="1" w:styleId="PogrubienieTeksttreci1610ptKursywa">
    <w:name w:val="Pogrubienie;Tekst treści (16) + 10 pt;Kursywa"/>
    <w:basedOn w:val="Teksttreci16"/>
    <w:rsid w:val="000A44B7"/>
    <w:rPr>
      <w:rFonts w:ascii="Times New Roman" w:eastAsia="Times New Roman" w:hAnsi="Times New Roman" w:cs="Times New Roman"/>
      <w:b/>
      <w:bCs/>
      <w:i/>
      <w:iCs/>
      <w:smallCaps w:val="0"/>
      <w:strike w:val="0"/>
      <w:spacing w:val="0"/>
      <w:sz w:val="20"/>
      <w:szCs w:val="20"/>
    </w:rPr>
  </w:style>
  <w:style w:type="character" w:customStyle="1" w:styleId="Teksttrecia">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TeksttreciPogrubienieKursywaf4">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5Bezkursywy0">
    <w:name w:val="Tekst treści (5) + Bez kursywy"/>
    <w:basedOn w:val="Teksttreci5"/>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85ptc">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4Odstpy1pt">
    <w:name w:val="Tekst treści (4) + Odstępy 1 pt"/>
    <w:basedOn w:val="Teksttreci4"/>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PogrubienieTeksttreci8ptMaelitery3">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b">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Teksttreci4PogrubienieOdstpy0pt">
    <w:name w:val="Tekst treści (4) + Pogrubienie;Odstępy 0 pt"/>
    <w:basedOn w:val="Teksttreci4"/>
    <w:rsid w:val="000A44B7"/>
    <w:rPr>
      <w:rFonts w:ascii="Times New Roman" w:eastAsia="Times New Roman" w:hAnsi="Times New Roman" w:cs="Times New Roman"/>
      <w:b/>
      <w:bCs/>
      <w:i w:val="0"/>
      <w:iCs w:val="0"/>
      <w:smallCaps w:val="0"/>
      <w:strike w:val="0"/>
      <w:spacing w:val="-10"/>
      <w:sz w:val="17"/>
      <w:szCs w:val="17"/>
    </w:rPr>
  </w:style>
  <w:style w:type="character" w:customStyle="1" w:styleId="PogrubienieTeksttreci8ptMaelitery4">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PogrubienieKursywaf5">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5Bezkursywy1">
    <w:name w:val="Tekst treści (5) + Bez kursywy"/>
    <w:basedOn w:val="Teksttreci5"/>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PogrubienieTeksttreci105ptKursywa0">
    <w:name w:val="Pogrubienie;Tekst treści + 10;5 pt;Kursywa"/>
    <w:basedOn w:val="Teksttreci"/>
    <w:rsid w:val="000A44B7"/>
    <w:rPr>
      <w:rFonts w:ascii="Times New Roman" w:eastAsia="Times New Roman" w:hAnsi="Times New Roman" w:cs="Times New Roman"/>
      <w:b/>
      <w:bCs/>
      <w:i/>
      <w:iCs/>
      <w:smallCaps w:val="0"/>
      <w:strike w:val="0"/>
      <w:spacing w:val="0"/>
      <w:sz w:val="21"/>
      <w:szCs w:val="21"/>
    </w:rPr>
  </w:style>
  <w:style w:type="character" w:customStyle="1" w:styleId="Teksttreci17">
    <w:name w:val="Tekst treści (17)_"/>
    <w:basedOn w:val="Domylnaczcionkaakapitu"/>
    <w:link w:val="Teksttreci170"/>
    <w:rsid w:val="000A44B7"/>
    <w:rPr>
      <w:rFonts w:ascii="Times New Roman" w:eastAsia="Times New Roman" w:hAnsi="Times New Roman" w:cs="Times New Roman"/>
      <w:b w:val="0"/>
      <w:bCs w:val="0"/>
      <w:i w:val="0"/>
      <w:iCs w:val="0"/>
      <w:smallCaps w:val="0"/>
      <w:strike w:val="0"/>
      <w:spacing w:val="-10"/>
      <w:sz w:val="17"/>
      <w:szCs w:val="17"/>
    </w:rPr>
  </w:style>
  <w:style w:type="paragraph" w:customStyle="1" w:styleId="Teksttreci170">
    <w:name w:val="Tekst treści (17)"/>
    <w:basedOn w:val="Normalny"/>
    <w:link w:val="Teksttreci17"/>
    <w:rsid w:val="000A44B7"/>
    <w:pPr>
      <w:shd w:val="clear" w:color="auto" w:fill="FFFFFF"/>
      <w:spacing w:before="180" w:line="0" w:lineRule="atLeast"/>
      <w:ind w:firstLine="320"/>
      <w:jc w:val="both"/>
    </w:pPr>
    <w:rPr>
      <w:rFonts w:ascii="Times New Roman" w:eastAsia="Times New Roman" w:hAnsi="Times New Roman" w:cs="Times New Roman"/>
      <w:b/>
      <w:bCs/>
      <w:spacing w:val="-10"/>
      <w:sz w:val="17"/>
      <w:szCs w:val="17"/>
    </w:rPr>
  </w:style>
  <w:style w:type="character" w:customStyle="1" w:styleId="Teksttreci85ptd">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e">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6">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0">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7">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8">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1">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9">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2">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3">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4">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5">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6">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7">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8">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9">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3BezpogrubieniaBezkursywy1">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fa">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b">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4Odstpy2pt0">
    <w:name w:val="Nagłówek #4 + Odstępy 2 pt"/>
    <w:basedOn w:val="Nagwek4"/>
    <w:rsid w:val="000A44B7"/>
    <w:rPr>
      <w:rFonts w:ascii="Times New Roman" w:eastAsia="Times New Roman" w:hAnsi="Times New Roman" w:cs="Times New Roman"/>
      <w:b w:val="0"/>
      <w:bCs w:val="0"/>
      <w:i w:val="0"/>
      <w:iCs w:val="0"/>
      <w:smallCaps w:val="0"/>
      <w:strike w:val="0"/>
      <w:spacing w:val="50"/>
      <w:sz w:val="25"/>
      <w:szCs w:val="25"/>
    </w:rPr>
  </w:style>
  <w:style w:type="character" w:customStyle="1" w:styleId="Teksttreci85ptfc">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d">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hgkelc">
    <w:name w:val="hgkelc"/>
    <w:basedOn w:val="Domylnaczcionkaakapitu"/>
    <w:rsid w:val="00EF1E7A"/>
  </w:style>
  <w:style w:type="paragraph" w:styleId="Tekstprzypisudolnego">
    <w:name w:val="footnote text"/>
    <w:basedOn w:val="Normalny"/>
    <w:link w:val="TekstprzypisudolnegoZnak"/>
    <w:uiPriority w:val="99"/>
    <w:unhideWhenUsed/>
    <w:rsid w:val="00EF1E7A"/>
    <w:rPr>
      <w:sz w:val="20"/>
      <w:szCs w:val="20"/>
    </w:rPr>
  </w:style>
  <w:style w:type="character" w:customStyle="1" w:styleId="TekstprzypisudolnegoZnak">
    <w:name w:val="Tekst przypisu dolnego Znak"/>
    <w:basedOn w:val="Domylnaczcionkaakapitu"/>
    <w:link w:val="Tekstprzypisudolnego"/>
    <w:uiPriority w:val="99"/>
    <w:rsid w:val="00EF1E7A"/>
    <w:rPr>
      <w:color w:val="000000"/>
      <w:sz w:val="20"/>
      <w:szCs w:val="20"/>
    </w:rPr>
  </w:style>
  <w:style w:type="character" w:styleId="Odwoanieprzypisudolnego">
    <w:name w:val="footnote reference"/>
    <w:basedOn w:val="Domylnaczcionkaakapitu"/>
    <w:unhideWhenUsed/>
    <w:rsid w:val="00EF1E7A"/>
    <w:rPr>
      <w:vertAlign w:val="superscript"/>
    </w:rPr>
  </w:style>
  <w:style w:type="character" w:customStyle="1" w:styleId="Znakiprzypiswdolnych">
    <w:name w:val="Znaki przypisów dolnych"/>
    <w:basedOn w:val="Domylnaczcionkaakapitu"/>
    <w:uiPriority w:val="99"/>
    <w:rsid w:val="001C6F83"/>
    <w:rPr>
      <w:rFonts w:cs="Times New Roman"/>
      <w:vertAlign w:val="superscript"/>
    </w:rPr>
  </w:style>
  <w:style w:type="character" w:customStyle="1" w:styleId="Teksttreci375ptKursywa">
    <w:name w:val="Tekst treści (3) + 7;5 pt;Kursywa"/>
    <w:basedOn w:val="Teksttreci3"/>
    <w:rsid w:val="00FF1048"/>
    <w:rPr>
      <w:rFonts w:ascii="Bookman Old Style" w:eastAsia="Bookman Old Style" w:hAnsi="Bookman Old Style" w:cs="Bookman Old Style"/>
      <w:b w:val="0"/>
      <w:bCs w:val="0"/>
      <w:i/>
      <w:iCs/>
      <w:smallCaps w:val="0"/>
      <w:strike w:val="0"/>
      <w:spacing w:val="0"/>
      <w:sz w:val="15"/>
      <w:szCs w:val="15"/>
    </w:rPr>
  </w:style>
  <w:style w:type="character" w:customStyle="1" w:styleId="Teksttreci375pt">
    <w:name w:val="Tekst treści (3) + 7;5 pt"/>
    <w:basedOn w:val="Teksttreci3"/>
    <w:rsid w:val="00FF1048"/>
    <w:rPr>
      <w:rFonts w:ascii="Bookman Old Style" w:eastAsia="Bookman Old Style" w:hAnsi="Bookman Old Style" w:cs="Bookman Old Style"/>
      <w:b w:val="0"/>
      <w:bCs w:val="0"/>
      <w:i w:val="0"/>
      <w:iCs w:val="0"/>
      <w:smallCaps w:val="0"/>
      <w:strike w:val="0"/>
      <w:spacing w:val="0"/>
      <w:sz w:val="15"/>
      <w:szCs w:val="15"/>
    </w:rPr>
  </w:style>
  <w:style w:type="character" w:customStyle="1" w:styleId="Nagwek1Bezpogrubienia">
    <w:name w:val="Nagłówek #1 + Bez pogrubienia"/>
    <w:basedOn w:val="Nagwek1"/>
    <w:rsid w:val="00FF1048"/>
    <w:rPr>
      <w:rFonts w:ascii="Bookman Old Style" w:eastAsia="Bookman Old Style" w:hAnsi="Bookman Old Style" w:cs="Bookman Old Style"/>
      <w:b/>
      <w:bCs/>
      <w:i w:val="0"/>
      <w:iCs w:val="0"/>
      <w:smallCaps w:val="0"/>
      <w:strike w:val="0"/>
      <w:spacing w:val="0"/>
      <w:sz w:val="14"/>
      <w:szCs w:val="14"/>
    </w:rPr>
  </w:style>
  <w:style w:type="paragraph" w:styleId="Tekstpodstawowywcity3">
    <w:name w:val="Body Text Indent 3"/>
    <w:basedOn w:val="Normalny"/>
    <w:link w:val="Tekstpodstawowywcity3Znak"/>
    <w:uiPriority w:val="99"/>
    <w:rsid w:val="00FF1048"/>
    <w:pPr>
      <w:tabs>
        <w:tab w:val="left" w:pos="8505"/>
      </w:tabs>
      <w:jc w:val="both"/>
    </w:pPr>
    <w:rPr>
      <w:rFonts w:ascii="Times New Roman" w:eastAsia="Times New Roman" w:hAnsi="Times New Roman" w:cs="Times New Roman"/>
      <w:color w:val="auto"/>
      <w:sz w:val="28"/>
      <w:szCs w:val="28"/>
    </w:rPr>
  </w:style>
  <w:style w:type="character" w:customStyle="1" w:styleId="Tekstpodstawowywcity3Znak">
    <w:name w:val="Tekst podstawowy wcięty 3 Znak"/>
    <w:basedOn w:val="Domylnaczcionkaakapitu"/>
    <w:link w:val="Tekstpodstawowywcity3"/>
    <w:uiPriority w:val="99"/>
    <w:rsid w:val="00FF1048"/>
    <w:rPr>
      <w:rFonts w:ascii="Times New Roman" w:eastAsia="Times New Roman" w:hAnsi="Times New Roman" w:cs="Times New Roman"/>
      <w:sz w:val="28"/>
      <w:szCs w:val="28"/>
    </w:rPr>
  </w:style>
  <w:style w:type="character" w:customStyle="1" w:styleId="TeksttreciKursywa">
    <w:name w:val="Tekst treści + Kursywa"/>
    <w:aliases w:val="Odstępy 0 pt,Tekst treści (3) + Constantia,10 pt2,Bez małych liter,5 pt30,Tekst treści (3) + Candara,8 pt1,Tekst treści (3) + Bez kursywy1,Tekst treści (2) + Kursywa2"/>
    <w:basedOn w:val="Teksttreci"/>
    <w:rsid w:val="00FF1048"/>
    <w:rPr>
      <w:rFonts w:ascii="Bookman Old Style" w:eastAsia="Bookman Old Style" w:hAnsi="Bookman Old Style" w:cs="Bookman Old Style"/>
      <w:b w:val="0"/>
      <w:bCs w:val="0"/>
      <w:i/>
      <w:iCs/>
      <w:smallCaps w:val="0"/>
      <w:strike w:val="0"/>
      <w:spacing w:val="0"/>
      <w:sz w:val="15"/>
      <w:szCs w:val="15"/>
    </w:rPr>
  </w:style>
  <w:style w:type="character" w:customStyle="1" w:styleId="PogrubienieTeksttreci7pt">
    <w:name w:val="Pogrubienie;Tekst treści + 7 pt"/>
    <w:basedOn w:val="Teksttreci"/>
    <w:rsid w:val="00FF1048"/>
    <w:rPr>
      <w:rFonts w:ascii="Bookman Old Style" w:eastAsia="Bookman Old Style" w:hAnsi="Bookman Old Style" w:cs="Bookman Old Style"/>
      <w:b/>
      <w:bCs/>
      <w:i w:val="0"/>
      <w:iCs w:val="0"/>
      <w:smallCaps w:val="0"/>
      <w:strike w:val="0"/>
      <w:spacing w:val="0"/>
      <w:sz w:val="14"/>
      <w:szCs w:val="14"/>
    </w:rPr>
  </w:style>
  <w:style w:type="character" w:customStyle="1" w:styleId="TeksttreciKursywaOdstpy2pt">
    <w:name w:val="Tekst treści + Kursywa;Odstępy 2 pt"/>
    <w:basedOn w:val="Teksttreci"/>
    <w:rsid w:val="00FF1048"/>
    <w:rPr>
      <w:rFonts w:ascii="Bookman Old Style" w:eastAsia="Bookman Old Style" w:hAnsi="Bookman Old Style" w:cs="Bookman Old Style"/>
      <w:b w:val="0"/>
      <w:bCs w:val="0"/>
      <w:i/>
      <w:iCs/>
      <w:smallCaps w:val="0"/>
      <w:strike w:val="0"/>
      <w:spacing w:val="40"/>
      <w:sz w:val="15"/>
      <w:szCs w:val="15"/>
    </w:rPr>
  </w:style>
  <w:style w:type="character" w:customStyle="1" w:styleId="TeksttreciPogrubienie">
    <w:name w:val="Tekst treści + Pogrubienie"/>
    <w:aliases w:val="Stopka (2) + Pogrubienie,Bez kursywy5,Tekst treści (20) + 10 pt,Kursywa11"/>
    <w:basedOn w:val="Teksttreci"/>
    <w:uiPriority w:val="99"/>
    <w:rsid w:val="004D3AD4"/>
    <w:rPr>
      <w:rFonts w:ascii="Times New Roman" w:eastAsia="Times New Roman" w:hAnsi="Times New Roman" w:cs="Times New Roman"/>
      <w:b/>
      <w:bCs/>
      <w:i w:val="0"/>
      <w:iCs w:val="0"/>
      <w:smallCaps w:val="0"/>
      <w:strike w:val="0"/>
      <w:spacing w:val="0"/>
      <w:sz w:val="16"/>
      <w:szCs w:val="16"/>
    </w:rPr>
  </w:style>
  <w:style w:type="character" w:customStyle="1" w:styleId="Teksttreci3Bezkursywy">
    <w:name w:val="Tekst treści (3) + Bez kursywy"/>
    <w:basedOn w:val="Teksttreci3"/>
    <w:uiPriority w:val="99"/>
    <w:rsid w:val="004D3AD4"/>
    <w:rPr>
      <w:rFonts w:ascii="Times New Roman" w:eastAsia="Times New Roman" w:hAnsi="Times New Roman" w:cs="Times New Roman"/>
      <w:b w:val="0"/>
      <w:bCs w:val="0"/>
      <w:i/>
      <w:iCs/>
      <w:smallCaps w:val="0"/>
      <w:strike w:val="0"/>
      <w:spacing w:val="0"/>
      <w:sz w:val="12"/>
      <w:szCs w:val="12"/>
    </w:rPr>
  </w:style>
  <w:style w:type="character" w:customStyle="1" w:styleId="Teksttreci2Kursywa">
    <w:name w:val="Tekst treści (2) + Kursywa"/>
    <w:basedOn w:val="Teksttreci2"/>
    <w:rsid w:val="004D3AD4"/>
    <w:rPr>
      <w:rFonts w:ascii="Times New Roman" w:eastAsia="Times New Roman" w:hAnsi="Times New Roman" w:cs="Times New Roman"/>
      <w:b w:val="0"/>
      <w:bCs w:val="0"/>
      <w:i/>
      <w:iCs/>
      <w:smallCaps w:val="0"/>
      <w:strike w:val="0"/>
      <w:spacing w:val="0"/>
      <w:sz w:val="12"/>
      <w:szCs w:val="12"/>
    </w:rPr>
  </w:style>
  <w:style w:type="character" w:customStyle="1" w:styleId="Nagwek13">
    <w:name w:val="Nagłówek #1 (3)_"/>
    <w:basedOn w:val="Domylnaczcionkaakapitu"/>
    <w:link w:val="Nagwek130"/>
    <w:rsid w:val="004D3AD4"/>
    <w:rPr>
      <w:rFonts w:ascii="Times New Roman" w:eastAsia="Times New Roman" w:hAnsi="Times New Roman" w:cs="Times New Roman"/>
      <w:sz w:val="16"/>
      <w:szCs w:val="16"/>
      <w:shd w:val="clear" w:color="auto" w:fill="FFFFFF"/>
    </w:rPr>
  </w:style>
  <w:style w:type="paragraph" w:customStyle="1" w:styleId="Nagwek130">
    <w:name w:val="Nagłówek #1 (3)"/>
    <w:basedOn w:val="Normalny"/>
    <w:link w:val="Nagwek13"/>
    <w:rsid w:val="004D3AD4"/>
    <w:pPr>
      <w:shd w:val="clear" w:color="auto" w:fill="FFFFFF"/>
      <w:spacing w:line="0" w:lineRule="atLeast"/>
      <w:outlineLvl w:val="0"/>
    </w:pPr>
    <w:rPr>
      <w:rFonts w:ascii="Times New Roman" w:eastAsia="Times New Roman" w:hAnsi="Times New Roman" w:cs="Times New Roman"/>
      <w:color w:val="auto"/>
      <w:sz w:val="16"/>
      <w:szCs w:val="16"/>
    </w:rPr>
  </w:style>
  <w:style w:type="paragraph" w:styleId="Stopka0">
    <w:name w:val="footer"/>
    <w:basedOn w:val="Normalny"/>
    <w:link w:val="StopkaZnak"/>
    <w:uiPriority w:val="99"/>
    <w:unhideWhenUsed/>
    <w:rsid w:val="00770D26"/>
    <w:pPr>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StopkaZnak">
    <w:name w:val="Stopka Znak"/>
    <w:basedOn w:val="Domylnaczcionkaakapitu"/>
    <w:link w:val="Stopka0"/>
    <w:uiPriority w:val="99"/>
    <w:rsid w:val="00770D26"/>
    <w:rPr>
      <w:rFonts w:asciiTheme="minorHAnsi" w:eastAsiaTheme="minorEastAsia" w:hAnsiTheme="minorHAnsi" w:cstheme="minorBidi"/>
      <w:sz w:val="22"/>
      <w:szCs w:val="22"/>
      <w:lang w:eastAsia="en-US"/>
    </w:rPr>
  </w:style>
  <w:style w:type="character" w:customStyle="1" w:styleId="Stopka9pt">
    <w:name w:val="Stopka + 9 pt"/>
    <w:aliases w:val="Bez pogrubienia,Kursywa,Tekst treści (4) + 7 pt"/>
    <w:basedOn w:val="Stopka"/>
    <w:uiPriority w:val="99"/>
    <w:rsid w:val="00396971"/>
    <w:rPr>
      <w:rFonts w:ascii="Book Antiqua" w:eastAsia="Times New Roman" w:hAnsi="Book Antiqua" w:cs="Book Antiqua"/>
      <w:b/>
      <w:bCs/>
      <w:i/>
      <w:iCs/>
      <w:smallCaps w:val="0"/>
      <w:strike w:val="0"/>
      <w:spacing w:val="0"/>
      <w:sz w:val="18"/>
      <w:szCs w:val="18"/>
    </w:rPr>
  </w:style>
  <w:style w:type="character" w:styleId="Pogrubienie">
    <w:name w:val="Strong"/>
    <w:aliases w:val="Tekst treści + 10,5 pt,Kursywa4,Tekst treści + 8 pt"/>
    <w:basedOn w:val="Teksttreci"/>
    <w:qFormat/>
    <w:rsid w:val="00396971"/>
    <w:rPr>
      <w:rFonts w:ascii="Book Antiqua" w:eastAsia="Times New Roman" w:hAnsi="Book Antiqua" w:cs="Book Antiqua"/>
      <w:b/>
      <w:bCs/>
      <w:i/>
      <w:iCs/>
      <w:smallCaps w:val="0"/>
      <w:strike w:val="0"/>
      <w:spacing w:val="0"/>
      <w:sz w:val="21"/>
      <w:szCs w:val="21"/>
    </w:rPr>
  </w:style>
  <w:style w:type="character" w:customStyle="1" w:styleId="Stopka3Odstpy-1pt">
    <w:name w:val="Stopka (3) + Odstępy -1 pt"/>
    <w:basedOn w:val="Stopka3"/>
    <w:uiPriority w:val="99"/>
    <w:rsid w:val="00396971"/>
    <w:rPr>
      <w:rFonts w:ascii="Book Antiqua" w:eastAsia="Times New Roman" w:hAnsi="Book Antiqua" w:cs="Book Antiqua"/>
      <w:b w:val="0"/>
      <w:bCs w:val="0"/>
      <w:i w:val="0"/>
      <w:iCs w:val="0"/>
      <w:smallCaps w:val="0"/>
      <w:strike w:val="0"/>
      <w:spacing w:val="-20"/>
      <w:sz w:val="18"/>
      <w:szCs w:val="18"/>
    </w:rPr>
  </w:style>
  <w:style w:type="character" w:customStyle="1" w:styleId="Teksttreci210">
    <w:name w:val="Tekst treści (2) + 10"/>
    <w:aliases w:val="5 pt19,Kursywa3"/>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Nagwek32">
    <w:name w:val="Nagłówek #3 (2)_"/>
    <w:basedOn w:val="Domylnaczcionkaakapitu"/>
    <w:link w:val="Nagwek320"/>
    <w:uiPriority w:val="99"/>
    <w:locked/>
    <w:rsid w:val="00396971"/>
    <w:rPr>
      <w:rFonts w:ascii="Arial Unicode MS" w:eastAsia="Arial Unicode MS" w:hAnsi="Arial Unicode MS" w:cs="Arial Unicode MS"/>
      <w:sz w:val="26"/>
      <w:szCs w:val="26"/>
      <w:shd w:val="clear" w:color="auto" w:fill="FFFFFF"/>
    </w:rPr>
  </w:style>
  <w:style w:type="paragraph" w:customStyle="1" w:styleId="Nagwek320">
    <w:name w:val="Nagłówek #3 (2)"/>
    <w:basedOn w:val="Normalny"/>
    <w:link w:val="Nagwek32"/>
    <w:uiPriority w:val="99"/>
    <w:rsid w:val="00396971"/>
    <w:pPr>
      <w:shd w:val="clear" w:color="auto" w:fill="FFFFFF"/>
      <w:spacing w:before="300" w:line="240" w:lineRule="atLeast"/>
      <w:outlineLvl w:val="2"/>
    </w:pPr>
    <w:rPr>
      <w:rFonts w:ascii="Arial Unicode MS" w:eastAsia="Arial Unicode MS" w:hAnsi="Arial Unicode MS" w:cs="Arial Unicode MS"/>
      <w:color w:val="auto"/>
      <w:sz w:val="26"/>
      <w:szCs w:val="26"/>
    </w:rPr>
  </w:style>
  <w:style w:type="character" w:customStyle="1" w:styleId="NagweklubstopkaBookAntiqua">
    <w:name w:val="Nagłówek lub stopka + Book Antiqua"/>
    <w:aliases w:val="9 pt,Małe litery,Odstępy 1 pt"/>
    <w:basedOn w:val="Nagweklubstopka"/>
    <w:uiPriority w:val="99"/>
    <w:rsid w:val="00396971"/>
    <w:rPr>
      <w:rFonts w:ascii="Book Antiqua" w:eastAsia="Times New Roman" w:hAnsi="Book Antiqua" w:cs="Book Antiqua"/>
      <w:b w:val="0"/>
      <w:bCs w:val="0"/>
      <w:i w:val="0"/>
      <w:iCs w:val="0"/>
      <w:smallCaps/>
      <w:strike w:val="0"/>
      <w:spacing w:val="30"/>
      <w:sz w:val="18"/>
      <w:szCs w:val="18"/>
    </w:rPr>
  </w:style>
  <w:style w:type="character" w:customStyle="1" w:styleId="NagweklubstopkaArialUnicodeMS">
    <w:name w:val="Nagłówek lub stopka + Arial Unicode MS"/>
    <w:aliases w:val="13 pt"/>
    <w:basedOn w:val="Nagweklubstopka"/>
    <w:uiPriority w:val="99"/>
    <w:rsid w:val="00396971"/>
    <w:rPr>
      <w:rFonts w:ascii="Arial Unicode MS" w:eastAsia="Arial Unicode MS" w:hAnsi="Arial Unicode MS" w:cs="Arial Unicode MS"/>
      <w:b w:val="0"/>
      <w:bCs w:val="0"/>
      <w:i w:val="0"/>
      <w:iCs w:val="0"/>
      <w:smallCaps w:val="0"/>
      <w:strike w:val="0"/>
      <w:spacing w:val="0"/>
      <w:sz w:val="26"/>
      <w:szCs w:val="26"/>
    </w:rPr>
  </w:style>
  <w:style w:type="character" w:customStyle="1" w:styleId="Teksttreci2103">
    <w:name w:val="Tekst treści (2) + 103"/>
    <w:aliases w:val="5 pt18,Bez pogrubienia4"/>
    <w:basedOn w:val="Teksttreci2"/>
    <w:uiPriority w:val="99"/>
    <w:rsid w:val="00396971"/>
    <w:rPr>
      <w:rFonts w:ascii="Book Antiqua" w:eastAsia="Times New Roman" w:hAnsi="Book Antiqua" w:cs="Book Antiqua"/>
      <w:b/>
      <w:bCs/>
      <w:i w:val="0"/>
      <w:iCs w:val="0"/>
      <w:smallCaps w:val="0"/>
      <w:strike w:val="0"/>
      <w:spacing w:val="0"/>
      <w:sz w:val="21"/>
      <w:szCs w:val="21"/>
    </w:rPr>
  </w:style>
  <w:style w:type="character" w:customStyle="1" w:styleId="NagweklubstopkaBookAntiqua5">
    <w:name w:val="Nagłówek lub stopka + Book Antiqua5"/>
    <w:aliases w:val="9 pt3,Małe litery18"/>
    <w:basedOn w:val="Nagweklubstopka"/>
    <w:uiPriority w:val="99"/>
    <w:rsid w:val="00396971"/>
    <w:rPr>
      <w:rFonts w:ascii="Book Antiqua" w:eastAsia="Times New Roman" w:hAnsi="Book Antiqua" w:cs="Book Antiqua"/>
      <w:b w:val="0"/>
      <w:bCs w:val="0"/>
      <w:i w:val="0"/>
      <w:iCs w:val="0"/>
      <w:smallCaps/>
      <w:strike w:val="0"/>
      <w:spacing w:val="0"/>
      <w:sz w:val="18"/>
      <w:szCs w:val="18"/>
    </w:rPr>
  </w:style>
  <w:style w:type="character" w:customStyle="1" w:styleId="Teksttreci81">
    <w:name w:val="Tekst treści + 8"/>
    <w:aliases w:val="5 pt17,Małe litery17"/>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NagweklubstopkaBookAntiqua4">
    <w:name w:val="Nagłówek lub stopka + Book Antiqua4"/>
    <w:aliases w:val="9 pt2,Małe litery16"/>
    <w:basedOn w:val="Nagweklubstopka"/>
    <w:uiPriority w:val="99"/>
    <w:rsid w:val="00396971"/>
    <w:rPr>
      <w:rFonts w:ascii="Book Antiqua" w:eastAsia="Times New Roman" w:hAnsi="Book Antiqua" w:cs="Book Antiqua"/>
      <w:b w:val="0"/>
      <w:bCs w:val="0"/>
      <w:i w:val="0"/>
      <w:iCs w:val="0"/>
      <w:smallCaps/>
      <w:strike w:val="0"/>
      <w:spacing w:val="0"/>
      <w:sz w:val="18"/>
      <w:szCs w:val="18"/>
      <w:u w:val="single"/>
    </w:rPr>
  </w:style>
  <w:style w:type="character" w:customStyle="1" w:styleId="Podpisobrazu2">
    <w:name w:val="Podpis obrazu (2)_"/>
    <w:basedOn w:val="Domylnaczcionkaakapitu"/>
    <w:link w:val="Podpisobrazu21"/>
    <w:uiPriority w:val="99"/>
    <w:locked/>
    <w:rsid w:val="00396971"/>
    <w:rPr>
      <w:rFonts w:ascii="Book Antiqua" w:eastAsia="Times New Roman" w:hAnsi="Book Antiqua" w:cs="Book Antiqua"/>
      <w:sz w:val="22"/>
      <w:szCs w:val="22"/>
      <w:shd w:val="clear" w:color="auto" w:fill="FFFFFF"/>
    </w:rPr>
  </w:style>
  <w:style w:type="paragraph" w:customStyle="1" w:styleId="Podpisobrazu21">
    <w:name w:val="Podpis obrazu (2)1"/>
    <w:basedOn w:val="Normalny"/>
    <w:link w:val="Podpisobrazu2"/>
    <w:uiPriority w:val="99"/>
    <w:rsid w:val="00396971"/>
    <w:pPr>
      <w:shd w:val="clear" w:color="auto" w:fill="FFFFFF"/>
      <w:spacing w:line="240" w:lineRule="atLeast"/>
    </w:pPr>
    <w:rPr>
      <w:rFonts w:ascii="Book Antiqua" w:eastAsia="Times New Roman" w:hAnsi="Book Antiqua" w:cs="Book Antiqua"/>
      <w:color w:val="auto"/>
      <w:sz w:val="22"/>
      <w:szCs w:val="22"/>
    </w:rPr>
  </w:style>
  <w:style w:type="character" w:customStyle="1" w:styleId="Podpisobrazu20">
    <w:name w:val="Podpis obrazu (2)"/>
    <w:basedOn w:val="Podpisobrazu2"/>
    <w:uiPriority w:val="99"/>
    <w:rsid w:val="00396971"/>
    <w:rPr>
      <w:rFonts w:ascii="Book Antiqua" w:eastAsia="Times New Roman" w:hAnsi="Book Antiqua" w:cs="Book Antiqua"/>
      <w:sz w:val="22"/>
      <w:szCs w:val="22"/>
      <w:shd w:val="clear" w:color="auto" w:fill="FFFFFF"/>
    </w:rPr>
  </w:style>
  <w:style w:type="character" w:customStyle="1" w:styleId="Podpisobrazu">
    <w:name w:val="Podpis obrazu_"/>
    <w:basedOn w:val="Domylnaczcionkaakapitu"/>
    <w:link w:val="Podpisobrazu0"/>
    <w:uiPriority w:val="99"/>
    <w:locked/>
    <w:rsid w:val="00396971"/>
    <w:rPr>
      <w:rFonts w:ascii="Book Antiqua" w:eastAsia="Times New Roman" w:hAnsi="Book Antiqua" w:cs="Book Antiqua"/>
      <w:sz w:val="17"/>
      <w:szCs w:val="17"/>
      <w:shd w:val="clear" w:color="auto" w:fill="FFFFFF"/>
    </w:rPr>
  </w:style>
  <w:style w:type="paragraph" w:customStyle="1" w:styleId="Podpisobrazu0">
    <w:name w:val="Podpis obrazu"/>
    <w:basedOn w:val="Normalny"/>
    <w:link w:val="Podpisobrazu"/>
    <w:uiPriority w:val="99"/>
    <w:rsid w:val="00396971"/>
    <w:pPr>
      <w:shd w:val="clear" w:color="auto" w:fill="FFFFFF"/>
      <w:spacing w:line="240" w:lineRule="atLeast"/>
    </w:pPr>
    <w:rPr>
      <w:rFonts w:ascii="Book Antiqua" w:eastAsia="Times New Roman" w:hAnsi="Book Antiqua" w:cs="Book Antiqua"/>
      <w:color w:val="auto"/>
      <w:sz w:val="17"/>
      <w:szCs w:val="17"/>
    </w:rPr>
  </w:style>
  <w:style w:type="character" w:customStyle="1" w:styleId="Podpistabeli">
    <w:name w:val="Podpis tabeli_"/>
    <w:basedOn w:val="Domylnaczcionkaakapitu"/>
    <w:link w:val="Podpistabeli0"/>
    <w:uiPriority w:val="99"/>
    <w:locked/>
    <w:rsid w:val="00396971"/>
    <w:rPr>
      <w:rFonts w:ascii="Book Antiqua" w:eastAsia="Times New Roman" w:hAnsi="Book Antiqua" w:cs="Book Antiqua"/>
      <w:sz w:val="22"/>
      <w:szCs w:val="22"/>
      <w:shd w:val="clear" w:color="auto" w:fill="FFFFFF"/>
    </w:rPr>
  </w:style>
  <w:style w:type="paragraph" w:customStyle="1" w:styleId="Podpistabeli0">
    <w:name w:val="Podpis tabeli"/>
    <w:basedOn w:val="Normalny"/>
    <w:link w:val="Podpistabeli"/>
    <w:uiPriority w:val="99"/>
    <w:rsid w:val="00396971"/>
    <w:pPr>
      <w:shd w:val="clear" w:color="auto" w:fill="FFFFFF"/>
      <w:spacing w:line="293" w:lineRule="exact"/>
      <w:jc w:val="center"/>
    </w:pPr>
    <w:rPr>
      <w:rFonts w:ascii="Book Antiqua" w:eastAsia="Times New Roman" w:hAnsi="Book Antiqua" w:cs="Book Antiqua"/>
      <w:color w:val="auto"/>
      <w:sz w:val="22"/>
      <w:szCs w:val="22"/>
    </w:rPr>
  </w:style>
  <w:style w:type="character" w:customStyle="1" w:styleId="Podpistabeli2">
    <w:name w:val="Podpis tabeli (2)_"/>
    <w:basedOn w:val="Domylnaczcionkaakapitu"/>
    <w:link w:val="Podpistabeli20"/>
    <w:uiPriority w:val="99"/>
    <w:locked/>
    <w:rsid w:val="00396971"/>
    <w:rPr>
      <w:rFonts w:ascii="Book Antiqua" w:eastAsia="Times New Roman" w:hAnsi="Book Antiqua" w:cs="Book Antiqua"/>
      <w:sz w:val="17"/>
      <w:szCs w:val="17"/>
      <w:shd w:val="clear" w:color="auto" w:fill="FFFFFF"/>
    </w:rPr>
  </w:style>
  <w:style w:type="paragraph" w:customStyle="1" w:styleId="Podpistabeli20">
    <w:name w:val="Podpis tabeli (2)"/>
    <w:basedOn w:val="Normalny"/>
    <w:link w:val="Podpistabeli2"/>
    <w:uiPriority w:val="99"/>
    <w:rsid w:val="00396971"/>
    <w:pPr>
      <w:shd w:val="clear" w:color="auto" w:fill="FFFFFF"/>
      <w:spacing w:line="240" w:lineRule="atLeast"/>
    </w:pPr>
    <w:rPr>
      <w:rFonts w:ascii="Book Antiqua" w:eastAsia="Times New Roman" w:hAnsi="Book Antiqua" w:cs="Book Antiqua"/>
      <w:color w:val="auto"/>
      <w:sz w:val="17"/>
      <w:szCs w:val="17"/>
    </w:rPr>
  </w:style>
  <w:style w:type="character" w:customStyle="1" w:styleId="Podpisobrazu3">
    <w:name w:val="Podpis obrazu (3)_"/>
    <w:basedOn w:val="Domylnaczcionkaakapitu"/>
    <w:link w:val="Podpisobrazu30"/>
    <w:uiPriority w:val="99"/>
    <w:locked/>
    <w:rsid w:val="00396971"/>
    <w:rPr>
      <w:rFonts w:ascii="Book Antiqua" w:eastAsia="Times New Roman" w:hAnsi="Book Antiqua" w:cs="Book Antiqua"/>
      <w:spacing w:val="10"/>
      <w:sz w:val="20"/>
      <w:szCs w:val="20"/>
      <w:shd w:val="clear" w:color="auto" w:fill="FFFFFF"/>
    </w:rPr>
  </w:style>
  <w:style w:type="paragraph" w:customStyle="1" w:styleId="Podpisobrazu30">
    <w:name w:val="Podpis obrazu (3)"/>
    <w:basedOn w:val="Normalny"/>
    <w:link w:val="Podpisobrazu3"/>
    <w:uiPriority w:val="99"/>
    <w:rsid w:val="00396971"/>
    <w:pPr>
      <w:shd w:val="clear" w:color="auto" w:fill="FFFFFF"/>
      <w:spacing w:after="180" w:line="240" w:lineRule="atLeast"/>
    </w:pPr>
    <w:rPr>
      <w:rFonts w:ascii="Book Antiqua" w:eastAsia="Times New Roman" w:hAnsi="Book Antiqua" w:cs="Book Antiqua"/>
      <w:color w:val="auto"/>
      <w:spacing w:val="10"/>
      <w:sz w:val="20"/>
      <w:szCs w:val="20"/>
    </w:rPr>
  </w:style>
  <w:style w:type="character" w:customStyle="1" w:styleId="Podpisobrazu4">
    <w:name w:val="Podpis obrazu (4)_"/>
    <w:basedOn w:val="Domylnaczcionkaakapitu"/>
    <w:link w:val="Podpisobrazu40"/>
    <w:uiPriority w:val="99"/>
    <w:locked/>
    <w:rsid w:val="00396971"/>
    <w:rPr>
      <w:rFonts w:ascii="Book Antiqua" w:eastAsia="Times New Roman" w:hAnsi="Book Antiqua" w:cs="Book Antiqua"/>
      <w:sz w:val="22"/>
      <w:szCs w:val="22"/>
      <w:shd w:val="clear" w:color="auto" w:fill="FFFFFF"/>
    </w:rPr>
  </w:style>
  <w:style w:type="paragraph" w:customStyle="1" w:styleId="Podpisobrazu40">
    <w:name w:val="Podpis obrazu (4)"/>
    <w:basedOn w:val="Normalny"/>
    <w:link w:val="Podpisobrazu4"/>
    <w:uiPriority w:val="99"/>
    <w:rsid w:val="00396971"/>
    <w:pPr>
      <w:shd w:val="clear" w:color="auto" w:fill="FFFFFF"/>
      <w:spacing w:before="180" w:line="240" w:lineRule="atLeast"/>
    </w:pPr>
    <w:rPr>
      <w:rFonts w:ascii="Book Antiqua" w:eastAsia="Times New Roman" w:hAnsi="Book Antiqua" w:cs="Book Antiqua"/>
      <w:color w:val="auto"/>
      <w:sz w:val="22"/>
      <w:szCs w:val="22"/>
    </w:rPr>
  </w:style>
  <w:style w:type="character" w:customStyle="1" w:styleId="Teksttreci2102">
    <w:name w:val="Tekst treści (2) + 102"/>
    <w:aliases w:val="5 pt16,Kursywa2"/>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NagweklubstopkaBookAntiqua3">
    <w:name w:val="Nagłówek lub stopka + Book Antiqua3"/>
    <w:aliases w:val="8,5 pt15,Małe litery15"/>
    <w:basedOn w:val="Nagweklubstopka"/>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NagweklubstopkaBookAntiqua2">
    <w:name w:val="Nagłówek lub stopka + Book Antiqua2"/>
    <w:aliases w:val="81,5 pt14,Małe litery14"/>
    <w:basedOn w:val="Nagweklubstopka"/>
    <w:uiPriority w:val="99"/>
    <w:rsid w:val="00396971"/>
    <w:rPr>
      <w:rFonts w:ascii="Book Antiqua" w:eastAsia="Times New Roman" w:hAnsi="Book Antiqua" w:cs="Book Antiqua"/>
      <w:b w:val="0"/>
      <w:bCs w:val="0"/>
      <w:i w:val="0"/>
      <w:iCs w:val="0"/>
      <w:smallCaps/>
      <w:strike w:val="0"/>
      <w:spacing w:val="0"/>
      <w:sz w:val="17"/>
      <w:szCs w:val="17"/>
      <w:u w:val="single"/>
    </w:rPr>
  </w:style>
  <w:style w:type="character" w:customStyle="1" w:styleId="NagweklubstopkaBookAntiqua1">
    <w:name w:val="Nagłówek lub stopka + Book Antiqua1"/>
    <w:aliases w:val="9 pt1,Małe litery13,Odstępy 1 pt3,Tekst treści + Pogrubienie3"/>
    <w:basedOn w:val="Nagweklubstopka"/>
    <w:uiPriority w:val="99"/>
    <w:rsid w:val="00396971"/>
    <w:rPr>
      <w:rFonts w:ascii="Book Antiqua" w:eastAsia="Times New Roman" w:hAnsi="Book Antiqua" w:cs="Book Antiqua"/>
      <w:b w:val="0"/>
      <w:bCs w:val="0"/>
      <w:i w:val="0"/>
      <w:iCs w:val="0"/>
      <w:smallCaps/>
      <w:strike w:val="0"/>
      <w:spacing w:val="30"/>
      <w:sz w:val="18"/>
      <w:szCs w:val="18"/>
    </w:rPr>
  </w:style>
  <w:style w:type="character" w:customStyle="1" w:styleId="Teksttreci28">
    <w:name w:val="Tekst treści (2) + 8"/>
    <w:aliases w:val="5 pt13,Bez pogrubienia3,Małe litery12"/>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Teksttreci88">
    <w:name w:val="Tekst treści + 88"/>
    <w:aliases w:val="5 pt12,Małe litery11"/>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7">
    <w:name w:val="Tekst treści + 87"/>
    <w:aliases w:val="5 pt11,Małe litery10"/>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2Bezpogrubienia">
    <w:name w:val="Tekst treści (2) + Bez pogrubienia"/>
    <w:basedOn w:val="Teksttreci2"/>
    <w:uiPriority w:val="99"/>
    <w:rsid w:val="00396971"/>
    <w:rPr>
      <w:rFonts w:ascii="Book Antiqua" w:eastAsia="Times New Roman" w:hAnsi="Book Antiqua" w:cs="Book Antiqua"/>
      <w:b/>
      <w:bCs/>
      <w:i w:val="0"/>
      <w:iCs w:val="0"/>
      <w:smallCaps w:val="0"/>
      <w:strike w:val="0"/>
      <w:spacing w:val="0"/>
      <w:sz w:val="22"/>
      <w:szCs w:val="22"/>
    </w:rPr>
  </w:style>
  <w:style w:type="character" w:customStyle="1" w:styleId="Teksttreci86">
    <w:name w:val="Tekst treści + 86"/>
    <w:aliases w:val="5 pt10,Małe litery9"/>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5">
    <w:name w:val="Tekst treści + 85"/>
    <w:aliases w:val="5 pt9,Małe litery8"/>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4">
    <w:name w:val="Tekst treści + 84"/>
    <w:aliases w:val="5 pt8,Małe litery7"/>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Pogrubienie2">
    <w:name w:val="Tekst treści + Pogrubienie2"/>
    <w:basedOn w:val="Teksttreci"/>
    <w:uiPriority w:val="99"/>
    <w:rsid w:val="00396971"/>
    <w:rPr>
      <w:rFonts w:ascii="Book Antiqua" w:eastAsia="Times New Roman" w:hAnsi="Book Antiqua" w:cs="Book Antiqua"/>
      <w:b/>
      <w:bCs/>
      <w:i w:val="0"/>
      <w:iCs w:val="0"/>
      <w:smallCaps w:val="0"/>
      <w:strike w:val="0"/>
      <w:spacing w:val="0"/>
      <w:sz w:val="22"/>
      <w:szCs w:val="22"/>
    </w:rPr>
  </w:style>
  <w:style w:type="character" w:customStyle="1" w:styleId="Teksttreci83">
    <w:name w:val="Tekst treści + 83"/>
    <w:aliases w:val="5 pt7,Małe litery6"/>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Kursywa5">
    <w:name w:val="Tekst treści + Kursywa5"/>
    <w:aliases w:val="Odstępy 0 pt6"/>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282">
    <w:name w:val="Tekst treści (2) + 82"/>
    <w:aliases w:val="5 pt6,Bez pogrubienia2,Małe litery5"/>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Teksttreci2101">
    <w:name w:val="Tekst treści (2) + 101"/>
    <w:aliases w:val="5 pt5,Kursywa1"/>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Teksttreci82">
    <w:name w:val="Tekst treści + 82"/>
    <w:aliases w:val="5 pt4,Małe litery4"/>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Kursywa4">
    <w:name w:val="Tekst treści + Kursywa4"/>
    <w:aliases w:val="Odstępy 0 pt5"/>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281">
    <w:name w:val="Tekst treści (2) + 81"/>
    <w:aliases w:val="5 pt3,Bez pogrubienia1,Małe litery3,Tekst treści + 7 pt,Tekst treści (4) + 4 pt,Skalowanie 40%"/>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Nagwek3Kursywa">
    <w:name w:val="Nagłówek #3 + Kursywa"/>
    <w:basedOn w:val="Nagwek3"/>
    <w:uiPriority w:val="99"/>
    <w:rsid w:val="00396971"/>
    <w:rPr>
      <w:rFonts w:ascii="Book Antiqua" w:eastAsia="Times New Roman" w:hAnsi="Book Antiqua" w:cs="Book Antiqua"/>
      <w:b w:val="0"/>
      <w:bCs w:val="0"/>
      <w:i/>
      <w:iCs/>
      <w:smallCaps w:val="0"/>
      <w:strike w:val="0"/>
      <w:spacing w:val="0"/>
      <w:sz w:val="28"/>
      <w:szCs w:val="28"/>
    </w:rPr>
  </w:style>
  <w:style w:type="character" w:customStyle="1" w:styleId="TeksttreciKursywa3">
    <w:name w:val="Tekst treści + Kursywa3"/>
    <w:aliases w:val="Odstępy 0 pt4"/>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810">
    <w:name w:val="Tekst treści + 81"/>
    <w:aliases w:val="5 pt2,Małe litery2"/>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Odstpy0pt">
    <w:name w:val="Tekst treści + Odstępy 0 pt"/>
    <w:basedOn w:val="Teksttreci"/>
    <w:uiPriority w:val="99"/>
    <w:rsid w:val="00396971"/>
    <w:rPr>
      <w:rFonts w:ascii="Book Antiqua" w:eastAsia="Times New Roman" w:hAnsi="Book Antiqua" w:cs="Book Antiqua"/>
      <w:b w:val="0"/>
      <w:bCs w:val="0"/>
      <w:i w:val="0"/>
      <w:iCs w:val="0"/>
      <w:smallCaps w:val="0"/>
      <w:strike w:val="0"/>
      <w:spacing w:val="-10"/>
      <w:sz w:val="22"/>
      <w:szCs w:val="22"/>
    </w:rPr>
  </w:style>
  <w:style w:type="character" w:customStyle="1" w:styleId="TeksttreciKursywa2">
    <w:name w:val="Tekst treści + Kursywa2"/>
    <w:aliases w:val="Odstępy 0 pt3"/>
    <w:basedOn w:val="Teksttreci"/>
    <w:uiPriority w:val="99"/>
    <w:rsid w:val="00396971"/>
    <w:rPr>
      <w:rFonts w:ascii="Book Antiqua" w:eastAsia="Times New Roman" w:hAnsi="Book Antiqua" w:cs="Book Antiqua"/>
      <w:b w:val="0"/>
      <w:bCs w:val="0"/>
      <w:i/>
      <w:iCs/>
      <w:smallCaps w:val="0"/>
      <w:strike w:val="0"/>
      <w:spacing w:val="10"/>
      <w:sz w:val="22"/>
      <w:szCs w:val="22"/>
    </w:rPr>
  </w:style>
  <w:style w:type="paragraph" w:customStyle="1" w:styleId="Teksttreci31">
    <w:name w:val="Tekst treści (3)1"/>
    <w:basedOn w:val="Normalny"/>
    <w:uiPriority w:val="99"/>
    <w:rsid w:val="00396971"/>
    <w:pPr>
      <w:shd w:val="clear" w:color="auto" w:fill="FFFFFF"/>
      <w:spacing w:before="420" w:after="300" w:line="240" w:lineRule="atLeast"/>
    </w:pPr>
    <w:rPr>
      <w:rFonts w:ascii="Book Antiqua" w:hAnsi="Book Antiqua" w:cs="Book Antiqua"/>
      <w:sz w:val="18"/>
      <w:szCs w:val="18"/>
    </w:rPr>
  </w:style>
  <w:style w:type="paragraph" w:customStyle="1" w:styleId="Teksttreci18">
    <w:name w:val="Tekst treści1"/>
    <w:basedOn w:val="Normalny"/>
    <w:uiPriority w:val="99"/>
    <w:rsid w:val="00396971"/>
    <w:pPr>
      <w:shd w:val="clear" w:color="auto" w:fill="FFFFFF"/>
      <w:spacing w:after="60" w:line="322" w:lineRule="exact"/>
      <w:ind w:hanging="480"/>
      <w:jc w:val="both"/>
    </w:pPr>
    <w:rPr>
      <w:rFonts w:ascii="Book Antiqua" w:hAnsi="Book Antiqua" w:cs="Book Antiqua"/>
      <w:sz w:val="22"/>
      <w:szCs w:val="22"/>
    </w:rPr>
  </w:style>
  <w:style w:type="paragraph" w:styleId="Akapitzlist">
    <w:name w:val="List Paragraph"/>
    <w:basedOn w:val="Normalny"/>
    <w:uiPriority w:val="34"/>
    <w:qFormat/>
    <w:rsid w:val="00396971"/>
    <w:pPr>
      <w:tabs>
        <w:tab w:val="left" w:pos="8505"/>
      </w:tabs>
      <w:ind w:left="720"/>
      <w:jc w:val="both"/>
    </w:pPr>
    <w:rPr>
      <w:rFonts w:eastAsia="Times New Roman"/>
    </w:rPr>
  </w:style>
  <w:style w:type="paragraph" w:styleId="NormalnyWeb">
    <w:name w:val="Normal (Web)"/>
    <w:basedOn w:val="Normalny"/>
    <w:uiPriority w:val="99"/>
    <w:rsid w:val="00396971"/>
    <w:pPr>
      <w:tabs>
        <w:tab w:val="left" w:pos="8505"/>
      </w:tabs>
      <w:spacing w:before="100" w:beforeAutospacing="1" w:after="100" w:afterAutospacing="1"/>
      <w:jc w:val="both"/>
    </w:pPr>
    <w:rPr>
      <w:rFonts w:ascii="Times New Roman" w:eastAsia="Times New Roman" w:hAnsi="Times New Roman" w:cs="Times New Roman"/>
      <w:color w:val="auto"/>
      <w:sz w:val="28"/>
      <w:szCs w:val="28"/>
    </w:rPr>
  </w:style>
  <w:style w:type="paragraph" w:styleId="Tekstdymka">
    <w:name w:val="Balloon Text"/>
    <w:basedOn w:val="Normalny"/>
    <w:link w:val="TekstdymkaZnak"/>
    <w:uiPriority w:val="99"/>
    <w:semiHidden/>
    <w:rsid w:val="00396971"/>
    <w:rPr>
      <w:rFonts w:ascii="Tahoma" w:hAnsi="Tahoma" w:cs="Tahoma"/>
      <w:sz w:val="16"/>
      <w:szCs w:val="16"/>
    </w:rPr>
  </w:style>
  <w:style w:type="character" w:customStyle="1" w:styleId="TekstdymkaZnak">
    <w:name w:val="Tekst dymka Znak"/>
    <w:basedOn w:val="Domylnaczcionkaakapitu"/>
    <w:link w:val="Tekstdymka"/>
    <w:uiPriority w:val="99"/>
    <w:semiHidden/>
    <w:rsid w:val="00396971"/>
    <w:rPr>
      <w:rFonts w:ascii="Tahoma" w:hAnsi="Tahoma" w:cs="Tahoma"/>
      <w:color w:val="000000"/>
      <w:sz w:val="16"/>
      <w:szCs w:val="16"/>
    </w:rPr>
  </w:style>
  <w:style w:type="paragraph" w:styleId="Tekstpodstawowy">
    <w:name w:val="Body Text"/>
    <w:basedOn w:val="Normalny"/>
    <w:link w:val="TekstpodstawowyZnak"/>
    <w:uiPriority w:val="99"/>
    <w:rsid w:val="00396971"/>
    <w:pPr>
      <w:widowControl w:val="0"/>
      <w:shd w:val="clear" w:color="auto" w:fill="FFFFFF"/>
      <w:tabs>
        <w:tab w:val="left" w:pos="8505"/>
        <w:tab w:val="left" w:pos="9360"/>
      </w:tabs>
      <w:autoSpaceDE w:val="0"/>
      <w:spacing w:line="259" w:lineRule="exact"/>
      <w:ind w:right="46"/>
      <w:jc w:val="both"/>
    </w:pPr>
    <w:rPr>
      <w:rFonts w:ascii="Times New Roman" w:eastAsia="Times New Roman" w:hAnsi="Times New Roman" w:cs="Times New Roman"/>
      <w:sz w:val="28"/>
      <w:szCs w:val="28"/>
    </w:rPr>
  </w:style>
  <w:style w:type="character" w:customStyle="1" w:styleId="TekstpodstawowyZnak">
    <w:name w:val="Tekst podstawowy Znak"/>
    <w:basedOn w:val="Domylnaczcionkaakapitu"/>
    <w:link w:val="Tekstpodstawowy"/>
    <w:uiPriority w:val="99"/>
    <w:rsid w:val="00396971"/>
    <w:rPr>
      <w:rFonts w:ascii="Times New Roman" w:eastAsia="Times New Roman" w:hAnsi="Times New Roman" w:cs="Times New Roman"/>
      <w:color w:val="000000"/>
      <w:sz w:val="28"/>
      <w:szCs w:val="28"/>
      <w:shd w:val="clear" w:color="auto" w:fill="FFFFFF"/>
    </w:rPr>
  </w:style>
  <w:style w:type="character" w:customStyle="1" w:styleId="Teksttreci71">
    <w:name w:val="Tekst treści + 71"/>
    <w:aliases w:val="5 pt36"/>
    <w:basedOn w:val="Teksttreci"/>
    <w:uiPriority w:val="99"/>
    <w:rsid w:val="00396971"/>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eksttreciMaelitery">
    <w:name w:val="Tekst treści + Małe litery"/>
    <w:basedOn w:val="Teksttreci"/>
    <w:uiPriority w:val="99"/>
    <w:rsid w:val="00396971"/>
    <w:rPr>
      <w:rFonts w:ascii="Times New Roman" w:eastAsia="Times New Roman" w:hAnsi="Times New Roman" w:cs="Times New Roman"/>
      <w:b w:val="0"/>
      <w:bCs w:val="0"/>
      <w:i w:val="0"/>
      <w:iCs w:val="0"/>
      <w:smallCaps/>
      <w:strike w:val="0"/>
      <w:spacing w:val="0"/>
      <w:sz w:val="16"/>
      <w:szCs w:val="16"/>
      <w:shd w:val="clear" w:color="auto" w:fill="FFFFFF"/>
    </w:rPr>
  </w:style>
  <w:style w:type="character" w:customStyle="1" w:styleId="TeksttreciKursywa1">
    <w:name w:val="Tekst treści + Kursywa1"/>
    <w:basedOn w:val="Teksttreci"/>
    <w:uiPriority w:val="99"/>
    <w:rsid w:val="00396971"/>
    <w:rPr>
      <w:rFonts w:ascii="Times New Roman" w:eastAsia="Times New Roman" w:hAnsi="Times New Roman" w:cs="Times New Roman"/>
      <w:b w:val="0"/>
      <w:bCs w:val="0"/>
      <w:i/>
      <w:iCs/>
      <w:smallCaps w:val="0"/>
      <w:strike w:val="0"/>
      <w:spacing w:val="0"/>
      <w:sz w:val="16"/>
      <w:szCs w:val="16"/>
      <w:shd w:val="clear" w:color="auto" w:fill="FFFFFF"/>
    </w:rPr>
  </w:style>
  <w:style w:type="character" w:styleId="Odwoaniedokomentarza">
    <w:name w:val="annotation reference"/>
    <w:basedOn w:val="Domylnaczcionkaakapitu"/>
    <w:uiPriority w:val="99"/>
    <w:semiHidden/>
    <w:rsid w:val="00396971"/>
    <w:rPr>
      <w:rFonts w:cs="Times New Roman"/>
      <w:sz w:val="16"/>
      <w:szCs w:val="16"/>
    </w:rPr>
  </w:style>
  <w:style w:type="paragraph" w:styleId="Tekstkomentarza">
    <w:name w:val="annotation text"/>
    <w:basedOn w:val="Normalny"/>
    <w:link w:val="TekstkomentarzaZnak"/>
    <w:uiPriority w:val="99"/>
    <w:semiHidden/>
    <w:rsid w:val="00396971"/>
    <w:rPr>
      <w:sz w:val="20"/>
      <w:szCs w:val="20"/>
    </w:rPr>
  </w:style>
  <w:style w:type="character" w:customStyle="1" w:styleId="TekstkomentarzaZnak">
    <w:name w:val="Tekst komentarza Znak"/>
    <w:basedOn w:val="Domylnaczcionkaakapitu"/>
    <w:link w:val="Tekstkomentarza"/>
    <w:uiPriority w:val="99"/>
    <w:semiHidden/>
    <w:rsid w:val="00396971"/>
    <w:rPr>
      <w:color w:val="000000"/>
      <w:sz w:val="20"/>
      <w:szCs w:val="20"/>
    </w:rPr>
  </w:style>
  <w:style w:type="character" w:customStyle="1" w:styleId="TematkomentarzaZnak">
    <w:name w:val="Temat komentarza Znak"/>
    <w:basedOn w:val="TekstkomentarzaZnak"/>
    <w:link w:val="Tematkomentarza"/>
    <w:uiPriority w:val="99"/>
    <w:semiHidden/>
    <w:rsid w:val="00396971"/>
    <w:rPr>
      <w:b/>
      <w:bCs/>
      <w:color w:val="000000"/>
      <w:sz w:val="20"/>
      <w:szCs w:val="20"/>
    </w:rPr>
  </w:style>
  <w:style w:type="paragraph" w:styleId="Tematkomentarza">
    <w:name w:val="annotation subject"/>
    <w:basedOn w:val="Tekstkomentarza"/>
    <w:next w:val="Tekstkomentarza"/>
    <w:link w:val="TematkomentarzaZnak"/>
    <w:uiPriority w:val="99"/>
    <w:semiHidden/>
    <w:rsid w:val="00396971"/>
    <w:rPr>
      <w:b/>
      <w:bCs/>
    </w:rPr>
  </w:style>
  <w:style w:type="character" w:customStyle="1" w:styleId="TeksttreciOdstpy2pt">
    <w:name w:val="Tekst treści + Odstępy 2 pt"/>
    <w:basedOn w:val="Teksttreci"/>
    <w:uiPriority w:val="99"/>
    <w:rsid w:val="00396971"/>
    <w:rPr>
      <w:rFonts w:ascii="Times New Roman" w:eastAsia="Times New Roman" w:hAnsi="Times New Roman" w:cs="Times New Roman"/>
      <w:b w:val="0"/>
      <w:bCs w:val="0"/>
      <w:i w:val="0"/>
      <w:iCs w:val="0"/>
      <w:smallCaps w:val="0"/>
      <w:strike w:val="0"/>
      <w:spacing w:val="50"/>
      <w:sz w:val="15"/>
      <w:szCs w:val="15"/>
    </w:rPr>
  </w:style>
  <w:style w:type="character" w:customStyle="1" w:styleId="TeksttreciPogrubienie1">
    <w:name w:val="Tekst treści + Pogrubienie1"/>
    <w:aliases w:val="Odstępy 0 pt2"/>
    <w:basedOn w:val="Teksttreci"/>
    <w:uiPriority w:val="99"/>
    <w:rsid w:val="00396971"/>
    <w:rPr>
      <w:rFonts w:ascii="Times New Roman" w:eastAsia="Times New Roman" w:hAnsi="Times New Roman" w:cs="Times New Roman"/>
      <w:b/>
      <w:bCs/>
      <w:i w:val="0"/>
      <w:iCs w:val="0"/>
      <w:smallCaps w:val="0"/>
      <w:strike w:val="0"/>
      <w:spacing w:val="0"/>
      <w:sz w:val="14"/>
      <w:szCs w:val="14"/>
    </w:rPr>
  </w:style>
  <w:style w:type="character" w:customStyle="1" w:styleId="TeksttreciOdstpy1pt">
    <w:name w:val="Tekst treści + Odstępy 1 pt"/>
    <w:basedOn w:val="Teksttreci"/>
    <w:uiPriority w:val="99"/>
    <w:rsid w:val="00396971"/>
    <w:rPr>
      <w:rFonts w:ascii="Times New Roman" w:eastAsia="Times New Roman" w:hAnsi="Times New Roman" w:cs="Times New Roman"/>
      <w:b w:val="0"/>
      <w:bCs w:val="0"/>
      <w:i w:val="0"/>
      <w:iCs w:val="0"/>
      <w:smallCaps w:val="0"/>
      <w:strike w:val="0"/>
      <w:spacing w:val="30"/>
      <w:sz w:val="14"/>
      <w:szCs w:val="14"/>
    </w:rPr>
  </w:style>
  <w:style w:type="character" w:customStyle="1" w:styleId="Teksttreci61">
    <w:name w:val="Tekst treści + 6"/>
    <w:aliases w:val="5 pt1,Małe litery1,Odstępy 1 pt2,Tekst treści + 7 pt1"/>
    <w:basedOn w:val="Teksttreci"/>
    <w:uiPriority w:val="99"/>
    <w:rsid w:val="00396971"/>
    <w:rPr>
      <w:rFonts w:ascii="Times New Roman" w:eastAsia="Times New Roman" w:hAnsi="Times New Roman" w:cs="Times New Roman"/>
      <w:b w:val="0"/>
      <w:bCs w:val="0"/>
      <w:i w:val="0"/>
      <w:iCs w:val="0"/>
      <w:smallCaps/>
      <w:strike w:val="0"/>
      <w:spacing w:val="20"/>
      <w:sz w:val="13"/>
      <w:szCs w:val="13"/>
    </w:rPr>
  </w:style>
  <w:style w:type="character" w:customStyle="1" w:styleId="TeksttreciCandara">
    <w:name w:val="Tekst treści + Candara"/>
    <w:aliases w:val="6 pt,Odstępy 1 pt1,Tekst treści + Kursywa7"/>
    <w:basedOn w:val="Teksttreci"/>
    <w:uiPriority w:val="99"/>
    <w:rsid w:val="00396971"/>
    <w:rPr>
      <w:rFonts w:ascii="Candara" w:eastAsia="Times New Roman" w:hAnsi="Candara" w:cs="Candara"/>
      <w:b w:val="0"/>
      <w:bCs w:val="0"/>
      <w:i w:val="0"/>
      <w:iCs w:val="0"/>
      <w:smallCaps w:val="0"/>
      <w:strike w:val="0"/>
      <w:spacing w:val="20"/>
      <w:sz w:val="12"/>
      <w:szCs w:val="12"/>
    </w:rPr>
  </w:style>
  <w:style w:type="character" w:customStyle="1" w:styleId="Teksttreci2Bezkursywy">
    <w:name w:val="Tekst treści (2) + Bez kursywy"/>
    <w:basedOn w:val="Teksttreci2"/>
    <w:uiPriority w:val="99"/>
    <w:rsid w:val="00396971"/>
    <w:rPr>
      <w:rFonts w:ascii="Times New Roman" w:eastAsia="Times New Roman" w:hAnsi="Times New Roman" w:cs="Times New Roman"/>
      <w:b w:val="0"/>
      <w:bCs w:val="0"/>
      <w:i/>
      <w:iCs/>
      <w:smallCaps w:val="0"/>
      <w:strike w:val="0"/>
      <w:spacing w:val="0"/>
      <w:sz w:val="11"/>
      <w:szCs w:val="11"/>
    </w:rPr>
  </w:style>
  <w:style w:type="character" w:customStyle="1" w:styleId="Teksttreci3Kursywa">
    <w:name w:val="Tekst treści (3) + Kursywa"/>
    <w:basedOn w:val="Teksttreci3"/>
    <w:uiPriority w:val="99"/>
    <w:rsid w:val="00396971"/>
    <w:rPr>
      <w:rFonts w:ascii="Times New Roman" w:eastAsia="Times New Roman" w:hAnsi="Times New Roman" w:cs="Times New Roman"/>
      <w:b w:val="0"/>
      <w:bCs w:val="0"/>
      <w:i/>
      <w:iCs/>
      <w:smallCaps w:val="0"/>
      <w:strike w:val="0"/>
      <w:spacing w:val="0"/>
      <w:sz w:val="11"/>
      <w:szCs w:val="11"/>
    </w:rPr>
  </w:style>
  <w:style w:type="character" w:customStyle="1" w:styleId="TeksttreciOdstpy3pt">
    <w:name w:val="Tekst treści + Odstępy 3 pt"/>
    <w:basedOn w:val="Teksttreci"/>
    <w:uiPriority w:val="99"/>
    <w:rsid w:val="00396971"/>
    <w:rPr>
      <w:rFonts w:ascii="Times New Roman" w:eastAsia="Times New Roman" w:hAnsi="Times New Roman" w:cs="Times New Roman"/>
      <w:b w:val="0"/>
      <w:bCs w:val="0"/>
      <w:i w:val="0"/>
      <w:iCs w:val="0"/>
      <w:smallCaps w:val="0"/>
      <w:strike w:val="0"/>
      <w:spacing w:val="60"/>
      <w:sz w:val="15"/>
      <w:szCs w:val="15"/>
    </w:rPr>
  </w:style>
  <w:style w:type="character" w:customStyle="1" w:styleId="Teksttreci4Bezpogrubienia">
    <w:name w:val="Tekst treści (4) + Bez pogrubienia"/>
    <w:aliases w:val="Odstępy 0 pt1"/>
    <w:basedOn w:val="Teksttreci4"/>
    <w:uiPriority w:val="99"/>
    <w:rsid w:val="00396971"/>
    <w:rPr>
      <w:rFonts w:ascii="Times New Roman" w:eastAsia="Times New Roman" w:hAnsi="Times New Roman" w:cs="Times New Roman"/>
      <w:b/>
      <w:bCs/>
      <w:i w:val="0"/>
      <w:iCs w:val="0"/>
      <w:smallCaps w:val="0"/>
      <w:strike w:val="0"/>
      <w:spacing w:val="10"/>
      <w:sz w:val="15"/>
      <w:szCs w:val="15"/>
    </w:rPr>
  </w:style>
  <w:style w:type="character" w:customStyle="1" w:styleId="Teksttreci4Odstpy3pt">
    <w:name w:val="Tekst treści (4) + Odstępy 3 pt"/>
    <w:basedOn w:val="Teksttreci4"/>
    <w:uiPriority w:val="99"/>
    <w:rsid w:val="00396971"/>
    <w:rPr>
      <w:rFonts w:ascii="Times New Roman" w:eastAsia="Times New Roman" w:hAnsi="Times New Roman" w:cs="Times New Roman"/>
      <w:b w:val="0"/>
      <w:bCs w:val="0"/>
      <w:i w:val="0"/>
      <w:iCs w:val="0"/>
      <w:smallCaps w:val="0"/>
      <w:strike w:val="0"/>
      <w:spacing w:val="70"/>
      <w:sz w:val="15"/>
      <w:szCs w:val="15"/>
    </w:rPr>
  </w:style>
  <w:style w:type="character" w:customStyle="1" w:styleId="Teksttreci2Pogrubienie1">
    <w:name w:val="Tekst treści (2) + Pogrubienie1"/>
    <w:aliases w:val="Bez kursywy1"/>
    <w:basedOn w:val="Teksttreci2"/>
    <w:uiPriority w:val="99"/>
    <w:rsid w:val="00396971"/>
    <w:rPr>
      <w:rFonts w:ascii="Times New Roman" w:eastAsia="Times New Roman" w:hAnsi="Times New Roman" w:cs="Times New Roman"/>
      <w:b/>
      <w:bCs/>
      <w:i/>
      <w:iCs/>
      <w:smallCaps w:val="0"/>
      <w:strike w:val="0"/>
      <w:spacing w:val="0"/>
      <w:sz w:val="11"/>
      <w:szCs w:val="11"/>
    </w:rPr>
  </w:style>
  <w:style w:type="character" w:customStyle="1" w:styleId="TeksttreciTrebuchetMS175pt">
    <w:name w:val="Tekst treści + Trebuchet MS;17;5 pt"/>
    <w:basedOn w:val="Teksttreci"/>
    <w:rsid w:val="00396971"/>
    <w:rPr>
      <w:rFonts w:ascii="Trebuchet MS" w:eastAsia="Trebuchet MS" w:hAnsi="Trebuchet MS" w:cs="Trebuchet MS"/>
      <w:b w:val="0"/>
      <w:bCs w:val="0"/>
      <w:i w:val="0"/>
      <w:iCs w:val="0"/>
      <w:smallCaps w:val="0"/>
      <w:strike w:val="0"/>
      <w:spacing w:val="0"/>
      <w:sz w:val="35"/>
      <w:szCs w:val="35"/>
    </w:rPr>
  </w:style>
  <w:style w:type="character" w:customStyle="1" w:styleId="PogrubienieTeksttreci95ptKursywa">
    <w:name w:val="Pogrubienie;Tekst treści + 9;5 pt;Kursywa"/>
    <w:basedOn w:val="Teksttreci"/>
    <w:rsid w:val="00396971"/>
    <w:rPr>
      <w:rFonts w:ascii="Times New Roman" w:eastAsia="Times New Roman" w:hAnsi="Times New Roman" w:cs="Times New Roman"/>
      <w:b/>
      <w:bCs/>
      <w:i/>
      <w:iCs/>
      <w:smallCaps w:val="0"/>
      <w:strike w:val="0"/>
      <w:spacing w:val="0"/>
      <w:sz w:val="19"/>
      <w:szCs w:val="19"/>
    </w:rPr>
  </w:style>
  <w:style w:type="character" w:customStyle="1" w:styleId="TeksttreciCenturyGothic65ptOdstpy1ptSkalowanie75">
    <w:name w:val="Tekst treści + Century Gothic;6;5 pt;Odstępy 1 pt;Skalowanie 75%"/>
    <w:basedOn w:val="Teksttreci"/>
    <w:rsid w:val="00396971"/>
    <w:rPr>
      <w:rFonts w:ascii="Century Gothic" w:eastAsia="Century Gothic" w:hAnsi="Century Gothic" w:cs="Century Gothic"/>
      <w:b w:val="0"/>
      <w:bCs w:val="0"/>
      <w:i w:val="0"/>
      <w:iCs w:val="0"/>
      <w:smallCaps w:val="0"/>
      <w:strike w:val="0"/>
      <w:spacing w:val="20"/>
      <w:w w:val="75"/>
      <w:sz w:val="13"/>
      <w:szCs w:val="13"/>
    </w:rPr>
  </w:style>
  <w:style w:type="character" w:customStyle="1" w:styleId="TeksttreciKursywaOdstpy-1pt">
    <w:name w:val="Tekst treści + Kursywa;Odstępy -1 pt"/>
    <w:basedOn w:val="Teksttreci"/>
    <w:rsid w:val="00396971"/>
    <w:rPr>
      <w:rFonts w:ascii="Times New Roman" w:eastAsia="Times New Roman" w:hAnsi="Times New Roman" w:cs="Times New Roman"/>
      <w:b w:val="0"/>
      <w:bCs w:val="0"/>
      <w:i/>
      <w:iCs/>
      <w:smallCaps w:val="0"/>
      <w:strike w:val="0"/>
      <w:spacing w:val="-20"/>
      <w:sz w:val="16"/>
      <w:szCs w:val="16"/>
    </w:rPr>
  </w:style>
  <w:style w:type="character" w:customStyle="1" w:styleId="TekstprzypisukocowegoZnak">
    <w:name w:val="Tekst przypisu końcowego Znak"/>
    <w:basedOn w:val="Domylnaczcionkaakapitu"/>
    <w:link w:val="Tekstprzypisukocowego"/>
    <w:uiPriority w:val="99"/>
    <w:semiHidden/>
    <w:rsid w:val="00396971"/>
    <w:rPr>
      <w:color w:val="000000"/>
      <w:sz w:val="20"/>
      <w:szCs w:val="20"/>
    </w:rPr>
  </w:style>
  <w:style w:type="paragraph" w:styleId="Tekstprzypisukocowego">
    <w:name w:val="endnote text"/>
    <w:basedOn w:val="Normalny"/>
    <w:link w:val="TekstprzypisukocowegoZnak"/>
    <w:uiPriority w:val="99"/>
    <w:semiHidden/>
    <w:unhideWhenUsed/>
    <w:rsid w:val="00396971"/>
    <w:rPr>
      <w:sz w:val="20"/>
      <w:szCs w:val="20"/>
    </w:rPr>
  </w:style>
  <w:style w:type="character" w:customStyle="1" w:styleId="apple-converted-space">
    <w:name w:val="apple-converted-space"/>
    <w:basedOn w:val="Domylnaczcionkaakapitu"/>
    <w:rsid w:val="00396971"/>
  </w:style>
  <w:style w:type="paragraph" w:styleId="Tekstpodstawowywcity">
    <w:name w:val="Body Text Indent"/>
    <w:basedOn w:val="Normalny"/>
    <w:link w:val="TekstpodstawowywcityZnak"/>
    <w:uiPriority w:val="99"/>
    <w:semiHidden/>
    <w:unhideWhenUsed/>
    <w:rsid w:val="00396971"/>
    <w:pPr>
      <w:spacing w:after="120"/>
      <w:ind w:left="283"/>
    </w:pPr>
  </w:style>
  <w:style w:type="character" w:customStyle="1" w:styleId="TekstpodstawowywcityZnak">
    <w:name w:val="Tekst podstawowy wcięty Znak"/>
    <w:basedOn w:val="Domylnaczcionkaakapitu"/>
    <w:link w:val="Tekstpodstawowywcity"/>
    <w:uiPriority w:val="99"/>
    <w:semiHidden/>
    <w:rsid w:val="00396971"/>
    <w:rPr>
      <w:color w:val="000000"/>
    </w:rPr>
  </w:style>
  <w:style w:type="paragraph" w:styleId="Tekstpodstawowyzwciciem2">
    <w:name w:val="Body Text First Indent 2"/>
    <w:basedOn w:val="Tekstpodstawowywcity"/>
    <w:link w:val="Tekstpodstawowyzwciciem2Znak"/>
    <w:uiPriority w:val="99"/>
    <w:semiHidden/>
    <w:unhideWhenUsed/>
    <w:rsid w:val="00396971"/>
    <w:pPr>
      <w:spacing w:after="0"/>
      <w:ind w:left="360" w:firstLine="360"/>
    </w:pPr>
  </w:style>
  <w:style w:type="character" w:customStyle="1" w:styleId="Tekstpodstawowyzwciciem2Znak">
    <w:name w:val="Tekst podstawowy z wcięciem 2 Znak"/>
    <w:basedOn w:val="TekstpodstawowywcityZnak"/>
    <w:link w:val="Tekstpodstawowyzwciciem2"/>
    <w:uiPriority w:val="99"/>
    <w:semiHidden/>
    <w:rsid w:val="00396971"/>
    <w:rPr>
      <w:color w:val="000000"/>
    </w:rPr>
  </w:style>
  <w:style w:type="character" w:styleId="Uwydatnienie">
    <w:name w:val="Emphasis"/>
    <w:basedOn w:val="Domylnaczcionkaakapitu"/>
    <w:uiPriority w:val="20"/>
    <w:qFormat/>
    <w:rsid w:val="00821B12"/>
    <w:rPr>
      <w:rFonts w:cs="Times New Roman"/>
      <w:i/>
      <w:iCs/>
    </w:rPr>
  </w:style>
  <w:style w:type="paragraph" w:styleId="Nagwek">
    <w:name w:val="header"/>
    <w:basedOn w:val="Normalny"/>
    <w:link w:val="NagwekZnak"/>
    <w:uiPriority w:val="99"/>
    <w:unhideWhenUsed/>
    <w:rsid w:val="001C54D1"/>
    <w:pPr>
      <w:tabs>
        <w:tab w:val="center" w:pos="4680"/>
        <w:tab w:val="right" w:pos="9360"/>
      </w:tabs>
    </w:pPr>
    <w:rPr>
      <w:rFonts w:asciiTheme="minorHAnsi" w:eastAsiaTheme="minorEastAsia" w:hAnsiTheme="minorHAnsi" w:cstheme="minorBidi"/>
      <w:color w:val="auto"/>
      <w:sz w:val="22"/>
      <w:szCs w:val="22"/>
      <w:lang w:eastAsia="en-US"/>
    </w:rPr>
  </w:style>
  <w:style w:type="character" w:customStyle="1" w:styleId="NagwekZnak">
    <w:name w:val="Nagłówek Znak"/>
    <w:basedOn w:val="Domylnaczcionkaakapitu"/>
    <w:link w:val="Nagwek"/>
    <w:uiPriority w:val="99"/>
    <w:rsid w:val="001C54D1"/>
    <w:rPr>
      <w:rFonts w:asciiTheme="minorHAnsi" w:eastAsiaTheme="minorEastAsia" w:hAnsiTheme="minorHAnsi" w:cstheme="minorBidi"/>
      <w:sz w:val="22"/>
      <w:szCs w:val="22"/>
      <w:lang w:eastAsia="en-US"/>
    </w:rPr>
  </w:style>
  <w:style w:type="paragraph" w:styleId="Podtytu">
    <w:name w:val="Subtitle"/>
    <w:basedOn w:val="Normalny"/>
    <w:next w:val="Normalny"/>
    <w:link w:val="PodtytuZnak"/>
    <w:qFormat/>
    <w:rsid w:val="00146801"/>
    <w:pPr>
      <w:tabs>
        <w:tab w:val="left" w:pos="8505"/>
      </w:tabs>
      <w:spacing w:after="60"/>
      <w:jc w:val="center"/>
      <w:outlineLvl w:val="1"/>
    </w:pPr>
    <w:rPr>
      <w:rFonts w:ascii="Cambria" w:eastAsia="Times New Roman" w:hAnsi="Cambria" w:cs="Times New Roman"/>
      <w:color w:val="auto"/>
    </w:rPr>
  </w:style>
  <w:style w:type="character" w:customStyle="1" w:styleId="PodtytuZnak">
    <w:name w:val="Podtytuł Znak"/>
    <w:basedOn w:val="Domylnaczcionkaakapitu"/>
    <w:link w:val="Podtytu"/>
    <w:rsid w:val="00146801"/>
    <w:rPr>
      <w:rFonts w:ascii="Cambria" w:eastAsia="Times New Roman" w:hAnsi="Cambria" w:cs="Times New Roman"/>
    </w:rPr>
  </w:style>
  <w:style w:type="paragraph" w:customStyle="1" w:styleId="moto-textsystem7">
    <w:name w:val="moto-text_system_7"/>
    <w:basedOn w:val="Normalny"/>
    <w:rsid w:val="00146801"/>
    <w:pPr>
      <w:spacing w:before="100" w:beforeAutospacing="1" w:after="100" w:afterAutospacing="1"/>
    </w:pPr>
    <w:rPr>
      <w:rFonts w:ascii="Times New Roman" w:eastAsia="Times New Roman" w:hAnsi="Times New Roman" w:cs="Times New Roman"/>
      <w:color w:val="auto"/>
    </w:rPr>
  </w:style>
  <w:style w:type="paragraph" w:styleId="Tekstpodstawowyzwciciem">
    <w:name w:val="Body Text First Indent"/>
    <w:basedOn w:val="Tekstpodstawowy"/>
    <w:link w:val="TekstpodstawowyzwciciemZnak"/>
    <w:uiPriority w:val="99"/>
    <w:semiHidden/>
    <w:unhideWhenUsed/>
    <w:rsid w:val="000C5195"/>
    <w:pPr>
      <w:widowControl/>
      <w:shd w:val="clear" w:color="auto" w:fill="auto"/>
      <w:tabs>
        <w:tab w:val="clear" w:pos="8505"/>
        <w:tab w:val="clear" w:pos="9360"/>
      </w:tabs>
      <w:autoSpaceDE/>
      <w:spacing w:line="240" w:lineRule="auto"/>
      <w:ind w:right="0" w:firstLine="360"/>
      <w:jc w:val="left"/>
    </w:pPr>
    <w:rPr>
      <w:rFonts w:ascii="Courier New" w:eastAsia="Courier New" w:hAnsi="Courier New" w:cs="Courier New"/>
      <w:sz w:val="24"/>
      <w:szCs w:val="24"/>
    </w:rPr>
  </w:style>
  <w:style w:type="character" w:customStyle="1" w:styleId="TekstpodstawowyzwciciemZnak">
    <w:name w:val="Tekst podstawowy z wcięciem Znak"/>
    <w:basedOn w:val="TekstpodstawowyZnak"/>
    <w:link w:val="Tekstpodstawowyzwciciem"/>
    <w:uiPriority w:val="99"/>
    <w:semiHidden/>
    <w:rsid w:val="000C5195"/>
    <w:rPr>
      <w:rFonts w:ascii="Times New Roman" w:eastAsia="Times New Roman" w:hAnsi="Times New Roman" w:cs="Times New Roman"/>
      <w:color w:val="000000"/>
      <w:sz w:val="28"/>
      <w:szCs w:val="28"/>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0A44B7"/>
    <w:rPr>
      <w:color w:val="000000"/>
    </w:rPr>
  </w:style>
  <w:style w:type="paragraph" w:styleId="Nagwek5">
    <w:name w:val="heading 5"/>
    <w:basedOn w:val="Normalny"/>
    <w:next w:val="Normalny"/>
    <w:link w:val="Nagwek5Znak"/>
    <w:uiPriority w:val="99"/>
    <w:qFormat/>
    <w:rsid w:val="00396971"/>
    <w:pPr>
      <w:tabs>
        <w:tab w:val="left" w:pos="8505"/>
      </w:tabs>
      <w:spacing w:before="240" w:after="60"/>
      <w:jc w:val="both"/>
      <w:outlineLvl w:val="4"/>
    </w:pPr>
    <w:rPr>
      <w:rFonts w:ascii="Times New Roman" w:eastAsia="Times New Roman" w:hAnsi="Times New Roman" w:cs="Times New Roman"/>
      <w:b/>
      <w:bCs/>
      <w:i/>
      <w:iCs/>
      <w:color w:val="auto"/>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rsid w:val="00396971"/>
    <w:rPr>
      <w:rFonts w:ascii="Times New Roman" w:eastAsia="Times New Roman" w:hAnsi="Times New Roman" w:cs="Times New Roman"/>
      <w:b/>
      <w:bCs/>
      <w:i/>
      <w:iCs/>
      <w:sz w:val="26"/>
      <w:szCs w:val="26"/>
    </w:rPr>
  </w:style>
  <w:style w:type="character" w:styleId="Hipercze">
    <w:name w:val="Hyperlink"/>
    <w:basedOn w:val="Domylnaczcionkaakapitu"/>
    <w:uiPriority w:val="99"/>
    <w:rsid w:val="000A44B7"/>
    <w:rPr>
      <w:color w:val="000080"/>
      <w:u w:val="single"/>
    </w:rPr>
  </w:style>
  <w:style w:type="character" w:customStyle="1" w:styleId="Stopka">
    <w:name w:val="Stopka_"/>
    <w:basedOn w:val="Domylnaczcionkaakapitu"/>
    <w:link w:val="Stopka2"/>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Stopka2">
    <w:name w:val="Stopka2"/>
    <w:basedOn w:val="Normalny"/>
    <w:link w:val="Stopka"/>
    <w:rsid w:val="000A44B7"/>
    <w:pPr>
      <w:shd w:val="clear" w:color="auto" w:fill="FFFFFF"/>
      <w:spacing w:line="211" w:lineRule="exact"/>
      <w:jc w:val="both"/>
    </w:pPr>
    <w:rPr>
      <w:rFonts w:ascii="Times New Roman" w:eastAsia="Times New Roman" w:hAnsi="Times New Roman" w:cs="Times New Roman"/>
      <w:sz w:val="17"/>
      <w:szCs w:val="17"/>
    </w:rPr>
  </w:style>
  <w:style w:type="character" w:customStyle="1" w:styleId="StopkaKursyw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20">
    <w:name w:val="Stopka (2)_"/>
    <w:basedOn w:val="Domylnaczcionkaakapitu"/>
    <w:link w:val="Stopka21"/>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21">
    <w:name w:val="Stopka (2)"/>
    <w:basedOn w:val="Normalny"/>
    <w:link w:val="Stopka20"/>
    <w:uiPriority w:val="99"/>
    <w:rsid w:val="000A44B7"/>
    <w:pPr>
      <w:shd w:val="clear" w:color="auto" w:fill="FFFFFF"/>
      <w:spacing w:before="240" w:line="0" w:lineRule="atLeast"/>
    </w:pPr>
    <w:rPr>
      <w:rFonts w:ascii="Times New Roman" w:eastAsia="Times New Roman" w:hAnsi="Times New Roman" w:cs="Times New Roman"/>
      <w:sz w:val="20"/>
      <w:szCs w:val="20"/>
    </w:rPr>
  </w:style>
  <w:style w:type="character" w:customStyle="1" w:styleId="StopkaKursywa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PogrubienieKursywa">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Stopka3">
    <w:name w:val="Stopka (3)_"/>
    <w:basedOn w:val="Domylnaczcionkaakapitu"/>
    <w:link w:val="Stopka3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30">
    <w:name w:val="Stopka (3)"/>
    <w:basedOn w:val="Normalny"/>
    <w:link w:val="Stopka3"/>
    <w:uiPriority w:val="99"/>
    <w:rsid w:val="000A44B7"/>
    <w:pPr>
      <w:shd w:val="clear" w:color="auto" w:fill="FFFFFF"/>
      <w:spacing w:before="240" w:line="0" w:lineRule="atLeast"/>
    </w:pPr>
    <w:rPr>
      <w:rFonts w:ascii="Times New Roman" w:eastAsia="Times New Roman" w:hAnsi="Times New Roman" w:cs="Times New Roman"/>
      <w:i/>
      <w:iCs/>
      <w:sz w:val="20"/>
      <w:szCs w:val="20"/>
    </w:rPr>
  </w:style>
  <w:style w:type="character" w:customStyle="1" w:styleId="Stopka4">
    <w:name w:val="Stopka (4)_"/>
    <w:basedOn w:val="Domylnaczcionkaakapitu"/>
    <w:link w:val="Stopka40"/>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Stopka40">
    <w:name w:val="Stopka (4)"/>
    <w:basedOn w:val="Normalny"/>
    <w:link w:val="Stopka4"/>
    <w:uiPriority w:val="99"/>
    <w:rsid w:val="000A44B7"/>
    <w:pPr>
      <w:shd w:val="clear" w:color="auto" w:fill="FFFFFF"/>
      <w:spacing w:line="211" w:lineRule="exact"/>
    </w:pPr>
    <w:rPr>
      <w:rFonts w:ascii="Times New Roman" w:eastAsia="Times New Roman" w:hAnsi="Times New Roman" w:cs="Times New Roman"/>
      <w:i/>
      <w:iCs/>
      <w:sz w:val="17"/>
      <w:szCs w:val="17"/>
    </w:rPr>
  </w:style>
  <w:style w:type="character" w:customStyle="1" w:styleId="Stopka4Bezkursywy">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0">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1">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2">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5">
    <w:name w:val="Stopka (5)_"/>
    <w:basedOn w:val="Domylnaczcionkaakapitu"/>
    <w:link w:val="Stopka50"/>
    <w:rsid w:val="000A44B7"/>
    <w:rPr>
      <w:rFonts w:ascii="Times New Roman" w:eastAsia="Times New Roman" w:hAnsi="Times New Roman" w:cs="Times New Roman"/>
      <w:b w:val="0"/>
      <w:bCs w:val="0"/>
      <w:i w:val="0"/>
      <w:iCs w:val="0"/>
      <w:smallCaps w:val="0"/>
      <w:strike w:val="0"/>
      <w:sz w:val="11"/>
      <w:szCs w:val="11"/>
    </w:rPr>
  </w:style>
  <w:style w:type="paragraph" w:customStyle="1" w:styleId="Stopka50">
    <w:name w:val="Stopka (5)"/>
    <w:basedOn w:val="Normalny"/>
    <w:link w:val="Stopka5"/>
    <w:rsid w:val="000A44B7"/>
    <w:pPr>
      <w:shd w:val="clear" w:color="auto" w:fill="FFFFFF"/>
      <w:spacing w:before="240" w:line="0" w:lineRule="atLeast"/>
    </w:pPr>
    <w:rPr>
      <w:rFonts w:ascii="Times New Roman" w:eastAsia="Times New Roman" w:hAnsi="Times New Roman" w:cs="Times New Roman"/>
      <w:sz w:val="11"/>
      <w:szCs w:val="11"/>
    </w:rPr>
  </w:style>
  <w:style w:type="character" w:customStyle="1" w:styleId="StopkaKursywa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3">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8">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6">
    <w:name w:val="Stopka (6)_"/>
    <w:basedOn w:val="Domylnaczcionkaakapitu"/>
    <w:link w:val="Stopka6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60">
    <w:name w:val="Stopka (6)"/>
    <w:basedOn w:val="Normalny"/>
    <w:link w:val="Stopka6"/>
    <w:rsid w:val="000A44B7"/>
    <w:pPr>
      <w:shd w:val="clear" w:color="auto" w:fill="FFFFFF"/>
      <w:spacing w:before="240" w:line="0" w:lineRule="atLeast"/>
    </w:pPr>
    <w:rPr>
      <w:rFonts w:ascii="Times New Roman" w:eastAsia="Times New Roman" w:hAnsi="Times New Roman" w:cs="Times New Roman"/>
      <w:b/>
      <w:bCs/>
      <w:i/>
      <w:iCs/>
      <w:sz w:val="20"/>
      <w:szCs w:val="20"/>
    </w:rPr>
  </w:style>
  <w:style w:type="character" w:customStyle="1" w:styleId="StopkaKursywa9">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PogrubienieKursywa0">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Stopka4Bezkursywy4">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7">
    <w:name w:val="Stopka (7)_"/>
    <w:basedOn w:val="Domylnaczcionkaakapitu"/>
    <w:link w:val="Stopka7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Stopka70">
    <w:name w:val="Stopka (7)"/>
    <w:basedOn w:val="Normalny"/>
    <w:link w:val="Stopka7"/>
    <w:rsid w:val="000A44B7"/>
    <w:pPr>
      <w:shd w:val="clear" w:color="auto" w:fill="FFFFFF"/>
      <w:spacing w:before="240" w:line="0" w:lineRule="atLeast"/>
    </w:pPr>
    <w:rPr>
      <w:rFonts w:ascii="Times New Roman" w:eastAsia="Times New Roman" w:hAnsi="Times New Roman" w:cs="Times New Roman"/>
      <w:i/>
      <w:iCs/>
      <w:sz w:val="20"/>
      <w:szCs w:val="20"/>
    </w:rPr>
  </w:style>
  <w:style w:type="character" w:customStyle="1" w:styleId="StopkaKursywab">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5">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c">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d">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e">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6">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285pt">
    <w:name w:val="Stopka (2) + 8;5 pt"/>
    <w:basedOn w:val="Stopka20"/>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StopkaKursywaf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PogrubienieStopka8ptMaelitery">
    <w:name w:val="Pogrubienie;Stopka + 8 pt;Małe litery"/>
    <w:basedOn w:val="Stopka"/>
    <w:rsid w:val="000A44B7"/>
    <w:rPr>
      <w:rFonts w:ascii="Times New Roman" w:eastAsia="Times New Roman" w:hAnsi="Times New Roman" w:cs="Times New Roman"/>
      <w:b/>
      <w:bCs/>
      <w:i w:val="0"/>
      <w:iCs w:val="0"/>
      <w:smallCaps/>
      <w:strike w:val="0"/>
      <w:spacing w:val="0"/>
      <w:sz w:val="16"/>
      <w:szCs w:val="16"/>
    </w:rPr>
  </w:style>
  <w:style w:type="character" w:customStyle="1" w:styleId="StopkaKursywaf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8">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9">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a">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b">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c">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d">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0">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e">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7">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4Bezkursywy8">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1">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4Bezkursywy9">
    <w:name w:val="Stopka (4) + Bez kursywy"/>
    <w:basedOn w:val="Stopka4"/>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0">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2">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1">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2">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3">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3">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4">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5">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4">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Kursywaff6">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Odstpy1pt5">
    <w:name w:val="Stopka + Odstępy 1 pt"/>
    <w:basedOn w:val="Stopka"/>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StopkaPogrubienieKursywa1">
    <w:name w:val="Stopka + Pogrubienie;Kursywa"/>
    <w:basedOn w:val="Stopka"/>
    <w:rsid w:val="000A44B7"/>
    <w:rPr>
      <w:rFonts w:ascii="Times New Roman" w:eastAsia="Times New Roman" w:hAnsi="Times New Roman" w:cs="Times New Roman"/>
      <w:b/>
      <w:bCs/>
      <w:i/>
      <w:iCs/>
      <w:smallCaps w:val="0"/>
      <w:strike w:val="0"/>
      <w:spacing w:val="0"/>
      <w:sz w:val="17"/>
      <w:szCs w:val="17"/>
    </w:rPr>
  </w:style>
  <w:style w:type="character" w:customStyle="1" w:styleId="PogrubienieStopka8ptMaelitery0">
    <w:name w:val="Pogrubienie;Stopka + 8 pt;Małe litery"/>
    <w:basedOn w:val="Stopka"/>
    <w:rsid w:val="000A44B7"/>
    <w:rPr>
      <w:rFonts w:ascii="Times New Roman" w:eastAsia="Times New Roman" w:hAnsi="Times New Roman" w:cs="Times New Roman"/>
      <w:b/>
      <w:bCs/>
      <w:i w:val="0"/>
      <w:iCs w:val="0"/>
      <w:smallCaps/>
      <w:strike w:val="0"/>
      <w:spacing w:val="0"/>
      <w:sz w:val="16"/>
      <w:szCs w:val="16"/>
    </w:rPr>
  </w:style>
  <w:style w:type="character" w:customStyle="1" w:styleId="Stopka10pt">
    <w:name w:val="Stopka + 10 pt"/>
    <w:basedOn w:val="Stopka"/>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Stopka1">
    <w:name w:val="Stopka1"/>
    <w:basedOn w:val="Stopka"/>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StopkaKursywaff7">
    <w:name w:val="Stopka + Kursywa"/>
    <w:basedOn w:val="Stopka"/>
    <w:rsid w:val="000A44B7"/>
    <w:rPr>
      <w:rFonts w:ascii="Times New Roman" w:eastAsia="Times New Roman" w:hAnsi="Times New Roman" w:cs="Times New Roman"/>
      <w:b w:val="0"/>
      <w:bCs w:val="0"/>
      <w:i/>
      <w:iCs/>
      <w:smallCaps w:val="0"/>
      <w:strike w:val="0"/>
      <w:spacing w:val="0"/>
      <w:sz w:val="17"/>
      <w:szCs w:val="17"/>
    </w:rPr>
  </w:style>
  <w:style w:type="character" w:customStyle="1" w:styleId="StopkaKursywaff8">
    <w:name w:val="Stopka + Kursywa"/>
    <w:basedOn w:val="Stopka"/>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Nagwek2">
    <w:name w:val="Nagłówek #2_"/>
    <w:basedOn w:val="Domylnaczcionkaakapitu"/>
    <w:link w:val="Nagwek20"/>
    <w:rsid w:val="000A44B7"/>
    <w:rPr>
      <w:rFonts w:ascii="Times New Roman" w:eastAsia="Times New Roman" w:hAnsi="Times New Roman" w:cs="Times New Roman"/>
      <w:b w:val="0"/>
      <w:bCs w:val="0"/>
      <w:i w:val="0"/>
      <w:iCs w:val="0"/>
      <w:smallCaps w:val="0"/>
      <w:strike w:val="0"/>
      <w:spacing w:val="0"/>
      <w:sz w:val="42"/>
      <w:szCs w:val="42"/>
    </w:rPr>
  </w:style>
  <w:style w:type="paragraph" w:customStyle="1" w:styleId="Nagwek20">
    <w:name w:val="Nagłówek #2"/>
    <w:basedOn w:val="Normalny"/>
    <w:link w:val="Nagwek2"/>
    <w:rsid w:val="000A44B7"/>
    <w:pPr>
      <w:shd w:val="clear" w:color="auto" w:fill="FFFFFF"/>
      <w:spacing w:line="638" w:lineRule="exact"/>
      <w:jc w:val="center"/>
      <w:outlineLvl w:val="1"/>
    </w:pPr>
    <w:rPr>
      <w:rFonts w:ascii="Times New Roman" w:eastAsia="Times New Roman" w:hAnsi="Times New Roman" w:cs="Times New Roman"/>
      <w:sz w:val="42"/>
      <w:szCs w:val="42"/>
    </w:rPr>
  </w:style>
  <w:style w:type="character" w:customStyle="1" w:styleId="Nagwek1">
    <w:name w:val="Nagłówek #1_"/>
    <w:basedOn w:val="Domylnaczcionkaakapitu"/>
    <w:link w:val="Nagwek10"/>
    <w:rsid w:val="000A44B7"/>
    <w:rPr>
      <w:rFonts w:ascii="Times New Roman" w:eastAsia="Times New Roman" w:hAnsi="Times New Roman" w:cs="Times New Roman"/>
      <w:b w:val="0"/>
      <w:bCs w:val="0"/>
      <w:i w:val="0"/>
      <w:iCs w:val="0"/>
      <w:smallCaps w:val="0"/>
      <w:strike w:val="0"/>
      <w:spacing w:val="0"/>
      <w:sz w:val="47"/>
      <w:szCs w:val="47"/>
    </w:rPr>
  </w:style>
  <w:style w:type="paragraph" w:customStyle="1" w:styleId="Nagwek10">
    <w:name w:val="Nagłówek #1"/>
    <w:basedOn w:val="Normalny"/>
    <w:link w:val="Nagwek1"/>
    <w:rsid w:val="000A44B7"/>
    <w:pPr>
      <w:shd w:val="clear" w:color="auto" w:fill="FFFFFF"/>
      <w:spacing w:line="638" w:lineRule="exact"/>
      <w:jc w:val="center"/>
      <w:outlineLvl w:val="0"/>
    </w:pPr>
    <w:rPr>
      <w:rFonts w:ascii="Times New Roman" w:eastAsia="Times New Roman" w:hAnsi="Times New Roman" w:cs="Times New Roman"/>
      <w:sz w:val="47"/>
      <w:szCs w:val="47"/>
    </w:rPr>
  </w:style>
  <w:style w:type="character" w:customStyle="1" w:styleId="Teksttreci2">
    <w:name w:val="Tekst treści (2)_"/>
    <w:basedOn w:val="Domylnaczcionkaakapitu"/>
    <w:link w:val="Teksttreci20"/>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Teksttreci20">
    <w:name w:val="Tekst treści (2)"/>
    <w:basedOn w:val="Normalny"/>
    <w:link w:val="Teksttreci2"/>
    <w:rsid w:val="000A44B7"/>
    <w:pPr>
      <w:shd w:val="clear" w:color="auto" w:fill="FFFFFF"/>
      <w:spacing w:before="600" w:line="341" w:lineRule="exact"/>
      <w:jc w:val="center"/>
    </w:pPr>
    <w:rPr>
      <w:rFonts w:ascii="Times New Roman" w:eastAsia="Times New Roman" w:hAnsi="Times New Roman" w:cs="Times New Roman"/>
      <w:sz w:val="25"/>
      <w:szCs w:val="25"/>
    </w:rPr>
  </w:style>
  <w:style w:type="character" w:customStyle="1" w:styleId="Teksttreci212ptKursywa">
    <w:name w:val="Tekst treści (2) + 12 pt;Kursywa"/>
    <w:basedOn w:val="Teksttreci2"/>
    <w:rsid w:val="000A44B7"/>
    <w:rPr>
      <w:rFonts w:ascii="Times New Roman" w:eastAsia="Times New Roman" w:hAnsi="Times New Roman" w:cs="Times New Roman"/>
      <w:b w:val="0"/>
      <w:bCs w:val="0"/>
      <w:i/>
      <w:iCs/>
      <w:smallCaps w:val="0"/>
      <w:strike w:val="0"/>
      <w:spacing w:val="0"/>
      <w:sz w:val="24"/>
      <w:szCs w:val="24"/>
    </w:rPr>
  </w:style>
  <w:style w:type="character" w:customStyle="1" w:styleId="Teksttreci">
    <w:name w:val="Tekst treści_"/>
    <w:basedOn w:val="Domylnaczcionkaakapitu"/>
    <w:link w:val="Teksttreci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0">
    <w:name w:val="Tekst treści"/>
    <w:basedOn w:val="Normalny"/>
    <w:link w:val="Teksttreci"/>
    <w:rsid w:val="000A44B7"/>
    <w:pPr>
      <w:shd w:val="clear" w:color="auto" w:fill="FFFFFF"/>
      <w:spacing w:before="300" w:after="480" w:line="254" w:lineRule="exact"/>
      <w:ind w:hanging="600"/>
      <w:jc w:val="both"/>
    </w:pPr>
    <w:rPr>
      <w:rFonts w:ascii="Times New Roman" w:eastAsia="Times New Roman" w:hAnsi="Times New Roman" w:cs="Times New Roman"/>
      <w:sz w:val="20"/>
      <w:szCs w:val="20"/>
    </w:rPr>
  </w:style>
  <w:style w:type="character" w:customStyle="1" w:styleId="TeksttreciPogrubienieKursyw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4">
    <w:name w:val="Tekst treści (4)_"/>
    <w:basedOn w:val="Domylnaczcionkaakapitu"/>
    <w:link w:val="Teksttreci4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40">
    <w:name w:val="Tekst treści (4)"/>
    <w:basedOn w:val="Normalny"/>
    <w:link w:val="Teksttreci4"/>
    <w:rsid w:val="000A44B7"/>
    <w:pPr>
      <w:shd w:val="clear" w:color="auto" w:fill="FFFFFF"/>
      <w:spacing w:before="540" w:after="660" w:line="0" w:lineRule="atLeast"/>
      <w:ind w:hanging="180"/>
      <w:jc w:val="both"/>
    </w:pPr>
    <w:rPr>
      <w:rFonts w:ascii="Times New Roman" w:eastAsia="Times New Roman" w:hAnsi="Times New Roman" w:cs="Times New Roman"/>
      <w:sz w:val="17"/>
      <w:szCs w:val="17"/>
    </w:rPr>
  </w:style>
  <w:style w:type="character" w:customStyle="1" w:styleId="Teksttreci46ptMaelitery">
    <w:name w:val="Tekst treści (4) + 6 pt;Małe litery"/>
    <w:basedOn w:val="Teksttreci4"/>
    <w:rsid w:val="000A44B7"/>
    <w:rPr>
      <w:rFonts w:ascii="Times New Roman" w:eastAsia="Times New Roman" w:hAnsi="Times New Roman" w:cs="Times New Roman"/>
      <w:b w:val="0"/>
      <w:bCs w:val="0"/>
      <w:i w:val="0"/>
      <w:iCs w:val="0"/>
      <w:smallCaps/>
      <w:strike w:val="0"/>
      <w:spacing w:val="0"/>
      <w:sz w:val="12"/>
      <w:szCs w:val="12"/>
    </w:rPr>
  </w:style>
  <w:style w:type="character" w:customStyle="1" w:styleId="Teksttreci3">
    <w:name w:val="Tekst treści (3)_"/>
    <w:basedOn w:val="Domylnaczcionkaakapitu"/>
    <w:link w:val="Teksttreci30"/>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30">
    <w:name w:val="Tekst treści (3)"/>
    <w:basedOn w:val="Normalny"/>
    <w:link w:val="Teksttreci3"/>
    <w:rsid w:val="000A44B7"/>
    <w:pPr>
      <w:shd w:val="clear" w:color="auto" w:fill="FFFFFF"/>
      <w:spacing w:before="540" w:after="300" w:line="0" w:lineRule="atLeast"/>
    </w:pPr>
    <w:rPr>
      <w:rFonts w:ascii="Times New Roman" w:eastAsia="Times New Roman" w:hAnsi="Times New Roman" w:cs="Times New Roman"/>
      <w:b/>
      <w:bCs/>
      <w:i/>
      <w:iCs/>
      <w:sz w:val="20"/>
      <w:szCs w:val="20"/>
    </w:rPr>
  </w:style>
  <w:style w:type="character" w:customStyle="1" w:styleId="TeksttreciPogrubienieKursywa0">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6">
    <w:name w:val="Tekst treści (6)_"/>
    <w:basedOn w:val="Domylnaczcionkaakapitu"/>
    <w:link w:val="Teksttreci6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60">
    <w:name w:val="Tekst treści (6)"/>
    <w:basedOn w:val="Normalny"/>
    <w:link w:val="Teksttreci6"/>
    <w:rsid w:val="000A44B7"/>
    <w:pPr>
      <w:shd w:val="clear" w:color="auto" w:fill="FFFFFF"/>
      <w:spacing w:before="480" w:line="427" w:lineRule="exact"/>
      <w:jc w:val="both"/>
    </w:pPr>
    <w:rPr>
      <w:rFonts w:ascii="Times New Roman" w:eastAsia="Times New Roman" w:hAnsi="Times New Roman" w:cs="Times New Roman"/>
      <w:sz w:val="17"/>
      <w:szCs w:val="17"/>
    </w:rPr>
  </w:style>
  <w:style w:type="character" w:customStyle="1" w:styleId="Teksttreci5">
    <w:name w:val="Tekst treści (5)_"/>
    <w:basedOn w:val="Domylnaczcionkaakapitu"/>
    <w:link w:val="Teksttreci50"/>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50">
    <w:name w:val="Tekst treści (5)"/>
    <w:basedOn w:val="Normalny"/>
    <w:link w:val="Teksttreci5"/>
    <w:rsid w:val="000A44B7"/>
    <w:pPr>
      <w:shd w:val="clear" w:color="auto" w:fill="FFFFFF"/>
      <w:spacing w:after="300" w:line="0" w:lineRule="atLeast"/>
    </w:pPr>
    <w:rPr>
      <w:rFonts w:ascii="Times New Roman" w:eastAsia="Times New Roman" w:hAnsi="Times New Roman" w:cs="Times New Roman"/>
      <w:i/>
      <w:iCs/>
      <w:sz w:val="17"/>
      <w:szCs w:val="17"/>
    </w:rPr>
  </w:style>
  <w:style w:type="character" w:customStyle="1" w:styleId="Teksttreci5Bezkursywy">
    <w:name w:val="Tekst treści (5) + Bez kursywy"/>
    <w:basedOn w:val="Teksttreci5"/>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PogrubienieKursywaSkalowanie66">
    <w:name w:val="Tekst treści + Pogrubienie;Kursywa;Skalowanie 66%"/>
    <w:basedOn w:val="Teksttreci"/>
    <w:rsid w:val="000A44B7"/>
    <w:rPr>
      <w:rFonts w:ascii="Times New Roman" w:eastAsia="Times New Roman" w:hAnsi="Times New Roman" w:cs="Times New Roman"/>
      <w:b/>
      <w:bCs/>
      <w:i/>
      <w:iCs/>
      <w:smallCaps w:val="0"/>
      <w:strike w:val="0"/>
      <w:spacing w:val="0"/>
      <w:w w:val="66"/>
      <w:sz w:val="20"/>
      <w:szCs w:val="20"/>
    </w:rPr>
  </w:style>
  <w:style w:type="character" w:customStyle="1" w:styleId="Teksttreci8">
    <w:name w:val="Tekst treści (8)_"/>
    <w:basedOn w:val="Domylnaczcionkaakapitu"/>
    <w:link w:val="Teksttreci80"/>
    <w:rsid w:val="000A44B7"/>
    <w:rPr>
      <w:rFonts w:ascii="Times New Roman" w:eastAsia="Times New Roman" w:hAnsi="Times New Roman" w:cs="Times New Roman"/>
      <w:b w:val="0"/>
      <w:bCs w:val="0"/>
      <w:i w:val="0"/>
      <w:iCs w:val="0"/>
      <w:smallCaps w:val="0"/>
      <w:strike w:val="0"/>
      <w:spacing w:val="0"/>
      <w:sz w:val="42"/>
      <w:szCs w:val="42"/>
    </w:rPr>
  </w:style>
  <w:style w:type="paragraph" w:customStyle="1" w:styleId="Teksttreci80">
    <w:name w:val="Tekst treści (8)"/>
    <w:basedOn w:val="Normalny"/>
    <w:link w:val="Teksttreci8"/>
    <w:rsid w:val="000A44B7"/>
    <w:pPr>
      <w:shd w:val="clear" w:color="auto" w:fill="FFFFFF"/>
      <w:spacing w:line="0" w:lineRule="atLeast"/>
    </w:pPr>
    <w:rPr>
      <w:rFonts w:ascii="Times New Roman" w:eastAsia="Times New Roman" w:hAnsi="Times New Roman" w:cs="Times New Roman"/>
      <w:sz w:val="42"/>
      <w:szCs w:val="42"/>
    </w:rPr>
  </w:style>
  <w:style w:type="character" w:customStyle="1" w:styleId="Teksttreci9">
    <w:name w:val="Tekst treści (9)_"/>
    <w:basedOn w:val="Domylnaczcionkaakapitu"/>
    <w:link w:val="Teksttreci90"/>
    <w:uiPriority w:val="99"/>
    <w:rsid w:val="000A44B7"/>
    <w:rPr>
      <w:rFonts w:ascii="Times New Roman" w:eastAsia="Times New Roman" w:hAnsi="Times New Roman" w:cs="Times New Roman"/>
      <w:b w:val="0"/>
      <w:bCs w:val="0"/>
      <w:i w:val="0"/>
      <w:iCs w:val="0"/>
      <w:smallCaps w:val="0"/>
      <w:strike w:val="0"/>
      <w:spacing w:val="0"/>
      <w:sz w:val="17"/>
      <w:szCs w:val="17"/>
    </w:rPr>
  </w:style>
  <w:style w:type="paragraph" w:customStyle="1" w:styleId="Teksttreci90">
    <w:name w:val="Tekst treści (9)"/>
    <w:basedOn w:val="Normalny"/>
    <w:link w:val="Teksttreci9"/>
    <w:uiPriority w:val="99"/>
    <w:rsid w:val="000A44B7"/>
    <w:pPr>
      <w:shd w:val="clear" w:color="auto" w:fill="FFFFFF"/>
      <w:spacing w:after="120" w:line="0" w:lineRule="atLeast"/>
    </w:pPr>
    <w:rPr>
      <w:rFonts w:ascii="Times New Roman" w:eastAsia="Times New Roman" w:hAnsi="Times New Roman" w:cs="Times New Roman"/>
      <w:sz w:val="17"/>
      <w:szCs w:val="17"/>
    </w:rPr>
  </w:style>
  <w:style w:type="character" w:customStyle="1" w:styleId="Teksttreci10">
    <w:name w:val="Tekst treści (10)_"/>
    <w:basedOn w:val="Domylnaczcionkaakapitu"/>
    <w:link w:val="Teksttreci10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100">
    <w:name w:val="Tekst treści (10)"/>
    <w:basedOn w:val="Normalny"/>
    <w:link w:val="Teksttreci10"/>
    <w:uiPriority w:val="99"/>
    <w:rsid w:val="000A44B7"/>
    <w:pPr>
      <w:shd w:val="clear" w:color="auto" w:fill="FFFFFF"/>
      <w:spacing w:after="120" w:line="0" w:lineRule="atLeast"/>
      <w:ind w:firstLine="340"/>
      <w:jc w:val="both"/>
    </w:pPr>
    <w:rPr>
      <w:rFonts w:ascii="Times New Roman" w:eastAsia="Times New Roman" w:hAnsi="Times New Roman" w:cs="Times New Roman"/>
      <w:sz w:val="20"/>
      <w:szCs w:val="20"/>
    </w:rPr>
  </w:style>
  <w:style w:type="character" w:customStyle="1" w:styleId="Teksttreci10PogrubienieKursywa">
    <w:name w:val="Tekst treści (10) + Pogrubienie;Kursywa"/>
    <w:basedOn w:val="Teksttreci10"/>
    <w:rsid w:val="000A44B7"/>
    <w:rPr>
      <w:rFonts w:ascii="Times New Roman" w:eastAsia="Times New Roman" w:hAnsi="Times New Roman" w:cs="Times New Roman"/>
      <w:b/>
      <w:bCs/>
      <w:i/>
      <w:iCs/>
      <w:smallCaps w:val="0"/>
      <w:strike w:val="0"/>
      <w:spacing w:val="0"/>
      <w:sz w:val="20"/>
      <w:szCs w:val="20"/>
    </w:rPr>
  </w:style>
  <w:style w:type="character" w:customStyle="1" w:styleId="Teksttreci85pt">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05pt">
    <w:name w:val="Tekst treści + 10;5 pt"/>
    <w:basedOn w:val="Teksttreci"/>
    <w:rsid w:val="000A44B7"/>
    <w:rPr>
      <w:rFonts w:ascii="Times New Roman" w:eastAsia="Times New Roman" w:hAnsi="Times New Roman" w:cs="Times New Roman"/>
      <w:b w:val="0"/>
      <w:bCs w:val="0"/>
      <w:i w:val="0"/>
      <w:iCs w:val="0"/>
      <w:smallCaps w:val="0"/>
      <w:strike w:val="0"/>
      <w:spacing w:val="0"/>
      <w:sz w:val="21"/>
      <w:szCs w:val="21"/>
    </w:rPr>
  </w:style>
  <w:style w:type="character" w:customStyle="1" w:styleId="Teksttreci4PogrubienieKursywa">
    <w:name w:val="Tekst treści (4) + Pogrubienie;Kursywa"/>
    <w:basedOn w:val="Teksttreci4"/>
    <w:rsid w:val="000A44B7"/>
    <w:rPr>
      <w:rFonts w:ascii="Times New Roman" w:eastAsia="Times New Roman" w:hAnsi="Times New Roman" w:cs="Times New Roman"/>
      <w:b/>
      <w:bCs/>
      <w:i/>
      <w:iCs/>
      <w:smallCaps w:val="0"/>
      <w:strike w:val="0"/>
      <w:spacing w:val="0"/>
      <w:sz w:val="17"/>
      <w:szCs w:val="17"/>
    </w:rPr>
  </w:style>
  <w:style w:type="character" w:customStyle="1" w:styleId="TeksttreciPogrubienieKursywa1">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Teksttreci48ptMaelitery">
    <w:name w:val="Pogrubienie;Tekst treści (4) + 8 pt;Małe litery"/>
    <w:basedOn w:val="Teksttreci4"/>
    <w:rsid w:val="000A44B7"/>
    <w:rPr>
      <w:rFonts w:ascii="Times New Roman" w:eastAsia="Times New Roman" w:hAnsi="Times New Roman" w:cs="Times New Roman"/>
      <w:b/>
      <w:bCs/>
      <w:i w:val="0"/>
      <w:iCs w:val="0"/>
      <w:smallCaps/>
      <w:strike w:val="0"/>
      <w:spacing w:val="0"/>
      <w:sz w:val="16"/>
      <w:szCs w:val="16"/>
    </w:rPr>
  </w:style>
  <w:style w:type="character" w:customStyle="1" w:styleId="Teksttreci11">
    <w:name w:val="Tekst treści (11)_"/>
    <w:basedOn w:val="Domylnaczcionkaakapitu"/>
    <w:link w:val="Teksttreci110"/>
    <w:uiPriority w:val="99"/>
    <w:rsid w:val="000A44B7"/>
    <w:rPr>
      <w:rFonts w:ascii="Impact" w:eastAsia="Impact" w:hAnsi="Impact" w:cs="Impact"/>
      <w:b w:val="0"/>
      <w:bCs w:val="0"/>
      <w:i w:val="0"/>
      <w:iCs w:val="0"/>
      <w:smallCaps w:val="0"/>
      <w:strike w:val="0"/>
      <w:sz w:val="20"/>
      <w:szCs w:val="20"/>
    </w:rPr>
  </w:style>
  <w:style w:type="paragraph" w:customStyle="1" w:styleId="Teksttreci110">
    <w:name w:val="Tekst treści (11)"/>
    <w:basedOn w:val="Normalny"/>
    <w:link w:val="Teksttreci11"/>
    <w:uiPriority w:val="99"/>
    <w:rsid w:val="000A44B7"/>
    <w:pPr>
      <w:shd w:val="clear" w:color="auto" w:fill="FFFFFF"/>
      <w:spacing w:line="0" w:lineRule="atLeast"/>
    </w:pPr>
    <w:rPr>
      <w:rFonts w:ascii="Impact" w:eastAsia="Impact" w:hAnsi="Impact" w:cs="Impact"/>
      <w:sz w:val="20"/>
      <w:szCs w:val="20"/>
    </w:rPr>
  </w:style>
  <w:style w:type="character" w:customStyle="1" w:styleId="Teksttreci4Kursywa">
    <w:name w:val="Tekst treści (4) + Kursywa"/>
    <w:basedOn w:val="Teksttreci4"/>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13">
    <w:name w:val="Tekst treści (13)_"/>
    <w:basedOn w:val="Domylnaczcionkaakapitu"/>
    <w:link w:val="Teksttreci130"/>
    <w:rsid w:val="000A44B7"/>
    <w:rPr>
      <w:rFonts w:ascii="Times New Roman" w:eastAsia="Times New Roman" w:hAnsi="Times New Roman" w:cs="Times New Roman"/>
      <w:b w:val="0"/>
      <w:bCs w:val="0"/>
      <w:i w:val="0"/>
      <w:iCs w:val="0"/>
      <w:smallCaps w:val="0"/>
      <w:strike w:val="0"/>
      <w:spacing w:val="0"/>
      <w:sz w:val="12"/>
      <w:szCs w:val="12"/>
    </w:rPr>
  </w:style>
  <w:style w:type="paragraph" w:customStyle="1" w:styleId="Teksttreci130">
    <w:name w:val="Tekst treści (13)"/>
    <w:basedOn w:val="Normalny"/>
    <w:link w:val="Teksttreci13"/>
    <w:rsid w:val="000A44B7"/>
    <w:pPr>
      <w:shd w:val="clear" w:color="auto" w:fill="FFFFFF"/>
      <w:spacing w:line="0" w:lineRule="atLeast"/>
    </w:pPr>
    <w:rPr>
      <w:rFonts w:ascii="Times New Roman" w:eastAsia="Times New Roman" w:hAnsi="Times New Roman" w:cs="Times New Roman"/>
      <w:sz w:val="12"/>
      <w:szCs w:val="12"/>
    </w:rPr>
  </w:style>
  <w:style w:type="character" w:customStyle="1" w:styleId="PogrubienieTeksttreci8ptMaelitery">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Nagwek3">
    <w:name w:val="Nagłówek #3_"/>
    <w:basedOn w:val="Domylnaczcionkaakapitu"/>
    <w:link w:val="Nagwek30"/>
    <w:uiPriority w:val="99"/>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Nagwek30">
    <w:name w:val="Nagłówek #3"/>
    <w:basedOn w:val="Normalny"/>
    <w:link w:val="Nagwek3"/>
    <w:uiPriority w:val="99"/>
    <w:rsid w:val="000A44B7"/>
    <w:pPr>
      <w:shd w:val="clear" w:color="auto" w:fill="FFFFFF"/>
      <w:spacing w:after="540" w:line="0" w:lineRule="atLeast"/>
      <w:outlineLvl w:val="2"/>
    </w:pPr>
    <w:rPr>
      <w:rFonts w:ascii="Times New Roman" w:eastAsia="Times New Roman" w:hAnsi="Times New Roman" w:cs="Times New Roman"/>
      <w:sz w:val="25"/>
      <w:szCs w:val="25"/>
    </w:rPr>
  </w:style>
  <w:style w:type="character" w:customStyle="1" w:styleId="Nagweklubstopka">
    <w:name w:val="Nagłówek lub stopka_"/>
    <w:basedOn w:val="Domylnaczcionkaakapitu"/>
    <w:link w:val="Nagweklubstopka0"/>
    <w:uiPriority w:val="99"/>
    <w:rsid w:val="000A44B7"/>
    <w:rPr>
      <w:rFonts w:ascii="Times New Roman" w:eastAsia="Times New Roman" w:hAnsi="Times New Roman" w:cs="Times New Roman"/>
      <w:b w:val="0"/>
      <w:bCs w:val="0"/>
      <w:i w:val="0"/>
      <w:iCs w:val="0"/>
      <w:smallCaps w:val="0"/>
      <w:strike w:val="0"/>
      <w:sz w:val="20"/>
      <w:szCs w:val="20"/>
    </w:rPr>
  </w:style>
  <w:style w:type="paragraph" w:customStyle="1" w:styleId="Nagweklubstopka0">
    <w:name w:val="Nagłówek lub stopka"/>
    <w:basedOn w:val="Normalny"/>
    <w:link w:val="Nagweklubstopka"/>
    <w:uiPriority w:val="99"/>
    <w:rsid w:val="000A44B7"/>
    <w:pPr>
      <w:shd w:val="clear" w:color="auto" w:fill="FFFFFF"/>
    </w:pPr>
    <w:rPr>
      <w:rFonts w:ascii="Times New Roman" w:eastAsia="Times New Roman" w:hAnsi="Times New Roman" w:cs="Times New Roman"/>
      <w:sz w:val="20"/>
      <w:szCs w:val="20"/>
    </w:rPr>
  </w:style>
  <w:style w:type="character" w:customStyle="1" w:styleId="Nagweklubstopka105ptKursywa">
    <w:name w:val="Nagłówek lub stopka + 10;5 pt;Kursywa"/>
    <w:basedOn w:val="Nagweklubstopka"/>
    <w:rsid w:val="000A44B7"/>
    <w:rPr>
      <w:rFonts w:ascii="Times New Roman" w:eastAsia="Times New Roman" w:hAnsi="Times New Roman" w:cs="Times New Roman"/>
      <w:b w:val="0"/>
      <w:bCs w:val="0"/>
      <w:i/>
      <w:iCs/>
      <w:smallCaps w:val="0"/>
      <w:strike w:val="0"/>
      <w:spacing w:val="0"/>
      <w:sz w:val="21"/>
      <w:szCs w:val="21"/>
    </w:rPr>
  </w:style>
  <w:style w:type="character" w:customStyle="1" w:styleId="TeksttreciPogrubienieKursywa2">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3">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Nagweklubstopka105pt">
    <w:name w:val="Pogrubienie;Nagłówek lub stopka + 10;5 pt"/>
    <w:basedOn w:val="Nagweklubstopka"/>
    <w:rsid w:val="000A44B7"/>
    <w:rPr>
      <w:rFonts w:ascii="Times New Roman" w:eastAsia="Times New Roman" w:hAnsi="Times New Roman" w:cs="Times New Roman"/>
      <w:b/>
      <w:bCs/>
      <w:i w:val="0"/>
      <w:iCs w:val="0"/>
      <w:smallCaps w:val="0"/>
      <w:strike w:val="0"/>
      <w:spacing w:val="0"/>
      <w:sz w:val="21"/>
      <w:szCs w:val="21"/>
    </w:rPr>
  </w:style>
  <w:style w:type="character" w:customStyle="1" w:styleId="Nagweklubstopka8ptKursywa">
    <w:name w:val="Nagłówek lub stopka + 8 pt;Kursywa"/>
    <w:basedOn w:val="Nagweklubstopka"/>
    <w:rsid w:val="000A44B7"/>
    <w:rPr>
      <w:rFonts w:ascii="Times New Roman" w:eastAsia="Times New Roman" w:hAnsi="Times New Roman" w:cs="Times New Roman"/>
      <w:b w:val="0"/>
      <w:bCs w:val="0"/>
      <w:i/>
      <w:iCs/>
      <w:smallCaps w:val="0"/>
      <w:strike w:val="0"/>
      <w:spacing w:val="0"/>
      <w:sz w:val="16"/>
      <w:szCs w:val="16"/>
    </w:rPr>
  </w:style>
  <w:style w:type="character" w:customStyle="1" w:styleId="TeksttreciPogrubienieKursywa4">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5">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6">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7">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8">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9">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b">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c">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d">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e">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7">
    <w:name w:val="Tekst treści (7)_"/>
    <w:basedOn w:val="Domylnaczcionkaakapitu"/>
    <w:link w:val="Teksttreci70"/>
    <w:rsid w:val="000A44B7"/>
    <w:rPr>
      <w:rFonts w:ascii="Impact" w:eastAsia="Impact" w:hAnsi="Impact" w:cs="Impact"/>
      <w:b w:val="0"/>
      <w:bCs w:val="0"/>
      <w:i w:val="0"/>
      <w:iCs w:val="0"/>
      <w:smallCaps w:val="0"/>
      <w:strike w:val="0"/>
      <w:sz w:val="13"/>
      <w:szCs w:val="13"/>
    </w:rPr>
  </w:style>
  <w:style w:type="paragraph" w:customStyle="1" w:styleId="Teksttreci70">
    <w:name w:val="Tekst treści (7)"/>
    <w:basedOn w:val="Normalny"/>
    <w:link w:val="Teksttreci7"/>
    <w:rsid w:val="000A44B7"/>
    <w:pPr>
      <w:shd w:val="clear" w:color="auto" w:fill="FFFFFF"/>
      <w:spacing w:before="120" w:after="360" w:line="0" w:lineRule="atLeast"/>
    </w:pPr>
    <w:rPr>
      <w:rFonts w:ascii="Impact" w:eastAsia="Impact" w:hAnsi="Impact" w:cs="Impact"/>
      <w:sz w:val="13"/>
      <w:szCs w:val="13"/>
    </w:rPr>
  </w:style>
  <w:style w:type="character" w:customStyle="1" w:styleId="TeksttreciPogrubienieKursywaf">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0">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1">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Teksttreci85pt0">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lubstopka105ptKursywaOdstpy2pt">
    <w:name w:val="Nagłówek lub stopka + 10;5 pt;Kursywa;Odstępy 2 pt"/>
    <w:basedOn w:val="Nagweklubstopka"/>
    <w:rsid w:val="000A44B7"/>
    <w:rPr>
      <w:rFonts w:ascii="Times New Roman" w:eastAsia="Times New Roman" w:hAnsi="Times New Roman" w:cs="Times New Roman"/>
      <w:b w:val="0"/>
      <w:bCs w:val="0"/>
      <w:i/>
      <w:iCs/>
      <w:smallCaps w:val="0"/>
      <w:strike w:val="0"/>
      <w:spacing w:val="40"/>
      <w:sz w:val="21"/>
      <w:szCs w:val="21"/>
    </w:rPr>
  </w:style>
  <w:style w:type="character" w:customStyle="1" w:styleId="PogrubienieTeksttreci105ptKursywa">
    <w:name w:val="Pogrubienie;Tekst treści + 10;5 pt;Kursywa"/>
    <w:basedOn w:val="Teksttreci"/>
    <w:rsid w:val="000A44B7"/>
    <w:rPr>
      <w:rFonts w:ascii="Times New Roman" w:eastAsia="Times New Roman" w:hAnsi="Times New Roman" w:cs="Times New Roman"/>
      <w:b/>
      <w:bCs/>
      <w:i/>
      <w:iCs/>
      <w:smallCaps w:val="0"/>
      <w:strike w:val="0"/>
      <w:spacing w:val="0"/>
      <w:sz w:val="21"/>
      <w:szCs w:val="21"/>
    </w:rPr>
  </w:style>
  <w:style w:type="character" w:customStyle="1" w:styleId="Teksttreci3BezpogrubieniaBezkursywy">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1">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2">
    <w:name w:val="Tekst treści (12)_"/>
    <w:basedOn w:val="Domylnaczcionkaakapitu"/>
    <w:link w:val="Teksttreci120"/>
    <w:uiPriority w:val="99"/>
    <w:rsid w:val="000A44B7"/>
    <w:rPr>
      <w:rFonts w:ascii="Times New Roman" w:eastAsia="Times New Roman" w:hAnsi="Times New Roman" w:cs="Times New Roman"/>
      <w:b w:val="0"/>
      <w:bCs w:val="0"/>
      <w:i w:val="0"/>
      <w:iCs w:val="0"/>
      <w:smallCaps w:val="0"/>
      <w:strike w:val="0"/>
      <w:spacing w:val="0"/>
      <w:sz w:val="20"/>
      <w:szCs w:val="20"/>
    </w:rPr>
  </w:style>
  <w:style w:type="paragraph" w:customStyle="1" w:styleId="Teksttreci120">
    <w:name w:val="Tekst treści (12)"/>
    <w:basedOn w:val="Normalny"/>
    <w:link w:val="Teksttreci12"/>
    <w:uiPriority w:val="99"/>
    <w:rsid w:val="000A44B7"/>
    <w:pPr>
      <w:shd w:val="clear" w:color="auto" w:fill="FFFFFF"/>
      <w:spacing w:line="254" w:lineRule="exact"/>
      <w:ind w:hanging="600"/>
      <w:jc w:val="both"/>
    </w:pPr>
    <w:rPr>
      <w:rFonts w:ascii="Times New Roman" w:eastAsia="Times New Roman" w:hAnsi="Times New Roman" w:cs="Times New Roman"/>
      <w:sz w:val="20"/>
      <w:szCs w:val="20"/>
    </w:rPr>
  </w:style>
  <w:style w:type="character" w:customStyle="1" w:styleId="Teksttreci85pt2">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3">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4">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5">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4">
    <w:name w:val="Tekst treści (14)_"/>
    <w:basedOn w:val="Domylnaczcionkaakapitu"/>
    <w:link w:val="Teksttreci140"/>
    <w:rsid w:val="000A44B7"/>
    <w:rPr>
      <w:rFonts w:ascii="Times New Roman" w:eastAsia="Times New Roman" w:hAnsi="Times New Roman" w:cs="Times New Roman"/>
      <w:b w:val="0"/>
      <w:bCs w:val="0"/>
      <w:i w:val="0"/>
      <w:iCs w:val="0"/>
      <w:smallCaps w:val="0"/>
      <w:strike w:val="0"/>
      <w:spacing w:val="0"/>
      <w:sz w:val="21"/>
      <w:szCs w:val="21"/>
    </w:rPr>
  </w:style>
  <w:style w:type="paragraph" w:customStyle="1" w:styleId="Teksttreci140">
    <w:name w:val="Tekst treści (14)"/>
    <w:basedOn w:val="Normalny"/>
    <w:link w:val="Teksttreci14"/>
    <w:rsid w:val="000A44B7"/>
    <w:pPr>
      <w:shd w:val="clear" w:color="auto" w:fill="FFFFFF"/>
      <w:spacing w:after="60" w:line="0" w:lineRule="atLeast"/>
      <w:jc w:val="both"/>
    </w:pPr>
    <w:rPr>
      <w:rFonts w:ascii="Times New Roman" w:eastAsia="Times New Roman" w:hAnsi="Times New Roman" w:cs="Times New Roman"/>
      <w:b/>
      <w:bCs/>
      <w:i/>
      <w:iCs/>
      <w:sz w:val="21"/>
      <w:szCs w:val="21"/>
    </w:rPr>
  </w:style>
  <w:style w:type="character" w:customStyle="1" w:styleId="Teksttreci14Odstpy1pt">
    <w:name w:val="Tekst treści (14) + Odstępy 1 pt"/>
    <w:basedOn w:val="Teksttreci14"/>
    <w:rsid w:val="000A44B7"/>
    <w:rPr>
      <w:rFonts w:ascii="Times New Roman" w:eastAsia="Times New Roman" w:hAnsi="Times New Roman" w:cs="Times New Roman"/>
      <w:b w:val="0"/>
      <w:bCs w:val="0"/>
      <w:i w:val="0"/>
      <w:iCs w:val="0"/>
      <w:smallCaps w:val="0"/>
      <w:strike w:val="0"/>
      <w:spacing w:val="20"/>
      <w:sz w:val="21"/>
      <w:szCs w:val="21"/>
    </w:rPr>
  </w:style>
  <w:style w:type="character" w:customStyle="1" w:styleId="Teksttreci14125ptBezpogrubieniaBezkursywy">
    <w:name w:val="Tekst treści (14) + 12;5 pt;Bez pogrubienia;Bez kursywy"/>
    <w:basedOn w:val="Teksttreci14"/>
    <w:rsid w:val="000A44B7"/>
    <w:rPr>
      <w:rFonts w:ascii="Times New Roman" w:eastAsia="Times New Roman" w:hAnsi="Times New Roman" w:cs="Times New Roman"/>
      <w:b/>
      <w:bCs/>
      <w:i/>
      <w:iCs/>
      <w:smallCaps w:val="0"/>
      <w:strike w:val="0"/>
      <w:spacing w:val="0"/>
      <w:sz w:val="25"/>
      <w:szCs w:val="25"/>
    </w:rPr>
  </w:style>
  <w:style w:type="character" w:customStyle="1" w:styleId="TeksttreciPogrubienieKursywaf1">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PogrubienieTeksttreci8ptMaelitery0">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Odstpy-1pt">
    <w:name w:val="Tekst treści + Odstępy -1 pt"/>
    <w:basedOn w:val="Teksttreci"/>
    <w:rsid w:val="000A44B7"/>
    <w:rPr>
      <w:rFonts w:ascii="Times New Roman" w:eastAsia="Times New Roman" w:hAnsi="Times New Roman" w:cs="Times New Roman"/>
      <w:b w:val="0"/>
      <w:bCs w:val="0"/>
      <w:i w:val="0"/>
      <w:iCs w:val="0"/>
      <w:smallCaps w:val="0"/>
      <w:strike w:val="0"/>
      <w:spacing w:val="-20"/>
      <w:sz w:val="20"/>
      <w:szCs w:val="20"/>
    </w:rPr>
  </w:style>
  <w:style w:type="character" w:customStyle="1" w:styleId="PogrubienieTeksttreciCenturyGothic55ptKursywa">
    <w:name w:val="Pogrubienie;Tekst treści + Century Gothic;5;5 pt;Kursywa"/>
    <w:basedOn w:val="Teksttreci"/>
    <w:rsid w:val="000A44B7"/>
    <w:rPr>
      <w:rFonts w:ascii="Century Gothic" w:eastAsia="Century Gothic" w:hAnsi="Century Gothic" w:cs="Century Gothic"/>
      <w:b/>
      <w:bCs/>
      <w:i/>
      <w:iCs/>
      <w:smallCaps w:val="0"/>
      <w:strike w:val="0"/>
      <w:spacing w:val="0"/>
      <w:sz w:val="11"/>
      <w:szCs w:val="11"/>
    </w:rPr>
  </w:style>
  <w:style w:type="character" w:customStyle="1" w:styleId="Teksttreci85pt6">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PogrubienieTeksttreci8ptMaelitery1">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3BezpogrubieniaBezkursywy0">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7">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8">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15">
    <w:name w:val="Tekst treści (15)_"/>
    <w:basedOn w:val="Domylnaczcionkaakapitu"/>
    <w:link w:val="Teksttreci150"/>
    <w:rsid w:val="000A44B7"/>
    <w:rPr>
      <w:rFonts w:ascii="Times New Roman" w:eastAsia="Times New Roman" w:hAnsi="Times New Roman" w:cs="Times New Roman"/>
      <w:b w:val="0"/>
      <w:bCs w:val="0"/>
      <w:i w:val="0"/>
      <w:iCs w:val="0"/>
      <w:smallCaps w:val="0"/>
      <w:strike w:val="0"/>
      <w:spacing w:val="0"/>
      <w:sz w:val="16"/>
      <w:szCs w:val="16"/>
    </w:rPr>
  </w:style>
  <w:style w:type="paragraph" w:customStyle="1" w:styleId="Teksttreci150">
    <w:name w:val="Tekst treści (15)"/>
    <w:basedOn w:val="Normalny"/>
    <w:link w:val="Teksttreci15"/>
    <w:rsid w:val="000A44B7"/>
    <w:pPr>
      <w:shd w:val="clear" w:color="auto" w:fill="FFFFFF"/>
      <w:spacing w:line="254" w:lineRule="exact"/>
      <w:jc w:val="both"/>
    </w:pPr>
    <w:rPr>
      <w:rFonts w:ascii="Times New Roman" w:eastAsia="Times New Roman" w:hAnsi="Times New Roman" w:cs="Times New Roman"/>
      <w:b/>
      <w:bCs/>
      <w:smallCaps/>
      <w:sz w:val="16"/>
      <w:szCs w:val="16"/>
    </w:rPr>
  </w:style>
  <w:style w:type="character" w:customStyle="1" w:styleId="PogrubienieTeksttreci8ptMaelitery2">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85pt9">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4">
    <w:name w:val="Nagłówek #4_"/>
    <w:basedOn w:val="Domylnaczcionkaakapitu"/>
    <w:link w:val="Nagwek40"/>
    <w:rsid w:val="000A44B7"/>
    <w:rPr>
      <w:rFonts w:ascii="Times New Roman" w:eastAsia="Times New Roman" w:hAnsi="Times New Roman" w:cs="Times New Roman"/>
      <w:b w:val="0"/>
      <w:bCs w:val="0"/>
      <w:i w:val="0"/>
      <w:iCs w:val="0"/>
      <w:smallCaps w:val="0"/>
      <w:strike w:val="0"/>
      <w:spacing w:val="0"/>
      <w:sz w:val="25"/>
      <w:szCs w:val="25"/>
    </w:rPr>
  </w:style>
  <w:style w:type="paragraph" w:customStyle="1" w:styleId="Nagwek40">
    <w:name w:val="Nagłówek #4"/>
    <w:basedOn w:val="Normalny"/>
    <w:link w:val="Nagwek4"/>
    <w:rsid w:val="000A44B7"/>
    <w:pPr>
      <w:shd w:val="clear" w:color="auto" w:fill="FFFFFF"/>
      <w:spacing w:before="720" w:after="540" w:line="0" w:lineRule="atLeast"/>
      <w:jc w:val="center"/>
      <w:outlineLvl w:val="3"/>
    </w:pPr>
    <w:rPr>
      <w:rFonts w:ascii="Times New Roman" w:eastAsia="Times New Roman" w:hAnsi="Times New Roman" w:cs="Times New Roman"/>
      <w:sz w:val="25"/>
      <w:szCs w:val="25"/>
    </w:rPr>
  </w:style>
  <w:style w:type="character" w:customStyle="1" w:styleId="Nagwek4Odstpy2pt">
    <w:name w:val="Nagłówek #4 + Odstępy 2 pt"/>
    <w:basedOn w:val="Nagwek4"/>
    <w:rsid w:val="000A44B7"/>
    <w:rPr>
      <w:rFonts w:ascii="Times New Roman" w:eastAsia="Times New Roman" w:hAnsi="Times New Roman" w:cs="Times New Roman"/>
      <w:b w:val="0"/>
      <w:bCs w:val="0"/>
      <w:i w:val="0"/>
      <w:iCs w:val="0"/>
      <w:smallCaps w:val="0"/>
      <w:strike w:val="0"/>
      <w:spacing w:val="50"/>
      <w:sz w:val="25"/>
      <w:szCs w:val="25"/>
    </w:rPr>
  </w:style>
  <w:style w:type="character" w:customStyle="1" w:styleId="Teksttreci85pta">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2">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3">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b">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4Kursywa0">
    <w:name w:val="Tekst treści (4) + Kursywa"/>
    <w:aliases w:val="Odstępy 0 pt7"/>
    <w:basedOn w:val="Teksttreci4"/>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16">
    <w:name w:val="Tekst treści (16)_"/>
    <w:basedOn w:val="Domylnaczcionkaakapitu"/>
    <w:link w:val="Teksttreci160"/>
    <w:rsid w:val="000A44B7"/>
    <w:rPr>
      <w:rFonts w:ascii="Times New Roman" w:eastAsia="Times New Roman" w:hAnsi="Times New Roman" w:cs="Times New Roman"/>
      <w:b w:val="0"/>
      <w:bCs w:val="0"/>
      <w:i w:val="0"/>
      <w:iCs w:val="0"/>
      <w:smallCaps w:val="0"/>
      <w:strike w:val="0"/>
      <w:sz w:val="11"/>
      <w:szCs w:val="11"/>
    </w:rPr>
  </w:style>
  <w:style w:type="paragraph" w:customStyle="1" w:styleId="Teksttreci160">
    <w:name w:val="Tekst treści (16)"/>
    <w:basedOn w:val="Normalny"/>
    <w:link w:val="Teksttreci16"/>
    <w:rsid w:val="000A44B7"/>
    <w:pPr>
      <w:shd w:val="clear" w:color="auto" w:fill="FFFFFF"/>
      <w:spacing w:before="240" w:after="960" w:line="0" w:lineRule="atLeast"/>
    </w:pPr>
    <w:rPr>
      <w:rFonts w:ascii="Times New Roman" w:eastAsia="Times New Roman" w:hAnsi="Times New Roman" w:cs="Times New Roman"/>
      <w:sz w:val="11"/>
      <w:szCs w:val="11"/>
    </w:rPr>
  </w:style>
  <w:style w:type="character" w:customStyle="1" w:styleId="PogrubienieTeksttreci1610ptKursywa">
    <w:name w:val="Pogrubienie;Tekst treści (16) + 10 pt;Kursywa"/>
    <w:basedOn w:val="Teksttreci16"/>
    <w:rsid w:val="000A44B7"/>
    <w:rPr>
      <w:rFonts w:ascii="Times New Roman" w:eastAsia="Times New Roman" w:hAnsi="Times New Roman" w:cs="Times New Roman"/>
      <w:b/>
      <w:bCs/>
      <w:i/>
      <w:iCs/>
      <w:smallCaps w:val="0"/>
      <w:strike w:val="0"/>
      <w:spacing w:val="0"/>
      <w:sz w:val="20"/>
      <w:szCs w:val="20"/>
    </w:rPr>
  </w:style>
  <w:style w:type="character" w:customStyle="1" w:styleId="Teksttrecia">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rPr>
  </w:style>
  <w:style w:type="character" w:customStyle="1" w:styleId="TeksttreciPogrubienieKursywaf4">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5Bezkursywy0">
    <w:name w:val="Tekst treści (5) + Bez kursywy"/>
    <w:basedOn w:val="Teksttreci5"/>
    <w:rsid w:val="000A44B7"/>
    <w:rPr>
      <w:rFonts w:ascii="Times New Roman" w:eastAsia="Times New Roman" w:hAnsi="Times New Roman" w:cs="Times New Roman"/>
      <w:b w:val="0"/>
      <w:bCs w:val="0"/>
      <w:i/>
      <w:iCs/>
      <w:smallCaps w:val="0"/>
      <w:strike w:val="0"/>
      <w:spacing w:val="0"/>
      <w:sz w:val="17"/>
      <w:szCs w:val="17"/>
    </w:rPr>
  </w:style>
  <w:style w:type="character" w:customStyle="1" w:styleId="Teksttreci85ptc">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4Odstpy1pt">
    <w:name w:val="Tekst treści (4) + Odstępy 1 pt"/>
    <w:basedOn w:val="Teksttreci4"/>
    <w:rsid w:val="000A44B7"/>
    <w:rPr>
      <w:rFonts w:ascii="Times New Roman" w:eastAsia="Times New Roman" w:hAnsi="Times New Roman" w:cs="Times New Roman"/>
      <w:b w:val="0"/>
      <w:bCs w:val="0"/>
      <w:i w:val="0"/>
      <w:iCs w:val="0"/>
      <w:smallCaps w:val="0"/>
      <w:strike w:val="0"/>
      <w:spacing w:val="30"/>
      <w:sz w:val="17"/>
      <w:szCs w:val="17"/>
    </w:rPr>
  </w:style>
  <w:style w:type="character" w:customStyle="1" w:styleId="PogrubienieTeksttreci8ptMaelitery3">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b">
    <w:name w:val="Tekst treści"/>
    <w:basedOn w:val="Teksttreci"/>
    <w:rsid w:val="000A44B7"/>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Teksttreci4PogrubienieOdstpy0pt">
    <w:name w:val="Tekst treści (4) + Pogrubienie;Odstępy 0 pt"/>
    <w:basedOn w:val="Teksttreci4"/>
    <w:rsid w:val="000A44B7"/>
    <w:rPr>
      <w:rFonts w:ascii="Times New Roman" w:eastAsia="Times New Roman" w:hAnsi="Times New Roman" w:cs="Times New Roman"/>
      <w:b/>
      <w:bCs/>
      <w:i w:val="0"/>
      <w:iCs w:val="0"/>
      <w:smallCaps w:val="0"/>
      <w:strike w:val="0"/>
      <w:spacing w:val="-10"/>
      <w:sz w:val="17"/>
      <w:szCs w:val="17"/>
    </w:rPr>
  </w:style>
  <w:style w:type="character" w:customStyle="1" w:styleId="PogrubienieTeksttreci8ptMaelitery4">
    <w:name w:val="Pogrubienie;Tekst treści + 8 pt;Małe litery"/>
    <w:basedOn w:val="Teksttreci"/>
    <w:rsid w:val="000A44B7"/>
    <w:rPr>
      <w:rFonts w:ascii="Times New Roman" w:eastAsia="Times New Roman" w:hAnsi="Times New Roman" w:cs="Times New Roman"/>
      <w:b/>
      <w:bCs/>
      <w:i w:val="0"/>
      <w:iCs w:val="0"/>
      <w:smallCaps/>
      <w:strike w:val="0"/>
      <w:spacing w:val="0"/>
      <w:sz w:val="16"/>
      <w:szCs w:val="16"/>
    </w:rPr>
  </w:style>
  <w:style w:type="character" w:customStyle="1" w:styleId="TeksttreciPogrubienieKursywaf5">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5Bezkursywy1">
    <w:name w:val="Tekst treści (5) + Bez kursywy"/>
    <w:basedOn w:val="Teksttreci5"/>
    <w:uiPriority w:val="99"/>
    <w:rsid w:val="000A44B7"/>
    <w:rPr>
      <w:rFonts w:ascii="Times New Roman" w:eastAsia="Times New Roman" w:hAnsi="Times New Roman" w:cs="Times New Roman"/>
      <w:b w:val="0"/>
      <w:bCs w:val="0"/>
      <w:i/>
      <w:iCs/>
      <w:smallCaps w:val="0"/>
      <w:strike w:val="0"/>
      <w:spacing w:val="0"/>
      <w:sz w:val="17"/>
      <w:szCs w:val="17"/>
    </w:rPr>
  </w:style>
  <w:style w:type="character" w:customStyle="1" w:styleId="PogrubienieTeksttreci105ptKursywa0">
    <w:name w:val="Pogrubienie;Tekst treści + 10;5 pt;Kursywa"/>
    <w:basedOn w:val="Teksttreci"/>
    <w:rsid w:val="000A44B7"/>
    <w:rPr>
      <w:rFonts w:ascii="Times New Roman" w:eastAsia="Times New Roman" w:hAnsi="Times New Roman" w:cs="Times New Roman"/>
      <w:b/>
      <w:bCs/>
      <w:i/>
      <w:iCs/>
      <w:smallCaps w:val="0"/>
      <w:strike w:val="0"/>
      <w:spacing w:val="0"/>
      <w:sz w:val="21"/>
      <w:szCs w:val="21"/>
    </w:rPr>
  </w:style>
  <w:style w:type="character" w:customStyle="1" w:styleId="Teksttreci17">
    <w:name w:val="Tekst treści (17)_"/>
    <w:basedOn w:val="Domylnaczcionkaakapitu"/>
    <w:link w:val="Teksttreci170"/>
    <w:rsid w:val="000A44B7"/>
    <w:rPr>
      <w:rFonts w:ascii="Times New Roman" w:eastAsia="Times New Roman" w:hAnsi="Times New Roman" w:cs="Times New Roman"/>
      <w:b w:val="0"/>
      <w:bCs w:val="0"/>
      <w:i w:val="0"/>
      <w:iCs w:val="0"/>
      <w:smallCaps w:val="0"/>
      <w:strike w:val="0"/>
      <w:spacing w:val="-10"/>
      <w:sz w:val="17"/>
      <w:szCs w:val="17"/>
    </w:rPr>
  </w:style>
  <w:style w:type="paragraph" w:customStyle="1" w:styleId="Teksttreci170">
    <w:name w:val="Tekst treści (17)"/>
    <w:basedOn w:val="Normalny"/>
    <w:link w:val="Teksttreci17"/>
    <w:rsid w:val="000A44B7"/>
    <w:pPr>
      <w:shd w:val="clear" w:color="auto" w:fill="FFFFFF"/>
      <w:spacing w:before="180" w:line="0" w:lineRule="atLeast"/>
      <w:ind w:firstLine="320"/>
      <w:jc w:val="both"/>
    </w:pPr>
    <w:rPr>
      <w:rFonts w:ascii="Times New Roman" w:eastAsia="Times New Roman" w:hAnsi="Times New Roman" w:cs="Times New Roman"/>
      <w:b/>
      <w:bCs/>
      <w:spacing w:val="-10"/>
      <w:sz w:val="17"/>
      <w:szCs w:val="17"/>
    </w:rPr>
  </w:style>
  <w:style w:type="character" w:customStyle="1" w:styleId="Teksttreci85ptd">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e">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6">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0">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7">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PogrubienieKursywaf8">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1">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9">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2">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3">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4">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5">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6">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7">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8">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PogrubienieKursywafa">
    <w:name w:val="Tekst treści + Pogrubienie;Kursywa"/>
    <w:basedOn w:val="Teksttreci"/>
    <w:rsid w:val="000A44B7"/>
    <w:rPr>
      <w:rFonts w:ascii="Times New Roman" w:eastAsia="Times New Roman" w:hAnsi="Times New Roman" w:cs="Times New Roman"/>
      <w:b/>
      <w:bCs/>
      <w:i/>
      <w:iCs/>
      <w:smallCaps w:val="0"/>
      <w:strike w:val="0"/>
      <w:spacing w:val="0"/>
      <w:sz w:val="20"/>
      <w:szCs w:val="20"/>
    </w:rPr>
  </w:style>
  <w:style w:type="character" w:customStyle="1" w:styleId="Teksttreci85ptf9">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3BezpogrubieniaBezkursywy1">
    <w:name w:val="Tekst treści (3) + Bez pogrubienia;Bez kursywy"/>
    <w:basedOn w:val="Teksttreci3"/>
    <w:rsid w:val="000A44B7"/>
    <w:rPr>
      <w:rFonts w:ascii="Times New Roman" w:eastAsia="Times New Roman" w:hAnsi="Times New Roman" w:cs="Times New Roman"/>
      <w:b/>
      <w:bCs/>
      <w:i/>
      <w:iCs/>
      <w:smallCaps w:val="0"/>
      <w:strike w:val="0"/>
      <w:spacing w:val="0"/>
      <w:sz w:val="20"/>
      <w:szCs w:val="20"/>
    </w:rPr>
  </w:style>
  <w:style w:type="character" w:customStyle="1" w:styleId="Teksttreci85ptfa">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b">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Nagwek4Odstpy2pt0">
    <w:name w:val="Nagłówek #4 + Odstępy 2 pt"/>
    <w:basedOn w:val="Nagwek4"/>
    <w:rsid w:val="000A44B7"/>
    <w:rPr>
      <w:rFonts w:ascii="Times New Roman" w:eastAsia="Times New Roman" w:hAnsi="Times New Roman" w:cs="Times New Roman"/>
      <w:b w:val="0"/>
      <w:bCs w:val="0"/>
      <w:i w:val="0"/>
      <w:iCs w:val="0"/>
      <w:smallCaps w:val="0"/>
      <w:strike w:val="0"/>
      <w:spacing w:val="50"/>
      <w:sz w:val="25"/>
      <w:szCs w:val="25"/>
    </w:rPr>
  </w:style>
  <w:style w:type="character" w:customStyle="1" w:styleId="Teksttreci85ptfc">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Teksttreci85ptfd">
    <w:name w:val="Tekst treści + 8;5 pt"/>
    <w:basedOn w:val="Teksttreci"/>
    <w:rsid w:val="000A44B7"/>
    <w:rPr>
      <w:rFonts w:ascii="Times New Roman" w:eastAsia="Times New Roman" w:hAnsi="Times New Roman" w:cs="Times New Roman"/>
      <w:b w:val="0"/>
      <w:bCs w:val="0"/>
      <w:i w:val="0"/>
      <w:iCs w:val="0"/>
      <w:smallCaps w:val="0"/>
      <w:strike w:val="0"/>
      <w:spacing w:val="0"/>
      <w:sz w:val="17"/>
      <w:szCs w:val="17"/>
    </w:rPr>
  </w:style>
  <w:style w:type="character" w:customStyle="1" w:styleId="hgkelc">
    <w:name w:val="hgkelc"/>
    <w:basedOn w:val="Domylnaczcionkaakapitu"/>
    <w:rsid w:val="00EF1E7A"/>
  </w:style>
  <w:style w:type="paragraph" w:styleId="Tekstprzypisudolnego">
    <w:name w:val="footnote text"/>
    <w:basedOn w:val="Normalny"/>
    <w:link w:val="TekstprzypisudolnegoZnak"/>
    <w:uiPriority w:val="99"/>
    <w:unhideWhenUsed/>
    <w:rsid w:val="00EF1E7A"/>
    <w:rPr>
      <w:sz w:val="20"/>
      <w:szCs w:val="20"/>
    </w:rPr>
  </w:style>
  <w:style w:type="character" w:customStyle="1" w:styleId="TekstprzypisudolnegoZnak">
    <w:name w:val="Tekst przypisu dolnego Znak"/>
    <w:basedOn w:val="Domylnaczcionkaakapitu"/>
    <w:link w:val="Tekstprzypisudolnego"/>
    <w:uiPriority w:val="99"/>
    <w:rsid w:val="00EF1E7A"/>
    <w:rPr>
      <w:color w:val="000000"/>
      <w:sz w:val="20"/>
      <w:szCs w:val="20"/>
    </w:rPr>
  </w:style>
  <w:style w:type="character" w:styleId="Odwoanieprzypisudolnego">
    <w:name w:val="footnote reference"/>
    <w:basedOn w:val="Domylnaczcionkaakapitu"/>
    <w:unhideWhenUsed/>
    <w:rsid w:val="00EF1E7A"/>
    <w:rPr>
      <w:vertAlign w:val="superscript"/>
    </w:rPr>
  </w:style>
  <w:style w:type="character" w:customStyle="1" w:styleId="Znakiprzypiswdolnych">
    <w:name w:val="Znaki przypisów dolnych"/>
    <w:basedOn w:val="Domylnaczcionkaakapitu"/>
    <w:uiPriority w:val="99"/>
    <w:rsid w:val="001C6F83"/>
    <w:rPr>
      <w:rFonts w:cs="Times New Roman"/>
      <w:vertAlign w:val="superscript"/>
    </w:rPr>
  </w:style>
  <w:style w:type="character" w:customStyle="1" w:styleId="Teksttreci375ptKursywa">
    <w:name w:val="Tekst treści (3) + 7;5 pt;Kursywa"/>
    <w:basedOn w:val="Teksttreci3"/>
    <w:rsid w:val="00FF1048"/>
    <w:rPr>
      <w:rFonts w:ascii="Bookman Old Style" w:eastAsia="Bookman Old Style" w:hAnsi="Bookman Old Style" w:cs="Bookman Old Style"/>
      <w:b w:val="0"/>
      <w:bCs w:val="0"/>
      <w:i/>
      <w:iCs/>
      <w:smallCaps w:val="0"/>
      <w:strike w:val="0"/>
      <w:spacing w:val="0"/>
      <w:sz w:val="15"/>
      <w:szCs w:val="15"/>
    </w:rPr>
  </w:style>
  <w:style w:type="character" w:customStyle="1" w:styleId="Teksttreci375pt">
    <w:name w:val="Tekst treści (3) + 7;5 pt"/>
    <w:basedOn w:val="Teksttreci3"/>
    <w:rsid w:val="00FF1048"/>
    <w:rPr>
      <w:rFonts w:ascii="Bookman Old Style" w:eastAsia="Bookman Old Style" w:hAnsi="Bookman Old Style" w:cs="Bookman Old Style"/>
      <w:b w:val="0"/>
      <w:bCs w:val="0"/>
      <w:i w:val="0"/>
      <w:iCs w:val="0"/>
      <w:smallCaps w:val="0"/>
      <w:strike w:val="0"/>
      <w:spacing w:val="0"/>
      <w:sz w:val="15"/>
      <w:szCs w:val="15"/>
    </w:rPr>
  </w:style>
  <w:style w:type="character" w:customStyle="1" w:styleId="Nagwek1Bezpogrubienia">
    <w:name w:val="Nagłówek #1 + Bez pogrubienia"/>
    <w:basedOn w:val="Nagwek1"/>
    <w:rsid w:val="00FF1048"/>
    <w:rPr>
      <w:rFonts w:ascii="Bookman Old Style" w:eastAsia="Bookman Old Style" w:hAnsi="Bookman Old Style" w:cs="Bookman Old Style"/>
      <w:b/>
      <w:bCs/>
      <w:i w:val="0"/>
      <w:iCs w:val="0"/>
      <w:smallCaps w:val="0"/>
      <w:strike w:val="0"/>
      <w:spacing w:val="0"/>
      <w:sz w:val="14"/>
      <w:szCs w:val="14"/>
    </w:rPr>
  </w:style>
  <w:style w:type="paragraph" w:styleId="Tekstpodstawowywcity3">
    <w:name w:val="Body Text Indent 3"/>
    <w:basedOn w:val="Normalny"/>
    <w:link w:val="Tekstpodstawowywcity3Znak"/>
    <w:uiPriority w:val="99"/>
    <w:rsid w:val="00FF1048"/>
    <w:pPr>
      <w:tabs>
        <w:tab w:val="left" w:pos="8505"/>
      </w:tabs>
      <w:jc w:val="both"/>
    </w:pPr>
    <w:rPr>
      <w:rFonts w:ascii="Times New Roman" w:eastAsia="Times New Roman" w:hAnsi="Times New Roman" w:cs="Times New Roman"/>
      <w:color w:val="auto"/>
      <w:sz w:val="28"/>
      <w:szCs w:val="28"/>
    </w:rPr>
  </w:style>
  <w:style w:type="character" w:customStyle="1" w:styleId="Tekstpodstawowywcity3Znak">
    <w:name w:val="Tekst podstawowy wcięty 3 Znak"/>
    <w:basedOn w:val="Domylnaczcionkaakapitu"/>
    <w:link w:val="Tekstpodstawowywcity3"/>
    <w:uiPriority w:val="99"/>
    <w:rsid w:val="00FF1048"/>
    <w:rPr>
      <w:rFonts w:ascii="Times New Roman" w:eastAsia="Times New Roman" w:hAnsi="Times New Roman" w:cs="Times New Roman"/>
      <w:sz w:val="28"/>
      <w:szCs w:val="28"/>
    </w:rPr>
  </w:style>
  <w:style w:type="character" w:customStyle="1" w:styleId="TeksttreciKursywa">
    <w:name w:val="Tekst treści + Kursywa"/>
    <w:aliases w:val="Odstępy 0 pt,Tekst treści (3) + Constantia,10 pt2,Bez małych liter,5 pt30,Tekst treści (3) + Candara,8 pt1,Tekst treści (3) + Bez kursywy1,Tekst treści (2) + Kursywa2"/>
    <w:basedOn w:val="Teksttreci"/>
    <w:rsid w:val="00FF1048"/>
    <w:rPr>
      <w:rFonts w:ascii="Bookman Old Style" w:eastAsia="Bookman Old Style" w:hAnsi="Bookman Old Style" w:cs="Bookman Old Style"/>
      <w:b w:val="0"/>
      <w:bCs w:val="0"/>
      <w:i/>
      <w:iCs/>
      <w:smallCaps w:val="0"/>
      <w:strike w:val="0"/>
      <w:spacing w:val="0"/>
      <w:sz w:val="15"/>
      <w:szCs w:val="15"/>
    </w:rPr>
  </w:style>
  <w:style w:type="character" w:customStyle="1" w:styleId="PogrubienieTeksttreci7pt">
    <w:name w:val="Pogrubienie;Tekst treści + 7 pt"/>
    <w:basedOn w:val="Teksttreci"/>
    <w:rsid w:val="00FF1048"/>
    <w:rPr>
      <w:rFonts w:ascii="Bookman Old Style" w:eastAsia="Bookman Old Style" w:hAnsi="Bookman Old Style" w:cs="Bookman Old Style"/>
      <w:b/>
      <w:bCs/>
      <w:i w:val="0"/>
      <w:iCs w:val="0"/>
      <w:smallCaps w:val="0"/>
      <w:strike w:val="0"/>
      <w:spacing w:val="0"/>
      <w:sz w:val="14"/>
      <w:szCs w:val="14"/>
    </w:rPr>
  </w:style>
  <w:style w:type="character" w:customStyle="1" w:styleId="TeksttreciKursywaOdstpy2pt">
    <w:name w:val="Tekst treści + Kursywa;Odstępy 2 pt"/>
    <w:basedOn w:val="Teksttreci"/>
    <w:rsid w:val="00FF1048"/>
    <w:rPr>
      <w:rFonts w:ascii="Bookman Old Style" w:eastAsia="Bookman Old Style" w:hAnsi="Bookman Old Style" w:cs="Bookman Old Style"/>
      <w:b w:val="0"/>
      <w:bCs w:val="0"/>
      <w:i/>
      <w:iCs/>
      <w:smallCaps w:val="0"/>
      <w:strike w:val="0"/>
      <w:spacing w:val="40"/>
      <w:sz w:val="15"/>
      <w:szCs w:val="15"/>
    </w:rPr>
  </w:style>
  <w:style w:type="character" w:customStyle="1" w:styleId="TeksttreciPogrubienie">
    <w:name w:val="Tekst treści + Pogrubienie"/>
    <w:aliases w:val="Stopka (2) + Pogrubienie,Bez kursywy5,Tekst treści (20) + 10 pt,Kursywa11"/>
    <w:basedOn w:val="Teksttreci"/>
    <w:uiPriority w:val="99"/>
    <w:rsid w:val="004D3AD4"/>
    <w:rPr>
      <w:rFonts w:ascii="Times New Roman" w:eastAsia="Times New Roman" w:hAnsi="Times New Roman" w:cs="Times New Roman"/>
      <w:b/>
      <w:bCs/>
      <w:i w:val="0"/>
      <w:iCs w:val="0"/>
      <w:smallCaps w:val="0"/>
      <w:strike w:val="0"/>
      <w:spacing w:val="0"/>
      <w:sz w:val="16"/>
      <w:szCs w:val="16"/>
    </w:rPr>
  </w:style>
  <w:style w:type="character" w:customStyle="1" w:styleId="Teksttreci3Bezkursywy">
    <w:name w:val="Tekst treści (3) + Bez kursywy"/>
    <w:basedOn w:val="Teksttreci3"/>
    <w:uiPriority w:val="99"/>
    <w:rsid w:val="004D3AD4"/>
    <w:rPr>
      <w:rFonts w:ascii="Times New Roman" w:eastAsia="Times New Roman" w:hAnsi="Times New Roman" w:cs="Times New Roman"/>
      <w:b w:val="0"/>
      <w:bCs w:val="0"/>
      <w:i/>
      <w:iCs/>
      <w:smallCaps w:val="0"/>
      <w:strike w:val="0"/>
      <w:spacing w:val="0"/>
      <w:sz w:val="12"/>
      <w:szCs w:val="12"/>
    </w:rPr>
  </w:style>
  <w:style w:type="character" w:customStyle="1" w:styleId="Teksttreci2Kursywa">
    <w:name w:val="Tekst treści (2) + Kursywa"/>
    <w:basedOn w:val="Teksttreci2"/>
    <w:rsid w:val="004D3AD4"/>
    <w:rPr>
      <w:rFonts w:ascii="Times New Roman" w:eastAsia="Times New Roman" w:hAnsi="Times New Roman" w:cs="Times New Roman"/>
      <w:b w:val="0"/>
      <w:bCs w:val="0"/>
      <w:i/>
      <w:iCs/>
      <w:smallCaps w:val="0"/>
      <w:strike w:val="0"/>
      <w:spacing w:val="0"/>
      <w:sz w:val="12"/>
      <w:szCs w:val="12"/>
    </w:rPr>
  </w:style>
  <w:style w:type="character" w:customStyle="1" w:styleId="Nagwek13">
    <w:name w:val="Nagłówek #1 (3)_"/>
    <w:basedOn w:val="Domylnaczcionkaakapitu"/>
    <w:link w:val="Nagwek130"/>
    <w:rsid w:val="004D3AD4"/>
    <w:rPr>
      <w:rFonts w:ascii="Times New Roman" w:eastAsia="Times New Roman" w:hAnsi="Times New Roman" w:cs="Times New Roman"/>
      <w:sz w:val="16"/>
      <w:szCs w:val="16"/>
      <w:shd w:val="clear" w:color="auto" w:fill="FFFFFF"/>
    </w:rPr>
  </w:style>
  <w:style w:type="paragraph" w:customStyle="1" w:styleId="Nagwek130">
    <w:name w:val="Nagłówek #1 (3)"/>
    <w:basedOn w:val="Normalny"/>
    <w:link w:val="Nagwek13"/>
    <w:rsid w:val="004D3AD4"/>
    <w:pPr>
      <w:shd w:val="clear" w:color="auto" w:fill="FFFFFF"/>
      <w:spacing w:line="0" w:lineRule="atLeast"/>
      <w:outlineLvl w:val="0"/>
    </w:pPr>
    <w:rPr>
      <w:rFonts w:ascii="Times New Roman" w:eastAsia="Times New Roman" w:hAnsi="Times New Roman" w:cs="Times New Roman"/>
      <w:color w:val="auto"/>
      <w:sz w:val="16"/>
      <w:szCs w:val="16"/>
    </w:rPr>
  </w:style>
  <w:style w:type="paragraph" w:styleId="Stopka0">
    <w:name w:val="footer"/>
    <w:basedOn w:val="Normalny"/>
    <w:link w:val="StopkaZnak"/>
    <w:uiPriority w:val="99"/>
    <w:unhideWhenUsed/>
    <w:rsid w:val="00770D26"/>
    <w:pPr>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StopkaZnak">
    <w:name w:val="Stopka Znak"/>
    <w:basedOn w:val="Domylnaczcionkaakapitu"/>
    <w:link w:val="Stopka0"/>
    <w:uiPriority w:val="99"/>
    <w:rsid w:val="00770D26"/>
    <w:rPr>
      <w:rFonts w:asciiTheme="minorHAnsi" w:eastAsiaTheme="minorEastAsia" w:hAnsiTheme="minorHAnsi" w:cstheme="minorBidi"/>
      <w:sz w:val="22"/>
      <w:szCs w:val="22"/>
      <w:lang w:eastAsia="en-US"/>
    </w:rPr>
  </w:style>
  <w:style w:type="character" w:customStyle="1" w:styleId="Stopka9pt">
    <w:name w:val="Stopka + 9 pt"/>
    <w:aliases w:val="Bez pogrubienia,Kursywa,Tekst treści (4) + 7 pt"/>
    <w:basedOn w:val="Stopka"/>
    <w:uiPriority w:val="99"/>
    <w:rsid w:val="00396971"/>
    <w:rPr>
      <w:rFonts w:ascii="Book Antiqua" w:eastAsia="Times New Roman" w:hAnsi="Book Antiqua" w:cs="Book Antiqua"/>
      <w:b/>
      <w:bCs/>
      <w:i/>
      <w:iCs/>
      <w:smallCaps w:val="0"/>
      <w:strike w:val="0"/>
      <w:spacing w:val="0"/>
      <w:sz w:val="18"/>
      <w:szCs w:val="18"/>
    </w:rPr>
  </w:style>
  <w:style w:type="character" w:styleId="Pogrubienie">
    <w:name w:val="Strong"/>
    <w:aliases w:val="Tekst treści + 10,5 pt,Kursywa4,Tekst treści + 8 pt"/>
    <w:basedOn w:val="Teksttreci"/>
    <w:qFormat/>
    <w:rsid w:val="00396971"/>
    <w:rPr>
      <w:rFonts w:ascii="Book Antiqua" w:eastAsia="Times New Roman" w:hAnsi="Book Antiqua" w:cs="Book Antiqua"/>
      <w:b/>
      <w:bCs/>
      <w:i/>
      <w:iCs/>
      <w:smallCaps w:val="0"/>
      <w:strike w:val="0"/>
      <w:spacing w:val="0"/>
      <w:sz w:val="21"/>
      <w:szCs w:val="21"/>
    </w:rPr>
  </w:style>
  <w:style w:type="character" w:customStyle="1" w:styleId="Stopka3Odstpy-1pt">
    <w:name w:val="Stopka (3) + Odstępy -1 pt"/>
    <w:basedOn w:val="Stopka3"/>
    <w:uiPriority w:val="99"/>
    <w:rsid w:val="00396971"/>
    <w:rPr>
      <w:rFonts w:ascii="Book Antiqua" w:eastAsia="Times New Roman" w:hAnsi="Book Antiqua" w:cs="Book Antiqua"/>
      <w:b w:val="0"/>
      <w:bCs w:val="0"/>
      <w:i w:val="0"/>
      <w:iCs w:val="0"/>
      <w:smallCaps w:val="0"/>
      <w:strike w:val="0"/>
      <w:spacing w:val="-20"/>
      <w:sz w:val="18"/>
      <w:szCs w:val="18"/>
    </w:rPr>
  </w:style>
  <w:style w:type="character" w:customStyle="1" w:styleId="Teksttreci210">
    <w:name w:val="Tekst treści (2) + 10"/>
    <w:aliases w:val="5 pt19,Kursywa3"/>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Nagwek32">
    <w:name w:val="Nagłówek #3 (2)_"/>
    <w:basedOn w:val="Domylnaczcionkaakapitu"/>
    <w:link w:val="Nagwek320"/>
    <w:uiPriority w:val="99"/>
    <w:locked/>
    <w:rsid w:val="00396971"/>
    <w:rPr>
      <w:rFonts w:ascii="Arial Unicode MS" w:eastAsia="Arial Unicode MS" w:hAnsi="Arial Unicode MS" w:cs="Arial Unicode MS"/>
      <w:sz w:val="26"/>
      <w:szCs w:val="26"/>
      <w:shd w:val="clear" w:color="auto" w:fill="FFFFFF"/>
    </w:rPr>
  </w:style>
  <w:style w:type="paragraph" w:customStyle="1" w:styleId="Nagwek320">
    <w:name w:val="Nagłówek #3 (2)"/>
    <w:basedOn w:val="Normalny"/>
    <w:link w:val="Nagwek32"/>
    <w:uiPriority w:val="99"/>
    <w:rsid w:val="00396971"/>
    <w:pPr>
      <w:shd w:val="clear" w:color="auto" w:fill="FFFFFF"/>
      <w:spacing w:before="300" w:line="240" w:lineRule="atLeast"/>
      <w:outlineLvl w:val="2"/>
    </w:pPr>
    <w:rPr>
      <w:rFonts w:ascii="Arial Unicode MS" w:eastAsia="Arial Unicode MS" w:hAnsi="Arial Unicode MS" w:cs="Arial Unicode MS"/>
      <w:color w:val="auto"/>
      <w:sz w:val="26"/>
      <w:szCs w:val="26"/>
    </w:rPr>
  </w:style>
  <w:style w:type="character" w:customStyle="1" w:styleId="NagweklubstopkaBookAntiqua">
    <w:name w:val="Nagłówek lub stopka + Book Antiqua"/>
    <w:aliases w:val="9 pt,Małe litery,Odstępy 1 pt"/>
    <w:basedOn w:val="Nagweklubstopka"/>
    <w:uiPriority w:val="99"/>
    <w:rsid w:val="00396971"/>
    <w:rPr>
      <w:rFonts w:ascii="Book Antiqua" w:eastAsia="Times New Roman" w:hAnsi="Book Antiqua" w:cs="Book Antiqua"/>
      <w:b w:val="0"/>
      <w:bCs w:val="0"/>
      <w:i w:val="0"/>
      <w:iCs w:val="0"/>
      <w:smallCaps/>
      <w:strike w:val="0"/>
      <w:spacing w:val="30"/>
      <w:sz w:val="18"/>
      <w:szCs w:val="18"/>
    </w:rPr>
  </w:style>
  <w:style w:type="character" w:customStyle="1" w:styleId="NagweklubstopkaArialUnicodeMS">
    <w:name w:val="Nagłówek lub stopka + Arial Unicode MS"/>
    <w:aliases w:val="13 pt"/>
    <w:basedOn w:val="Nagweklubstopka"/>
    <w:uiPriority w:val="99"/>
    <w:rsid w:val="00396971"/>
    <w:rPr>
      <w:rFonts w:ascii="Arial Unicode MS" w:eastAsia="Arial Unicode MS" w:hAnsi="Arial Unicode MS" w:cs="Arial Unicode MS"/>
      <w:b w:val="0"/>
      <w:bCs w:val="0"/>
      <w:i w:val="0"/>
      <w:iCs w:val="0"/>
      <w:smallCaps w:val="0"/>
      <w:strike w:val="0"/>
      <w:spacing w:val="0"/>
      <w:sz w:val="26"/>
      <w:szCs w:val="26"/>
    </w:rPr>
  </w:style>
  <w:style w:type="character" w:customStyle="1" w:styleId="Teksttreci2103">
    <w:name w:val="Tekst treści (2) + 103"/>
    <w:aliases w:val="5 pt18,Bez pogrubienia4"/>
    <w:basedOn w:val="Teksttreci2"/>
    <w:uiPriority w:val="99"/>
    <w:rsid w:val="00396971"/>
    <w:rPr>
      <w:rFonts w:ascii="Book Antiqua" w:eastAsia="Times New Roman" w:hAnsi="Book Antiqua" w:cs="Book Antiqua"/>
      <w:b/>
      <w:bCs/>
      <w:i w:val="0"/>
      <w:iCs w:val="0"/>
      <w:smallCaps w:val="0"/>
      <w:strike w:val="0"/>
      <w:spacing w:val="0"/>
      <w:sz w:val="21"/>
      <w:szCs w:val="21"/>
    </w:rPr>
  </w:style>
  <w:style w:type="character" w:customStyle="1" w:styleId="NagweklubstopkaBookAntiqua5">
    <w:name w:val="Nagłówek lub stopka + Book Antiqua5"/>
    <w:aliases w:val="9 pt3,Małe litery18"/>
    <w:basedOn w:val="Nagweklubstopka"/>
    <w:uiPriority w:val="99"/>
    <w:rsid w:val="00396971"/>
    <w:rPr>
      <w:rFonts w:ascii="Book Antiqua" w:eastAsia="Times New Roman" w:hAnsi="Book Antiqua" w:cs="Book Antiqua"/>
      <w:b w:val="0"/>
      <w:bCs w:val="0"/>
      <w:i w:val="0"/>
      <w:iCs w:val="0"/>
      <w:smallCaps/>
      <w:strike w:val="0"/>
      <w:spacing w:val="0"/>
      <w:sz w:val="18"/>
      <w:szCs w:val="18"/>
    </w:rPr>
  </w:style>
  <w:style w:type="character" w:customStyle="1" w:styleId="Teksttreci81">
    <w:name w:val="Tekst treści + 8"/>
    <w:aliases w:val="5 pt17,Małe litery17"/>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NagweklubstopkaBookAntiqua4">
    <w:name w:val="Nagłówek lub stopka + Book Antiqua4"/>
    <w:aliases w:val="9 pt2,Małe litery16"/>
    <w:basedOn w:val="Nagweklubstopka"/>
    <w:uiPriority w:val="99"/>
    <w:rsid w:val="00396971"/>
    <w:rPr>
      <w:rFonts w:ascii="Book Antiqua" w:eastAsia="Times New Roman" w:hAnsi="Book Antiqua" w:cs="Book Antiqua"/>
      <w:b w:val="0"/>
      <w:bCs w:val="0"/>
      <w:i w:val="0"/>
      <w:iCs w:val="0"/>
      <w:smallCaps/>
      <w:strike w:val="0"/>
      <w:spacing w:val="0"/>
      <w:sz w:val="18"/>
      <w:szCs w:val="18"/>
      <w:u w:val="single"/>
    </w:rPr>
  </w:style>
  <w:style w:type="character" w:customStyle="1" w:styleId="Podpisobrazu2">
    <w:name w:val="Podpis obrazu (2)_"/>
    <w:basedOn w:val="Domylnaczcionkaakapitu"/>
    <w:link w:val="Podpisobrazu21"/>
    <w:uiPriority w:val="99"/>
    <w:locked/>
    <w:rsid w:val="00396971"/>
    <w:rPr>
      <w:rFonts w:ascii="Book Antiqua" w:eastAsia="Times New Roman" w:hAnsi="Book Antiqua" w:cs="Book Antiqua"/>
      <w:sz w:val="22"/>
      <w:szCs w:val="22"/>
      <w:shd w:val="clear" w:color="auto" w:fill="FFFFFF"/>
    </w:rPr>
  </w:style>
  <w:style w:type="paragraph" w:customStyle="1" w:styleId="Podpisobrazu21">
    <w:name w:val="Podpis obrazu (2)1"/>
    <w:basedOn w:val="Normalny"/>
    <w:link w:val="Podpisobrazu2"/>
    <w:uiPriority w:val="99"/>
    <w:rsid w:val="00396971"/>
    <w:pPr>
      <w:shd w:val="clear" w:color="auto" w:fill="FFFFFF"/>
      <w:spacing w:line="240" w:lineRule="atLeast"/>
    </w:pPr>
    <w:rPr>
      <w:rFonts w:ascii="Book Antiqua" w:eastAsia="Times New Roman" w:hAnsi="Book Antiqua" w:cs="Book Antiqua"/>
      <w:color w:val="auto"/>
      <w:sz w:val="22"/>
      <w:szCs w:val="22"/>
    </w:rPr>
  </w:style>
  <w:style w:type="character" w:customStyle="1" w:styleId="Podpisobrazu20">
    <w:name w:val="Podpis obrazu (2)"/>
    <w:basedOn w:val="Podpisobrazu2"/>
    <w:uiPriority w:val="99"/>
    <w:rsid w:val="00396971"/>
    <w:rPr>
      <w:rFonts w:ascii="Book Antiqua" w:eastAsia="Times New Roman" w:hAnsi="Book Antiqua" w:cs="Book Antiqua"/>
      <w:sz w:val="22"/>
      <w:szCs w:val="22"/>
      <w:shd w:val="clear" w:color="auto" w:fill="FFFFFF"/>
    </w:rPr>
  </w:style>
  <w:style w:type="character" w:customStyle="1" w:styleId="Podpisobrazu">
    <w:name w:val="Podpis obrazu_"/>
    <w:basedOn w:val="Domylnaczcionkaakapitu"/>
    <w:link w:val="Podpisobrazu0"/>
    <w:uiPriority w:val="99"/>
    <w:locked/>
    <w:rsid w:val="00396971"/>
    <w:rPr>
      <w:rFonts w:ascii="Book Antiqua" w:eastAsia="Times New Roman" w:hAnsi="Book Antiqua" w:cs="Book Antiqua"/>
      <w:sz w:val="17"/>
      <w:szCs w:val="17"/>
      <w:shd w:val="clear" w:color="auto" w:fill="FFFFFF"/>
    </w:rPr>
  </w:style>
  <w:style w:type="paragraph" w:customStyle="1" w:styleId="Podpisobrazu0">
    <w:name w:val="Podpis obrazu"/>
    <w:basedOn w:val="Normalny"/>
    <w:link w:val="Podpisobrazu"/>
    <w:uiPriority w:val="99"/>
    <w:rsid w:val="00396971"/>
    <w:pPr>
      <w:shd w:val="clear" w:color="auto" w:fill="FFFFFF"/>
      <w:spacing w:line="240" w:lineRule="atLeast"/>
    </w:pPr>
    <w:rPr>
      <w:rFonts w:ascii="Book Antiqua" w:eastAsia="Times New Roman" w:hAnsi="Book Antiqua" w:cs="Book Antiqua"/>
      <w:color w:val="auto"/>
      <w:sz w:val="17"/>
      <w:szCs w:val="17"/>
    </w:rPr>
  </w:style>
  <w:style w:type="character" w:customStyle="1" w:styleId="Podpistabeli">
    <w:name w:val="Podpis tabeli_"/>
    <w:basedOn w:val="Domylnaczcionkaakapitu"/>
    <w:link w:val="Podpistabeli0"/>
    <w:uiPriority w:val="99"/>
    <w:locked/>
    <w:rsid w:val="00396971"/>
    <w:rPr>
      <w:rFonts w:ascii="Book Antiqua" w:eastAsia="Times New Roman" w:hAnsi="Book Antiqua" w:cs="Book Antiqua"/>
      <w:sz w:val="22"/>
      <w:szCs w:val="22"/>
      <w:shd w:val="clear" w:color="auto" w:fill="FFFFFF"/>
    </w:rPr>
  </w:style>
  <w:style w:type="paragraph" w:customStyle="1" w:styleId="Podpistabeli0">
    <w:name w:val="Podpis tabeli"/>
    <w:basedOn w:val="Normalny"/>
    <w:link w:val="Podpistabeli"/>
    <w:uiPriority w:val="99"/>
    <w:rsid w:val="00396971"/>
    <w:pPr>
      <w:shd w:val="clear" w:color="auto" w:fill="FFFFFF"/>
      <w:spacing w:line="293" w:lineRule="exact"/>
      <w:jc w:val="center"/>
    </w:pPr>
    <w:rPr>
      <w:rFonts w:ascii="Book Antiqua" w:eastAsia="Times New Roman" w:hAnsi="Book Antiqua" w:cs="Book Antiqua"/>
      <w:color w:val="auto"/>
      <w:sz w:val="22"/>
      <w:szCs w:val="22"/>
    </w:rPr>
  </w:style>
  <w:style w:type="character" w:customStyle="1" w:styleId="Podpistabeli2">
    <w:name w:val="Podpis tabeli (2)_"/>
    <w:basedOn w:val="Domylnaczcionkaakapitu"/>
    <w:link w:val="Podpistabeli20"/>
    <w:uiPriority w:val="99"/>
    <w:locked/>
    <w:rsid w:val="00396971"/>
    <w:rPr>
      <w:rFonts w:ascii="Book Antiqua" w:eastAsia="Times New Roman" w:hAnsi="Book Antiqua" w:cs="Book Antiqua"/>
      <w:sz w:val="17"/>
      <w:szCs w:val="17"/>
      <w:shd w:val="clear" w:color="auto" w:fill="FFFFFF"/>
    </w:rPr>
  </w:style>
  <w:style w:type="paragraph" w:customStyle="1" w:styleId="Podpistabeli20">
    <w:name w:val="Podpis tabeli (2)"/>
    <w:basedOn w:val="Normalny"/>
    <w:link w:val="Podpistabeli2"/>
    <w:uiPriority w:val="99"/>
    <w:rsid w:val="00396971"/>
    <w:pPr>
      <w:shd w:val="clear" w:color="auto" w:fill="FFFFFF"/>
      <w:spacing w:line="240" w:lineRule="atLeast"/>
    </w:pPr>
    <w:rPr>
      <w:rFonts w:ascii="Book Antiqua" w:eastAsia="Times New Roman" w:hAnsi="Book Antiqua" w:cs="Book Antiqua"/>
      <w:color w:val="auto"/>
      <w:sz w:val="17"/>
      <w:szCs w:val="17"/>
    </w:rPr>
  </w:style>
  <w:style w:type="character" w:customStyle="1" w:styleId="Podpisobrazu3">
    <w:name w:val="Podpis obrazu (3)_"/>
    <w:basedOn w:val="Domylnaczcionkaakapitu"/>
    <w:link w:val="Podpisobrazu30"/>
    <w:uiPriority w:val="99"/>
    <w:locked/>
    <w:rsid w:val="00396971"/>
    <w:rPr>
      <w:rFonts w:ascii="Book Antiqua" w:eastAsia="Times New Roman" w:hAnsi="Book Antiqua" w:cs="Book Antiqua"/>
      <w:spacing w:val="10"/>
      <w:sz w:val="20"/>
      <w:szCs w:val="20"/>
      <w:shd w:val="clear" w:color="auto" w:fill="FFFFFF"/>
    </w:rPr>
  </w:style>
  <w:style w:type="paragraph" w:customStyle="1" w:styleId="Podpisobrazu30">
    <w:name w:val="Podpis obrazu (3)"/>
    <w:basedOn w:val="Normalny"/>
    <w:link w:val="Podpisobrazu3"/>
    <w:uiPriority w:val="99"/>
    <w:rsid w:val="00396971"/>
    <w:pPr>
      <w:shd w:val="clear" w:color="auto" w:fill="FFFFFF"/>
      <w:spacing w:after="180" w:line="240" w:lineRule="atLeast"/>
    </w:pPr>
    <w:rPr>
      <w:rFonts w:ascii="Book Antiqua" w:eastAsia="Times New Roman" w:hAnsi="Book Antiqua" w:cs="Book Antiqua"/>
      <w:color w:val="auto"/>
      <w:spacing w:val="10"/>
      <w:sz w:val="20"/>
      <w:szCs w:val="20"/>
    </w:rPr>
  </w:style>
  <w:style w:type="character" w:customStyle="1" w:styleId="Podpisobrazu4">
    <w:name w:val="Podpis obrazu (4)_"/>
    <w:basedOn w:val="Domylnaczcionkaakapitu"/>
    <w:link w:val="Podpisobrazu40"/>
    <w:uiPriority w:val="99"/>
    <w:locked/>
    <w:rsid w:val="00396971"/>
    <w:rPr>
      <w:rFonts w:ascii="Book Antiqua" w:eastAsia="Times New Roman" w:hAnsi="Book Antiqua" w:cs="Book Antiqua"/>
      <w:sz w:val="22"/>
      <w:szCs w:val="22"/>
      <w:shd w:val="clear" w:color="auto" w:fill="FFFFFF"/>
    </w:rPr>
  </w:style>
  <w:style w:type="paragraph" w:customStyle="1" w:styleId="Podpisobrazu40">
    <w:name w:val="Podpis obrazu (4)"/>
    <w:basedOn w:val="Normalny"/>
    <w:link w:val="Podpisobrazu4"/>
    <w:uiPriority w:val="99"/>
    <w:rsid w:val="00396971"/>
    <w:pPr>
      <w:shd w:val="clear" w:color="auto" w:fill="FFFFFF"/>
      <w:spacing w:before="180" w:line="240" w:lineRule="atLeast"/>
    </w:pPr>
    <w:rPr>
      <w:rFonts w:ascii="Book Antiqua" w:eastAsia="Times New Roman" w:hAnsi="Book Antiqua" w:cs="Book Antiqua"/>
      <w:color w:val="auto"/>
      <w:sz w:val="22"/>
      <w:szCs w:val="22"/>
    </w:rPr>
  </w:style>
  <w:style w:type="character" w:customStyle="1" w:styleId="Teksttreci2102">
    <w:name w:val="Tekst treści (2) + 102"/>
    <w:aliases w:val="5 pt16,Kursywa2"/>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NagweklubstopkaBookAntiqua3">
    <w:name w:val="Nagłówek lub stopka + Book Antiqua3"/>
    <w:aliases w:val="8,5 pt15,Małe litery15"/>
    <w:basedOn w:val="Nagweklubstopka"/>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NagweklubstopkaBookAntiqua2">
    <w:name w:val="Nagłówek lub stopka + Book Antiqua2"/>
    <w:aliases w:val="81,5 pt14,Małe litery14"/>
    <w:basedOn w:val="Nagweklubstopka"/>
    <w:uiPriority w:val="99"/>
    <w:rsid w:val="00396971"/>
    <w:rPr>
      <w:rFonts w:ascii="Book Antiqua" w:eastAsia="Times New Roman" w:hAnsi="Book Antiqua" w:cs="Book Antiqua"/>
      <w:b w:val="0"/>
      <w:bCs w:val="0"/>
      <w:i w:val="0"/>
      <w:iCs w:val="0"/>
      <w:smallCaps/>
      <w:strike w:val="0"/>
      <w:spacing w:val="0"/>
      <w:sz w:val="17"/>
      <w:szCs w:val="17"/>
      <w:u w:val="single"/>
    </w:rPr>
  </w:style>
  <w:style w:type="character" w:customStyle="1" w:styleId="NagweklubstopkaBookAntiqua1">
    <w:name w:val="Nagłówek lub stopka + Book Antiqua1"/>
    <w:aliases w:val="9 pt1,Małe litery13,Odstępy 1 pt3,Tekst treści + Pogrubienie3"/>
    <w:basedOn w:val="Nagweklubstopka"/>
    <w:uiPriority w:val="99"/>
    <w:rsid w:val="00396971"/>
    <w:rPr>
      <w:rFonts w:ascii="Book Antiqua" w:eastAsia="Times New Roman" w:hAnsi="Book Antiqua" w:cs="Book Antiqua"/>
      <w:b w:val="0"/>
      <w:bCs w:val="0"/>
      <w:i w:val="0"/>
      <w:iCs w:val="0"/>
      <w:smallCaps/>
      <w:strike w:val="0"/>
      <w:spacing w:val="30"/>
      <w:sz w:val="18"/>
      <w:szCs w:val="18"/>
    </w:rPr>
  </w:style>
  <w:style w:type="character" w:customStyle="1" w:styleId="Teksttreci28">
    <w:name w:val="Tekst treści (2) + 8"/>
    <w:aliases w:val="5 pt13,Bez pogrubienia3,Małe litery12"/>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Teksttreci88">
    <w:name w:val="Tekst treści + 88"/>
    <w:aliases w:val="5 pt12,Małe litery11"/>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7">
    <w:name w:val="Tekst treści + 87"/>
    <w:aliases w:val="5 pt11,Małe litery10"/>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2Bezpogrubienia">
    <w:name w:val="Tekst treści (2) + Bez pogrubienia"/>
    <w:basedOn w:val="Teksttreci2"/>
    <w:uiPriority w:val="99"/>
    <w:rsid w:val="00396971"/>
    <w:rPr>
      <w:rFonts w:ascii="Book Antiqua" w:eastAsia="Times New Roman" w:hAnsi="Book Antiqua" w:cs="Book Antiqua"/>
      <w:b/>
      <w:bCs/>
      <w:i w:val="0"/>
      <w:iCs w:val="0"/>
      <w:smallCaps w:val="0"/>
      <w:strike w:val="0"/>
      <w:spacing w:val="0"/>
      <w:sz w:val="22"/>
      <w:szCs w:val="22"/>
    </w:rPr>
  </w:style>
  <w:style w:type="character" w:customStyle="1" w:styleId="Teksttreci86">
    <w:name w:val="Tekst treści + 86"/>
    <w:aliases w:val="5 pt10,Małe litery9"/>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5">
    <w:name w:val="Tekst treści + 85"/>
    <w:aliases w:val="5 pt9,Małe litery8"/>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84">
    <w:name w:val="Tekst treści + 84"/>
    <w:aliases w:val="5 pt8,Małe litery7"/>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Pogrubienie2">
    <w:name w:val="Tekst treści + Pogrubienie2"/>
    <w:basedOn w:val="Teksttreci"/>
    <w:uiPriority w:val="99"/>
    <w:rsid w:val="00396971"/>
    <w:rPr>
      <w:rFonts w:ascii="Book Antiqua" w:eastAsia="Times New Roman" w:hAnsi="Book Antiqua" w:cs="Book Antiqua"/>
      <w:b/>
      <w:bCs/>
      <w:i w:val="0"/>
      <w:iCs w:val="0"/>
      <w:smallCaps w:val="0"/>
      <w:strike w:val="0"/>
      <w:spacing w:val="0"/>
      <w:sz w:val="22"/>
      <w:szCs w:val="22"/>
    </w:rPr>
  </w:style>
  <w:style w:type="character" w:customStyle="1" w:styleId="Teksttreci83">
    <w:name w:val="Tekst treści + 83"/>
    <w:aliases w:val="5 pt7,Małe litery6"/>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Kursywa5">
    <w:name w:val="Tekst treści + Kursywa5"/>
    <w:aliases w:val="Odstępy 0 pt6"/>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282">
    <w:name w:val="Tekst treści (2) + 82"/>
    <w:aliases w:val="5 pt6,Bez pogrubienia2,Małe litery5"/>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Teksttreci2101">
    <w:name w:val="Tekst treści (2) + 101"/>
    <w:aliases w:val="5 pt5,Kursywa1"/>
    <w:basedOn w:val="Teksttreci2"/>
    <w:uiPriority w:val="99"/>
    <w:rsid w:val="00396971"/>
    <w:rPr>
      <w:rFonts w:ascii="Book Antiqua" w:eastAsia="Times New Roman" w:hAnsi="Book Antiqua" w:cs="Book Antiqua"/>
      <w:b w:val="0"/>
      <w:bCs w:val="0"/>
      <w:i/>
      <w:iCs/>
      <w:smallCaps w:val="0"/>
      <w:strike w:val="0"/>
      <w:spacing w:val="0"/>
      <w:sz w:val="21"/>
      <w:szCs w:val="21"/>
    </w:rPr>
  </w:style>
  <w:style w:type="character" w:customStyle="1" w:styleId="Teksttreci82">
    <w:name w:val="Tekst treści + 82"/>
    <w:aliases w:val="5 pt4,Małe litery4"/>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Kursywa4">
    <w:name w:val="Tekst treści + Kursywa4"/>
    <w:aliases w:val="Odstępy 0 pt5"/>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281">
    <w:name w:val="Tekst treści (2) + 81"/>
    <w:aliases w:val="5 pt3,Bez pogrubienia1,Małe litery3,Tekst treści + 7 pt,Tekst treści (4) + 4 pt,Skalowanie 40%"/>
    <w:basedOn w:val="Teksttreci2"/>
    <w:uiPriority w:val="99"/>
    <w:rsid w:val="00396971"/>
    <w:rPr>
      <w:rFonts w:ascii="Book Antiqua" w:eastAsia="Times New Roman" w:hAnsi="Book Antiqua" w:cs="Book Antiqua"/>
      <w:b/>
      <w:bCs/>
      <w:i w:val="0"/>
      <w:iCs w:val="0"/>
      <w:smallCaps/>
      <w:strike w:val="0"/>
      <w:spacing w:val="0"/>
      <w:sz w:val="17"/>
      <w:szCs w:val="17"/>
    </w:rPr>
  </w:style>
  <w:style w:type="character" w:customStyle="1" w:styleId="Nagwek3Kursywa">
    <w:name w:val="Nagłówek #3 + Kursywa"/>
    <w:basedOn w:val="Nagwek3"/>
    <w:uiPriority w:val="99"/>
    <w:rsid w:val="00396971"/>
    <w:rPr>
      <w:rFonts w:ascii="Book Antiqua" w:eastAsia="Times New Roman" w:hAnsi="Book Antiqua" w:cs="Book Antiqua"/>
      <w:b w:val="0"/>
      <w:bCs w:val="0"/>
      <w:i/>
      <w:iCs/>
      <w:smallCaps w:val="0"/>
      <w:strike w:val="0"/>
      <w:spacing w:val="0"/>
      <w:sz w:val="28"/>
      <w:szCs w:val="28"/>
    </w:rPr>
  </w:style>
  <w:style w:type="character" w:customStyle="1" w:styleId="TeksttreciKursywa3">
    <w:name w:val="Tekst treści + Kursywa3"/>
    <w:aliases w:val="Odstępy 0 pt4"/>
    <w:basedOn w:val="Teksttreci"/>
    <w:uiPriority w:val="99"/>
    <w:rsid w:val="00396971"/>
    <w:rPr>
      <w:rFonts w:ascii="Book Antiqua" w:eastAsia="Times New Roman" w:hAnsi="Book Antiqua" w:cs="Book Antiqua"/>
      <w:b w:val="0"/>
      <w:bCs w:val="0"/>
      <w:i/>
      <w:iCs/>
      <w:smallCaps w:val="0"/>
      <w:strike w:val="0"/>
      <w:spacing w:val="10"/>
      <w:sz w:val="22"/>
      <w:szCs w:val="22"/>
    </w:rPr>
  </w:style>
  <w:style w:type="character" w:customStyle="1" w:styleId="Teksttreci810">
    <w:name w:val="Tekst treści + 81"/>
    <w:aliases w:val="5 pt2,Małe litery2"/>
    <w:basedOn w:val="Teksttreci"/>
    <w:uiPriority w:val="99"/>
    <w:rsid w:val="00396971"/>
    <w:rPr>
      <w:rFonts w:ascii="Book Antiqua" w:eastAsia="Times New Roman" w:hAnsi="Book Antiqua" w:cs="Book Antiqua"/>
      <w:b w:val="0"/>
      <w:bCs w:val="0"/>
      <w:i w:val="0"/>
      <w:iCs w:val="0"/>
      <w:smallCaps/>
      <w:strike w:val="0"/>
      <w:spacing w:val="0"/>
      <w:sz w:val="17"/>
      <w:szCs w:val="17"/>
    </w:rPr>
  </w:style>
  <w:style w:type="character" w:customStyle="1" w:styleId="TeksttreciOdstpy0pt">
    <w:name w:val="Tekst treści + Odstępy 0 pt"/>
    <w:basedOn w:val="Teksttreci"/>
    <w:uiPriority w:val="99"/>
    <w:rsid w:val="00396971"/>
    <w:rPr>
      <w:rFonts w:ascii="Book Antiqua" w:eastAsia="Times New Roman" w:hAnsi="Book Antiqua" w:cs="Book Antiqua"/>
      <w:b w:val="0"/>
      <w:bCs w:val="0"/>
      <w:i w:val="0"/>
      <w:iCs w:val="0"/>
      <w:smallCaps w:val="0"/>
      <w:strike w:val="0"/>
      <w:spacing w:val="-10"/>
      <w:sz w:val="22"/>
      <w:szCs w:val="22"/>
    </w:rPr>
  </w:style>
  <w:style w:type="character" w:customStyle="1" w:styleId="TeksttreciKursywa2">
    <w:name w:val="Tekst treści + Kursywa2"/>
    <w:aliases w:val="Odstępy 0 pt3"/>
    <w:basedOn w:val="Teksttreci"/>
    <w:uiPriority w:val="99"/>
    <w:rsid w:val="00396971"/>
    <w:rPr>
      <w:rFonts w:ascii="Book Antiqua" w:eastAsia="Times New Roman" w:hAnsi="Book Antiqua" w:cs="Book Antiqua"/>
      <w:b w:val="0"/>
      <w:bCs w:val="0"/>
      <w:i/>
      <w:iCs/>
      <w:smallCaps w:val="0"/>
      <w:strike w:val="0"/>
      <w:spacing w:val="10"/>
      <w:sz w:val="22"/>
      <w:szCs w:val="22"/>
    </w:rPr>
  </w:style>
  <w:style w:type="paragraph" w:customStyle="1" w:styleId="Teksttreci31">
    <w:name w:val="Tekst treści (3)1"/>
    <w:basedOn w:val="Normalny"/>
    <w:uiPriority w:val="99"/>
    <w:rsid w:val="00396971"/>
    <w:pPr>
      <w:shd w:val="clear" w:color="auto" w:fill="FFFFFF"/>
      <w:spacing w:before="420" w:after="300" w:line="240" w:lineRule="atLeast"/>
    </w:pPr>
    <w:rPr>
      <w:rFonts w:ascii="Book Antiqua" w:hAnsi="Book Antiqua" w:cs="Book Antiqua"/>
      <w:sz w:val="18"/>
      <w:szCs w:val="18"/>
    </w:rPr>
  </w:style>
  <w:style w:type="paragraph" w:customStyle="1" w:styleId="Teksttreci18">
    <w:name w:val="Tekst treści1"/>
    <w:basedOn w:val="Normalny"/>
    <w:uiPriority w:val="99"/>
    <w:rsid w:val="00396971"/>
    <w:pPr>
      <w:shd w:val="clear" w:color="auto" w:fill="FFFFFF"/>
      <w:spacing w:after="60" w:line="322" w:lineRule="exact"/>
      <w:ind w:hanging="480"/>
      <w:jc w:val="both"/>
    </w:pPr>
    <w:rPr>
      <w:rFonts w:ascii="Book Antiqua" w:hAnsi="Book Antiqua" w:cs="Book Antiqua"/>
      <w:sz w:val="22"/>
      <w:szCs w:val="22"/>
    </w:rPr>
  </w:style>
  <w:style w:type="paragraph" w:styleId="Akapitzlist">
    <w:name w:val="List Paragraph"/>
    <w:basedOn w:val="Normalny"/>
    <w:uiPriority w:val="34"/>
    <w:qFormat/>
    <w:rsid w:val="00396971"/>
    <w:pPr>
      <w:tabs>
        <w:tab w:val="left" w:pos="8505"/>
      </w:tabs>
      <w:ind w:left="720"/>
      <w:jc w:val="both"/>
    </w:pPr>
    <w:rPr>
      <w:rFonts w:eastAsia="Times New Roman"/>
    </w:rPr>
  </w:style>
  <w:style w:type="paragraph" w:styleId="NormalnyWeb">
    <w:name w:val="Normal (Web)"/>
    <w:basedOn w:val="Normalny"/>
    <w:uiPriority w:val="99"/>
    <w:rsid w:val="00396971"/>
    <w:pPr>
      <w:tabs>
        <w:tab w:val="left" w:pos="8505"/>
      </w:tabs>
      <w:spacing w:before="100" w:beforeAutospacing="1" w:after="100" w:afterAutospacing="1"/>
      <w:jc w:val="both"/>
    </w:pPr>
    <w:rPr>
      <w:rFonts w:ascii="Times New Roman" w:eastAsia="Times New Roman" w:hAnsi="Times New Roman" w:cs="Times New Roman"/>
      <w:color w:val="auto"/>
      <w:sz w:val="28"/>
      <w:szCs w:val="28"/>
    </w:rPr>
  </w:style>
  <w:style w:type="paragraph" w:styleId="Tekstdymka">
    <w:name w:val="Balloon Text"/>
    <w:basedOn w:val="Normalny"/>
    <w:link w:val="TekstdymkaZnak"/>
    <w:uiPriority w:val="99"/>
    <w:semiHidden/>
    <w:rsid w:val="00396971"/>
    <w:rPr>
      <w:rFonts w:ascii="Tahoma" w:hAnsi="Tahoma" w:cs="Tahoma"/>
      <w:sz w:val="16"/>
      <w:szCs w:val="16"/>
    </w:rPr>
  </w:style>
  <w:style w:type="character" w:customStyle="1" w:styleId="TekstdymkaZnak">
    <w:name w:val="Tekst dymka Znak"/>
    <w:basedOn w:val="Domylnaczcionkaakapitu"/>
    <w:link w:val="Tekstdymka"/>
    <w:uiPriority w:val="99"/>
    <w:semiHidden/>
    <w:rsid w:val="00396971"/>
    <w:rPr>
      <w:rFonts w:ascii="Tahoma" w:hAnsi="Tahoma" w:cs="Tahoma"/>
      <w:color w:val="000000"/>
      <w:sz w:val="16"/>
      <w:szCs w:val="16"/>
    </w:rPr>
  </w:style>
  <w:style w:type="paragraph" w:styleId="Tekstpodstawowy">
    <w:name w:val="Body Text"/>
    <w:basedOn w:val="Normalny"/>
    <w:link w:val="TekstpodstawowyZnak"/>
    <w:uiPriority w:val="99"/>
    <w:rsid w:val="00396971"/>
    <w:pPr>
      <w:widowControl w:val="0"/>
      <w:shd w:val="clear" w:color="auto" w:fill="FFFFFF"/>
      <w:tabs>
        <w:tab w:val="left" w:pos="8505"/>
        <w:tab w:val="left" w:pos="9360"/>
      </w:tabs>
      <w:autoSpaceDE w:val="0"/>
      <w:spacing w:line="259" w:lineRule="exact"/>
      <w:ind w:right="46"/>
      <w:jc w:val="both"/>
    </w:pPr>
    <w:rPr>
      <w:rFonts w:ascii="Times New Roman" w:eastAsia="Times New Roman" w:hAnsi="Times New Roman" w:cs="Times New Roman"/>
      <w:sz w:val="28"/>
      <w:szCs w:val="28"/>
    </w:rPr>
  </w:style>
  <w:style w:type="character" w:customStyle="1" w:styleId="TekstpodstawowyZnak">
    <w:name w:val="Tekst podstawowy Znak"/>
    <w:basedOn w:val="Domylnaczcionkaakapitu"/>
    <w:link w:val="Tekstpodstawowy"/>
    <w:uiPriority w:val="99"/>
    <w:rsid w:val="00396971"/>
    <w:rPr>
      <w:rFonts w:ascii="Times New Roman" w:eastAsia="Times New Roman" w:hAnsi="Times New Roman" w:cs="Times New Roman"/>
      <w:color w:val="000000"/>
      <w:sz w:val="28"/>
      <w:szCs w:val="28"/>
      <w:shd w:val="clear" w:color="auto" w:fill="FFFFFF"/>
    </w:rPr>
  </w:style>
  <w:style w:type="character" w:customStyle="1" w:styleId="Teksttreci71">
    <w:name w:val="Tekst treści + 71"/>
    <w:aliases w:val="5 pt36"/>
    <w:basedOn w:val="Teksttreci"/>
    <w:uiPriority w:val="99"/>
    <w:rsid w:val="00396971"/>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eksttreciMaelitery">
    <w:name w:val="Tekst treści + Małe litery"/>
    <w:basedOn w:val="Teksttreci"/>
    <w:uiPriority w:val="99"/>
    <w:rsid w:val="00396971"/>
    <w:rPr>
      <w:rFonts w:ascii="Times New Roman" w:eastAsia="Times New Roman" w:hAnsi="Times New Roman" w:cs="Times New Roman"/>
      <w:b w:val="0"/>
      <w:bCs w:val="0"/>
      <w:i w:val="0"/>
      <w:iCs w:val="0"/>
      <w:smallCaps/>
      <w:strike w:val="0"/>
      <w:spacing w:val="0"/>
      <w:sz w:val="16"/>
      <w:szCs w:val="16"/>
      <w:shd w:val="clear" w:color="auto" w:fill="FFFFFF"/>
    </w:rPr>
  </w:style>
  <w:style w:type="character" w:customStyle="1" w:styleId="TeksttreciKursywa1">
    <w:name w:val="Tekst treści + Kursywa1"/>
    <w:basedOn w:val="Teksttreci"/>
    <w:uiPriority w:val="99"/>
    <w:rsid w:val="00396971"/>
    <w:rPr>
      <w:rFonts w:ascii="Times New Roman" w:eastAsia="Times New Roman" w:hAnsi="Times New Roman" w:cs="Times New Roman"/>
      <w:b w:val="0"/>
      <w:bCs w:val="0"/>
      <w:i/>
      <w:iCs/>
      <w:smallCaps w:val="0"/>
      <w:strike w:val="0"/>
      <w:spacing w:val="0"/>
      <w:sz w:val="16"/>
      <w:szCs w:val="16"/>
      <w:shd w:val="clear" w:color="auto" w:fill="FFFFFF"/>
    </w:rPr>
  </w:style>
  <w:style w:type="character" w:styleId="Odwoaniedokomentarza">
    <w:name w:val="annotation reference"/>
    <w:basedOn w:val="Domylnaczcionkaakapitu"/>
    <w:uiPriority w:val="99"/>
    <w:semiHidden/>
    <w:rsid w:val="00396971"/>
    <w:rPr>
      <w:rFonts w:cs="Times New Roman"/>
      <w:sz w:val="16"/>
      <w:szCs w:val="16"/>
    </w:rPr>
  </w:style>
  <w:style w:type="paragraph" w:styleId="Tekstkomentarza">
    <w:name w:val="annotation text"/>
    <w:basedOn w:val="Normalny"/>
    <w:link w:val="TekstkomentarzaZnak"/>
    <w:uiPriority w:val="99"/>
    <w:semiHidden/>
    <w:rsid w:val="00396971"/>
    <w:rPr>
      <w:sz w:val="20"/>
      <w:szCs w:val="20"/>
    </w:rPr>
  </w:style>
  <w:style w:type="character" w:customStyle="1" w:styleId="TekstkomentarzaZnak">
    <w:name w:val="Tekst komentarza Znak"/>
    <w:basedOn w:val="Domylnaczcionkaakapitu"/>
    <w:link w:val="Tekstkomentarza"/>
    <w:uiPriority w:val="99"/>
    <w:semiHidden/>
    <w:rsid w:val="00396971"/>
    <w:rPr>
      <w:color w:val="000000"/>
      <w:sz w:val="20"/>
      <w:szCs w:val="20"/>
    </w:rPr>
  </w:style>
  <w:style w:type="character" w:customStyle="1" w:styleId="TematkomentarzaZnak">
    <w:name w:val="Temat komentarza Znak"/>
    <w:basedOn w:val="TekstkomentarzaZnak"/>
    <w:link w:val="Tematkomentarza"/>
    <w:uiPriority w:val="99"/>
    <w:semiHidden/>
    <w:rsid w:val="00396971"/>
    <w:rPr>
      <w:b/>
      <w:bCs/>
      <w:color w:val="000000"/>
      <w:sz w:val="20"/>
      <w:szCs w:val="20"/>
    </w:rPr>
  </w:style>
  <w:style w:type="paragraph" w:styleId="Tematkomentarza">
    <w:name w:val="annotation subject"/>
    <w:basedOn w:val="Tekstkomentarza"/>
    <w:next w:val="Tekstkomentarza"/>
    <w:link w:val="TematkomentarzaZnak"/>
    <w:uiPriority w:val="99"/>
    <w:semiHidden/>
    <w:rsid w:val="00396971"/>
    <w:rPr>
      <w:b/>
      <w:bCs/>
    </w:rPr>
  </w:style>
  <w:style w:type="character" w:customStyle="1" w:styleId="TeksttreciOdstpy2pt">
    <w:name w:val="Tekst treści + Odstępy 2 pt"/>
    <w:basedOn w:val="Teksttreci"/>
    <w:uiPriority w:val="99"/>
    <w:rsid w:val="00396971"/>
    <w:rPr>
      <w:rFonts w:ascii="Times New Roman" w:eastAsia="Times New Roman" w:hAnsi="Times New Roman" w:cs="Times New Roman"/>
      <w:b w:val="0"/>
      <w:bCs w:val="0"/>
      <w:i w:val="0"/>
      <w:iCs w:val="0"/>
      <w:smallCaps w:val="0"/>
      <w:strike w:val="0"/>
      <w:spacing w:val="50"/>
      <w:sz w:val="15"/>
      <w:szCs w:val="15"/>
    </w:rPr>
  </w:style>
  <w:style w:type="character" w:customStyle="1" w:styleId="TeksttreciPogrubienie1">
    <w:name w:val="Tekst treści + Pogrubienie1"/>
    <w:aliases w:val="Odstępy 0 pt2"/>
    <w:basedOn w:val="Teksttreci"/>
    <w:uiPriority w:val="99"/>
    <w:rsid w:val="00396971"/>
    <w:rPr>
      <w:rFonts w:ascii="Times New Roman" w:eastAsia="Times New Roman" w:hAnsi="Times New Roman" w:cs="Times New Roman"/>
      <w:b/>
      <w:bCs/>
      <w:i w:val="0"/>
      <w:iCs w:val="0"/>
      <w:smallCaps w:val="0"/>
      <w:strike w:val="0"/>
      <w:spacing w:val="0"/>
      <w:sz w:val="14"/>
      <w:szCs w:val="14"/>
    </w:rPr>
  </w:style>
  <w:style w:type="character" w:customStyle="1" w:styleId="TeksttreciOdstpy1pt">
    <w:name w:val="Tekst treści + Odstępy 1 pt"/>
    <w:basedOn w:val="Teksttreci"/>
    <w:uiPriority w:val="99"/>
    <w:rsid w:val="00396971"/>
    <w:rPr>
      <w:rFonts w:ascii="Times New Roman" w:eastAsia="Times New Roman" w:hAnsi="Times New Roman" w:cs="Times New Roman"/>
      <w:b w:val="0"/>
      <w:bCs w:val="0"/>
      <w:i w:val="0"/>
      <w:iCs w:val="0"/>
      <w:smallCaps w:val="0"/>
      <w:strike w:val="0"/>
      <w:spacing w:val="30"/>
      <w:sz w:val="14"/>
      <w:szCs w:val="14"/>
    </w:rPr>
  </w:style>
  <w:style w:type="character" w:customStyle="1" w:styleId="Teksttreci61">
    <w:name w:val="Tekst treści + 6"/>
    <w:aliases w:val="5 pt1,Małe litery1,Odstępy 1 pt2,Tekst treści + 7 pt1"/>
    <w:basedOn w:val="Teksttreci"/>
    <w:uiPriority w:val="99"/>
    <w:rsid w:val="00396971"/>
    <w:rPr>
      <w:rFonts w:ascii="Times New Roman" w:eastAsia="Times New Roman" w:hAnsi="Times New Roman" w:cs="Times New Roman"/>
      <w:b w:val="0"/>
      <w:bCs w:val="0"/>
      <w:i w:val="0"/>
      <w:iCs w:val="0"/>
      <w:smallCaps/>
      <w:strike w:val="0"/>
      <w:spacing w:val="20"/>
      <w:sz w:val="13"/>
      <w:szCs w:val="13"/>
    </w:rPr>
  </w:style>
  <w:style w:type="character" w:customStyle="1" w:styleId="TeksttreciCandara">
    <w:name w:val="Tekst treści + Candara"/>
    <w:aliases w:val="6 pt,Odstępy 1 pt1,Tekst treści + Kursywa7"/>
    <w:basedOn w:val="Teksttreci"/>
    <w:uiPriority w:val="99"/>
    <w:rsid w:val="00396971"/>
    <w:rPr>
      <w:rFonts w:ascii="Candara" w:eastAsia="Times New Roman" w:hAnsi="Candara" w:cs="Candara"/>
      <w:b w:val="0"/>
      <w:bCs w:val="0"/>
      <w:i w:val="0"/>
      <w:iCs w:val="0"/>
      <w:smallCaps w:val="0"/>
      <w:strike w:val="0"/>
      <w:spacing w:val="20"/>
      <w:sz w:val="12"/>
      <w:szCs w:val="12"/>
    </w:rPr>
  </w:style>
  <w:style w:type="character" w:customStyle="1" w:styleId="Teksttreci2Bezkursywy">
    <w:name w:val="Tekst treści (2) + Bez kursywy"/>
    <w:basedOn w:val="Teksttreci2"/>
    <w:uiPriority w:val="99"/>
    <w:rsid w:val="00396971"/>
    <w:rPr>
      <w:rFonts w:ascii="Times New Roman" w:eastAsia="Times New Roman" w:hAnsi="Times New Roman" w:cs="Times New Roman"/>
      <w:b w:val="0"/>
      <w:bCs w:val="0"/>
      <w:i/>
      <w:iCs/>
      <w:smallCaps w:val="0"/>
      <w:strike w:val="0"/>
      <w:spacing w:val="0"/>
      <w:sz w:val="11"/>
      <w:szCs w:val="11"/>
    </w:rPr>
  </w:style>
  <w:style w:type="character" w:customStyle="1" w:styleId="Teksttreci3Kursywa">
    <w:name w:val="Tekst treści (3) + Kursywa"/>
    <w:basedOn w:val="Teksttreci3"/>
    <w:uiPriority w:val="99"/>
    <w:rsid w:val="00396971"/>
    <w:rPr>
      <w:rFonts w:ascii="Times New Roman" w:eastAsia="Times New Roman" w:hAnsi="Times New Roman" w:cs="Times New Roman"/>
      <w:b w:val="0"/>
      <w:bCs w:val="0"/>
      <w:i/>
      <w:iCs/>
      <w:smallCaps w:val="0"/>
      <w:strike w:val="0"/>
      <w:spacing w:val="0"/>
      <w:sz w:val="11"/>
      <w:szCs w:val="11"/>
    </w:rPr>
  </w:style>
  <w:style w:type="character" w:customStyle="1" w:styleId="TeksttreciOdstpy3pt">
    <w:name w:val="Tekst treści + Odstępy 3 pt"/>
    <w:basedOn w:val="Teksttreci"/>
    <w:uiPriority w:val="99"/>
    <w:rsid w:val="00396971"/>
    <w:rPr>
      <w:rFonts w:ascii="Times New Roman" w:eastAsia="Times New Roman" w:hAnsi="Times New Roman" w:cs="Times New Roman"/>
      <w:b w:val="0"/>
      <w:bCs w:val="0"/>
      <w:i w:val="0"/>
      <w:iCs w:val="0"/>
      <w:smallCaps w:val="0"/>
      <w:strike w:val="0"/>
      <w:spacing w:val="60"/>
      <w:sz w:val="15"/>
      <w:szCs w:val="15"/>
    </w:rPr>
  </w:style>
  <w:style w:type="character" w:customStyle="1" w:styleId="Teksttreci4Bezpogrubienia">
    <w:name w:val="Tekst treści (4) + Bez pogrubienia"/>
    <w:aliases w:val="Odstępy 0 pt1"/>
    <w:basedOn w:val="Teksttreci4"/>
    <w:uiPriority w:val="99"/>
    <w:rsid w:val="00396971"/>
    <w:rPr>
      <w:rFonts w:ascii="Times New Roman" w:eastAsia="Times New Roman" w:hAnsi="Times New Roman" w:cs="Times New Roman"/>
      <w:b/>
      <w:bCs/>
      <w:i w:val="0"/>
      <w:iCs w:val="0"/>
      <w:smallCaps w:val="0"/>
      <w:strike w:val="0"/>
      <w:spacing w:val="10"/>
      <w:sz w:val="15"/>
      <w:szCs w:val="15"/>
    </w:rPr>
  </w:style>
  <w:style w:type="character" w:customStyle="1" w:styleId="Teksttreci4Odstpy3pt">
    <w:name w:val="Tekst treści (4) + Odstępy 3 pt"/>
    <w:basedOn w:val="Teksttreci4"/>
    <w:uiPriority w:val="99"/>
    <w:rsid w:val="00396971"/>
    <w:rPr>
      <w:rFonts w:ascii="Times New Roman" w:eastAsia="Times New Roman" w:hAnsi="Times New Roman" w:cs="Times New Roman"/>
      <w:b w:val="0"/>
      <w:bCs w:val="0"/>
      <w:i w:val="0"/>
      <w:iCs w:val="0"/>
      <w:smallCaps w:val="0"/>
      <w:strike w:val="0"/>
      <w:spacing w:val="70"/>
      <w:sz w:val="15"/>
      <w:szCs w:val="15"/>
    </w:rPr>
  </w:style>
  <w:style w:type="character" w:customStyle="1" w:styleId="Teksttreci2Pogrubienie1">
    <w:name w:val="Tekst treści (2) + Pogrubienie1"/>
    <w:aliases w:val="Bez kursywy1"/>
    <w:basedOn w:val="Teksttreci2"/>
    <w:uiPriority w:val="99"/>
    <w:rsid w:val="00396971"/>
    <w:rPr>
      <w:rFonts w:ascii="Times New Roman" w:eastAsia="Times New Roman" w:hAnsi="Times New Roman" w:cs="Times New Roman"/>
      <w:b/>
      <w:bCs/>
      <w:i/>
      <w:iCs/>
      <w:smallCaps w:val="0"/>
      <w:strike w:val="0"/>
      <w:spacing w:val="0"/>
      <w:sz w:val="11"/>
      <w:szCs w:val="11"/>
    </w:rPr>
  </w:style>
  <w:style w:type="character" w:customStyle="1" w:styleId="TeksttreciTrebuchetMS175pt">
    <w:name w:val="Tekst treści + Trebuchet MS;17;5 pt"/>
    <w:basedOn w:val="Teksttreci"/>
    <w:rsid w:val="00396971"/>
    <w:rPr>
      <w:rFonts w:ascii="Trebuchet MS" w:eastAsia="Trebuchet MS" w:hAnsi="Trebuchet MS" w:cs="Trebuchet MS"/>
      <w:b w:val="0"/>
      <w:bCs w:val="0"/>
      <w:i w:val="0"/>
      <w:iCs w:val="0"/>
      <w:smallCaps w:val="0"/>
      <w:strike w:val="0"/>
      <w:spacing w:val="0"/>
      <w:sz w:val="35"/>
      <w:szCs w:val="35"/>
    </w:rPr>
  </w:style>
  <w:style w:type="character" w:customStyle="1" w:styleId="PogrubienieTeksttreci95ptKursywa">
    <w:name w:val="Pogrubienie;Tekst treści + 9;5 pt;Kursywa"/>
    <w:basedOn w:val="Teksttreci"/>
    <w:rsid w:val="00396971"/>
    <w:rPr>
      <w:rFonts w:ascii="Times New Roman" w:eastAsia="Times New Roman" w:hAnsi="Times New Roman" w:cs="Times New Roman"/>
      <w:b/>
      <w:bCs/>
      <w:i/>
      <w:iCs/>
      <w:smallCaps w:val="0"/>
      <w:strike w:val="0"/>
      <w:spacing w:val="0"/>
      <w:sz w:val="19"/>
      <w:szCs w:val="19"/>
    </w:rPr>
  </w:style>
  <w:style w:type="character" w:customStyle="1" w:styleId="TeksttreciCenturyGothic65ptOdstpy1ptSkalowanie75">
    <w:name w:val="Tekst treści + Century Gothic;6;5 pt;Odstępy 1 pt;Skalowanie 75%"/>
    <w:basedOn w:val="Teksttreci"/>
    <w:rsid w:val="00396971"/>
    <w:rPr>
      <w:rFonts w:ascii="Century Gothic" w:eastAsia="Century Gothic" w:hAnsi="Century Gothic" w:cs="Century Gothic"/>
      <w:b w:val="0"/>
      <w:bCs w:val="0"/>
      <w:i w:val="0"/>
      <w:iCs w:val="0"/>
      <w:smallCaps w:val="0"/>
      <w:strike w:val="0"/>
      <w:spacing w:val="20"/>
      <w:w w:val="75"/>
      <w:sz w:val="13"/>
      <w:szCs w:val="13"/>
    </w:rPr>
  </w:style>
  <w:style w:type="character" w:customStyle="1" w:styleId="TeksttreciKursywaOdstpy-1pt">
    <w:name w:val="Tekst treści + Kursywa;Odstępy -1 pt"/>
    <w:basedOn w:val="Teksttreci"/>
    <w:rsid w:val="00396971"/>
    <w:rPr>
      <w:rFonts w:ascii="Times New Roman" w:eastAsia="Times New Roman" w:hAnsi="Times New Roman" w:cs="Times New Roman"/>
      <w:b w:val="0"/>
      <w:bCs w:val="0"/>
      <w:i/>
      <w:iCs/>
      <w:smallCaps w:val="0"/>
      <w:strike w:val="0"/>
      <w:spacing w:val="-20"/>
      <w:sz w:val="16"/>
      <w:szCs w:val="16"/>
    </w:rPr>
  </w:style>
  <w:style w:type="character" w:customStyle="1" w:styleId="TekstprzypisukocowegoZnak">
    <w:name w:val="Tekst przypisu końcowego Znak"/>
    <w:basedOn w:val="Domylnaczcionkaakapitu"/>
    <w:link w:val="Tekstprzypisukocowego"/>
    <w:uiPriority w:val="99"/>
    <w:semiHidden/>
    <w:rsid w:val="00396971"/>
    <w:rPr>
      <w:color w:val="000000"/>
      <w:sz w:val="20"/>
      <w:szCs w:val="20"/>
    </w:rPr>
  </w:style>
  <w:style w:type="paragraph" w:styleId="Tekstprzypisukocowego">
    <w:name w:val="endnote text"/>
    <w:basedOn w:val="Normalny"/>
    <w:link w:val="TekstprzypisukocowegoZnak"/>
    <w:uiPriority w:val="99"/>
    <w:semiHidden/>
    <w:unhideWhenUsed/>
    <w:rsid w:val="00396971"/>
    <w:rPr>
      <w:sz w:val="20"/>
      <w:szCs w:val="20"/>
    </w:rPr>
  </w:style>
  <w:style w:type="character" w:customStyle="1" w:styleId="apple-converted-space">
    <w:name w:val="apple-converted-space"/>
    <w:basedOn w:val="Domylnaczcionkaakapitu"/>
    <w:rsid w:val="00396971"/>
  </w:style>
  <w:style w:type="paragraph" w:styleId="Tekstpodstawowywcity">
    <w:name w:val="Body Text Indent"/>
    <w:basedOn w:val="Normalny"/>
    <w:link w:val="TekstpodstawowywcityZnak"/>
    <w:uiPriority w:val="99"/>
    <w:semiHidden/>
    <w:unhideWhenUsed/>
    <w:rsid w:val="00396971"/>
    <w:pPr>
      <w:spacing w:after="120"/>
      <w:ind w:left="283"/>
    </w:pPr>
  </w:style>
  <w:style w:type="character" w:customStyle="1" w:styleId="TekstpodstawowywcityZnak">
    <w:name w:val="Tekst podstawowy wcięty Znak"/>
    <w:basedOn w:val="Domylnaczcionkaakapitu"/>
    <w:link w:val="Tekstpodstawowywcity"/>
    <w:uiPriority w:val="99"/>
    <w:semiHidden/>
    <w:rsid w:val="00396971"/>
    <w:rPr>
      <w:color w:val="000000"/>
    </w:rPr>
  </w:style>
  <w:style w:type="paragraph" w:styleId="Tekstpodstawowyzwciciem2">
    <w:name w:val="Body Text First Indent 2"/>
    <w:basedOn w:val="Tekstpodstawowywcity"/>
    <w:link w:val="Tekstpodstawowyzwciciem2Znak"/>
    <w:uiPriority w:val="99"/>
    <w:semiHidden/>
    <w:unhideWhenUsed/>
    <w:rsid w:val="00396971"/>
    <w:pPr>
      <w:spacing w:after="0"/>
      <w:ind w:left="360" w:firstLine="360"/>
    </w:pPr>
  </w:style>
  <w:style w:type="character" w:customStyle="1" w:styleId="Tekstpodstawowyzwciciem2Znak">
    <w:name w:val="Tekst podstawowy z wcięciem 2 Znak"/>
    <w:basedOn w:val="TekstpodstawowywcityZnak"/>
    <w:link w:val="Tekstpodstawowyzwciciem2"/>
    <w:uiPriority w:val="99"/>
    <w:semiHidden/>
    <w:rsid w:val="00396971"/>
    <w:rPr>
      <w:color w:val="000000"/>
    </w:rPr>
  </w:style>
  <w:style w:type="character" w:styleId="Uwydatnienie">
    <w:name w:val="Emphasis"/>
    <w:basedOn w:val="Domylnaczcionkaakapitu"/>
    <w:uiPriority w:val="20"/>
    <w:qFormat/>
    <w:rsid w:val="00821B12"/>
    <w:rPr>
      <w:rFonts w:cs="Times New Roman"/>
      <w:i/>
      <w:iCs/>
    </w:rPr>
  </w:style>
  <w:style w:type="paragraph" w:styleId="Nagwek">
    <w:name w:val="header"/>
    <w:basedOn w:val="Normalny"/>
    <w:link w:val="NagwekZnak"/>
    <w:uiPriority w:val="99"/>
    <w:unhideWhenUsed/>
    <w:rsid w:val="001C54D1"/>
    <w:pPr>
      <w:tabs>
        <w:tab w:val="center" w:pos="4680"/>
        <w:tab w:val="right" w:pos="9360"/>
      </w:tabs>
    </w:pPr>
    <w:rPr>
      <w:rFonts w:asciiTheme="minorHAnsi" w:eastAsiaTheme="minorEastAsia" w:hAnsiTheme="minorHAnsi" w:cstheme="minorBidi"/>
      <w:color w:val="auto"/>
      <w:sz w:val="22"/>
      <w:szCs w:val="22"/>
      <w:lang w:eastAsia="en-US"/>
    </w:rPr>
  </w:style>
  <w:style w:type="character" w:customStyle="1" w:styleId="NagwekZnak">
    <w:name w:val="Nagłówek Znak"/>
    <w:basedOn w:val="Domylnaczcionkaakapitu"/>
    <w:link w:val="Nagwek"/>
    <w:uiPriority w:val="99"/>
    <w:rsid w:val="001C54D1"/>
    <w:rPr>
      <w:rFonts w:asciiTheme="minorHAnsi" w:eastAsiaTheme="minorEastAsia" w:hAnsiTheme="minorHAnsi" w:cstheme="minorBidi"/>
      <w:sz w:val="22"/>
      <w:szCs w:val="22"/>
      <w:lang w:eastAsia="en-US"/>
    </w:rPr>
  </w:style>
  <w:style w:type="paragraph" w:styleId="Podtytu">
    <w:name w:val="Subtitle"/>
    <w:basedOn w:val="Normalny"/>
    <w:next w:val="Normalny"/>
    <w:link w:val="PodtytuZnak"/>
    <w:qFormat/>
    <w:rsid w:val="00146801"/>
    <w:pPr>
      <w:tabs>
        <w:tab w:val="left" w:pos="8505"/>
      </w:tabs>
      <w:spacing w:after="60"/>
      <w:jc w:val="center"/>
      <w:outlineLvl w:val="1"/>
    </w:pPr>
    <w:rPr>
      <w:rFonts w:ascii="Cambria" w:eastAsia="Times New Roman" w:hAnsi="Cambria" w:cs="Times New Roman"/>
      <w:color w:val="auto"/>
    </w:rPr>
  </w:style>
  <w:style w:type="character" w:customStyle="1" w:styleId="PodtytuZnak">
    <w:name w:val="Podtytuł Znak"/>
    <w:basedOn w:val="Domylnaczcionkaakapitu"/>
    <w:link w:val="Podtytu"/>
    <w:rsid w:val="00146801"/>
    <w:rPr>
      <w:rFonts w:ascii="Cambria" w:eastAsia="Times New Roman" w:hAnsi="Cambria" w:cs="Times New Roman"/>
    </w:rPr>
  </w:style>
  <w:style w:type="paragraph" w:customStyle="1" w:styleId="moto-textsystem7">
    <w:name w:val="moto-text_system_7"/>
    <w:basedOn w:val="Normalny"/>
    <w:rsid w:val="00146801"/>
    <w:pPr>
      <w:spacing w:before="100" w:beforeAutospacing="1" w:after="100" w:afterAutospacing="1"/>
    </w:pPr>
    <w:rPr>
      <w:rFonts w:ascii="Times New Roman" w:eastAsia="Times New Roman" w:hAnsi="Times New Roman" w:cs="Times New Roman"/>
      <w:color w:val="auto"/>
    </w:rPr>
  </w:style>
  <w:style w:type="paragraph" w:styleId="Tekstpodstawowyzwciciem">
    <w:name w:val="Body Text First Indent"/>
    <w:basedOn w:val="Tekstpodstawowy"/>
    <w:link w:val="TekstpodstawowyzwciciemZnak"/>
    <w:uiPriority w:val="99"/>
    <w:semiHidden/>
    <w:unhideWhenUsed/>
    <w:rsid w:val="000C5195"/>
    <w:pPr>
      <w:widowControl/>
      <w:shd w:val="clear" w:color="auto" w:fill="auto"/>
      <w:tabs>
        <w:tab w:val="clear" w:pos="8505"/>
        <w:tab w:val="clear" w:pos="9360"/>
      </w:tabs>
      <w:autoSpaceDE/>
      <w:spacing w:line="240" w:lineRule="auto"/>
      <w:ind w:right="0" w:firstLine="360"/>
      <w:jc w:val="left"/>
    </w:pPr>
    <w:rPr>
      <w:rFonts w:ascii="Courier New" w:eastAsia="Courier New" w:hAnsi="Courier New" w:cs="Courier New"/>
      <w:sz w:val="24"/>
      <w:szCs w:val="24"/>
    </w:rPr>
  </w:style>
  <w:style w:type="character" w:customStyle="1" w:styleId="TekstpodstawowyzwciciemZnak">
    <w:name w:val="Tekst podstawowy z wcięciem Znak"/>
    <w:basedOn w:val="TekstpodstawowyZnak"/>
    <w:link w:val="Tekstpodstawowyzwciciem"/>
    <w:uiPriority w:val="99"/>
    <w:semiHidden/>
    <w:rsid w:val="000C5195"/>
    <w:rPr>
      <w:rFonts w:ascii="Times New Roman" w:eastAsia="Times New Roman" w:hAnsi="Times New Roman" w:cs="Times New Roman"/>
      <w:color w:val="000000"/>
      <w:sz w:val="28"/>
      <w:szCs w:val="28"/>
      <w:shd w:val="clear" w:color="auto" w:fill="FFFF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pl.wikipedia.org/wiki/Samotno%C5%9B%C4%87" TargetMode="External"/><Relationship Id="rId26" Type="http://schemas.openxmlformats.org/officeDocument/2006/relationships/header" Target="header2.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amkarpinski.pl" TargetMode="External"/><Relationship Id="rId17" Type="http://schemas.openxmlformats.org/officeDocument/2006/relationships/hyperlink" Target="http://pl.wikipedia.org/wiki/L%C4%99k" TargetMode="Externa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pl.wikipedia.org/wiki/Hedonizm" TargetMode="External"/><Relationship Id="rId20" Type="http://schemas.openxmlformats.org/officeDocument/2006/relationships/image" Target="media/image4.png"/><Relationship Id="rId29" Type="http://schemas.openxmlformats.org/officeDocument/2006/relationships/footer" Target="footer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P/Downloads/Jak_napisac_esej_filozoficzny-1.pdf" TargetMode="External"/><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header" Target="header7.xml"/><Relationship Id="rId49" Type="http://schemas.microsoft.com/office/2007/relationships/stylesWithEffects" Target="stylesWithEffects.xml"/><Relationship Id="rId10" Type="http://schemas.openxmlformats.org/officeDocument/2006/relationships/hyperlink" Target="http://www.adamkarpinski.pl" TargetMode="External"/><Relationship Id="rId19" Type="http://schemas.openxmlformats.org/officeDocument/2006/relationships/hyperlink" Target="http://pl.wikipedia.org/wiki/Alienacja" TargetMode="External"/><Relationship Id="rId31" Type="http://schemas.openxmlformats.org/officeDocument/2006/relationships/header" Target="head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eader" Target="header4.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theme" Target="theme/theme1.xml"/><Relationship Id="rId8" Type="http://schemas.openxmlformats.org/officeDocument/2006/relationships/hyperlink" Target="mailto:Akarp4@wp.p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damkarpinski.pl" TargetMode="External"/><Relationship Id="rId13" Type="http://schemas.openxmlformats.org/officeDocument/2006/relationships/hyperlink" Target="http://www.hungergeneration.com" TargetMode="External"/><Relationship Id="rId3" Type="http://schemas.openxmlformats.org/officeDocument/2006/relationships/hyperlink" Target="https://lubimyczytac.pl/autor/40553/burrhus-frederic-skinner" TargetMode="External"/><Relationship Id="rId7" Type="http://schemas.openxmlformats.org/officeDocument/2006/relationships/image" Target="media/image6.png"/><Relationship Id="rId12" Type="http://schemas.openxmlformats.org/officeDocument/2006/relationships/hyperlink" Target="http://www.hungergeneration.com/sposoby-rozwiazania-problemu-glodu-na-swiecie" TargetMode="External"/><Relationship Id="rId2" Type="http://schemas.openxmlformats.org/officeDocument/2006/relationships/hyperlink" Target="http://www.adamkarpinski.pl" TargetMode="External"/><Relationship Id="rId1" Type="http://schemas.openxmlformats.org/officeDocument/2006/relationships/hyperlink" Target="http://www.adamkarpinski.pl" TargetMode="External"/><Relationship Id="rId6" Type="http://schemas.openxmlformats.org/officeDocument/2006/relationships/hyperlink" Target="http://www.adamkarpinski.pl" TargetMode="External"/><Relationship Id="rId11" Type="http://schemas.openxmlformats.org/officeDocument/2006/relationships/hyperlink" Target="https://pl.wikipedia.org/wiki/System_z_Bretton_Woods" TargetMode="External"/><Relationship Id="rId5" Type="http://schemas.openxmlformats.org/officeDocument/2006/relationships/hyperlink" Target="https://pl.wikipedia.org/wiki/Oczekiwana_dalsza_d%C5%82ugo%C5%9B%C4%87_trwania_%C5%BCycia" TargetMode="External"/><Relationship Id="rId15" Type="http://schemas.openxmlformats.org/officeDocument/2006/relationships/hyperlink" Target="https://www.google.com/search?q=penteract&amp;client=firefox-b-d&amp;ei=5vkAYcuDHYOfrwTuxrX4Cg&amp;oq=penterakt&amp;gs_lcp=Cgdnd3Mtd2l6EAEYADIECAAQCjIECAAQHjIGCAAQChAeOgcIABB" TargetMode="External"/><Relationship Id="rId10" Type="http://schemas.openxmlformats.org/officeDocument/2006/relationships/hyperlink" Target="http://WWW.firmyrodzinne.pldownload/tgm//Doktryna-jako&#347;ci-pdf" TargetMode="External"/><Relationship Id="rId4" Type="http://schemas.openxmlformats.org/officeDocument/2006/relationships/hyperlink" Target="http://www.adamkarpinski.pl" TargetMode="External"/><Relationship Id="rId9" Type="http://schemas.openxmlformats.org/officeDocument/2006/relationships/hyperlink" Target="https://pl.wikipedia.org/wiki/System_z_Bretton_Woods" TargetMode="External"/><Relationship Id="rId14" Type="http://schemas.openxmlformats.org/officeDocument/2006/relationships/hyperlink" Target="mailto:tomasz.t@hot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3E2A-B267-4DCC-852D-FCCE280D2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162</Pages>
  <Words>48742</Words>
  <Characters>292456</Characters>
  <Application>Microsoft Office Word</Application>
  <DocSecurity>0</DocSecurity>
  <Lines>2437</Lines>
  <Paragraphs>681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Guzowski</dc:creator>
  <cp:lastModifiedBy>HP</cp:lastModifiedBy>
  <cp:revision>3</cp:revision>
  <dcterms:created xsi:type="dcterms:W3CDTF">2023-11-02T08:51:00Z</dcterms:created>
  <dcterms:modified xsi:type="dcterms:W3CDTF">2024-03-04T20:18:00Z</dcterms:modified>
</cp:coreProperties>
</file>